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90" w:rsidRDefault="005208B5" w:rsidP="0046371F">
      <w:pPr>
        <w:pStyle w:val="Heading2"/>
      </w:pPr>
      <w:r>
        <w:t>FHIR Extensions (</w:t>
      </w:r>
      <w:r w:rsidR="0046371F">
        <w:t>Patient</w:t>
      </w:r>
      <w:r>
        <w:t>)</w:t>
      </w:r>
    </w:p>
    <w:p w:rsidR="008E679C" w:rsidRDefault="008E679C" w:rsidP="008E679C"/>
    <w:p w:rsidR="008E679C" w:rsidRDefault="008E679C" w:rsidP="008E679C">
      <w:r>
        <w:t>Date: 10/March/2017</w:t>
      </w:r>
    </w:p>
    <w:p w:rsidR="008E679C" w:rsidRDefault="008E679C" w:rsidP="008E679C">
      <w:r>
        <w:t>Author: Kevin Mayfield</w:t>
      </w:r>
    </w:p>
    <w:p w:rsidR="008E679C" w:rsidRDefault="008E679C" w:rsidP="008E679C">
      <w:r>
        <w:t xml:space="preserve">Ref: </w:t>
      </w:r>
      <w:hyperlink r:id="rId7" w:history="1">
        <w:r w:rsidRPr="00EE6CD6">
          <w:rPr>
            <w:rStyle w:val="Hyperlink"/>
          </w:rPr>
          <w:t>http://www.interopen.org/candidate-profiles/care-connect/CareConnect-Patient-1.html</w:t>
        </w:r>
      </w:hyperlink>
    </w:p>
    <w:p w:rsidR="0046371F" w:rsidRDefault="0046371F" w:rsidP="0046371F"/>
    <w:p w:rsidR="005208B5" w:rsidRDefault="005208B5" w:rsidP="0046371F">
      <w:r>
        <w:t xml:space="preserve">FHIR is designed around common functionality of systems; it is not designed to implement system specific or regional requirements. </w:t>
      </w:r>
    </w:p>
    <w:p w:rsidR="005208B5" w:rsidRDefault="005208B5" w:rsidP="00463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08B5" w:rsidTr="005208B5">
        <w:tc>
          <w:tcPr>
            <w:tcW w:w="9242" w:type="dxa"/>
          </w:tcPr>
          <w:p w:rsidR="005208B5" w:rsidRDefault="005208B5" w:rsidP="005208B5">
            <w:pPr>
              <w:jc w:val="center"/>
            </w:pPr>
          </w:p>
          <w:p w:rsidR="005208B5" w:rsidRDefault="005208B5" w:rsidP="005208B5">
            <w:pPr>
              <w:jc w:val="center"/>
            </w:pPr>
            <w:r w:rsidRPr="005208B5">
              <w:t>FHIR only includes an element if 80% of systems implement it</w:t>
            </w:r>
          </w:p>
          <w:p w:rsidR="005208B5" w:rsidRDefault="005208B5" w:rsidP="005208B5">
            <w:pPr>
              <w:jc w:val="center"/>
            </w:pPr>
          </w:p>
        </w:tc>
      </w:tr>
    </w:tbl>
    <w:p w:rsidR="005208B5" w:rsidRDefault="005208B5" w:rsidP="0046371F"/>
    <w:p w:rsidR="00CB0D66" w:rsidRDefault="005208B5" w:rsidP="0046371F">
      <w:r>
        <w:t>That does not mean FHIR only su</w:t>
      </w:r>
      <w:r w:rsidR="00CB0D66">
        <w:t>pports 80% of the requirements.</w:t>
      </w:r>
    </w:p>
    <w:p w:rsidR="00CB0D66" w:rsidRDefault="00CB0D66" w:rsidP="00463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B0D66" w:rsidTr="00CB0D66">
        <w:tc>
          <w:tcPr>
            <w:tcW w:w="9242" w:type="dxa"/>
          </w:tcPr>
          <w:p w:rsidR="00CB0D66" w:rsidRDefault="00CB0D66" w:rsidP="0046371F"/>
          <w:p w:rsidR="00CB0D66" w:rsidRPr="00CB0D66" w:rsidRDefault="00CB0D66" w:rsidP="00CB0D66">
            <w:pPr>
              <w:jc w:val="center"/>
              <w:rPr>
                <w:b/>
              </w:rPr>
            </w:pPr>
            <w:r w:rsidRPr="00CB0D66">
              <w:rPr>
                <w:b/>
              </w:rPr>
              <w:t>FHIR supports 100% of the functionality people use by using extensions.</w:t>
            </w:r>
          </w:p>
          <w:p w:rsidR="00CB0D66" w:rsidRDefault="00CB0D66" w:rsidP="00CB0D66">
            <w:pPr>
              <w:jc w:val="center"/>
            </w:pPr>
          </w:p>
        </w:tc>
      </w:tr>
    </w:tbl>
    <w:p w:rsidR="005208B5" w:rsidRDefault="005208B5" w:rsidP="0046371F"/>
    <w:p w:rsidR="005208B5" w:rsidRDefault="008F6474" w:rsidP="0046371F">
      <w:r>
        <w:t xml:space="preserve">Some extensions can be found in the core FHIR specification but normally they are defined in regional/system profiles such as the </w:t>
      </w:r>
      <w:proofErr w:type="spellStart"/>
      <w:proofErr w:type="gramStart"/>
      <w:r w:rsidR="00F46742">
        <w:t>CareConnect</w:t>
      </w:r>
      <w:proofErr w:type="spellEnd"/>
      <w:r w:rsidR="00F46742">
        <w:t>(</w:t>
      </w:r>
      <w:proofErr w:type="spellStart"/>
      <w:proofErr w:type="gramEnd"/>
      <w:r>
        <w:t>Interopen</w:t>
      </w:r>
      <w:proofErr w:type="spellEnd"/>
      <w:r w:rsidR="00F46742">
        <w:t>)</w:t>
      </w:r>
      <w:r>
        <w:t xml:space="preserve"> Patient profile</w:t>
      </w:r>
    </w:p>
    <w:p w:rsidR="008F6474" w:rsidRDefault="008F6474" w:rsidP="0046371F"/>
    <w:p w:rsidR="008F6474" w:rsidRPr="008F6474" w:rsidRDefault="008F6474" w:rsidP="0046371F">
      <w:pPr>
        <w:rPr>
          <w:sz w:val="16"/>
          <w:szCs w:val="16"/>
        </w:rPr>
      </w:pPr>
      <w:hyperlink r:id="rId8" w:history="1">
        <w:r w:rsidRPr="008F6474">
          <w:rPr>
            <w:rStyle w:val="Hyperlink"/>
            <w:sz w:val="16"/>
            <w:szCs w:val="16"/>
          </w:rPr>
          <w:t>http://www.interopen.org/candidate-profiles/care-connect/CareConnect-Patient-1.html</w:t>
        </w:r>
      </w:hyperlink>
    </w:p>
    <w:p w:rsidR="008F6474" w:rsidRDefault="008F6474" w:rsidP="008F647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619625" cy="346088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6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74" w:rsidRDefault="008F6474" w:rsidP="0046371F"/>
    <w:p w:rsidR="00CB0D66" w:rsidRDefault="00CB0D6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6474" w:rsidRDefault="008F6474" w:rsidP="008F6474">
      <w:pPr>
        <w:pStyle w:val="Heading2"/>
      </w:pPr>
      <w:r>
        <w:lastRenderedPageBreak/>
        <w:t>Profiling</w:t>
      </w:r>
    </w:p>
    <w:p w:rsidR="008F6474" w:rsidRPr="008F6474" w:rsidRDefault="008F6474" w:rsidP="008F6474"/>
    <w:p w:rsidR="00CF0240" w:rsidRDefault="008F6474">
      <w:pPr>
        <w:spacing w:after="200" w:line="276" w:lineRule="auto"/>
      </w:pPr>
      <w:r>
        <w:t xml:space="preserve">The base resources cover a wide scope and will include elements that aren’t required or too many of them. </w:t>
      </w:r>
      <w:r w:rsidR="00CF0240">
        <w:t xml:space="preserve">If we look at the code FHIR Patient resource you will noticed it contains elements for photo and animal (HL7 also covers veterinary). </w:t>
      </w:r>
    </w:p>
    <w:p w:rsidR="00CF0240" w:rsidRDefault="00CF0240">
      <w:pPr>
        <w:spacing w:after="200" w:line="276" w:lineRule="auto"/>
      </w:pPr>
      <w:r>
        <w:t xml:space="preserve">To begin profiling, install Forge from </w:t>
      </w:r>
      <w:hyperlink r:id="rId10" w:history="1">
        <w:r w:rsidRPr="00100D71">
          <w:rPr>
            <w:rStyle w:val="Hyperlink"/>
          </w:rPr>
          <w:t>https://fhir.furore.com/forge/</w:t>
        </w:r>
      </w:hyperlink>
      <w:r>
        <w:t xml:space="preserve"> and then click on New Profile.  In the New Profile screen, select Patient and click on select.</w:t>
      </w:r>
    </w:p>
    <w:p w:rsidR="00CF0240" w:rsidRDefault="00CF0240" w:rsidP="00CF0240">
      <w:pPr>
        <w:spacing w:after="20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714875" cy="2800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0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40" w:rsidRDefault="00CF0240">
      <w:pPr>
        <w:spacing w:after="200" w:line="276" w:lineRule="auto"/>
      </w:pPr>
      <w:r>
        <w:t xml:space="preserve">The click on Properties, then change the </w:t>
      </w:r>
      <w:proofErr w:type="spellStart"/>
      <w:proofErr w:type="gramStart"/>
      <w:r>
        <w:t>url</w:t>
      </w:r>
      <w:proofErr w:type="spellEnd"/>
      <w:proofErr w:type="gramEnd"/>
      <w:r>
        <w:t xml:space="preserve"> to </w:t>
      </w:r>
      <w:hyperlink r:id="rId12" w:history="1">
        <w:r w:rsidRPr="00100D71">
          <w:rPr>
            <w:rStyle w:val="Hyperlink"/>
          </w:rPr>
          <w:t>https://fhir.jorvik.nhs.uk/StructureDefinition/MyPatient</w:t>
        </w:r>
      </w:hyperlink>
      <w:r>
        <w:t xml:space="preserve"> </w:t>
      </w:r>
    </w:p>
    <w:p w:rsidR="00CF0240" w:rsidRDefault="00CF0240" w:rsidP="00CF0240">
      <w:pPr>
        <w:spacing w:after="20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3486150" cy="319803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72" cy="320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40" w:rsidRDefault="00CF0240">
      <w:pPr>
        <w:spacing w:after="200" w:line="276" w:lineRule="auto"/>
      </w:pPr>
      <w:r>
        <w:lastRenderedPageBreak/>
        <w:t>Now click on Element Tree and locate animal. Click on 0</w:t>
      </w:r>
      <w:proofErr w:type="gramStart"/>
      <w:r>
        <w:t>..0</w:t>
      </w:r>
      <w:proofErr w:type="gramEnd"/>
      <w:r>
        <w:t xml:space="preserve"> to change the cardinality to 0..0, the display for animal will now be struck through as it has been removed from the profile.</w:t>
      </w:r>
    </w:p>
    <w:p w:rsidR="00CF0240" w:rsidRDefault="002B712C">
      <w:pPr>
        <w:spacing w:after="200" w:line="276" w:lineRule="auto"/>
      </w:pPr>
      <w:r>
        <w:t>We can do the same with photo. You should see a yellow ink pen nib next to the entries that have just been changed.</w:t>
      </w:r>
    </w:p>
    <w:p w:rsidR="002B712C" w:rsidRDefault="002B712C" w:rsidP="002B712C">
      <w:pPr>
        <w:spacing w:after="20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572452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59" w:rsidRDefault="00BF3059" w:rsidP="002B712C">
      <w:pPr>
        <w:spacing w:after="200" w:line="276" w:lineRule="auto"/>
      </w:pPr>
      <w:r>
        <w:t xml:space="preserve">We can also change references to other profiles. E.g. </w:t>
      </w:r>
      <w:proofErr w:type="spellStart"/>
      <w:r>
        <w:t>ManagingOrganisation</w:t>
      </w:r>
      <w:proofErr w:type="spellEnd"/>
      <w:r>
        <w:t xml:space="preserve"> points to base FHIR Organisation but </w:t>
      </w:r>
      <w:proofErr w:type="spellStart"/>
      <w:r>
        <w:t>Interopen</w:t>
      </w:r>
      <w:proofErr w:type="spellEnd"/>
      <w:r>
        <w:t xml:space="preserve"> has defined profile for UK use</w:t>
      </w:r>
      <w:r w:rsidR="00D470E0">
        <w:t xml:space="preserve"> (</w:t>
      </w:r>
      <w:hyperlink r:id="rId15" w:history="1">
        <w:r w:rsidR="00D470E0" w:rsidRPr="00100D71">
          <w:rPr>
            <w:rStyle w:val="Hyperlink"/>
          </w:rPr>
          <w:t>http://www.interopen.org/candidate-profiles/care-connect/CareConnect-Organization-1.html</w:t>
        </w:r>
      </w:hyperlink>
      <w:r w:rsidR="00D470E0">
        <w:t>)</w:t>
      </w:r>
      <w:r>
        <w:t xml:space="preserve">, so we will use that instead. To do this we simply change the Profile URI for </w:t>
      </w:r>
      <w:proofErr w:type="spellStart"/>
      <w:r>
        <w:t>managingOrganization</w:t>
      </w:r>
      <w:proofErr w:type="spellEnd"/>
      <w:r>
        <w:t>.</w:t>
      </w:r>
    </w:p>
    <w:p w:rsidR="00BF3059" w:rsidRDefault="00BF3059" w:rsidP="002B712C">
      <w:pPr>
        <w:spacing w:after="200" w:line="276" w:lineRule="auto"/>
      </w:pPr>
      <w:r>
        <w:rPr>
          <w:noProof/>
          <w:lang w:eastAsia="en-GB"/>
        </w:rPr>
        <w:drawing>
          <wp:inline distT="0" distB="0" distL="0" distR="0">
            <wp:extent cx="572452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59" w:rsidRDefault="00BF3059" w:rsidP="002B712C">
      <w:pPr>
        <w:spacing w:after="200" w:line="276" w:lineRule="auto"/>
      </w:pPr>
    </w:p>
    <w:p w:rsidR="00BF3059" w:rsidRDefault="0068761C" w:rsidP="002B712C">
      <w:pPr>
        <w:spacing w:after="200" w:line="276" w:lineRule="auto"/>
      </w:pPr>
      <w:r>
        <w:t xml:space="preserve">Many elements have a list of allowable or recommended values, these are called </w:t>
      </w:r>
      <w:proofErr w:type="spellStart"/>
      <w:r>
        <w:t>ValueSets</w:t>
      </w:r>
      <w:proofErr w:type="spellEnd"/>
      <w:r>
        <w:t xml:space="preserve">. These can also be changed, e.g. Patients contact (also known as Next of Kin) points to a HL7 </w:t>
      </w:r>
      <w:proofErr w:type="spellStart"/>
      <w:r>
        <w:t>valueset</w:t>
      </w:r>
      <w:proofErr w:type="spellEnd"/>
      <w:r w:rsidR="00F870AB">
        <w:t>. I</w:t>
      </w:r>
      <w:r>
        <w:t>n the UK we have a different list (</w:t>
      </w:r>
      <w:r w:rsidR="00F46742">
        <w:t xml:space="preserve">PERSON RELATIONSHIP) which is defined in </w:t>
      </w:r>
      <w:proofErr w:type="spellStart"/>
      <w:r w:rsidR="00F46742">
        <w:t>CareConnect</w:t>
      </w:r>
      <w:proofErr w:type="spellEnd"/>
      <w:r w:rsidR="00F46742">
        <w:t xml:space="preserve"> as </w:t>
      </w:r>
      <w:hyperlink r:id="rId17" w:history="1">
        <w:r w:rsidR="00F46742" w:rsidRPr="00100D71">
          <w:rPr>
            <w:rStyle w:val="Hyperlink"/>
          </w:rPr>
          <w:t>http://www.interopen.org/candidate-profiles/care-connect/CareConnect-PersonRelationshipType-1.valueset.html</w:t>
        </w:r>
      </w:hyperlink>
    </w:p>
    <w:p w:rsidR="00F46742" w:rsidRDefault="00F46742" w:rsidP="002B712C">
      <w:pPr>
        <w:spacing w:after="200" w:line="276" w:lineRule="auto"/>
      </w:pPr>
      <w:r>
        <w:rPr>
          <w:noProof/>
          <w:lang w:eastAsia="en-GB"/>
        </w:rPr>
        <w:drawing>
          <wp:inline distT="0" distB="0" distL="0" distR="0">
            <wp:extent cx="57245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42" w:rsidRDefault="00F46742" w:rsidP="002B712C">
      <w:pPr>
        <w:spacing w:after="200" w:line="276" w:lineRule="auto"/>
      </w:pPr>
    </w:p>
    <w:p w:rsidR="00532EEB" w:rsidRDefault="00532EEB" w:rsidP="002B712C">
      <w:pPr>
        <w:spacing w:after="200" w:line="276" w:lineRule="auto"/>
      </w:pPr>
      <w:r>
        <w:t xml:space="preserve">Another use of profiling is to alter the documentation. The example below has amended the </w:t>
      </w:r>
      <w:proofErr w:type="spellStart"/>
      <w:r>
        <w:t>DocumentReference</w:t>
      </w:r>
      <w:proofErr w:type="spellEnd"/>
      <w:r>
        <w:t xml:space="preserve"> profile descriptions to cross reference IHE UK XDS standards and provide example values.</w:t>
      </w:r>
    </w:p>
    <w:p w:rsidR="00532EEB" w:rsidRDefault="00532EEB" w:rsidP="002B712C">
      <w:pPr>
        <w:spacing w:after="200" w:line="276" w:lineRule="auto"/>
      </w:pPr>
      <w:r>
        <w:rPr>
          <w:noProof/>
          <w:lang w:eastAsia="en-GB"/>
        </w:rPr>
        <w:drawing>
          <wp:inline distT="0" distB="0" distL="0" distR="0">
            <wp:extent cx="572452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CB0D66" w:rsidRDefault="00CB0D6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46742" w:rsidRDefault="00532EEB" w:rsidP="00532EEB">
      <w:pPr>
        <w:pStyle w:val="Heading2"/>
      </w:pPr>
      <w:r>
        <w:lastRenderedPageBreak/>
        <w:t>Extensions</w:t>
      </w:r>
    </w:p>
    <w:p w:rsidR="00532EEB" w:rsidRDefault="00532EEB" w:rsidP="00532EEB"/>
    <w:p w:rsidR="00DA1C89" w:rsidRDefault="00DA1C89" w:rsidP="00DA1C89">
      <w:pPr>
        <w:pStyle w:val="Heading3"/>
      </w:pPr>
      <w:r>
        <w:t>Simple</w:t>
      </w:r>
    </w:p>
    <w:p w:rsidR="00DA1C89" w:rsidRDefault="00DA1C89" w:rsidP="00532EEB"/>
    <w:p w:rsidR="00532EEB" w:rsidRDefault="0070102B" w:rsidP="00532EEB">
      <w:r>
        <w:t xml:space="preserve">We can easily add elements to the core profiles by using </w:t>
      </w:r>
      <w:proofErr w:type="gramStart"/>
      <w:r>
        <w:t>extensions,</w:t>
      </w:r>
      <w:proofErr w:type="gramEnd"/>
      <w:r>
        <w:t xml:space="preserve"> we will firstly add a simple extension and then a more complex example. In Forge use the menu to create a new Extension, change the </w:t>
      </w:r>
      <w:proofErr w:type="spellStart"/>
      <w:proofErr w:type="gramStart"/>
      <w:r>
        <w:t>url</w:t>
      </w:r>
      <w:proofErr w:type="spellEnd"/>
      <w:proofErr w:type="gramEnd"/>
      <w:r>
        <w:t xml:space="preserve"> to </w:t>
      </w:r>
      <w:hyperlink r:id="rId20" w:history="1">
        <w:r w:rsidRPr="00100D71">
          <w:rPr>
            <w:rStyle w:val="Hyperlink"/>
          </w:rPr>
          <w:t>https://fhir.jorvik.nhs.uk/Extension/OnClinicalTrial</w:t>
        </w:r>
      </w:hyperlink>
      <w:r>
        <w:t xml:space="preserve"> and change both the resource ID and Name to </w:t>
      </w:r>
      <w:proofErr w:type="spellStart"/>
      <w:r w:rsidRPr="0070102B">
        <w:t>OnClinicalTrialExtension</w:t>
      </w:r>
      <w:proofErr w:type="spellEnd"/>
    </w:p>
    <w:p w:rsidR="0070102B" w:rsidRDefault="0070102B" w:rsidP="00532EEB"/>
    <w:p w:rsidR="0070102B" w:rsidRDefault="0070102B" w:rsidP="0070102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57750" cy="142256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2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2B" w:rsidRDefault="0070102B" w:rsidP="00532EEB"/>
    <w:p w:rsidR="0070102B" w:rsidRDefault="0070102B" w:rsidP="00532EEB">
      <w:r>
        <w:t xml:space="preserve">You will have a warning icon next to the extension, to remove this change the </w:t>
      </w:r>
      <w:proofErr w:type="spellStart"/>
      <w:r>
        <w:t>ContextType</w:t>
      </w:r>
      <w:proofErr w:type="spellEnd"/>
      <w:r>
        <w:t xml:space="preserve"> to resource and add a context of Patient. This says the extension is for Patient resource and others can be added if required.</w:t>
      </w:r>
    </w:p>
    <w:p w:rsidR="0070102B" w:rsidRDefault="0070102B" w:rsidP="00532EEB"/>
    <w:p w:rsidR="0070102B" w:rsidRDefault="0070102B" w:rsidP="0070102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565456" cy="415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456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2B" w:rsidRDefault="0070102B" w:rsidP="00532EEB"/>
    <w:p w:rsidR="0070102B" w:rsidRDefault="0070102B" w:rsidP="00532EEB">
      <w:r>
        <w:lastRenderedPageBreak/>
        <w:t xml:space="preserve">Next we need to identify the </w:t>
      </w:r>
      <w:proofErr w:type="gramStart"/>
      <w:r>
        <w:t>extension,</w:t>
      </w:r>
      <w:proofErr w:type="gramEnd"/>
      <w:r>
        <w:t xml:space="preserve"> this is done by adding a </w:t>
      </w:r>
      <w:proofErr w:type="spellStart"/>
      <w:r>
        <w:t>url</w:t>
      </w:r>
      <w:proofErr w:type="spellEnd"/>
      <w:r w:rsidR="00604D90">
        <w:t xml:space="preserve">. A name is also </w:t>
      </w:r>
      <w:proofErr w:type="gramStart"/>
      <w:r w:rsidR="00604D90">
        <w:t>required,</w:t>
      </w:r>
      <w:proofErr w:type="gramEnd"/>
      <w:r w:rsidR="00604D90">
        <w:t xml:space="preserve"> note the values used are similar to the values used in the properties tab.</w:t>
      </w:r>
    </w:p>
    <w:p w:rsidR="00604D90" w:rsidRDefault="00604D90" w:rsidP="00532EEB"/>
    <w:p w:rsidR="00604D90" w:rsidRDefault="00604D90" w:rsidP="00604D9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00600" cy="2134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90" w:rsidRDefault="00604D90" w:rsidP="00604D90">
      <w:pPr>
        <w:jc w:val="center"/>
      </w:pPr>
    </w:p>
    <w:p w:rsidR="00604D90" w:rsidRDefault="00A33068" w:rsidP="00604D90">
      <w:r>
        <w:t xml:space="preserve">Value currently accepts multiple value types but in our extension we want a simple yes/no Boolean type. Click on the checkbox next to Types to deselect all the values and then select Boolean, value[x] has now changed to </w:t>
      </w:r>
      <w:proofErr w:type="spellStart"/>
      <w:r>
        <w:t>valueBoolean</w:t>
      </w:r>
      <w:proofErr w:type="spellEnd"/>
      <w:r>
        <w:t>.</w:t>
      </w:r>
    </w:p>
    <w:p w:rsidR="00A33068" w:rsidRDefault="00A33068" w:rsidP="00604D90"/>
    <w:p w:rsidR="00A33068" w:rsidRDefault="004B5913" w:rsidP="00604D90">
      <w:r>
        <w:rPr>
          <w:noProof/>
          <w:lang w:eastAsia="en-GB"/>
        </w:rPr>
        <w:drawing>
          <wp:inline distT="0" distB="0" distL="0" distR="0">
            <wp:extent cx="573405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13" w:rsidRDefault="004B5913" w:rsidP="00604D90"/>
    <w:p w:rsidR="004B5913" w:rsidRDefault="004B5913" w:rsidP="00604D90">
      <w:r>
        <w:t xml:space="preserve">Lastly we can add the new extension to our Patient Profile. Select </w:t>
      </w:r>
      <w:proofErr w:type="spellStart"/>
      <w:r>
        <w:t>MyPatient</w:t>
      </w:r>
      <w:proofErr w:type="spellEnd"/>
      <w:r>
        <w:t xml:space="preserve"> and then click on Extend (ensure top node, Patient, is selected). In the extension drop down, select the </w:t>
      </w:r>
      <w:proofErr w:type="spellStart"/>
      <w:r>
        <w:t>OnClinicalTrialExention</w:t>
      </w:r>
      <w:proofErr w:type="spellEnd"/>
      <w:r>
        <w:t xml:space="preserve"> and name the extension </w:t>
      </w:r>
      <w:proofErr w:type="spellStart"/>
      <w:r>
        <w:t>OnClinicalTrial</w:t>
      </w:r>
      <w:proofErr w:type="spellEnd"/>
      <w:r>
        <w:t>. Note the extension has been renamed in the Element Tree.</w:t>
      </w:r>
    </w:p>
    <w:p w:rsidR="004B5913" w:rsidRDefault="004B5913" w:rsidP="00604D90"/>
    <w:p w:rsidR="004B5913" w:rsidRDefault="004B5913" w:rsidP="00604D90">
      <w:r>
        <w:rPr>
          <w:noProof/>
          <w:lang w:eastAsia="en-GB"/>
        </w:rPr>
        <w:drawing>
          <wp:inline distT="0" distB="0" distL="0" distR="0">
            <wp:extent cx="5724525" cy="227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13" w:rsidRDefault="004B5913" w:rsidP="00604D90"/>
    <w:p w:rsidR="00A33068" w:rsidRDefault="00DC69F5" w:rsidP="00604D90">
      <w:r>
        <w:t>In java (using HAPI libraries) this could look like</w:t>
      </w:r>
      <w:r w:rsidR="008D32A3">
        <w:t xml:space="preserve"> (the main code for Patient is hidden away in a function)</w:t>
      </w:r>
      <w:r>
        <w:t>:</w:t>
      </w:r>
    </w:p>
    <w:p w:rsidR="00DC69F5" w:rsidRDefault="00DC69F5" w:rsidP="00604D90"/>
    <w:p w:rsidR="00DC69F5" w:rsidRDefault="00DC69F5" w:rsidP="00604D90"/>
    <w:p w:rsidR="00DC69F5" w:rsidRDefault="00DC69F5" w:rsidP="00604D90">
      <w:r>
        <w:rPr>
          <w:noProof/>
          <w:lang w:eastAsia="en-GB"/>
        </w:rPr>
        <w:drawing>
          <wp:inline distT="0" distB="0" distL="0" distR="0">
            <wp:extent cx="530542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C0" w:rsidRDefault="002522C0" w:rsidP="002522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522C0" w:rsidTr="00075888">
        <w:tc>
          <w:tcPr>
            <w:tcW w:w="9242" w:type="dxa"/>
          </w:tcPr>
          <w:p w:rsidR="002522C0" w:rsidRDefault="002522C0" w:rsidP="00075888"/>
          <w:p w:rsidR="002522C0" w:rsidRDefault="002522C0" w:rsidP="00075888">
            <w:r>
              <w:t>Extensions can have multiple value types but only one of these can be used at one time. If you need multiple values, use complex extensions.</w:t>
            </w:r>
          </w:p>
          <w:p w:rsidR="002522C0" w:rsidRDefault="002522C0" w:rsidP="00075888">
            <w:r>
              <w:t xml:space="preserve"> </w:t>
            </w:r>
          </w:p>
        </w:tc>
      </w:tr>
    </w:tbl>
    <w:p w:rsidR="002522C0" w:rsidRDefault="002522C0" w:rsidP="002522C0"/>
    <w:p w:rsidR="00CB0D66" w:rsidRDefault="00CB0D6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3068" w:rsidRDefault="00DA1C89" w:rsidP="00DA1C89">
      <w:pPr>
        <w:pStyle w:val="Heading3"/>
      </w:pPr>
      <w:r>
        <w:lastRenderedPageBreak/>
        <w:t>Complex</w:t>
      </w:r>
      <w:r w:rsidR="00DC69F5">
        <w:t xml:space="preserve"> Extension</w:t>
      </w:r>
    </w:p>
    <w:p w:rsidR="00604D90" w:rsidRDefault="00604D90" w:rsidP="00532EEB"/>
    <w:p w:rsidR="00DA1C89" w:rsidRDefault="00DA1C89" w:rsidP="00532EEB">
      <w:r>
        <w:t xml:space="preserve">Create a new extension with URL </w:t>
      </w:r>
      <w:hyperlink r:id="rId27" w:history="1">
        <w:r w:rsidRPr="00100D71">
          <w:rPr>
            <w:rStyle w:val="Hyperlink"/>
          </w:rPr>
          <w:t>https://fhir.jorvik.nhs.uk/Extension/ClinicalTrial</w:t>
        </w:r>
      </w:hyperlink>
      <w:r>
        <w:t xml:space="preserve">, with resource ID </w:t>
      </w:r>
      <w:proofErr w:type="spellStart"/>
      <w:r w:rsidRPr="00DA1C89">
        <w:rPr>
          <w:i/>
        </w:rPr>
        <w:t>ClinicalTrialExtension</w:t>
      </w:r>
      <w:proofErr w:type="spellEnd"/>
      <w:r>
        <w:t xml:space="preserve"> and named </w:t>
      </w:r>
      <w:r w:rsidRPr="00DA1C89">
        <w:rPr>
          <w:i/>
        </w:rPr>
        <w:t>Clinical Trial Extension</w:t>
      </w:r>
      <w:r>
        <w:t>.</w:t>
      </w:r>
    </w:p>
    <w:p w:rsidR="00DA1C89" w:rsidRDefault="00DA1C89" w:rsidP="00532EEB">
      <w:r>
        <w:t xml:space="preserve">As before set the </w:t>
      </w:r>
      <w:proofErr w:type="spellStart"/>
      <w:r>
        <w:t>ContextType</w:t>
      </w:r>
      <w:proofErr w:type="spellEnd"/>
      <w:r>
        <w:t xml:space="preserve"> to be resource and add a Patient context.</w:t>
      </w:r>
    </w:p>
    <w:p w:rsidR="00DA1C89" w:rsidRDefault="00DA1C89" w:rsidP="00532EEB"/>
    <w:p w:rsidR="00DA1C89" w:rsidRDefault="00DA1C89" w:rsidP="00532EEB">
      <w:r>
        <w:t>In the Element Tree select Extension and then select Add. This replaces Value[x] with extension - we are extending and extension.</w:t>
      </w:r>
    </w:p>
    <w:p w:rsidR="00DA1C89" w:rsidRDefault="00DA1C89" w:rsidP="00532EEB"/>
    <w:p w:rsidR="00DA1C89" w:rsidRDefault="00DA1C89" w:rsidP="00DA1C8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751723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23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89" w:rsidRDefault="00DA1C89" w:rsidP="00532EEB"/>
    <w:p w:rsidR="0070102B" w:rsidRDefault="00DA1C89" w:rsidP="00532EEB">
      <w:r>
        <w:t xml:space="preserve">With the new extension highlighted, change the name to </w:t>
      </w:r>
      <w:proofErr w:type="spellStart"/>
      <w:r>
        <w:t>TrialID</w:t>
      </w:r>
      <w:proofErr w:type="spellEnd"/>
      <w:r>
        <w:t xml:space="preserve"> and the cardinality to 0</w:t>
      </w:r>
      <w:proofErr w:type="gramStart"/>
      <w:r>
        <w:t>..1</w:t>
      </w:r>
      <w:proofErr w:type="gramEnd"/>
      <w:r>
        <w:t xml:space="preserve"> Click on value[x], then uncheck the Types to deselect the types and click on the identifier type to change value[x] to </w:t>
      </w:r>
      <w:proofErr w:type="spellStart"/>
      <w:r>
        <w:t>valueIdentifier</w:t>
      </w:r>
      <w:proofErr w:type="spellEnd"/>
      <w:r>
        <w:t>.</w:t>
      </w:r>
      <w:r w:rsidR="00230064">
        <w:t xml:space="preserve"> In the extension </w:t>
      </w:r>
      <w:proofErr w:type="spellStart"/>
      <w:proofErr w:type="gramStart"/>
      <w:r w:rsidR="00230064">
        <w:t>url</w:t>
      </w:r>
      <w:proofErr w:type="spellEnd"/>
      <w:proofErr w:type="gramEnd"/>
      <w:r w:rsidR="00230064">
        <w:t xml:space="preserve"> field enter </w:t>
      </w:r>
      <w:proofErr w:type="spellStart"/>
      <w:r w:rsidR="00230064">
        <w:t>trialID</w:t>
      </w:r>
      <w:proofErr w:type="spellEnd"/>
    </w:p>
    <w:p w:rsidR="00DA1C89" w:rsidRDefault="00DA1C89" w:rsidP="00532EEB"/>
    <w:p w:rsidR="00DA1C89" w:rsidRDefault="00DA1C89" w:rsidP="00532EEB">
      <w:r>
        <w:t xml:space="preserve">Click on Extension again and add another extension, call this </w:t>
      </w:r>
      <w:proofErr w:type="spellStart"/>
      <w:r>
        <w:t>TrialDate</w:t>
      </w:r>
      <w:proofErr w:type="spellEnd"/>
      <w:r w:rsidR="00230064">
        <w:t xml:space="preserve"> and set the type to be period. In the </w:t>
      </w:r>
      <w:proofErr w:type="spellStart"/>
      <w:proofErr w:type="gramStart"/>
      <w:r w:rsidR="00230064">
        <w:t>url</w:t>
      </w:r>
      <w:proofErr w:type="spellEnd"/>
      <w:proofErr w:type="gramEnd"/>
      <w:r w:rsidR="00230064">
        <w:t xml:space="preserve"> field enter </w:t>
      </w:r>
      <w:proofErr w:type="spellStart"/>
      <w:r w:rsidR="00230064">
        <w:t>trialDates</w:t>
      </w:r>
      <w:proofErr w:type="spellEnd"/>
      <w:r w:rsidR="00230064">
        <w:t>. Add the new extension to the Patient profile.</w:t>
      </w:r>
    </w:p>
    <w:p w:rsidR="00230064" w:rsidRDefault="00230064" w:rsidP="00532EEB"/>
    <w:p w:rsidR="00230064" w:rsidRDefault="00230064" w:rsidP="00532EEB">
      <w:r>
        <w:rPr>
          <w:noProof/>
          <w:lang w:eastAsia="en-GB"/>
        </w:rPr>
        <w:drawing>
          <wp:inline distT="0" distB="0" distL="0" distR="0">
            <wp:extent cx="5724525" cy="2105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64" w:rsidRDefault="00230064" w:rsidP="00532EEB"/>
    <w:p w:rsidR="0070102B" w:rsidRDefault="00230064" w:rsidP="00532EEB">
      <w:r>
        <w:t xml:space="preserve">Note: we have not used full </w:t>
      </w:r>
      <w:proofErr w:type="spellStart"/>
      <w:r>
        <w:t>uri’s</w:t>
      </w:r>
      <w:proofErr w:type="spellEnd"/>
      <w:r>
        <w:t xml:space="preserve"> for these extension</w:t>
      </w:r>
      <w:r w:rsidR="008D32A3">
        <w:t>s</w:t>
      </w:r>
      <w:r>
        <w:t>.</w:t>
      </w:r>
    </w:p>
    <w:p w:rsidR="008D32A3" w:rsidRDefault="008D32A3" w:rsidP="00532EEB"/>
    <w:p w:rsidR="008D32A3" w:rsidRDefault="008D32A3" w:rsidP="00532EEB">
      <w:r>
        <w:t xml:space="preserve">In java this extension could be coded as </w:t>
      </w:r>
    </w:p>
    <w:p w:rsidR="008D32A3" w:rsidRDefault="008D32A3" w:rsidP="00532EEB"/>
    <w:p w:rsidR="008D32A3" w:rsidRDefault="008D32A3" w:rsidP="008D32A3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1743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A3" w:rsidRDefault="008D32A3" w:rsidP="00532EEB"/>
    <w:p w:rsidR="008D32A3" w:rsidRDefault="008D32A3" w:rsidP="00532EEB">
      <w:r>
        <w:t>The output in XML would look like this:</w:t>
      </w:r>
    </w:p>
    <w:p w:rsidR="008D32A3" w:rsidRDefault="008D32A3" w:rsidP="00532EEB"/>
    <w:p w:rsidR="008D32A3" w:rsidRDefault="008D32A3" w:rsidP="008D32A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410075" cy="187850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7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A3" w:rsidRDefault="008D32A3" w:rsidP="00532EEB"/>
    <w:p w:rsidR="00230064" w:rsidRDefault="00F142F1" w:rsidP="00532EEB">
      <w:r>
        <w:t>Notice how the extension element is repeated, even though extension can be extended I would not recommend extensions on extensions as this will reduce clarity.</w:t>
      </w:r>
    </w:p>
    <w:p w:rsidR="00F142F1" w:rsidRDefault="00F142F1" w:rsidP="00532EEB"/>
    <w:p w:rsidR="00F142F1" w:rsidRDefault="00F142F1" w:rsidP="00532EEB"/>
    <w:p w:rsidR="002522C0" w:rsidRDefault="002522C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142F1" w:rsidRDefault="00282B32" w:rsidP="00282B32">
      <w:pPr>
        <w:pStyle w:val="Heading2"/>
      </w:pPr>
      <w:r>
        <w:lastRenderedPageBreak/>
        <w:t xml:space="preserve">Derived Profiles </w:t>
      </w:r>
    </w:p>
    <w:p w:rsidR="00DC69F5" w:rsidRDefault="00DC69F5" w:rsidP="00532EEB"/>
    <w:p w:rsidR="00230064" w:rsidRDefault="00230064" w:rsidP="00532EEB"/>
    <w:p w:rsidR="00ED6D86" w:rsidRDefault="00282B32" w:rsidP="00532EEB">
      <w:r>
        <w:t>We have shown how to create a profile and add extensions</w:t>
      </w:r>
      <w:r w:rsidR="002522C0">
        <w:t xml:space="preserve"> on the Patient resource</w:t>
      </w:r>
      <w:r w:rsidR="00ED6D86">
        <w:t xml:space="preserve">. In the UK </w:t>
      </w:r>
      <w:proofErr w:type="spellStart"/>
      <w:r w:rsidR="00ED6D86">
        <w:t>Interopen</w:t>
      </w:r>
      <w:proofErr w:type="spellEnd"/>
      <w:r w:rsidR="00ED6D86">
        <w:t xml:space="preserve">, HL7 UK and NHS Digital are together working on a set of profiles for use in the UK called </w:t>
      </w:r>
      <w:proofErr w:type="spellStart"/>
      <w:r w:rsidR="00ED6D86">
        <w:t>CareConnect</w:t>
      </w:r>
      <w:proofErr w:type="spellEnd"/>
      <w:r w:rsidR="00ED6D86">
        <w:t xml:space="preserve"> (</w:t>
      </w:r>
      <w:hyperlink r:id="rId32" w:history="1">
        <w:r w:rsidR="00ED6D86" w:rsidRPr="00100D71">
          <w:rPr>
            <w:rStyle w:val="Hyperlink"/>
          </w:rPr>
          <w:t>http://www.interopen.org/candidate-profiles/care-connect/</w:t>
        </w:r>
      </w:hyperlink>
      <w:r w:rsidR="00ED6D86">
        <w:t>). It is recommended these profiles are used across all methods of using FHIR (</w:t>
      </w:r>
      <w:proofErr w:type="spellStart"/>
      <w:proofErr w:type="gramStart"/>
      <w:r w:rsidR="00ED6D86">
        <w:t>api</w:t>
      </w:r>
      <w:proofErr w:type="spellEnd"/>
      <w:proofErr w:type="gramEnd"/>
      <w:r w:rsidR="00ED6D86">
        <w:t xml:space="preserve">, messaging, documents, </w:t>
      </w:r>
      <w:proofErr w:type="spellStart"/>
      <w:r w:rsidR="00ED6D86">
        <w:t>etc</w:t>
      </w:r>
      <w:proofErr w:type="spellEnd"/>
      <w:r w:rsidR="00ED6D86">
        <w:t>).</w:t>
      </w:r>
    </w:p>
    <w:p w:rsidR="00ED6D86" w:rsidRDefault="00ED6D86" w:rsidP="00532EEB"/>
    <w:p w:rsidR="00ED6D86" w:rsidRPr="008F2265" w:rsidRDefault="00ED6D86" w:rsidP="00532EEB">
      <w:pPr>
        <w:rPr>
          <w:i/>
        </w:rPr>
      </w:pPr>
      <w:r>
        <w:t>However they will not cover local extensions or restrictions</w:t>
      </w:r>
      <w:r w:rsidR="00BE2992">
        <w:t xml:space="preserve"> but FHIR does have a way around </w:t>
      </w:r>
      <w:proofErr w:type="gramStart"/>
      <w:r w:rsidR="00BE2992">
        <w:t xml:space="preserve">this called </w:t>
      </w:r>
      <w:r w:rsidR="00BE2992" w:rsidRPr="00BE2992">
        <w:rPr>
          <w:i/>
        </w:rPr>
        <w:t>derived profiles</w:t>
      </w:r>
      <w:proofErr w:type="gramEnd"/>
      <w:r w:rsidR="00BE2992">
        <w:t xml:space="preserve">. </w:t>
      </w:r>
      <w:r w:rsidR="00BE2992" w:rsidRPr="008F2265">
        <w:rPr>
          <w:i/>
        </w:rPr>
        <w:t xml:space="preserve">Although the current version 14.7 supports derived profile it has a number of bugs when working with </w:t>
      </w:r>
      <w:proofErr w:type="spellStart"/>
      <w:r w:rsidR="00BE2992" w:rsidRPr="008F2265">
        <w:rPr>
          <w:i/>
        </w:rPr>
        <w:t>CareConnect</w:t>
      </w:r>
      <w:proofErr w:type="spellEnd"/>
      <w:r w:rsidR="00BE2992" w:rsidRPr="008F2265">
        <w:rPr>
          <w:i/>
        </w:rPr>
        <w:t xml:space="preserve"> profiles</w:t>
      </w:r>
      <w:r w:rsidR="008F2265" w:rsidRPr="008F2265">
        <w:rPr>
          <w:i/>
        </w:rPr>
        <w:t xml:space="preserve"> and in the examples the </w:t>
      </w:r>
      <w:proofErr w:type="spellStart"/>
      <w:r w:rsidR="008F2265" w:rsidRPr="008F2265">
        <w:rPr>
          <w:i/>
        </w:rPr>
        <w:t>CareConnect</w:t>
      </w:r>
      <w:proofErr w:type="spellEnd"/>
      <w:r w:rsidR="008F2265" w:rsidRPr="008F2265">
        <w:rPr>
          <w:i/>
        </w:rPr>
        <w:t xml:space="preserve"> Patient profile was copied to a new resource.</w:t>
      </w:r>
    </w:p>
    <w:p w:rsidR="00BE2992" w:rsidRDefault="00BE2992" w:rsidP="00532EEB"/>
    <w:p w:rsidR="00BE2992" w:rsidRDefault="008F2265" w:rsidP="00532EEB">
      <w:r>
        <w:t xml:space="preserve">The </w:t>
      </w:r>
      <w:proofErr w:type="spellStart"/>
      <w:r>
        <w:t>CareConnect</w:t>
      </w:r>
      <w:proofErr w:type="spellEnd"/>
      <w:r>
        <w:t xml:space="preserve"> Patient profile allows the use local identifiers, to help local users of the profile we wish to specify what these are. </w:t>
      </w:r>
    </w:p>
    <w:p w:rsidR="008F2265" w:rsidRDefault="008F2265" w:rsidP="00532EEB"/>
    <w:p w:rsidR="008F2265" w:rsidRDefault="008F2265" w:rsidP="00532EEB">
      <w:r>
        <w:rPr>
          <w:noProof/>
          <w:lang w:eastAsia="en-GB"/>
        </w:rPr>
        <w:drawing>
          <wp:inline distT="0" distB="0" distL="0" distR="0">
            <wp:extent cx="5734050" cy="3362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65" w:rsidRDefault="008F2265" w:rsidP="00532EEB"/>
    <w:p w:rsidR="008F2265" w:rsidRDefault="008F2265" w:rsidP="00532EEB">
      <w:r>
        <w:t xml:space="preserve">Internally every Patient should have a PAS </w:t>
      </w:r>
      <w:proofErr w:type="gramStart"/>
      <w:r>
        <w:t>identifier,</w:t>
      </w:r>
      <w:proofErr w:type="gramEnd"/>
      <w:r>
        <w:t xml:space="preserve"> we also support PAS identifiers from other trusts in the area. To distinguish the identifiers we have created a </w:t>
      </w:r>
      <w:proofErr w:type="spellStart"/>
      <w:r>
        <w:t>ValueSet</w:t>
      </w:r>
      <w:proofErr w:type="spellEnd"/>
      <w:r>
        <w:t xml:space="preserve"> called </w:t>
      </w:r>
      <w:hyperlink r:id="rId34" w:history="1">
        <w:r w:rsidR="000D0ACE" w:rsidRPr="00100D71">
          <w:rPr>
            <w:rStyle w:val="Hyperlink"/>
          </w:rPr>
          <w:t>https://fhir.jorvik.nhs.uk/Dstu2/ValueSet/Jorvik-Patient-Identifiers-1</w:t>
        </w:r>
      </w:hyperlink>
    </w:p>
    <w:p w:rsidR="008F2265" w:rsidRDefault="008F2265" w:rsidP="00532EEB"/>
    <w:p w:rsidR="00C73D23" w:rsidRDefault="00C73D23" w:rsidP="00532EEB">
      <w:proofErr w:type="gramStart"/>
      <w:r>
        <w:t>To add this restriction open up the derived Patient profile and click on identifier.</w:t>
      </w:r>
      <w:proofErr w:type="gramEnd"/>
      <w:r>
        <w:t xml:space="preserve"> The scissors indicate identifier has been sliced into two parts, one for </w:t>
      </w:r>
      <w:proofErr w:type="spellStart"/>
      <w:r>
        <w:t>NHSNumber</w:t>
      </w:r>
      <w:proofErr w:type="spellEnd"/>
      <w:r>
        <w:t xml:space="preserve"> and one called other. We will add a third called </w:t>
      </w:r>
      <w:proofErr w:type="spellStart"/>
      <w:r>
        <w:t>jorvikIdentifiers</w:t>
      </w:r>
      <w:proofErr w:type="spellEnd"/>
      <w:r>
        <w:t xml:space="preserve"> by clicking on </w:t>
      </w:r>
      <w:r w:rsidRPr="000021BD">
        <w:rPr>
          <w:i/>
        </w:rPr>
        <w:t>Add Slice</w:t>
      </w:r>
      <w:r>
        <w:t>.</w:t>
      </w:r>
    </w:p>
    <w:p w:rsidR="00C73D23" w:rsidRDefault="00C73D23" w:rsidP="00532EEB"/>
    <w:p w:rsidR="00C73D23" w:rsidRDefault="00C73D23" w:rsidP="00C73D23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067050" cy="48423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84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23" w:rsidRDefault="00C73D23" w:rsidP="00532EEB"/>
    <w:p w:rsidR="00C73D23" w:rsidRDefault="00C73D23" w:rsidP="00532EEB"/>
    <w:p w:rsidR="000D0ACE" w:rsidRDefault="00C73D23" w:rsidP="000D0ACE">
      <w:r>
        <w:t xml:space="preserve">Change the name to </w:t>
      </w:r>
      <w:proofErr w:type="spellStart"/>
      <w:r>
        <w:t>jorvik</w:t>
      </w:r>
      <w:proofErr w:type="spellEnd"/>
      <w:r>
        <w:t xml:space="preserve"> identifier and constraint as required. </w:t>
      </w:r>
      <w:r w:rsidR="000D0ACE">
        <w:t xml:space="preserve">Click on system, change </w:t>
      </w:r>
      <w:proofErr w:type="spellStart"/>
      <w:r w:rsidR="000D0ACE">
        <w:t>ValueSet</w:t>
      </w:r>
      <w:proofErr w:type="spellEnd"/>
      <w:r w:rsidR="000D0ACE">
        <w:t xml:space="preserve"> binding strength to required and add </w:t>
      </w:r>
      <w:hyperlink r:id="rId36" w:history="1">
        <w:r w:rsidR="000D0ACE" w:rsidRPr="00100D71">
          <w:rPr>
            <w:rStyle w:val="Hyperlink"/>
          </w:rPr>
          <w:t>http</w:t>
        </w:r>
        <w:r w:rsidR="000D0ACE">
          <w:rPr>
            <w:rStyle w:val="Hyperlink"/>
          </w:rPr>
          <w:t>s</w:t>
        </w:r>
        <w:r w:rsidR="000D0ACE" w:rsidRPr="00100D71">
          <w:rPr>
            <w:rStyle w:val="Hyperlink"/>
          </w:rPr>
          <w:t>://</w:t>
        </w:r>
        <w:r w:rsidR="000D0ACE">
          <w:rPr>
            <w:rStyle w:val="Hyperlink"/>
          </w:rPr>
          <w:t>fhir.</w:t>
        </w:r>
        <w:r w:rsidR="000D0ACE" w:rsidRPr="00100D71">
          <w:rPr>
            <w:rStyle w:val="Hyperlink"/>
          </w:rPr>
          <w:t>jorvik.nhs.uk/Dstu2/ValueSet/Jorvik-Patient-Identifiers-1</w:t>
        </w:r>
      </w:hyperlink>
    </w:p>
    <w:p w:rsidR="00C73D23" w:rsidRDefault="000D0ACE" w:rsidP="00532EEB">
      <w:r>
        <w:t xml:space="preserve"> </w:t>
      </w:r>
      <w:proofErr w:type="gramStart"/>
      <w:r>
        <w:t>as</w:t>
      </w:r>
      <w:proofErr w:type="gramEnd"/>
      <w:r>
        <w:t xml:space="preserve"> the Value Set Reference.</w:t>
      </w:r>
    </w:p>
    <w:p w:rsidR="000D0ACE" w:rsidRDefault="000D0ACE" w:rsidP="00532EEB"/>
    <w:p w:rsidR="000D0ACE" w:rsidRDefault="000D0ACE" w:rsidP="00532EEB">
      <w:r>
        <w:rPr>
          <w:noProof/>
          <w:lang w:eastAsia="en-GB"/>
        </w:rPr>
        <w:drawing>
          <wp:inline distT="0" distB="0" distL="0" distR="0">
            <wp:extent cx="5724525" cy="2000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E" w:rsidRDefault="000D0ACE" w:rsidP="00532EEB"/>
    <w:p w:rsidR="000D0ACE" w:rsidRDefault="000D0ACE" w:rsidP="00532EEB">
      <w:r>
        <w:t>The derived profile will output XML/</w:t>
      </w:r>
      <w:proofErr w:type="spellStart"/>
      <w:r>
        <w:t>Json</w:t>
      </w:r>
      <w:proofErr w:type="spellEnd"/>
      <w:r>
        <w:t xml:space="preserve"> that conforms the base profile, so the </w:t>
      </w:r>
      <w:proofErr w:type="gramStart"/>
      <w:r>
        <w:t>meta</w:t>
      </w:r>
      <w:proofErr w:type="gramEnd"/>
      <w:r>
        <w:t xml:space="preserve"> section can point to: </w:t>
      </w:r>
    </w:p>
    <w:p w:rsidR="000D0ACE" w:rsidRDefault="000D0ACE" w:rsidP="00532EEB"/>
    <w:p w:rsidR="000D0ACE" w:rsidRDefault="000D0ACE" w:rsidP="00532EEB">
      <w:r>
        <w:rPr>
          <w:noProof/>
          <w:lang w:eastAsia="en-GB"/>
        </w:rPr>
        <w:lastRenderedPageBreak/>
        <w:drawing>
          <wp:inline distT="0" distB="0" distL="0" distR="0">
            <wp:extent cx="5734050" cy="809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E" w:rsidRDefault="000D0ACE" w:rsidP="00532EEB"/>
    <w:p w:rsidR="000D0ACE" w:rsidRDefault="000D0ACE" w:rsidP="00532EEB">
      <w:r>
        <w:t>Rather than the derived profile:</w:t>
      </w:r>
    </w:p>
    <w:p w:rsidR="000D0ACE" w:rsidRDefault="000D0ACE" w:rsidP="00532EEB"/>
    <w:p w:rsidR="000D0ACE" w:rsidRDefault="000D0ACE" w:rsidP="000D0ACE">
      <w:pPr>
        <w:jc w:val="right"/>
      </w:pPr>
      <w:r>
        <w:rPr>
          <w:noProof/>
          <w:lang w:eastAsia="en-GB"/>
        </w:rPr>
        <w:drawing>
          <wp:inline distT="0" distB="0" distL="0" distR="0">
            <wp:extent cx="5553075" cy="9609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6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E" w:rsidRDefault="000D0ACE" w:rsidP="000D0ACE"/>
    <w:p w:rsidR="000D0ACE" w:rsidRDefault="000D0ACE" w:rsidP="000D0ACE">
      <w:r>
        <w:t xml:space="preserve">Extensions can also be added in the normal manner. </w:t>
      </w:r>
      <w:r w:rsidR="000021BD">
        <w:t xml:space="preserve">These profiles with local extensions should conform to the base profile. </w:t>
      </w:r>
      <w:r>
        <w:t xml:space="preserve">FHIR Implementations should ignore extensions they don’t understand </w:t>
      </w:r>
      <w:r w:rsidR="000021BD">
        <w:t xml:space="preserve">but this is not guaranteed. </w:t>
      </w:r>
      <w:r w:rsidR="000021BD">
        <w:t>(</w:t>
      </w:r>
      <w:proofErr w:type="gramStart"/>
      <w:r w:rsidR="000021BD">
        <w:t>see</w:t>
      </w:r>
      <w:proofErr w:type="gramEnd"/>
      <w:r w:rsidR="000021BD">
        <w:t xml:space="preserve"> Tolerant Reader Pattern </w:t>
      </w:r>
      <w:hyperlink r:id="rId40" w:history="1">
        <w:r w:rsidR="000021BD" w:rsidRPr="00100D71">
          <w:rPr>
            <w:rStyle w:val="Hyperlink"/>
          </w:rPr>
          <w:t>https://martinfowler.com/bliki/TolerantReader.html</w:t>
        </w:r>
      </w:hyperlink>
      <w:r w:rsidR="000021BD">
        <w:t>)</w:t>
      </w:r>
    </w:p>
    <w:p w:rsidR="000021BD" w:rsidRDefault="000021BD" w:rsidP="000D0ACE"/>
    <w:p w:rsidR="000021BD" w:rsidRDefault="000021BD" w:rsidP="000D0ACE"/>
    <w:p w:rsidR="000D0ACE" w:rsidRDefault="000D0ACE" w:rsidP="000D0ACE"/>
    <w:p w:rsidR="000D0ACE" w:rsidRPr="00532EEB" w:rsidRDefault="000D0ACE" w:rsidP="000D0ACE"/>
    <w:p w:rsidR="00022483" w:rsidRDefault="0002248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C69F5" w:rsidRDefault="00022483" w:rsidP="00566ABF">
      <w:pPr>
        <w:pStyle w:val="Heading2"/>
      </w:pPr>
      <w:r>
        <w:lastRenderedPageBreak/>
        <w:t>Sample</w:t>
      </w:r>
      <w:r w:rsidR="00DC69F5">
        <w:t xml:space="preserve"> Code</w:t>
      </w:r>
    </w:p>
    <w:p w:rsidR="00DC69F5" w:rsidRDefault="00DC69F5" w:rsidP="00DC69F5"/>
    <w:p w:rsidR="00DC69F5" w:rsidRDefault="00022483" w:rsidP="00DC69F5">
      <w:r>
        <w:t xml:space="preserve">Code used in this tutorial can be found on </w:t>
      </w:r>
      <w:proofErr w:type="spellStart"/>
      <w:r>
        <w:t>github</w:t>
      </w:r>
      <w:proofErr w:type="spellEnd"/>
      <w:r>
        <w:t xml:space="preserve"> </w:t>
      </w:r>
      <w:hyperlink r:id="rId41" w:history="1">
        <w:r w:rsidRPr="00100D71">
          <w:rPr>
            <w:rStyle w:val="Hyperlink"/>
          </w:rPr>
          <w:t>https://github.com/KevinMayfield/FHIRTest/tree/master/CareConnectPatient</w:t>
        </w:r>
      </w:hyperlink>
    </w:p>
    <w:p w:rsidR="00022483" w:rsidRDefault="00022483" w:rsidP="00DC69F5"/>
    <w:p w:rsidR="00BF3059" w:rsidRDefault="00022483" w:rsidP="002B712C">
      <w:pPr>
        <w:spacing w:after="200" w:line="276" w:lineRule="auto"/>
      </w:pPr>
      <w:r>
        <w:t xml:space="preserve">The code includes a basic package to that creates a FHIR Patient resource, sends it to a reference server and then tests the results. </w:t>
      </w:r>
      <w:bookmarkStart w:id="0" w:name="_GoBack"/>
      <w:bookmarkEnd w:id="0"/>
    </w:p>
    <w:p w:rsidR="0046371F" w:rsidRDefault="0046371F" w:rsidP="004849A7">
      <w:pPr>
        <w:jc w:val="center"/>
      </w:pPr>
    </w:p>
    <w:p w:rsidR="004849A7" w:rsidRDefault="004849A7" w:rsidP="004849A7">
      <w:pPr>
        <w:jc w:val="center"/>
      </w:pPr>
    </w:p>
    <w:p w:rsidR="00F57F05" w:rsidRDefault="004849A7" w:rsidP="004849A7">
      <w:pPr>
        <w:jc w:val="center"/>
      </w:pPr>
      <w:r>
        <w:rPr>
          <w:noProof/>
          <w:lang w:eastAsia="en-GB"/>
        </w:rPr>
        <w:drawing>
          <wp:inline distT="0" distB="0" distL="0" distR="0" wp14:anchorId="07202DA6" wp14:editId="7883E788">
            <wp:extent cx="4010025" cy="2628900"/>
            <wp:effectExtent l="0" t="0" r="28575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4849A7" w:rsidRDefault="004849A7" w:rsidP="004849A7">
      <w:pPr>
        <w:jc w:val="center"/>
      </w:pPr>
    </w:p>
    <w:p w:rsidR="004849A7" w:rsidRDefault="004849A7" w:rsidP="0046371F"/>
    <w:p w:rsidR="0041464A" w:rsidRDefault="0041464A" w:rsidP="0046371F"/>
    <w:p w:rsidR="004849A7" w:rsidRDefault="004849A7" w:rsidP="004849A7"/>
    <w:p w:rsidR="004849A7" w:rsidRDefault="004849A7" w:rsidP="004849A7">
      <w:r>
        <w:t>HAPI can communicate directly with a FHIR server</w:t>
      </w:r>
      <w:r w:rsidR="00022483">
        <w:t xml:space="preserve"> but to show the REST/http communications Apache Camel is used.</w:t>
      </w:r>
      <w:r>
        <w:t xml:space="preserve"> Camel is a popular lightweight integration tool that </w:t>
      </w:r>
      <w:r w:rsidR="00B12646">
        <w:t xml:space="preserve">can use a wide variety of transports and </w:t>
      </w:r>
      <w:r w:rsidR="008E679C">
        <w:t>support</w:t>
      </w:r>
      <w:r w:rsidR="00B12646">
        <w:t>s testing</w:t>
      </w:r>
      <w:r w:rsidR="008E679C">
        <w:t xml:space="preserve">. </w:t>
      </w:r>
    </w:p>
    <w:p w:rsidR="00701B0F" w:rsidRDefault="00701B0F" w:rsidP="004849A7"/>
    <w:p w:rsidR="0041464A" w:rsidRDefault="0041464A" w:rsidP="004146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464A" w:rsidTr="009B6DF0">
        <w:tc>
          <w:tcPr>
            <w:tcW w:w="9242" w:type="dxa"/>
          </w:tcPr>
          <w:p w:rsidR="0041464A" w:rsidRPr="0041464A" w:rsidRDefault="0041464A" w:rsidP="009B6DF0">
            <w:pPr>
              <w:rPr>
                <w:b/>
              </w:rPr>
            </w:pPr>
            <w:r w:rsidRPr="0041464A">
              <w:rPr>
                <w:b/>
              </w:rPr>
              <w:t>Reference Servers</w:t>
            </w:r>
          </w:p>
          <w:p w:rsidR="0041464A" w:rsidRDefault="0041464A" w:rsidP="009B6DF0"/>
          <w:p w:rsidR="0041464A" w:rsidRDefault="0041464A" w:rsidP="009B6DF0">
            <w:r>
              <w:t xml:space="preserve">HAPI FHR has instructions for setting up a Java based reference server (DSTU2 and STU3) </w:t>
            </w:r>
            <w:hyperlink r:id="rId47" w:history="1">
              <w:r w:rsidRPr="007C2D2E">
                <w:rPr>
                  <w:rStyle w:val="Hyperlink"/>
                </w:rPr>
                <w:t>http://hapifhir.io/doc_jpa.html</w:t>
              </w:r>
            </w:hyperlink>
            <w:r>
              <w:t xml:space="preserve"> (see also </w:t>
            </w:r>
            <w:hyperlink r:id="rId48" w:history="1">
              <w:r w:rsidRPr="007C2D2E">
                <w:rPr>
                  <w:rStyle w:val="Hyperlink"/>
                </w:rPr>
                <w:t>https://www.openhealthhub.org/t/howto-build-a-health-database-and-fhir-api-server-in-15-mins-using-open-source/155</w:t>
              </w:r>
            </w:hyperlink>
            <w:r>
              <w:t xml:space="preserve">) </w:t>
            </w:r>
          </w:p>
          <w:p w:rsidR="0041464A" w:rsidRDefault="0041464A" w:rsidP="009B6DF0"/>
          <w:p w:rsidR="0041464A" w:rsidRDefault="0041464A" w:rsidP="009B6DF0">
            <w:r>
              <w:t xml:space="preserve">C# Furore Spark (DSTU2) </w:t>
            </w:r>
            <w:hyperlink r:id="rId49" w:history="1">
              <w:r w:rsidRPr="007C2D2E">
                <w:rPr>
                  <w:rStyle w:val="Hyperlink"/>
                </w:rPr>
                <w:t>https://github.com/furore-fhir/spark</w:t>
              </w:r>
            </w:hyperlink>
          </w:p>
          <w:p w:rsidR="0041464A" w:rsidRDefault="0041464A" w:rsidP="009B6DF0"/>
          <w:p w:rsidR="0041464A" w:rsidRDefault="0041464A" w:rsidP="009B6DF0">
            <w:proofErr w:type="spellStart"/>
            <w:r>
              <w:t>Intersystems</w:t>
            </w:r>
            <w:proofErr w:type="spellEnd"/>
            <w:r>
              <w:t xml:space="preserve"> Health Connect (2016) also includes a FHIR Reference Server (DSTU2)</w:t>
            </w:r>
          </w:p>
          <w:p w:rsidR="00B40A56" w:rsidRDefault="00B40A56" w:rsidP="009B6DF0"/>
          <w:p w:rsidR="00B40A56" w:rsidRPr="00B40A56" w:rsidRDefault="00B40A56" w:rsidP="009B6DF0">
            <w:pPr>
              <w:rPr>
                <w:i/>
              </w:rPr>
            </w:pPr>
            <w:r w:rsidRPr="00B40A56">
              <w:rPr>
                <w:i/>
              </w:rPr>
              <w:t>Note: STU3 will be the current version of FHIR around the 20th March 2017</w:t>
            </w:r>
          </w:p>
          <w:p w:rsidR="0041464A" w:rsidRDefault="0041464A" w:rsidP="009B6DF0"/>
        </w:tc>
      </w:tr>
    </w:tbl>
    <w:p w:rsidR="0041464A" w:rsidRDefault="0041464A" w:rsidP="0041464A"/>
    <w:p w:rsidR="00F11AC5" w:rsidRDefault="00F11AC5" w:rsidP="0041464A"/>
    <w:p w:rsidR="008E679C" w:rsidRDefault="00D10764" w:rsidP="0041464A">
      <w:r>
        <w:lastRenderedPageBreak/>
        <w:t xml:space="preserve">The first part of the code creates a HAPI FHIR context. </w:t>
      </w:r>
    </w:p>
    <w:p w:rsidR="00D10764" w:rsidRDefault="00D10764" w:rsidP="0041464A"/>
    <w:p w:rsidR="00D10764" w:rsidRPr="00D10764" w:rsidRDefault="00D10764" w:rsidP="0041464A">
      <w:pPr>
        <w:rPr>
          <w:i/>
          <w:sz w:val="16"/>
          <w:szCs w:val="16"/>
        </w:rPr>
      </w:pPr>
      <w:proofErr w:type="spellStart"/>
      <w:r w:rsidRPr="00D10764">
        <w:rPr>
          <w:i/>
          <w:sz w:val="16"/>
          <w:szCs w:val="16"/>
        </w:rPr>
        <w:t>uk.nhs.jorvik.fhirTest.careConnectPatientTest</w:t>
      </w:r>
      <w:proofErr w:type="spellEnd"/>
      <w:r w:rsidRPr="00D10764">
        <w:rPr>
          <w:i/>
          <w:sz w:val="16"/>
          <w:szCs w:val="16"/>
        </w:rPr>
        <w:t>. CareConnectPatientTest.java</w:t>
      </w:r>
    </w:p>
    <w:p w:rsidR="00D10764" w:rsidRDefault="00566ABF" w:rsidP="005011A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676775" cy="1841188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4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64" w:rsidRDefault="00D10764" w:rsidP="0041464A"/>
    <w:p w:rsidR="00675790" w:rsidRDefault="00D10764" w:rsidP="00D10764">
      <w:pPr>
        <w:spacing w:after="200" w:line="276" w:lineRule="auto"/>
      </w:pPr>
      <w:r>
        <w:t xml:space="preserve">The </w:t>
      </w:r>
      <w:proofErr w:type="spellStart"/>
      <w:proofErr w:type="gramStart"/>
      <w:r w:rsidRPr="00D10764">
        <w:t>buildCareConnectFHIRPatient</w:t>
      </w:r>
      <w:proofErr w:type="spellEnd"/>
      <w:r w:rsidRPr="00D10764">
        <w:t>(</w:t>
      </w:r>
      <w:proofErr w:type="gramEnd"/>
      <w:r w:rsidRPr="00D10764">
        <w:t xml:space="preserve">) </w:t>
      </w:r>
      <w:r>
        <w:t xml:space="preserve">builds the resource and the subsequent code serialises this to a string. </w:t>
      </w:r>
    </w:p>
    <w:p w:rsidR="00486151" w:rsidRDefault="00486151" w:rsidP="00D10764">
      <w:pPr>
        <w:spacing w:after="200" w:line="276" w:lineRule="auto"/>
      </w:pPr>
      <w:r>
        <w:t xml:space="preserve">This string is sent directly to the camel route and the http response code is checked to be 201 which </w:t>
      </w:r>
      <w:proofErr w:type="gramStart"/>
      <w:r>
        <w:t>means</w:t>
      </w:r>
      <w:proofErr w:type="gramEnd"/>
      <w:r>
        <w:t xml:space="preserve"> the resource has been created on the server. </w:t>
      </w:r>
      <w:r w:rsidR="00022483">
        <w:t>(</w:t>
      </w:r>
      <w:proofErr w:type="spellStart"/>
      <w:proofErr w:type="gramStart"/>
      <w:r w:rsidRPr="00022483">
        <w:rPr>
          <w:i/>
        </w:rPr>
        <w:t>assertIsSatisfied</w:t>
      </w:r>
      <w:proofErr w:type="spellEnd"/>
      <w:r w:rsidRPr="00022483">
        <w:rPr>
          <w:i/>
        </w:rPr>
        <w:t>(</w:t>
      </w:r>
      <w:proofErr w:type="gramEnd"/>
      <w:r w:rsidRPr="00022483">
        <w:rPr>
          <w:i/>
        </w:rPr>
        <w:t>)</w:t>
      </w:r>
      <w:r>
        <w:t xml:space="preserve"> is part of </w:t>
      </w:r>
      <w:proofErr w:type="spellStart"/>
      <w:r>
        <w:t>camelTest</w:t>
      </w:r>
      <w:proofErr w:type="spellEnd"/>
      <w:r>
        <w:t>.</w:t>
      </w:r>
      <w:r w:rsidR="00022483">
        <w:t>)</w:t>
      </w:r>
    </w:p>
    <w:p w:rsidR="00022483" w:rsidRDefault="00022483" w:rsidP="00D10764">
      <w:pPr>
        <w:spacing w:after="200" w:line="276" w:lineRule="auto"/>
      </w:pPr>
    </w:p>
    <w:p w:rsidR="00486151" w:rsidRPr="00D10764" w:rsidRDefault="00486151" w:rsidP="00486151">
      <w:pPr>
        <w:rPr>
          <w:i/>
          <w:sz w:val="16"/>
          <w:szCs w:val="16"/>
        </w:rPr>
      </w:pPr>
      <w:proofErr w:type="spellStart"/>
      <w:r w:rsidRPr="00D10764">
        <w:rPr>
          <w:i/>
          <w:sz w:val="16"/>
          <w:szCs w:val="16"/>
        </w:rPr>
        <w:t>uk.nhs.jorvik.fhirTest.careConnectPatientTest</w:t>
      </w:r>
      <w:proofErr w:type="spellEnd"/>
      <w:r w:rsidRPr="00D10764">
        <w:rPr>
          <w:i/>
          <w:sz w:val="16"/>
          <w:szCs w:val="16"/>
        </w:rPr>
        <w:t>. CareConnectPatientTest.java</w:t>
      </w:r>
    </w:p>
    <w:p w:rsidR="00486151" w:rsidRDefault="00566ABF" w:rsidP="005011A4">
      <w:pPr>
        <w:spacing w:after="200"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600575" cy="54259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51" w:rsidRDefault="00486151" w:rsidP="00D10764">
      <w:pPr>
        <w:spacing w:after="200" w:line="276" w:lineRule="auto"/>
      </w:pPr>
      <w:r>
        <w:t>We will come back to the remainder of the test but first let’s look at the camel route.</w:t>
      </w:r>
    </w:p>
    <w:p w:rsidR="00486151" w:rsidRPr="00486151" w:rsidRDefault="00486151" w:rsidP="00D10764">
      <w:pPr>
        <w:spacing w:after="200" w:line="276" w:lineRule="auto"/>
        <w:rPr>
          <w:i/>
          <w:sz w:val="16"/>
          <w:szCs w:val="16"/>
        </w:rPr>
      </w:pPr>
      <w:r w:rsidRPr="00486151">
        <w:rPr>
          <w:i/>
          <w:sz w:val="16"/>
          <w:szCs w:val="16"/>
        </w:rPr>
        <w:t>uk.nhs.jorvik.fhirTest.javaconfig.</w:t>
      </w:r>
      <w:r w:rsidR="00566ABF">
        <w:rPr>
          <w:i/>
          <w:sz w:val="16"/>
          <w:szCs w:val="16"/>
        </w:rPr>
        <w:t>FHIR</w:t>
      </w:r>
      <w:r w:rsidRPr="00486151">
        <w:rPr>
          <w:i/>
          <w:sz w:val="16"/>
          <w:szCs w:val="16"/>
        </w:rPr>
        <w:t>Route.java</w:t>
      </w:r>
    </w:p>
    <w:p w:rsidR="00486151" w:rsidRDefault="00566ABF" w:rsidP="00D10764">
      <w:pPr>
        <w:spacing w:after="200" w:line="276" w:lineRule="auto"/>
      </w:pPr>
      <w:r>
        <w:rPr>
          <w:noProof/>
          <w:lang w:eastAsia="en-GB"/>
        </w:rPr>
        <w:drawing>
          <wp:inline distT="0" distB="0" distL="0" distR="0">
            <wp:extent cx="5724525" cy="1581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51" w:rsidRDefault="00486151" w:rsidP="00D10764">
      <w:pPr>
        <w:spacing w:after="200" w:line="276" w:lineRule="auto"/>
      </w:pPr>
      <w:r>
        <w:t xml:space="preserve">The processor section set up the http headers required for the REST call. The response from the server for a Patient POST would normally be FHIR </w:t>
      </w:r>
      <w:proofErr w:type="spellStart"/>
      <w:r>
        <w:t>OperationOutcome</w:t>
      </w:r>
      <w:proofErr w:type="spellEnd"/>
      <w:r>
        <w:t xml:space="preserve"> but </w:t>
      </w:r>
      <w:proofErr w:type="gramStart"/>
      <w:r>
        <w:t>we</w:t>
      </w:r>
      <w:proofErr w:type="gramEnd"/>
      <w:r>
        <w:t xml:space="preserve"> </w:t>
      </w:r>
      <w:r w:rsidR="00022483">
        <w:t xml:space="preserve">to test the version </w:t>
      </w:r>
      <w:r>
        <w:t xml:space="preserve">of the resource the server has stored. To do this we have specified the header </w:t>
      </w:r>
      <w:r w:rsidRPr="00486151">
        <w:rPr>
          <w:b/>
        </w:rPr>
        <w:t>Prefer</w:t>
      </w:r>
      <w:r>
        <w:rPr>
          <w:b/>
        </w:rPr>
        <w:t xml:space="preserve">: </w:t>
      </w:r>
      <w:r w:rsidRPr="00486151">
        <w:rPr>
          <w:b/>
        </w:rPr>
        <w:t>return=representation</w:t>
      </w:r>
      <w:r>
        <w:t xml:space="preserve"> </w:t>
      </w:r>
    </w:p>
    <w:p w:rsidR="00486151" w:rsidRDefault="00486151" w:rsidP="00D10764">
      <w:pPr>
        <w:spacing w:after="200" w:line="276" w:lineRule="auto"/>
      </w:pPr>
      <w:r>
        <w:t xml:space="preserve">The http </w:t>
      </w:r>
      <w:proofErr w:type="spellStart"/>
      <w:r>
        <w:t>ip</w:t>
      </w:r>
      <w:proofErr w:type="spellEnd"/>
      <w:r>
        <w:t xml:space="preserve"> address has been obscured and you should replace with your own reference servers IP address (and if required port number)</w:t>
      </w:r>
      <w:r w:rsidR="005011A4">
        <w:t>.</w:t>
      </w:r>
    </w:p>
    <w:p w:rsidR="00566ABF" w:rsidRDefault="00566ABF" w:rsidP="00566ABF">
      <w:pPr>
        <w:pStyle w:val="Heading3"/>
      </w:pPr>
      <w:proofErr w:type="spellStart"/>
      <w:r>
        <w:lastRenderedPageBreak/>
        <w:t>JUnit</w:t>
      </w:r>
      <w:proofErr w:type="spellEnd"/>
      <w:r>
        <w:t xml:space="preserve"> Testing</w:t>
      </w:r>
    </w:p>
    <w:p w:rsidR="00566ABF" w:rsidRDefault="00566ABF" w:rsidP="00566ABF"/>
    <w:p w:rsidR="00566ABF" w:rsidRDefault="00566ABF" w:rsidP="00566ABF">
      <w:r>
        <w:t xml:space="preserve">The remainder of the code uses a number of </w:t>
      </w:r>
      <w:proofErr w:type="spellStart"/>
      <w:r>
        <w:t>junit</w:t>
      </w:r>
      <w:proofErr w:type="spellEnd"/>
      <w:r>
        <w:t xml:space="preserve"> assertions to confirm the returned data is ok. E.g. Check Religious and ethnic category are present:</w:t>
      </w:r>
    </w:p>
    <w:p w:rsidR="00566ABF" w:rsidRDefault="00566ABF" w:rsidP="00566ABF"/>
    <w:p w:rsidR="00566ABF" w:rsidRDefault="00566ABF" w:rsidP="00566AB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24525" cy="457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BF" w:rsidRDefault="00566ABF" w:rsidP="00566ABF"/>
    <w:p w:rsidR="00566ABF" w:rsidRDefault="00566ABF" w:rsidP="00566ABF"/>
    <w:p w:rsidR="00566ABF" w:rsidRPr="00566ABF" w:rsidRDefault="00566ABF" w:rsidP="00566ABF">
      <w:r>
        <w:t xml:space="preserve"> </w:t>
      </w:r>
    </w:p>
    <w:p w:rsidR="005011A4" w:rsidRDefault="005011A4" w:rsidP="00D10764">
      <w:pPr>
        <w:spacing w:after="200" w:line="276" w:lineRule="auto"/>
      </w:pPr>
    </w:p>
    <w:p w:rsidR="00486151" w:rsidRDefault="00486151" w:rsidP="00D10764">
      <w:pPr>
        <w:spacing w:after="200" w:line="276" w:lineRule="auto"/>
      </w:pPr>
    </w:p>
    <w:p w:rsidR="00486151" w:rsidRPr="00675790" w:rsidRDefault="00486151" w:rsidP="00D10764">
      <w:pPr>
        <w:spacing w:after="200" w:line="276" w:lineRule="auto"/>
      </w:pPr>
    </w:p>
    <w:sectPr w:rsidR="00486151" w:rsidRPr="00675790">
      <w:footerReference w:type="default" r:id="rId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329" w:rsidRDefault="007A6329" w:rsidP="00AD632A">
      <w:r>
        <w:separator/>
      </w:r>
    </w:p>
  </w:endnote>
  <w:endnote w:type="continuationSeparator" w:id="0">
    <w:p w:rsidR="007A6329" w:rsidRDefault="007A6329" w:rsidP="00AD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B0F" w:rsidRPr="00AD632A" w:rsidRDefault="00701B0F">
    <w:pPr>
      <w:pStyle w:val="Footer"/>
      <w:rPr>
        <w:sz w:val="16"/>
        <w:szCs w:val="16"/>
      </w:rPr>
    </w:pPr>
    <w:r w:rsidRPr="00AD632A">
      <w:rPr>
        <w:sz w:val="16"/>
        <w:szCs w:val="16"/>
      </w:rPr>
      <w:fldChar w:fldCharType="begin"/>
    </w:r>
    <w:r w:rsidRPr="00AD632A">
      <w:rPr>
        <w:sz w:val="16"/>
        <w:szCs w:val="16"/>
      </w:rPr>
      <w:instrText xml:space="preserve"> FILENAME  \p  \* MERGEFORMAT </w:instrText>
    </w:r>
    <w:r w:rsidRPr="00AD632A">
      <w:rPr>
        <w:sz w:val="16"/>
        <w:szCs w:val="16"/>
      </w:rPr>
      <w:fldChar w:fldCharType="separate"/>
    </w:r>
    <w:r w:rsidRPr="00AD632A">
      <w:rPr>
        <w:noProof/>
        <w:sz w:val="16"/>
        <w:szCs w:val="16"/>
      </w:rPr>
      <w:t>Document1</w:t>
    </w:r>
    <w:r w:rsidRPr="00AD632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329" w:rsidRDefault="007A6329" w:rsidP="00AD632A">
      <w:r>
        <w:separator/>
      </w:r>
    </w:p>
  </w:footnote>
  <w:footnote w:type="continuationSeparator" w:id="0">
    <w:p w:rsidR="007A6329" w:rsidRDefault="007A6329" w:rsidP="00AD6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1F"/>
    <w:rsid w:val="000021BD"/>
    <w:rsid w:val="00022483"/>
    <w:rsid w:val="000D0ACE"/>
    <w:rsid w:val="00230064"/>
    <w:rsid w:val="002522C0"/>
    <w:rsid w:val="00265D4F"/>
    <w:rsid w:val="00282B32"/>
    <w:rsid w:val="002B712C"/>
    <w:rsid w:val="002E0227"/>
    <w:rsid w:val="00313F02"/>
    <w:rsid w:val="00362B48"/>
    <w:rsid w:val="0041464A"/>
    <w:rsid w:val="0046371F"/>
    <w:rsid w:val="004849A7"/>
    <w:rsid w:val="00486151"/>
    <w:rsid w:val="004B5913"/>
    <w:rsid w:val="005011A4"/>
    <w:rsid w:val="005208B5"/>
    <w:rsid w:val="00523918"/>
    <w:rsid w:val="00532EEB"/>
    <w:rsid w:val="00566ABF"/>
    <w:rsid w:val="00604D90"/>
    <w:rsid w:val="00675790"/>
    <w:rsid w:val="0068761C"/>
    <w:rsid w:val="0070102B"/>
    <w:rsid w:val="00701B0F"/>
    <w:rsid w:val="007A6329"/>
    <w:rsid w:val="00885997"/>
    <w:rsid w:val="008D32A3"/>
    <w:rsid w:val="008E679C"/>
    <w:rsid w:val="008F2265"/>
    <w:rsid w:val="008F6474"/>
    <w:rsid w:val="00A33068"/>
    <w:rsid w:val="00A62C6B"/>
    <w:rsid w:val="00AD632A"/>
    <w:rsid w:val="00B12646"/>
    <w:rsid w:val="00B40A56"/>
    <w:rsid w:val="00BC6A2B"/>
    <w:rsid w:val="00BE2992"/>
    <w:rsid w:val="00BF3059"/>
    <w:rsid w:val="00C73D23"/>
    <w:rsid w:val="00C77563"/>
    <w:rsid w:val="00CB0D66"/>
    <w:rsid w:val="00CF0240"/>
    <w:rsid w:val="00D10764"/>
    <w:rsid w:val="00D470E0"/>
    <w:rsid w:val="00D579E5"/>
    <w:rsid w:val="00DA1C89"/>
    <w:rsid w:val="00DC69F5"/>
    <w:rsid w:val="00DF5A90"/>
    <w:rsid w:val="00ED6D86"/>
    <w:rsid w:val="00F11AC5"/>
    <w:rsid w:val="00F142F1"/>
    <w:rsid w:val="00F46742"/>
    <w:rsid w:val="00F57F05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2A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7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C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A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3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7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A1C89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2A"/>
    <w:pPr>
      <w:spacing w:after="0" w:line="240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7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C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32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D6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2A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3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7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A1C89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5614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8.png"/><Relationship Id="rId34" Type="http://schemas.openxmlformats.org/officeDocument/2006/relationships/hyperlink" Target="https://fhir.jorvik.nhs.uk/Dstu2/ValueSet/Jorvik-Patient-Identifiers-1" TargetMode="External"/><Relationship Id="rId42" Type="http://schemas.openxmlformats.org/officeDocument/2006/relationships/diagramData" Target="diagrams/data1.xml"/><Relationship Id="rId47" Type="http://schemas.openxmlformats.org/officeDocument/2006/relationships/hyperlink" Target="http://hapifhir.io/doc_jpa.html" TargetMode="External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hyperlink" Target="http://www.interopen.org/candidate-profiles/care-connect/CareConnect-Patient-1.html" TargetMode="External"/><Relationship Id="rId12" Type="http://schemas.openxmlformats.org/officeDocument/2006/relationships/hyperlink" Target="https://fhir.jorvik.nhs.uk/StructureDefinition/MyPatient" TargetMode="External"/><Relationship Id="rId17" Type="http://schemas.openxmlformats.org/officeDocument/2006/relationships/hyperlink" Target="http://www.interopen.org/candidate-profiles/care-connect/CareConnect-PersonRelationshipType-1.valueset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microsoft.com/office/2007/relationships/diagramDrawing" Target="diagrams/drawing1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hyperlink" Target="https://fhir.jorvik.nhs.uk/Extension/OnClinicalTrial" TargetMode="External"/><Relationship Id="rId29" Type="http://schemas.openxmlformats.org/officeDocument/2006/relationships/image" Target="media/image15.png"/><Relationship Id="rId41" Type="http://schemas.openxmlformats.org/officeDocument/2006/relationships/hyperlink" Target="https://github.com/KevinMayfield/FHIRTest/tree/master/CareConnectPatient" TargetMode="External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://www.interopen.org/candidate-profiles/care-connect/" TargetMode="External"/><Relationship Id="rId37" Type="http://schemas.openxmlformats.org/officeDocument/2006/relationships/image" Target="media/image20.png"/><Relationship Id="rId40" Type="http://schemas.openxmlformats.org/officeDocument/2006/relationships/hyperlink" Target="https://martinfowler.com/bliki/TolerantReader.html" TargetMode="External"/><Relationship Id="rId45" Type="http://schemas.openxmlformats.org/officeDocument/2006/relationships/diagramColors" Target="diagrams/colors1.xml"/><Relationship Id="rId53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hyperlink" Target="http://www.interopen.org/candidate-profiles/care-connect/CareConnect-Organization-1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yperlink" Target="http://jorvik.nhs.uk/Dstu2/ValueSet/Jorvik-Patient-Identifiers-1" TargetMode="External"/><Relationship Id="rId49" Type="http://schemas.openxmlformats.org/officeDocument/2006/relationships/hyperlink" Target="https://github.com/furore-fhir/spark" TargetMode="External"/><Relationship Id="rId10" Type="http://schemas.openxmlformats.org/officeDocument/2006/relationships/hyperlink" Target="https://fhir.furore.com/forge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diagramQuickStyle" Target="diagrams/quickStyle1.xml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fhir.jorvik.nhs.uk/Extension/ClinicalTria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diagramLayout" Target="diagrams/layout1.xml"/><Relationship Id="rId48" Type="http://schemas.openxmlformats.org/officeDocument/2006/relationships/hyperlink" Target="https://www.openhealthhub.org/t/howto-build-a-health-database-and-fhir-api-server-in-15-mins-using-open-source/155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interopen.org/candidate-profiles/care-connect/CareConnect-Patient-1.html" TargetMode="External"/><Relationship Id="rId51" Type="http://schemas.openxmlformats.org/officeDocument/2006/relationships/image" Target="media/image24.png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FDCCE6-9E35-4047-90E2-96A6E9A1BF30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B44C7DC-0806-4C0E-A9F7-5981A2012B5C}">
      <dgm:prSet phldrT="[Text]"/>
      <dgm:spPr/>
      <dgm:t>
        <a:bodyPr/>
        <a:lstStyle/>
        <a:p>
          <a:pPr algn="ctr"/>
          <a:r>
            <a:rPr lang="en-GB"/>
            <a:t>Create the Patient Resource</a:t>
          </a:r>
        </a:p>
      </dgm:t>
    </dgm:pt>
    <dgm:pt modelId="{281821F3-391D-4E74-9270-3E59F892029D}" type="parTrans" cxnId="{7D5B6E5A-002A-40D1-ADC4-B453770F7C3C}">
      <dgm:prSet/>
      <dgm:spPr/>
      <dgm:t>
        <a:bodyPr/>
        <a:lstStyle/>
        <a:p>
          <a:pPr algn="ctr"/>
          <a:endParaRPr lang="en-GB"/>
        </a:p>
      </dgm:t>
    </dgm:pt>
    <dgm:pt modelId="{AF61965C-3064-4327-A53A-027E8DB40737}" type="sibTrans" cxnId="{7D5B6E5A-002A-40D1-ADC4-B453770F7C3C}">
      <dgm:prSet/>
      <dgm:spPr/>
      <dgm:t>
        <a:bodyPr/>
        <a:lstStyle/>
        <a:p>
          <a:pPr algn="ctr"/>
          <a:endParaRPr lang="en-GB"/>
        </a:p>
      </dgm:t>
    </dgm:pt>
    <dgm:pt modelId="{4203B7F4-37A0-4166-B0D9-CE21C1BF6262}">
      <dgm:prSet phldrT="[Text]"/>
      <dgm:spPr/>
      <dgm:t>
        <a:bodyPr/>
        <a:lstStyle/>
        <a:p>
          <a:pPr algn="ctr"/>
          <a:r>
            <a:rPr lang="en-GB"/>
            <a:t>Send the Resource to FHIR Server</a:t>
          </a:r>
        </a:p>
      </dgm:t>
    </dgm:pt>
    <dgm:pt modelId="{0C87DE58-29D1-40C2-83CA-34A14A697FB3}" type="parTrans" cxnId="{558B7F0F-F394-4D57-8957-8F1A650C4E4C}">
      <dgm:prSet/>
      <dgm:spPr/>
      <dgm:t>
        <a:bodyPr/>
        <a:lstStyle/>
        <a:p>
          <a:pPr algn="ctr"/>
          <a:endParaRPr lang="en-GB"/>
        </a:p>
      </dgm:t>
    </dgm:pt>
    <dgm:pt modelId="{30097CB0-2EE7-4C44-AF73-5638C2C9CF79}" type="sibTrans" cxnId="{558B7F0F-F394-4D57-8957-8F1A650C4E4C}">
      <dgm:prSet/>
      <dgm:spPr/>
      <dgm:t>
        <a:bodyPr/>
        <a:lstStyle/>
        <a:p>
          <a:pPr algn="ctr"/>
          <a:endParaRPr lang="en-GB"/>
        </a:p>
      </dgm:t>
    </dgm:pt>
    <dgm:pt modelId="{4C49B700-9D40-462F-88BE-9B1A387B11CD}">
      <dgm:prSet phldrT="[Text]"/>
      <dgm:spPr/>
      <dgm:t>
        <a:bodyPr/>
        <a:lstStyle/>
        <a:p>
          <a:pPr algn="ctr"/>
          <a:r>
            <a:rPr lang="en-GB"/>
            <a:t>Apache Camel</a:t>
          </a:r>
        </a:p>
      </dgm:t>
    </dgm:pt>
    <dgm:pt modelId="{AB639F87-E96D-4912-B9DB-53B2D7C9E01B}" type="parTrans" cxnId="{20D11A06-2200-45E3-8CB0-4A79CBA38948}">
      <dgm:prSet/>
      <dgm:spPr/>
      <dgm:t>
        <a:bodyPr/>
        <a:lstStyle/>
        <a:p>
          <a:pPr algn="ctr"/>
          <a:endParaRPr lang="en-GB"/>
        </a:p>
      </dgm:t>
    </dgm:pt>
    <dgm:pt modelId="{7AC050FB-E480-4E20-8890-7947127B0BA5}" type="sibTrans" cxnId="{20D11A06-2200-45E3-8CB0-4A79CBA38948}">
      <dgm:prSet/>
      <dgm:spPr/>
      <dgm:t>
        <a:bodyPr/>
        <a:lstStyle/>
        <a:p>
          <a:pPr algn="ctr"/>
          <a:endParaRPr lang="en-GB"/>
        </a:p>
      </dgm:t>
    </dgm:pt>
    <dgm:pt modelId="{244EF9BF-F5B1-4D8D-A965-D01116CAB4D3}">
      <dgm:prSet phldrT="[Text]"/>
      <dgm:spPr/>
      <dgm:t>
        <a:bodyPr/>
        <a:lstStyle/>
        <a:p>
          <a:pPr algn="ctr"/>
          <a:r>
            <a:rPr lang="en-GB"/>
            <a:t>Test the output</a:t>
          </a:r>
        </a:p>
      </dgm:t>
    </dgm:pt>
    <dgm:pt modelId="{A4CE7AA4-18B8-4C31-9697-682DA1F045EA}" type="parTrans" cxnId="{2CAAD0FF-C8A0-43AE-8D4B-376A68FE025F}">
      <dgm:prSet/>
      <dgm:spPr/>
      <dgm:t>
        <a:bodyPr/>
        <a:lstStyle/>
        <a:p>
          <a:pPr algn="ctr"/>
          <a:endParaRPr lang="en-GB"/>
        </a:p>
      </dgm:t>
    </dgm:pt>
    <dgm:pt modelId="{3B4A3C93-D3D8-4A4C-B7D2-4D2C1C07A52A}" type="sibTrans" cxnId="{2CAAD0FF-C8A0-43AE-8D4B-376A68FE025F}">
      <dgm:prSet/>
      <dgm:spPr/>
      <dgm:t>
        <a:bodyPr/>
        <a:lstStyle/>
        <a:p>
          <a:pPr algn="ctr"/>
          <a:endParaRPr lang="en-GB"/>
        </a:p>
      </dgm:t>
    </dgm:pt>
    <dgm:pt modelId="{29B72B4D-E22D-42B0-BB3F-DB3625727B0A}">
      <dgm:prSet phldrT="[Text]"/>
      <dgm:spPr/>
      <dgm:t>
        <a:bodyPr/>
        <a:lstStyle/>
        <a:p>
          <a:pPr algn="ctr"/>
          <a:r>
            <a:rPr lang="en-GB"/>
            <a:t>JUnit (Apache Camel Test) </a:t>
          </a:r>
        </a:p>
      </dgm:t>
    </dgm:pt>
    <dgm:pt modelId="{2980DF76-2D29-48DA-9966-4949A192AA45}" type="parTrans" cxnId="{EF73DD53-AF7E-4C43-B704-45D2BBCF5AF5}">
      <dgm:prSet/>
      <dgm:spPr/>
      <dgm:t>
        <a:bodyPr/>
        <a:lstStyle/>
        <a:p>
          <a:pPr algn="ctr"/>
          <a:endParaRPr lang="en-GB"/>
        </a:p>
      </dgm:t>
    </dgm:pt>
    <dgm:pt modelId="{C361CD14-A089-46E8-BDB7-B6B240F0B96C}" type="sibTrans" cxnId="{EF73DD53-AF7E-4C43-B704-45D2BBCF5AF5}">
      <dgm:prSet/>
      <dgm:spPr/>
      <dgm:t>
        <a:bodyPr/>
        <a:lstStyle/>
        <a:p>
          <a:pPr algn="ctr"/>
          <a:endParaRPr lang="en-GB"/>
        </a:p>
      </dgm:t>
    </dgm:pt>
    <dgm:pt modelId="{2AA8050E-16CE-42E3-BA67-C85222AE9A93}">
      <dgm:prSet phldrT="[Text]"/>
      <dgm:spPr/>
      <dgm:t>
        <a:bodyPr/>
        <a:lstStyle/>
        <a:p>
          <a:pPr algn="ctr"/>
          <a:r>
            <a:rPr lang="en-GB"/>
            <a:t>Using HAPI FHIR</a:t>
          </a:r>
        </a:p>
      </dgm:t>
    </dgm:pt>
    <dgm:pt modelId="{B54EFE2F-B37E-44BC-B26F-0585D7D69A1F}" type="parTrans" cxnId="{AFD3798B-87EB-4CCB-8E72-C3D2E2C7EC27}">
      <dgm:prSet/>
      <dgm:spPr/>
      <dgm:t>
        <a:bodyPr/>
        <a:lstStyle/>
        <a:p>
          <a:pPr algn="ctr"/>
          <a:endParaRPr lang="en-GB"/>
        </a:p>
      </dgm:t>
    </dgm:pt>
    <dgm:pt modelId="{ADBCBEF5-7183-4A36-8598-8CDC131E7E56}" type="sibTrans" cxnId="{AFD3798B-87EB-4CCB-8E72-C3D2E2C7EC27}">
      <dgm:prSet/>
      <dgm:spPr/>
      <dgm:t>
        <a:bodyPr/>
        <a:lstStyle/>
        <a:p>
          <a:pPr algn="ctr"/>
          <a:endParaRPr lang="en-GB"/>
        </a:p>
      </dgm:t>
    </dgm:pt>
    <dgm:pt modelId="{D77E9D01-794A-4265-8316-7AE00C69A273}" type="pres">
      <dgm:prSet presAssocID="{CAFDCCE6-9E35-4047-90E2-96A6E9A1BF3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26C051CC-6A4C-4B90-B7C4-FF3EB5AD9FFC}" type="pres">
      <dgm:prSet presAssocID="{244EF9BF-F5B1-4D8D-A965-D01116CAB4D3}" presName="boxAndChildren" presStyleCnt="0"/>
      <dgm:spPr/>
    </dgm:pt>
    <dgm:pt modelId="{5B415712-F601-4231-901D-E77813DE0F3B}" type="pres">
      <dgm:prSet presAssocID="{244EF9BF-F5B1-4D8D-A965-D01116CAB4D3}" presName="parentTextBox" presStyleLbl="node1" presStyleIdx="0" presStyleCnt="3"/>
      <dgm:spPr/>
      <dgm:t>
        <a:bodyPr/>
        <a:lstStyle/>
        <a:p>
          <a:endParaRPr lang="en-GB"/>
        </a:p>
      </dgm:t>
    </dgm:pt>
    <dgm:pt modelId="{04567A18-EF2E-419D-90CC-D82D4EDCD37A}" type="pres">
      <dgm:prSet presAssocID="{244EF9BF-F5B1-4D8D-A965-D01116CAB4D3}" presName="entireBox" presStyleLbl="node1" presStyleIdx="0" presStyleCnt="3"/>
      <dgm:spPr/>
      <dgm:t>
        <a:bodyPr/>
        <a:lstStyle/>
        <a:p>
          <a:endParaRPr lang="en-GB"/>
        </a:p>
      </dgm:t>
    </dgm:pt>
    <dgm:pt modelId="{3A0EC3CA-A612-4B2F-866D-DECCD3E3921A}" type="pres">
      <dgm:prSet presAssocID="{244EF9BF-F5B1-4D8D-A965-D01116CAB4D3}" presName="descendantBox" presStyleCnt="0"/>
      <dgm:spPr/>
    </dgm:pt>
    <dgm:pt modelId="{0EEC77A4-7D1D-482B-BEB6-AE85D3F24CDA}" type="pres">
      <dgm:prSet presAssocID="{29B72B4D-E22D-42B0-BB3F-DB3625727B0A}" presName="childTextBox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3FAD9CD-FECC-488D-9F8B-717CF2C6123D}" type="pres">
      <dgm:prSet presAssocID="{30097CB0-2EE7-4C44-AF73-5638C2C9CF79}" presName="sp" presStyleCnt="0"/>
      <dgm:spPr/>
    </dgm:pt>
    <dgm:pt modelId="{4185B03F-AF7B-4D6D-8ADA-AC1BF2870E65}" type="pres">
      <dgm:prSet presAssocID="{4203B7F4-37A0-4166-B0D9-CE21C1BF6262}" presName="arrowAndChildren" presStyleCnt="0"/>
      <dgm:spPr/>
    </dgm:pt>
    <dgm:pt modelId="{55784B4A-2756-43C6-9C2B-3ED192B5F236}" type="pres">
      <dgm:prSet presAssocID="{4203B7F4-37A0-4166-B0D9-CE21C1BF6262}" presName="parentTextArrow" presStyleLbl="node1" presStyleIdx="0" presStyleCnt="3"/>
      <dgm:spPr/>
      <dgm:t>
        <a:bodyPr/>
        <a:lstStyle/>
        <a:p>
          <a:endParaRPr lang="en-GB"/>
        </a:p>
      </dgm:t>
    </dgm:pt>
    <dgm:pt modelId="{92F17B21-8699-4067-BB57-9EFE1D784BBE}" type="pres">
      <dgm:prSet presAssocID="{4203B7F4-37A0-4166-B0D9-CE21C1BF6262}" presName="arrow" presStyleLbl="node1" presStyleIdx="1" presStyleCnt="3"/>
      <dgm:spPr/>
      <dgm:t>
        <a:bodyPr/>
        <a:lstStyle/>
        <a:p>
          <a:endParaRPr lang="en-GB"/>
        </a:p>
      </dgm:t>
    </dgm:pt>
    <dgm:pt modelId="{3B48CA88-403F-4B2D-A68E-D6E17C4959CF}" type="pres">
      <dgm:prSet presAssocID="{4203B7F4-37A0-4166-B0D9-CE21C1BF6262}" presName="descendantArrow" presStyleCnt="0"/>
      <dgm:spPr/>
    </dgm:pt>
    <dgm:pt modelId="{CEE2663F-F071-4497-86DC-2AE546C37136}" type="pres">
      <dgm:prSet presAssocID="{4C49B700-9D40-462F-88BE-9B1A387B11CD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6720793-CB84-498B-9B1F-95478877AD94}" type="pres">
      <dgm:prSet presAssocID="{AF61965C-3064-4327-A53A-027E8DB40737}" presName="sp" presStyleCnt="0"/>
      <dgm:spPr/>
    </dgm:pt>
    <dgm:pt modelId="{C98709E8-A0A6-4AEC-BB34-82493FFEC75F}" type="pres">
      <dgm:prSet presAssocID="{0B44C7DC-0806-4C0E-A9F7-5981A2012B5C}" presName="arrowAndChildren" presStyleCnt="0"/>
      <dgm:spPr/>
    </dgm:pt>
    <dgm:pt modelId="{054CEF53-7FB5-4CD5-B865-72E376D2371D}" type="pres">
      <dgm:prSet presAssocID="{0B44C7DC-0806-4C0E-A9F7-5981A2012B5C}" presName="parentTextArrow" presStyleLbl="node1" presStyleIdx="1" presStyleCnt="3"/>
      <dgm:spPr/>
      <dgm:t>
        <a:bodyPr/>
        <a:lstStyle/>
        <a:p>
          <a:endParaRPr lang="en-GB"/>
        </a:p>
      </dgm:t>
    </dgm:pt>
    <dgm:pt modelId="{C6290D6F-8850-4282-AFCE-99CC637E67E1}" type="pres">
      <dgm:prSet presAssocID="{0B44C7DC-0806-4C0E-A9F7-5981A2012B5C}" presName="arrow" presStyleLbl="node1" presStyleIdx="2" presStyleCnt="3"/>
      <dgm:spPr/>
      <dgm:t>
        <a:bodyPr/>
        <a:lstStyle/>
        <a:p>
          <a:endParaRPr lang="en-GB"/>
        </a:p>
      </dgm:t>
    </dgm:pt>
    <dgm:pt modelId="{6D6A2C44-11F7-4D6F-96F9-E0A0C5A73D94}" type="pres">
      <dgm:prSet presAssocID="{0B44C7DC-0806-4C0E-A9F7-5981A2012B5C}" presName="descendantArrow" presStyleCnt="0"/>
      <dgm:spPr/>
    </dgm:pt>
    <dgm:pt modelId="{BFB3ACB2-B10A-4BDA-BA8D-00389E52C64A}" type="pres">
      <dgm:prSet presAssocID="{2AA8050E-16CE-42E3-BA67-C85222AE9A93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D9B2011-6D85-4EEC-AC6A-0394CB3B39C9}" type="presOf" srcId="{4C49B700-9D40-462F-88BE-9B1A387B11CD}" destId="{CEE2663F-F071-4497-86DC-2AE546C37136}" srcOrd="0" destOrd="0" presId="urn:microsoft.com/office/officeart/2005/8/layout/process4"/>
    <dgm:cxn modelId="{444068C7-85C4-46CE-BEC4-8FF06D737028}" type="presOf" srcId="{CAFDCCE6-9E35-4047-90E2-96A6E9A1BF30}" destId="{D77E9D01-794A-4265-8316-7AE00C69A273}" srcOrd="0" destOrd="0" presId="urn:microsoft.com/office/officeart/2005/8/layout/process4"/>
    <dgm:cxn modelId="{C137E23F-C688-4145-9EC3-EACC9B3AF087}" type="presOf" srcId="{244EF9BF-F5B1-4D8D-A965-D01116CAB4D3}" destId="{04567A18-EF2E-419D-90CC-D82D4EDCD37A}" srcOrd="1" destOrd="0" presId="urn:microsoft.com/office/officeart/2005/8/layout/process4"/>
    <dgm:cxn modelId="{7D5B6E5A-002A-40D1-ADC4-B453770F7C3C}" srcId="{CAFDCCE6-9E35-4047-90E2-96A6E9A1BF30}" destId="{0B44C7DC-0806-4C0E-A9F7-5981A2012B5C}" srcOrd="0" destOrd="0" parTransId="{281821F3-391D-4E74-9270-3E59F892029D}" sibTransId="{AF61965C-3064-4327-A53A-027E8DB40737}"/>
    <dgm:cxn modelId="{9060DD68-F7A4-4463-AB98-A6ED112E9BFB}" type="presOf" srcId="{29B72B4D-E22D-42B0-BB3F-DB3625727B0A}" destId="{0EEC77A4-7D1D-482B-BEB6-AE85D3F24CDA}" srcOrd="0" destOrd="0" presId="urn:microsoft.com/office/officeart/2005/8/layout/process4"/>
    <dgm:cxn modelId="{081CDDEE-998D-4BAE-8726-ACCB8C26C350}" type="presOf" srcId="{2AA8050E-16CE-42E3-BA67-C85222AE9A93}" destId="{BFB3ACB2-B10A-4BDA-BA8D-00389E52C64A}" srcOrd="0" destOrd="0" presId="urn:microsoft.com/office/officeart/2005/8/layout/process4"/>
    <dgm:cxn modelId="{20D11A06-2200-45E3-8CB0-4A79CBA38948}" srcId="{4203B7F4-37A0-4166-B0D9-CE21C1BF6262}" destId="{4C49B700-9D40-462F-88BE-9B1A387B11CD}" srcOrd="0" destOrd="0" parTransId="{AB639F87-E96D-4912-B9DB-53B2D7C9E01B}" sibTransId="{7AC050FB-E480-4E20-8890-7947127B0BA5}"/>
    <dgm:cxn modelId="{7BAAE183-BA6E-4DF3-8E8C-9E72E342186D}" type="presOf" srcId="{4203B7F4-37A0-4166-B0D9-CE21C1BF6262}" destId="{92F17B21-8699-4067-BB57-9EFE1D784BBE}" srcOrd="1" destOrd="0" presId="urn:microsoft.com/office/officeart/2005/8/layout/process4"/>
    <dgm:cxn modelId="{558B7F0F-F394-4D57-8957-8F1A650C4E4C}" srcId="{CAFDCCE6-9E35-4047-90E2-96A6E9A1BF30}" destId="{4203B7F4-37A0-4166-B0D9-CE21C1BF6262}" srcOrd="1" destOrd="0" parTransId="{0C87DE58-29D1-40C2-83CA-34A14A697FB3}" sibTransId="{30097CB0-2EE7-4C44-AF73-5638C2C9CF79}"/>
    <dgm:cxn modelId="{AFD3798B-87EB-4CCB-8E72-C3D2E2C7EC27}" srcId="{0B44C7DC-0806-4C0E-A9F7-5981A2012B5C}" destId="{2AA8050E-16CE-42E3-BA67-C85222AE9A93}" srcOrd="0" destOrd="0" parTransId="{B54EFE2F-B37E-44BC-B26F-0585D7D69A1F}" sibTransId="{ADBCBEF5-7183-4A36-8598-8CDC131E7E56}"/>
    <dgm:cxn modelId="{3AA66376-603E-4D1E-AAF2-33868C068B98}" type="presOf" srcId="{0B44C7DC-0806-4C0E-A9F7-5981A2012B5C}" destId="{054CEF53-7FB5-4CD5-B865-72E376D2371D}" srcOrd="0" destOrd="0" presId="urn:microsoft.com/office/officeart/2005/8/layout/process4"/>
    <dgm:cxn modelId="{DDBC84C5-DC2E-43AC-A23B-DF03D212B71F}" type="presOf" srcId="{0B44C7DC-0806-4C0E-A9F7-5981A2012B5C}" destId="{C6290D6F-8850-4282-AFCE-99CC637E67E1}" srcOrd="1" destOrd="0" presId="urn:microsoft.com/office/officeart/2005/8/layout/process4"/>
    <dgm:cxn modelId="{EF73DD53-AF7E-4C43-B704-45D2BBCF5AF5}" srcId="{244EF9BF-F5B1-4D8D-A965-D01116CAB4D3}" destId="{29B72B4D-E22D-42B0-BB3F-DB3625727B0A}" srcOrd="0" destOrd="0" parTransId="{2980DF76-2D29-48DA-9966-4949A192AA45}" sibTransId="{C361CD14-A089-46E8-BDB7-B6B240F0B96C}"/>
    <dgm:cxn modelId="{2CAAD0FF-C8A0-43AE-8D4B-376A68FE025F}" srcId="{CAFDCCE6-9E35-4047-90E2-96A6E9A1BF30}" destId="{244EF9BF-F5B1-4D8D-A965-D01116CAB4D3}" srcOrd="2" destOrd="0" parTransId="{A4CE7AA4-18B8-4C31-9697-682DA1F045EA}" sibTransId="{3B4A3C93-D3D8-4A4C-B7D2-4D2C1C07A52A}"/>
    <dgm:cxn modelId="{D6EFDAF3-CFB9-40B8-90A0-FF31F05C7269}" type="presOf" srcId="{244EF9BF-F5B1-4D8D-A965-D01116CAB4D3}" destId="{5B415712-F601-4231-901D-E77813DE0F3B}" srcOrd="0" destOrd="0" presId="urn:microsoft.com/office/officeart/2005/8/layout/process4"/>
    <dgm:cxn modelId="{82A99133-90A9-40D5-B9C9-97245CC62DC8}" type="presOf" srcId="{4203B7F4-37A0-4166-B0D9-CE21C1BF6262}" destId="{55784B4A-2756-43C6-9C2B-3ED192B5F236}" srcOrd="0" destOrd="0" presId="urn:microsoft.com/office/officeart/2005/8/layout/process4"/>
    <dgm:cxn modelId="{63865376-8086-406B-AE23-3C50412796C4}" type="presParOf" srcId="{D77E9D01-794A-4265-8316-7AE00C69A273}" destId="{26C051CC-6A4C-4B90-B7C4-FF3EB5AD9FFC}" srcOrd="0" destOrd="0" presId="urn:microsoft.com/office/officeart/2005/8/layout/process4"/>
    <dgm:cxn modelId="{D0C63BA0-BDF5-4114-90D1-9023AF475B59}" type="presParOf" srcId="{26C051CC-6A4C-4B90-B7C4-FF3EB5AD9FFC}" destId="{5B415712-F601-4231-901D-E77813DE0F3B}" srcOrd="0" destOrd="0" presId="urn:microsoft.com/office/officeart/2005/8/layout/process4"/>
    <dgm:cxn modelId="{4A2F322C-79B1-486D-A087-3CAF7F7A8ABA}" type="presParOf" srcId="{26C051CC-6A4C-4B90-B7C4-FF3EB5AD9FFC}" destId="{04567A18-EF2E-419D-90CC-D82D4EDCD37A}" srcOrd="1" destOrd="0" presId="urn:microsoft.com/office/officeart/2005/8/layout/process4"/>
    <dgm:cxn modelId="{67B6B425-A62B-4BDD-AD53-948BC14A1D65}" type="presParOf" srcId="{26C051CC-6A4C-4B90-B7C4-FF3EB5AD9FFC}" destId="{3A0EC3CA-A612-4B2F-866D-DECCD3E3921A}" srcOrd="2" destOrd="0" presId="urn:microsoft.com/office/officeart/2005/8/layout/process4"/>
    <dgm:cxn modelId="{204804F7-B855-4DB2-B026-DB6AD1DEB010}" type="presParOf" srcId="{3A0EC3CA-A612-4B2F-866D-DECCD3E3921A}" destId="{0EEC77A4-7D1D-482B-BEB6-AE85D3F24CDA}" srcOrd="0" destOrd="0" presId="urn:microsoft.com/office/officeart/2005/8/layout/process4"/>
    <dgm:cxn modelId="{12E3E49A-E417-430A-B481-B7A8A61360F3}" type="presParOf" srcId="{D77E9D01-794A-4265-8316-7AE00C69A273}" destId="{E3FAD9CD-FECC-488D-9F8B-717CF2C6123D}" srcOrd="1" destOrd="0" presId="urn:microsoft.com/office/officeart/2005/8/layout/process4"/>
    <dgm:cxn modelId="{398ABF67-8EE6-484C-B37F-D2F4622E4796}" type="presParOf" srcId="{D77E9D01-794A-4265-8316-7AE00C69A273}" destId="{4185B03F-AF7B-4D6D-8ADA-AC1BF2870E65}" srcOrd="2" destOrd="0" presId="urn:microsoft.com/office/officeart/2005/8/layout/process4"/>
    <dgm:cxn modelId="{78E88B87-49AC-4260-B2D0-2758AF61E633}" type="presParOf" srcId="{4185B03F-AF7B-4D6D-8ADA-AC1BF2870E65}" destId="{55784B4A-2756-43C6-9C2B-3ED192B5F236}" srcOrd="0" destOrd="0" presId="urn:microsoft.com/office/officeart/2005/8/layout/process4"/>
    <dgm:cxn modelId="{9A0DCAD0-402F-402D-95B8-56D153DE4CC0}" type="presParOf" srcId="{4185B03F-AF7B-4D6D-8ADA-AC1BF2870E65}" destId="{92F17B21-8699-4067-BB57-9EFE1D784BBE}" srcOrd="1" destOrd="0" presId="urn:microsoft.com/office/officeart/2005/8/layout/process4"/>
    <dgm:cxn modelId="{2B1763A0-6C03-45A3-A4B2-531A10D6A7CB}" type="presParOf" srcId="{4185B03F-AF7B-4D6D-8ADA-AC1BF2870E65}" destId="{3B48CA88-403F-4B2D-A68E-D6E17C4959CF}" srcOrd="2" destOrd="0" presId="urn:microsoft.com/office/officeart/2005/8/layout/process4"/>
    <dgm:cxn modelId="{71B76508-C054-44AD-8ACD-7E443D5D0D9F}" type="presParOf" srcId="{3B48CA88-403F-4B2D-A68E-D6E17C4959CF}" destId="{CEE2663F-F071-4497-86DC-2AE546C37136}" srcOrd="0" destOrd="0" presId="urn:microsoft.com/office/officeart/2005/8/layout/process4"/>
    <dgm:cxn modelId="{D1F13D56-49A1-4CA6-9FE0-D268BDE9FDF1}" type="presParOf" srcId="{D77E9D01-794A-4265-8316-7AE00C69A273}" destId="{E6720793-CB84-498B-9B1F-95478877AD94}" srcOrd="3" destOrd="0" presId="urn:microsoft.com/office/officeart/2005/8/layout/process4"/>
    <dgm:cxn modelId="{B7C42450-2AF4-4045-B46C-9818FC1F4945}" type="presParOf" srcId="{D77E9D01-794A-4265-8316-7AE00C69A273}" destId="{C98709E8-A0A6-4AEC-BB34-82493FFEC75F}" srcOrd="4" destOrd="0" presId="urn:microsoft.com/office/officeart/2005/8/layout/process4"/>
    <dgm:cxn modelId="{86D5C58C-EBDE-495E-88AD-21DD838F2709}" type="presParOf" srcId="{C98709E8-A0A6-4AEC-BB34-82493FFEC75F}" destId="{054CEF53-7FB5-4CD5-B865-72E376D2371D}" srcOrd="0" destOrd="0" presId="urn:microsoft.com/office/officeart/2005/8/layout/process4"/>
    <dgm:cxn modelId="{591D69C9-9A84-4ABD-A82F-32B9F84F4BE9}" type="presParOf" srcId="{C98709E8-A0A6-4AEC-BB34-82493FFEC75F}" destId="{C6290D6F-8850-4282-AFCE-99CC637E67E1}" srcOrd="1" destOrd="0" presId="urn:microsoft.com/office/officeart/2005/8/layout/process4"/>
    <dgm:cxn modelId="{EE4E472E-A568-4C64-9C22-20A3B03BBA5E}" type="presParOf" srcId="{C98709E8-A0A6-4AEC-BB34-82493FFEC75F}" destId="{6D6A2C44-11F7-4D6F-96F9-E0A0C5A73D94}" srcOrd="2" destOrd="0" presId="urn:microsoft.com/office/officeart/2005/8/layout/process4"/>
    <dgm:cxn modelId="{2D49C7EB-A447-4955-8D90-AD1B36F030A2}" type="presParOf" srcId="{6D6A2C44-11F7-4D6F-96F9-E0A0C5A73D94}" destId="{BFB3ACB2-B10A-4BDA-BA8D-00389E52C64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567A18-EF2E-419D-90CC-D82D4EDCD37A}">
      <dsp:nvSpPr>
        <dsp:cNvPr id="0" name=""/>
        <dsp:cNvSpPr/>
      </dsp:nvSpPr>
      <dsp:spPr>
        <a:xfrm>
          <a:off x="0" y="1978912"/>
          <a:ext cx="4010025" cy="6495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Test the output</a:t>
          </a:r>
        </a:p>
      </dsp:txBody>
      <dsp:txXfrm>
        <a:off x="0" y="1978912"/>
        <a:ext cx="4010025" cy="350742"/>
      </dsp:txXfrm>
    </dsp:sp>
    <dsp:sp modelId="{0EEC77A4-7D1D-482B-BEB6-AE85D3F24CDA}">
      <dsp:nvSpPr>
        <dsp:cNvPr id="0" name=""/>
        <dsp:cNvSpPr/>
      </dsp:nvSpPr>
      <dsp:spPr>
        <a:xfrm>
          <a:off x="0" y="2316664"/>
          <a:ext cx="4010025" cy="2987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JUnit (Apache Camel Test) </a:t>
          </a:r>
        </a:p>
      </dsp:txBody>
      <dsp:txXfrm>
        <a:off x="0" y="2316664"/>
        <a:ext cx="4010025" cy="298780"/>
      </dsp:txXfrm>
    </dsp:sp>
    <dsp:sp modelId="{92F17B21-8699-4067-BB57-9EFE1D784BBE}">
      <dsp:nvSpPr>
        <dsp:cNvPr id="0" name=""/>
        <dsp:cNvSpPr/>
      </dsp:nvSpPr>
      <dsp:spPr>
        <a:xfrm rot="10800000">
          <a:off x="0" y="989688"/>
          <a:ext cx="4010025" cy="99896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Send the Resource to FHIR Server</a:t>
          </a:r>
        </a:p>
      </dsp:txBody>
      <dsp:txXfrm rot="-10800000">
        <a:off x="0" y="989688"/>
        <a:ext cx="4010025" cy="350637"/>
      </dsp:txXfrm>
    </dsp:sp>
    <dsp:sp modelId="{CEE2663F-F071-4497-86DC-2AE546C37136}">
      <dsp:nvSpPr>
        <dsp:cNvPr id="0" name=""/>
        <dsp:cNvSpPr/>
      </dsp:nvSpPr>
      <dsp:spPr>
        <a:xfrm>
          <a:off x="0" y="1340325"/>
          <a:ext cx="4010025" cy="29869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Apache Camel</a:t>
          </a:r>
        </a:p>
      </dsp:txBody>
      <dsp:txXfrm>
        <a:off x="0" y="1340325"/>
        <a:ext cx="4010025" cy="298691"/>
      </dsp:txXfrm>
    </dsp:sp>
    <dsp:sp modelId="{C6290D6F-8850-4282-AFCE-99CC637E67E1}">
      <dsp:nvSpPr>
        <dsp:cNvPr id="0" name=""/>
        <dsp:cNvSpPr/>
      </dsp:nvSpPr>
      <dsp:spPr>
        <a:xfrm rot="10800000">
          <a:off x="0" y="464"/>
          <a:ext cx="4010025" cy="99896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Create the Patient Resource</a:t>
          </a:r>
        </a:p>
      </dsp:txBody>
      <dsp:txXfrm rot="-10800000">
        <a:off x="0" y="464"/>
        <a:ext cx="4010025" cy="350637"/>
      </dsp:txXfrm>
    </dsp:sp>
    <dsp:sp modelId="{BFB3ACB2-B10A-4BDA-BA8D-00389E52C64A}">
      <dsp:nvSpPr>
        <dsp:cNvPr id="0" name=""/>
        <dsp:cNvSpPr/>
      </dsp:nvSpPr>
      <dsp:spPr>
        <a:xfrm>
          <a:off x="0" y="351101"/>
          <a:ext cx="4010025" cy="29869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22860" rIns="128016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kern="1200"/>
            <a:t>Using HAPI FHIR</a:t>
          </a:r>
        </a:p>
      </dsp:txBody>
      <dsp:txXfrm>
        <a:off x="0" y="351101"/>
        <a:ext cx="4010025" cy="298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15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10882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Mayfield</dc:creator>
  <cp:lastModifiedBy>Kevin Mayfield</cp:lastModifiedBy>
  <cp:revision>18</cp:revision>
  <dcterms:created xsi:type="dcterms:W3CDTF">2017-03-13T09:20:00Z</dcterms:created>
  <dcterms:modified xsi:type="dcterms:W3CDTF">2017-03-13T15:17:00Z</dcterms:modified>
</cp:coreProperties>
</file>