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A90" w:rsidRDefault="008904D3" w:rsidP="008904D3">
      <w:pPr>
        <w:pStyle w:val="Heading1"/>
      </w:pPr>
      <w:r>
        <w:t>Creating a Composition Profile</w:t>
      </w:r>
    </w:p>
    <w:p w:rsidR="008904D3" w:rsidRDefault="008904D3" w:rsidP="008904D3"/>
    <w:p w:rsidR="008904D3" w:rsidRDefault="008904D3" w:rsidP="008904D3">
      <w:r>
        <w:t>This tutorial will use this sample letter as a base for the composition</w:t>
      </w:r>
      <w:r w:rsidR="0043271B">
        <w:t>. I</w:t>
      </w:r>
      <w:r>
        <w:t>t is loosely based on the data interchanges between health and social care providers who contribute to the Leeds Care Record.</w:t>
      </w:r>
    </w:p>
    <w:p w:rsidR="008904D3" w:rsidRDefault="008904D3" w:rsidP="008904D3"/>
    <w:p w:rsidR="008904D3" w:rsidRDefault="008904D3" w:rsidP="008904D3">
      <w:pPr>
        <w:jc w:val="center"/>
      </w:pPr>
      <w:r w:rsidRPr="008904D3">
        <w:drawing>
          <wp:inline distT="0" distB="0" distL="0" distR="0" wp14:anchorId="442AE117" wp14:editId="3C0A16FB">
            <wp:extent cx="3576468" cy="4810125"/>
            <wp:effectExtent l="19050" t="19050" r="24130" b="952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357" cy="48140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904D3" w:rsidRDefault="008904D3" w:rsidP="008904D3"/>
    <w:p w:rsidR="008904D3" w:rsidRDefault="008904D3" w:rsidP="008904D3">
      <w:r>
        <w:t xml:space="preserve">The letter consists of seven sections which may realise correspond to FHIR </w:t>
      </w:r>
      <w:r w:rsidR="00FC7775">
        <w:t>Resource’s;</w:t>
      </w:r>
      <w:r>
        <w:t xml:space="preserve"> we will come back to this latter in this tutorial.</w:t>
      </w:r>
    </w:p>
    <w:p w:rsidR="008904D3" w:rsidRDefault="008904D3" w:rsidP="008904D3"/>
    <w:p w:rsidR="00FC7775" w:rsidRDefault="00FC7775" w:rsidP="00FC7775">
      <w:pPr>
        <w:pStyle w:val="Heading2"/>
      </w:pPr>
      <w:r>
        <w:t>Properties</w:t>
      </w:r>
    </w:p>
    <w:p w:rsidR="00FC7775" w:rsidRDefault="00FC7775" w:rsidP="008904D3"/>
    <w:p w:rsidR="008904D3" w:rsidRDefault="008904D3" w:rsidP="008904D3">
      <w:r>
        <w:t>In Furore Forge create a new profile based on Composition</w:t>
      </w:r>
      <w:r w:rsidR="0043271B">
        <w:t>. On the properties tab:</w:t>
      </w:r>
    </w:p>
    <w:p w:rsidR="0043271B" w:rsidRDefault="0043271B" w:rsidP="008904D3"/>
    <w:p w:rsidR="0043271B" w:rsidRDefault="0043271B" w:rsidP="0043271B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proofErr w:type="gramStart"/>
      <w:r>
        <w:t>url</w:t>
      </w:r>
      <w:proofErr w:type="spellEnd"/>
      <w:proofErr w:type="gramEnd"/>
      <w:r>
        <w:t xml:space="preserve"> for the resource. E.g. </w:t>
      </w:r>
      <w:hyperlink r:id="rId9" w:history="1">
        <w:r w:rsidRPr="006040BF">
          <w:rPr>
            <w:rStyle w:val="Hyperlink"/>
          </w:rPr>
          <w:t>http://leedsth.nhs.uk/Dstu2/StructureDefinition/LTHT-Leeds-Care-Record-Composition-1</w:t>
        </w:r>
      </w:hyperlink>
    </w:p>
    <w:p w:rsidR="0043271B" w:rsidRDefault="0043271B" w:rsidP="0043271B">
      <w:pPr>
        <w:pStyle w:val="ListParagraph"/>
        <w:numPr>
          <w:ilvl w:val="1"/>
          <w:numId w:val="1"/>
        </w:numPr>
      </w:pPr>
      <w:r>
        <w:t>Dstu2 shows the FHIR version which was used for the profile</w:t>
      </w:r>
    </w:p>
    <w:p w:rsidR="0043271B" w:rsidRDefault="0043271B" w:rsidP="0043271B">
      <w:pPr>
        <w:pStyle w:val="ListParagraph"/>
        <w:numPr>
          <w:ilvl w:val="1"/>
          <w:numId w:val="1"/>
        </w:numPr>
      </w:pPr>
      <w:r>
        <w:t xml:space="preserve">Number at the end of the </w:t>
      </w:r>
      <w:proofErr w:type="spellStart"/>
      <w:proofErr w:type="gramStart"/>
      <w:r>
        <w:t>url</w:t>
      </w:r>
      <w:proofErr w:type="spellEnd"/>
      <w:proofErr w:type="gramEnd"/>
      <w:r>
        <w:t xml:space="preserve"> allows for multiple versions of the profile.</w:t>
      </w:r>
    </w:p>
    <w:p w:rsidR="0043271B" w:rsidRPr="00FC7775" w:rsidRDefault="00FC7775" w:rsidP="00FC7775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Add a Resource Id and Name. In this example we have used </w:t>
      </w:r>
      <w:r w:rsidRPr="00FC7775">
        <w:rPr>
          <w:b/>
        </w:rPr>
        <w:t>LTHT-Leeds-Care-Record-Composition-1</w:t>
      </w:r>
      <w:r>
        <w:rPr>
          <w:b/>
        </w:rPr>
        <w:t xml:space="preserve"> </w:t>
      </w:r>
      <w:r>
        <w:t xml:space="preserve">which matches the </w:t>
      </w:r>
      <w:proofErr w:type="spellStart"/>
      <w:proofErr w:type="gramStart"/>
      <w:r>
        <w:t>url</w:t>
      </w:r>
      <w:proofErr w:type="spellEnd"/>
      <w:proofErr w:type="gramEnd"/>
      <w:r>
        <w:t xml:space="preserve"> of the resource.</w:t>
      </w:r>
    </w:p>
    <w:p w:rsidR="00FC7775" w:rsidRPr="00FC7775" w:rsidRDefault="00FC7775" w:rsidP="00FC7775">
      <w:pPr>
        <w:pStyle w:val="ListParagraph"/>
        <w:numPr>
          <w:ilvl w:val="0"/>
          <w:numId w:val="1"/>
        </w:numPr>
        <w:rPr>
          <w:b/>
        </w:rPr>
      </w:pPr>
      <w:r>
        <w:t>Add copyright and publisher</w:t>
      </w:r>
    </w:p>
    <w:p w:rsidR="00FC7775" w:rsidRPr="00FC7775" w:rsidRDefault="00FC7775" w:rsidP="00FC7775">
      <w:pPr>
        <w:ind w:left="360"/>
        <w:jc w:val="center"/>
        <w:rPr>
          <w:b/>
        </w:rPr>
      </w:pPr>
      <w:r>
        <w:rPr>
          <w:noProof/>
          <w:lang w:eastAsia="en-GB"/>
        </w:rPr>
        <w:drawing>
          <wp:inline distT="0" distB="0" distL="0" distR="0" wp14:anchorId="267F23CC" wp14:editId="768D1097">
            <wp:extent cx="573405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775" w:rsidRDefault="00FC7775" w:rsidP="00FC7775">
      <w:pPr>
        <w:rPr>
          <w:b/>
        </w:rPr>
      </w:pPr>
    </w:p>
    <w:p w:rsidR="00FC7775" w:rsidRPr="00FC7775" w:rsidRDefault="00FC7775" w:rsidP="00FC7775">
      <w:pPr>
        <w:rPr>
          <w:b/>
        </w:rPr>
      </w:pPr>
    </w:p>
    <w:p w:rsidR="0043271B" w:rsidRDefault="00FC7775" w:rsidP="00FC7775">
      <w:pPr>
        <w:pStyle w:val="Heading2"/>
      </w:pPr>
      <w:r>
        <w:t>Constrain the Profile</w:t>
      </w:r>
    </w:p>
    <w:p w:rsidR="00FC7775" w:rsidRDefault="00FC7775" w:rsidP="00FC7775"/>
    <w:p w:rsidR="00FC7775" w:rsidRDefault="00FC7775" w:rsidP="00FC7775">
      <w:r>
        <w:t>Next we need to constrain properties we don’t need in the profile. Set the cardinality to 0</w:t>
      </w:r>
      <w:proofErr w:type="gramStart"/>
      <w:r>
        <w:t>..0</w:t>
      </w:r>
      <w:proofErr w:type="gramEnd"/>
      <w:r>
        <w:t xml:space="preserve"> for:</w:t>
      </w:r>
    </w:p>
    <w:p w:rsidR="00FC7775" w:rsidRDefault="00FC7775" w:rsidP="00FC7775"/>
    <w:p w:rsidR="00FC7775" w:rsidRDefault="00FC7775" w:rsidP="00FC7775">
      <w:pPr>
        <w:pStyle w:val="ListParagraph"/>
        <w:numPr>
          <w:ilvl w:val="0"/>
          <w:numId w:val="2"/>
        </w:numPr>
      </w:pPr>
      <w:proofErr w:type="spellStart"/>
      <w:r>
        <w:t>implicitRules</w:t>
      </w:r>
      <w:proofErr w:type="spellEnd"/>
    </w:p>
    <w:p w:rsidR="005E47EB" w:rsidRDefault="001A24E7" w:rsidP="00FC7775">
      <w:pPr>
        <w:pStyle w:val="ListParagraph"/>
        <w:numPr>
          <w:ilvl w:val="0"/>
          <w:numId w:val="2"/>
        </w:numPr>
      </w:pPr>
      <w:r>
        <w:t>language</w:t>
      </w:r>
    </w:p>
    <w:p w:rsidR="001A24E7" w:rsidRDefault="001A24E7" w:rsidP="00FC7775">
      <w:pPr>
        <w:pStyle w:val="ListParagraph"/>
        <w:numPr>
          <w:ilvl w:val="0"/>
          <w:numId w:val="2"/>
        </w:numPr>
      </w:pPr>
      <w:r>
        <w:t>test</w:t>
      </w:r>
    </w:p>
    <w:p w:rsidR="001A24E7" w:rsidRDefault="001A24E7" w:rsidP="00FC7775">
      <w:pPr>
        <w:pStyle w:val="ListParagraph"/>
        <w:numPr>
          <w:ilvl w:val="0"/>
          <w:numId w:val="2"/>
        </w:numPr>
      </w:pPr>
      <w:r>
        <w:t>contained</w:t>
      </w:r>
    </w:p>
    <w:p w:rsidR="008F3202" w:rsidRDefault="008F3202" w:rsidP="008F3202">
      <w:pPr>
        <w:pStyle w:val="ListParagraph"/>
        <w:numPr>
          <w:ilvl w:val="0"/>
          <w:numId w:val="2"/>
        </w:numPr>
      </w:pPr>
      <w:r>
        <w:t>identifier</w:t>
      </w:r>
    </w:p>
    <w:p w:rsidR="008F3202" w:rsidRDefault="008F3202" w:rsidP="00FC7775">
      <w:pPr>
        <w:pStyle w:val="ListParagraph"/>
        <w:numPr>
          <w:ilvl w:val="0"/>
          <w:numId w:val="2"/>
        </w:numPr>
      </w:pPr>
      <w:r>
        <w:t>attester</w:t>
      </w:r>
    </w:p>
    <w:p w:rsidR="001A24E7" w:rsidRDefault="001A24E7" w:rsidP="00FC7775">
      <w:pPr>
        <w:pStyle w:val="ListParagraph"/>
        <w:numPr>
          <w:ilvl w:val="0"/>
          <w:numId w:val="2"/>
        </w:numPr>
      </w:pPr>
      <w:r>
        <w:t>event</w:t>
      </w:r>
    </w:p>
    <w:p w:rsidR="001A24E7" w:rsidRDefault="001A24E7" w:rsidP="00FC7775">
      <w:pPr>
        <w:pStyle w:val="ListParagraph"/>
        <w:numPr>
          <w:ilvl w:val="0"/>
          <w:numId w:val="2"/>
        </w:numPr>
      </w:pPr>
      <w:r>
        <w:t>encounter</w:t>
      </w:r>
    </w:p>
    <w:p w:rsidR="001A24E7" w:rsidRDefault="001A24E7" w:rsidP="001A24E7"/>
    <w:p w:rsidR="001A24E7" w:rsidRDefault="001A24E7" w:rsidP="001A24E7">
      <w:r>
        <w:t>Similarly for the type and class entries set</w:t>
      </w:r>
      <w:r w:rsidR="006126B0">
        <w:t xml:space="preserve"> the code type to </w:t>
      </w:r>
      <w:r w:rsidR="006126B0" w:rsidRPr="006126B0">
        <w:rPr>
          <w:b/>
        </w:rPr>
        <w:t>http://snomed.info/sct</w:t>
      </w:r>
      <w:r>
        <w:t xml:space="preserve"> </w:t>
      </w:r>
      <w:r w:rsidR="006126B0">
        <w:t xml:space="preserve">and </w:t>
      </w:r>
      <w:r>
        <w:t>the cardinality to 0</w:t>
      </w:r>
      <w:proofErr w:type="gramStart"/>
      <w:r>
        <w:t>..0</w:t>
      </w:r>
      <w:proofErr w:type="gramEnd"/>
      <w:r>
        <w:t xml:space="preserve"> for </w:t>
      </w:r>
    </w:p>
    <w:p w:rsidR="001A24E7" w:rsidRDefault="001A24E7" w:rsidP="001A24E7">
      <w:r>
        <w:tab/>
      </w:r>
    </w:p>
    <w:p w:rsidR="001A24E7" w:rsidRDefault="001A24E7" w:rsidP="001A24E7">
      <w:pPr>
        <w:pStyle w:val="ListParagraph"/>
        <w:numPr>
          <w:ilvl w:val="0"/>
          <w:numId w:val="3"/>
        </w:numPr>
      </w:pPr>
      <w:r>
        <w:t>id</w:t>
      </w:r>
    </w:p>
    <w:p w:rsidR="001A24E7" w:rsidRDefault="001A24E7" w:rsidP="001A24E7">
      <w:pPr>
        <w:pStyle w:val="ListParagraph"/>
        <w:numPr>
          <w:ilvl w:val="0"/>
          <w:numId w:val="3"/>
        </w:numPr>
      </w:pPr>
      <w:r>
        <w:t>text</w:t>
      </w:r>
    </w:p>
    <w:p w:rsidR="001A24E7" w:rsidRDefault="001A24E7" w:rsidP="001A24E7">
      <w:pPr>
        <w:pStyle w:val="ListParagraph"/>
        <w:numPr>
          <w:ilvl w:val="0"/>
          <w:numId w:val="3"/>
        </w:numPr>
      </w:pPr>
      <w:r>
        <w:t>coding</w:t>
      </w:r>
    </w:p>
    <w:p w:rsidR="001A24E7" w:rsidRDefault="001A24E7" w:rsidP="001A24E7">
      <w:pPr>
        <w:pStyle w:val="ListParagraph"/>
        <w:numPr>
          <w:ilvl w:val="1"/>
          <w:numId w:val="3"/>
        </w:numPr>
      </w:pPr>
      <w:r>
        <w:t>id</w:t>
      </w:r>
    </w:p>
    <w:p w:rsidR="001A24E7" w:rsidRDefault="001A24E7" w:rsidP="001A24E7">
      <w:pPr>
        <w:pStyle w:val="ListParagraph"/>
        <w:numPr>
          <w:ilvl w:val="1"/>
          <w:numId w:val="3"/>
        </w:numPr>
      </w:pPr>
      <w:r>
        <w:t>version</w:t>
      </w:r>
    </w:p>
    <w:p w:rsidR="001A24E7" w:rsidRDefault="001A24E7" w:rsidP="001A24E7">
      <w:pPr>
        <w:pStyle w:val="ListParagraph"/>
        <w:numPr>
          <w:ilvl w:val="1"/>
          <w:numId w:val="3"/>
        </w:numPr>
      </w:pPr>
      <w:proofErr w:type="spellStart"/>
      <w:r>
        <w:t>userSelected</w:t>
      </w:r>
      <w:proofErr w:type="spellEnd"/>
    </w:p>
    <w:p w:rsidR="006126B0" w:rsidRDefault="006126B0" w:rsidP="006126B0"/>
    <w:p w:rsidR="001A24E7" w:rsidRDefault="006126B0" w:rsidP="001A24E7">
      <w:r>
        <w:rPr>
          <w:noProof/>
          <w:lang w:eastAsia="en-GB"/>
        </w:rPr>
        <w:lastRenderedPageBreak/>
        <w:drawing>
          <wp:inline distT="0" distB="0" distL="0" distR="0">
            <wp:extent cx="5724525" cy="391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775" w:rsidRDefault="00FC7775" w:rsidP="00FC7775"/>
    <w:p w:rsidR="00E0084F" w:rsidRDefault="006126B0" w:rsidP="00FC7775">
      <w:r>
        <w:t>The constraints we’ve done so far match the GP Connect Composition profile (</w:t>
      </w:r>
      <w:hyperlink r:id="rId12" w:history="1">
        <w:r w:rsidR="00E0084F" w:rsidRPr="006040BF">
          <w:rPr>
            <w:rStyle w:val="Hyperlink"/>
          </w:rPr>
          <w:t>http://fhir.nhs.net/StructureDefinition/gpconnect-carerecord-composition-1</w:t>
        </w:r>
      </w:hyperlink>
      <w:r w:rsidR="00E0084F">
        <w:t xml:space="preserve"> </w:t>
      </w:r>
      <w:r>
        <w:t>)</w:t>
      </w:r>
      <w:r w:rsidR="00E0084F">
        <w:t xml:space="preserve"> and we will continue this and reuse the same </w:t>
      </w:r>
      <w:proofErr w:type="spellStart"/>
      <w:r w:rsidR="00E0084F">
        <w:t>ValueSets</w:t>
      </w:r>
      <w:proofErr w:type="spellEnd"/>
      <w:r w:rsidR="00E0084F">
        <w:t xml:space="preserve"> </w:t>
      </w:r>
      <w:proofErr w:type="spellStart"/>
      <w:r w:rsidR="00E0084F">
        <w:t>fopr</w:t>
      </w:r>
      <w:proofErr w:type="spellEnd"/>
      <w:r w:rsidR="00E0084F">
        <w:t xml:space="preserve"> type and class. These are:</w:t>
      </w:r>
    </w:p>
    <w:p w:rsidR="00E0084F" w:rsidRDefault="00E0084F" w:rsidP="00FC7775"/>
    <w:p w:rsidR="007F796F" w:rsidRDefault="00E0084F" w:rsidP="00FC7775">
      <w:proofErr w:type="gramStart"/>
      <w:r>
        <w:t>type</w:t>
      </w:r>
      <w:proofErr w:type="gramEnd"/>
      <w:r>
        <w:t xml:space="preserve">: </w:t>
      </w:r>
      <w:hyperlink r:id="rId13" w:history="1">
        <w:r w:rsidRPr="006040BF">
          <w:rPr>
            <w:rStyle w:val="Hyperlink"/>
          </w:rPr>
          <w:t>http://fhir.nhs.net/ValueSet/document-type-codes-snct-1</w:t>
        </w:r>
      </w:hyperlink>
      <w:r>
        <w:t xml:space="preserve">  </w:t>
      </w:r>
    </w:p>
    <w:p w:rsidR="006126B0" w:rsidRDefault="007F796F" w:rsidP="00FC7775">
      <w:r>
        <w:t>(</w:t>
      </w:r>
      <w:hyperlink r:id="rId14" w:history="1">
        <w:r w:rsidR="005868EC" w:rsidRPr="005868EC">
          <w:rPr>
            <w:rStyle w:val="Hyperlink"/>
          </w:rPr>
          <w:t>SNOMED RefSet=999000391000000109</w:t>
        </w:r>
      </w:hyperlink>
      <w:r>
        <w:t>)</w:t>
      </w:r>
    </w:p>
    <w:p w:rsidR="007F796F" w:rsidRDefault="007F796F" w:rsidP="00FC7775"/>
    <w:p w:rsidR="00E0084F" w:rsidRDefault="00E0084F" w:rsidP="00FC7775">
      <w:proofErr w:type="gramStart"/>
      <w:r>
        <w:t>class</w:t>
      </w:r>
      <w:proofErr w:type="gramEnd"/>
      <w:r>
        <w:t xml:space="preserve">: </w:t>
      </w:r>
      <w:hyperlink r:id="rId15" w:history="1">
        <w:r w:rsidRPr="006040BF">
          <w:rPr>
            <w:rStyle w:val="Hyperlink"/>
          </w:rPr>
          <w:t>http://fhir.nhs.net/ValueSet/care-setting-codes-snct-1</w:t>
        </w:r>
      </w:hyperlink>
    </w:p>
    <w:p w:rsidR="007F796F" w:rsidRDefault="007F796F" w:rsidP="00FC7775">
      <w:r>
        <w:t>(</w:t>
      </w:r>
      <w:hyperlink r:id="rId16" w:history="1">
        <w:r w:rsidRPr="007F796F">
          <w:rPr>
            <w:rStyle w:val="Hyperlink"/>
          </w:rPr>
          <w:t xml:space="preserve">SNOMED </w:t>
        </w:r>
        <w:proofErr w:type="spellStart"/>
        <w:r w:rsidRPr="007F796F">
          <w:rPr>
            <w:rStyle w:val="Hyperlink"/>
          </w:rPr>
          <w:t>RefSet</w:t>
        </w:r>
        <w:proofErr w:type="spellEnd"/>
        <w:r w:rsidRPr="007F796F">
          <w:rPr>
            <w:rStyle w:val="Hyperlink"/>
          </w:rPr>
          <w:t>=999000381000000107</w:t>
        </w:r>
      </w:hyperlink>
      <w:r>
        <w:t>)</w:t>
      </w:r>
    </w:p>
    <w:p w:rsidR="00E0084F" w:rsidRDefault="00E0084F" w:rsidP="00FC7775"/>
    <w:p w:rsidR="00E0084F" w:rsidRDefault="00E0084F" w:rsidP="00FC7775">
      <w:r>
        <w:t xml:space="preserve">Add these </w:t>
      </w:r>
      <w:proofErr w:type="spellStart"/>
      <w:r>
        <w:t>valueset</w:t>
      </w:r>
      <w:proofErr w:type="spellEnd"/>
      <w:r>
        <w:t xml:space="preserve"> to the properties of type and class</w:t>
      </w:r>
    </w:p>
    <w:p w:rsidR="00E0084F" w:rsidRDefault="00E0084F" w:rsidP="00FC7775"/>
    <w:p w:rsidR="00E0084F" w:rsidRDefault="00E0084F" w:rsidP="00E0084F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2724150" cy="29976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165" cy="299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4F" w:rsidRDefault="00E0084F" w:rsidP="00E0084F">
      <w:pPr>
        <w:jc w:val="center"/>
      </w:pPr>
    </w:p>
    <w:p w:rsidR="00E0084F" w:rsidRDefault="005868EC" w:rsidP="00E0084F">
      <w:r>
        <w:t>The contents of these value sets can be found in ITK Reference Set documentation</w:t>
      </w:r>
      <w:r w:rsidR="00DE3B44">
        <w:t>, GP Connect documentation</w:t>
      </w:r>
      <w:r w:rsidR="007F796F">
        <w:t xml:space="preserve"> or use the SNOMED links above</w:t>
      </w:r>
      <w:r>
        <w:t>.</w:t>
      </w:r>
    </w:p>
    <w:p w:rsidR="00DE3B44" w:rsidRDefault="00DE3B44" w:rsidP="00E0084F"/>
    <w:p w:rsidR="00DE3B44" w:rsidRDefault="00DE3B44" w:rsidP="00E0084F">
      <w:r>
        <w:t xml:space="preserve">The type code in this instance will be </w:t>
      </w:r>
      <w:r w:rsidRPr="00DE3B44">
        <w:rPr>
          <w:i/>
        </w:rPr>
        <w:t xml:space="preserve">425173008 record extract (record </w:t>
      </w:r>
      <w:proofErr w:type="spellStart"/>
      <w:r w:rsidRPr="00DE3B44">
        <w:rPr>
          <w:i/>
        </w:rPr>
        <w:t>artifact</w:t>
      </w:r>
      <w:proofErr w:type="spellEnd"/>
      <w:r w:rsidRPr="00DE3B44">
        <w:rPr>
          <w:i/>
        </w:rPr>
        <w:t>)</w:t>
      </w:r>
      <w:r>
        <w:t>, these can be added to the type.</w:t>
      </w:r>
    </w:p>
    <w:p w:rsidR="00DE3B44" w:rsidRDefault="00DE3B44" w:rsidP="00E0084F"/>
    <w:p w:rsidR="00DE3B44" w:rsidRDefault="00DE3B44" w:rsidP="00DE3B44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724525" cy="171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B44" w:rsidRDefault="00DE3B44" w:rsidP="00DE3B44">
      <w:pPr>
        <w:jc w:val="center"/>
      </w:pPr>
    </w:p>
    <w:p w:rsidR="00DE3B44" w:rsidRDefault="00DE3B44" w:rsidP="00DE3B4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2452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9A" w:rsidRDefault="002A6D9A" w:rsidP="00DE3B44">
      <w:pPr>
        <w:jc w:val="center"/>
      </w:pPr>
    </w:p>
    <w:p w:rsidR="002A6D9A" w:rsidRDefault="002A6D9A" w:rsidP="002A6D9A">
      <w:r>
        <w:t xml:space="preserve">The code and display value will change depending on which organisation creates the composition, e.g. For Mental Health this could be </w:t>
      </w:r>
      <w:r w:rsidRPr="002A6D9A">
        <w:rPr>
          <w:i/>
        </w:rPr>
        <w:t xml:space="preserve">708168004 </w:t>
      </w:r>
      <w:proofErr w:type="gramStart"/>
      <w:r w:rsidRPr="002A6D9A">
        <w:rPr>
          <w:i/>
        </w:rPr>
        <w:t>Mental</w:t>
      </w:r>
      <w:proofErr w:type="gramEnd"/>
      <w:r w:rsidRPr="002A6D9A">
        <w:rPr>
          <w:i/>
        </w:rPr>
        <w:t xml:space="preserve"> health service (qualifier value).</w:t>
      </w:r>
    </w:p>
    <w:p w:rsidR="002A6D9A" w:rsidRDefault="002A6D9A" w:rsidP="002A6D9A"/>
    <w:p w:rsidR="002A6D9A" w:rsidRDefault="000B4584" w:rsidP="000B4584">
      <w:pPr>
        <w:pStyle w:val="Heading2"/>
      </w:pPr>
      <w:r>
        <w:lastRenderedPageBreak/>
        <w:t>Section - Slicing</w:t>
      </w:r>
      <w:r w:rsidR="002A6D9A">
        <w:t xml:space="preserve"> </w:t>
      </w:r>
    </w:p>
    <w:p w:rsidR="000B4584" w:rsidRDefault="000B4584" w:rsidP="000B4584"/>
    <w:p w:rsidR="000B4584" w:rsidRDefault="000B4584" w:rsidP="000B4584">
      <w:r>
        <w:t xml:space="preserve">Like CDA, FHIR Documents ideally contain both </w:t>
      </w:r>
      <w:proofErr w:type="gramStart"/>
      <w:r>
        <w:t>a human</w:t>
      </w:r>
      <w:proofErr w:type="gramEnd"/>
      <w:r>
        <w:t xml:space="preserve"> readable and structured information. The human readable portion is normally coded as html within the </w:t>
      </w:r>
      <w:r w:rsidRPr="000B4584">
        <w:rPr>
          <w:b/>
        </w:rPr>
        <w:t>Composition</w:t>
      </w:r>
      <w:r>
        <w:t xml:space="preserve"> with links to structured versions of the same information. </w:t>
      </w:r>
    </w:p>
    <w:p w:rsidR="000B4584" w:rsidRDefault="000B4584" w:rsidP="000B4584"/>
    <w:p w:rsidR="000B4584" w:rsidRDefault="000B4584" w:rsidP="000B4584">
      <w:r>
        <w:t>Firstly we will split up the letter into sections and assign a discriminator to differentiate each section. The sections are:</w:t>
      </w:r>
    </w:p>
    <w:p w:rsidR="000B4584" w:rsidRDefault="000B4584" w:rsidP="000B45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B4584" w:rsidTr="0071588F">
        <w:tc>
          <w:tcPr>
            <w:tcW w:w="4621" w:type="dxa"/>
            <w:shd w:val="clear" w:color="auto" w:fill="EEECE1" w:themeFill="background2"/>
          </w:tcPr>
          <w:p w:rsidR="000B4584" w:rsidRDefault="000B4584" w:rsidP="000B4584">
            <w:r>
              <w:t>Section Title</w:t>
            </w:r>
          </w:p>
        </w:tc>
        <w:tc>
          <w:tcPr>
            <w:tcW w:w="4621" w:type="dxa"/>
            <w:shd w:val="clear" w:color="auto" w:fill="EEECE1" w:themeFill="background2"/>
          </w:tcPr>
          <w:p w:rsidR="000B4584" w:rsidRDefault="000B4584" w:rsidP="000B4584">
            <w:r>
              <w:t>SNOMED CT Code and Display Term</w:t>
            </w:r>
          </w:p>
        </w:tc>
      </w:tr>
      <w:tr w:rsidR="000B4584" w:rsidTr="000B4584">
        <w:tc>
          <w:tcPr>
            <w:tcW w:w="4621" w:type="dxa"/>
          </w:tcPr>
          <w:p w:rsidR="000B4584" w:rsidRDefault="000B4584" w:rsidP="000B4584">
            <w:r>
              <w:t>Patient</w:t>
            </w:r>
          </w:p>
        </w:tc>
        <w:tc>
          <w:tcPr>
            <w:tcW w:w="4621" w:type="dxa"/>
          </w:tcPr>
          <w:p w:rsidR="000B4584" w:rsidRDefault="000B4584" w:rsidP="000B4584">
            <w:r>
              <w:t>886731000000109</w:t>
            </w:r>
            <w:r>
              <w:t xml:space="preserve"> Patient Demographics</w:t>
            </w:r>
          </w:p>
        </w:tc>
      </w:tr>
      <w:tr w:rsidR="000B4584" w:rsidTr="000B4584">
        <w:tc>
          <w:tcPr>
            <w:tcW w:w="4621" w:type="dxa"/>
          </w:tcPr>
          <w:p w:rsidR="000B4584" w:rsidRDefault="000B4584" w:rsidP="000B4584">
            <w:r>
              <w:t>Alerts</w:t>
            </w:r>
          </w:p>
        </w:tc>
        <w:tc>
          <w:tcPr>
            <w:tcW w:w="4621" w:type="dxa"/>
          </w:tcPr>
          <w:p w:rsidR="000B4584" w:rsidRDefault="000B4584" w:rsidP="000B4584">
            <w:r>
              <w:t>886931000000107</w:t>
            </w:r>
            <w:r>
              <w:t xml:space="preserve"> Safety Alerts</w:t>
            </w:r>
          </w:p>
        </w:tc>
      </w:tr>
      <w:tr w:rsidR="000B4584" w:rsidTr="000B4584">
        <w:tc>
          <w:tcPr>
            <w:tcW w:w="4621" w:type="dxa"/>
          </w:tcPr>
          <w:p w:rsidR="000B4584" w:rsidRDefault="000B4584" w:rsidP="000B4584">
            <w:r>
              <w:t>Allergies</w:t>
            </w:r>
          </w:p>
        </w:tc>
        <w:tc>
          <w:tcPr>
            <w:tcW w:w="4621" w:type="dxa"/>
          </w:tcPr>
          <w:p w:rsidR="000B4584" w:rsidRDefault="000B4584" w:rsidP="000B4584">
            <w:r>
              <w:t>886921000000105</w:t>
            </w:r>
            <w:r>
              <w:t xml:space="preserve"> </w:t>
            </w:r>
            <w:r>
              <w:t>Allergies and adverse reactions</w:t>
            </w:r>
          </w:p>
        </w:tc>
      </w:tr>
      <w:tr w:rsidR="000B4584" w:rsidTr="000B4584">
        <w:tc>
          <w:tcPr>
            <w:tcW w:w="4621" w:type="dxa"/>
          </w:tcPr>
          <w:p w:rsidR="000B4584" w:rsidRDefault="000B4584" w:rsidP="000B4584">
            <w:r>
              <w:t>Care Plan</w:t>
            </w:r>
          </w:p>
        </w:tc>
        <w:tc>
          <w:tcPr>
            <w:tcW w:w="4621" w:type="dxa"/>
          </w:tcPr>
          <w:p w:rsidR="000B4584" w:rsidRDefault="000B4584" w:rsidP="000B4584">
            <w:r>
              <w:t>887201000000105</w:t>
            </w:r>
            <w:r>
              <w:t xml:space="preserve"> Plan and Requested Actions</w:t>
            </w:r>
          </w:p>
        </w:tc>
      </w:tr>
      <w:tr w:rsidR="000B4584" w:rsidTr="000B4584">
        <w:tc>
          <w:tcPr>
            <w:tcW w:w="4621" w:type="dxa"/>
          </w:tcPr>
          <w:p w:rsidR="000B4584" w:rsidRDefault="000B4584" w:rsidP="000B4584">
            <w:r>
              <w:t>Immunisations</w:t>
            </w:r>
          </w:p>
        </w:tc>
        <w:tc>
          <w:tcPr>
            <w:tcW w:w="4621" w:type="dxa"/>
          </w:tcPr>
          <w:p w:rsidR="000B4584" w:rsidRDefault="0071588F" w:rsidP="000B4584">
            <w:r>
              <w:t>Nil - see note below</w:t>
            </w:r>
          </w:p>
        </w:tc>
      </w:tr>
      <w:tr w:rsidR="000B4584" w:rsidTr="000B4584">
        <w:tc>
          <w:tcPr>
            <w:tcW w:w="4621" w:type="dxa"/>
          </w:tcPr>
          <w:p w:rsidR="000B4584" w:rsidRDefault="000B4584" w:rsidP="000B4584">
            <w:r>
              <w:t>Medications</w:t>
            </w:r>
          </w:p>
        </w:tc>
        <w:tc>
          <w:tcPr>
            <w:tcW w:w="4621" w:type="dxa"/>
          </w:tcPr>
          <w:p w:rsidR="000B4584" w:rsidRDefault="000B4584" w:rsidP="000B4584">
            <w:r>
              <w:t>933361000000108</w:t>
            </w:r>
            <w:r>
              <w:t xml:space="preserve"> Medications and Devices</w:t>
            </w:r>
          </w:p>
        </w:tc>
      </w:tr>
      <w:tr w:rsidR="000B4584" w:rsidTr="000B4584">
        <w:tc>
          <w:tcPr>
            <w:tcW w:w="4621" w:type="dxa"/>
          </w:tcPr>
          <w:p w:rsidR="000B4584" w:rsidRDefault="000B4584" w:rsidP="000B4584">
            <w:r>
              <w:t>Referrals</w:t>
            </w:r>
          </w:p>
        </w:tc>
        <w:tc>
          <w:tcPr>
            <w:tcW w:w="4621" w:type="dxa"/>
          </w:tcPr>
          <w:p w:rsidR="000B4584" w:rsidRDefault="000B4584" w:rsidP="000B4584">
            <w:r>
              <w:t>886721000000107</w:t>
            </w:r>
            <w:r>
              <w:t xml:space="preserve"> Referral Details</w:t>
            </w:r>
          </w:p>
        </w:tc>
      </w:tr>
    </w:tbl>
    <w:p w:rsidR="000B4584" w:rsidRDefault="000B4584" w:rsidP="000B4584"/>
    <w:p w:rsidR="000B4584" w:rsidRDefault="000B4584" w:rsidP="000B4584">
      <w:pPr>
        <w:rPr>
          <w:i/>
        </w:rPr>
      </w:pPr>
      <w:r>
        <w:t xml:space="preserve"> SNOMED Codes have been taken from </w:t>
      </w:r>
      <w:proofErr w:type="spellStart"/>
      <w:r>
        <w:t>RefSet</w:t>
      </w:r>
      <w:proofErr w:type="spellEnd"/>
      <w:r>
        <w:t xml:space="preserve">: </w:t>
      </w:r>
      <w:r w:rsidRPr="000B4584">
        <w:rPr>
          <w:i/>
        </w:rPr>
        <w:t>999001721000000100 Standards for the clinical structure and content of patient records</w:t>
      </w:r>
    </w:p>
    <w:p w:rsidR="0071588F" w:rsidRDefault="0071588F" w:rsidP="000B4584">
      <w:r>
        <w:t xml:space="preserve">This reference set doesn’t have a suitable entry for immunisations for the purposes of this tutorial </w:t>
      </w:r>
      <w:r w:rsidRPr="0071588F">
        <w:rPr>
          <w:i/>
        </w:rPr>
        <w:t>304250009 Immunization Finding</w:t>
      </w:r>
      <w:r>
        <w:t xml:space="preserve"> will be used.</w:t>
      </w:r>
    </w:p>
    <w:p w:rsidR="0071588F" w:rsidRDefault="0071588F" w:rsidP="000B4584"/>
    <w:p w:rsidR="0071588F" w:rsidRPr="0071588F" w:rsidRDefault="0071588F" w:rsidP="000B4584">
      <w:r>
        <w:t xml:space="preserve">To split up the section entry of the profile, select </w:t>
      </w:r>
      <w:r w:rsidRPr="0071588F">
        <w:rPr>
          <w:i/>
        </w:rPr>
        <w:t>section</w:t>
      </w:r>
      <w:r>
        <w:t xml:space="preserve"> and then click on the </w:t>
      </w:r>
      <w:r w:rsidRPr="0071588F">
        <w:rPr>
          <w:i/>
        </w:rPr>
        <w:t>slice</w:t>
      </w:r>
      <w:r>
        <w:t xml:space="preserve"> button. The button should then change to </w:t>
      </w:r>
      <w:r w:rsidRPr="0071588F">
        <w:rPr>
          <w:i/>
        </w:rPr>
        <w:t>sliced</w:t>
      </w:r>
      <w:r>
        <w:rPr>
          <w:i/>
        </w:rPr>
        <w:t xml:space="preserve"> </w:t>
      </w:r>
      <w:r>
        <w:t>and section will have a pair of scissors which indicates it is sliced.</w:t>
      </w:r>
    </w:p>
    <w:p w:rsidR="0071588F" w:rsidRDefault="0071588F" w:rsidP="000B4584">
      <w:pPr>
        <w:rPr>
          <w:i/>
        </w:rPr>
      </w:pPr>
    </w:p>
    <w:p w:rsidR="0071588F" w:rsidRDefault="0071588F" w:rsidP="0071588F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2455858" cy="42576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58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FCA" w:rsidRDefault="00463FCA" w:rsidP="0071588F">
      <w:pPr>
        <w:jc w:val="center"/>
      </w:pPr>
    </w:p>
    <w:p w:rsidR="00463FCA" w:rsidRDefault="00463FCA" w:rsidP="00463FCA">
      <w:r>
        <w:t>Next we need to specify how the sections are broken up. We’ve assigned a code to each section and so this can be used.</w:t>
      </w:r>
    </w:p>
    <w:p w:rsidR="00463FCA" w:rsidRDefault="00463FCA" w:rsidP="00463FCA"/>
    <w:p w:rsidR="00463FCA" w:rsidRDefault="00463FCA" w:rsidP="00463FCA">
      <w:r>
        <w:rPr>
          <w:noProof/>
          <w:lang w:eastAsia="en-GB"/>
        </w:rPr>
        <w:drawing>
          <wp:inline distT="0" distB="0" distL="0" distR="0">
            <wp:extent cx="5724525" cy="54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FCA" w:rsidRDefault="00463FCA" w:rsidP="00463FCA"/>
    <w:p w:rsidR="00463FCA" w:rsidRDefault="00463FCA" w:rsidP="00463FCA">
      <w:r>
        <w:t>Ensure section is highlighted and then click on the Add Slice button. In the name box add Patient.</w:t>
      </w:r>
    </w:p>
    <w:p w:rsidR="00463FCA" w:rsidRDefault="00463FCA" w:rsidP="00463FCA"/>
    <w:p w:rsidR="00463FCA" w:rsidRDefault="00463FCA" w:rsidP="00463FCA">
      <w:r>
        <w:t>Remove the following sections by changing cardinality to 0</w:t>
      </w:r>
      <w:proofErr w:type="gramStart"/>
      <w:r>
        <w:t>..0</w:t>
      </w:r>
      <w:proofErr w:type="gramEnd"/>
    </w:p>
    <w:p w:rsidR="00463FCA" w:rsidRDefault="00463FCA" w:rsidP="00463FCA"/>
    <w:p w:rsidR="00463FCA" w:rsidRDefault="00463FCA" w:rsidP="00463FCA">
      <w:pPr>
        <w:pStyle w:val="ListParagraph"/>
        <w:numPr>
          <w:ilvl w:val="0"/>
          <w:numId w:val="4"/>
        </w:numPr>
      </w:pPr>
      <w:r>
        <w:t>Id</w:t>
      </w:r>
    </w:p>
    <w:p w:rsidR="00463FCA" w:rsidRDefault="00463FCA" w:rsidP="00463FCA">
      <w:pPr>
        <w:pStyle w:val="ListParagraph"/>
        <w:numPr>
          <w:ilvl w:val="0"/>
          <w:numId w:val="4"/>
        </w:numPr>
      </w:pPr>
      <w:r>
        <w:t>code.coding.id</w:t>
      </w:r>
    </w:p>
    <w:p w:rsidR="00463FCA" w:rsidRDefault="00463FCA" w:rsidP="00463FCA">
      <w:pPr>
        <w:pStyle w:val="ListParagraph"/>
        <w:numPr>
          <w:ilvl w:val="0"/>
          <w:numId w:val="4"/>
        </w:numPr>
      </w:pPr>
      <w:proofErr w:type="spellStart"/>
      <w:r>
        <w:t>code.coding.version</w:t>
      </w:r>
      <w:proofErr w:type="spellEnd"/>
    </w:p>
    <w:p w:rsidR="00463FCA" w:rsidRDefault="00463FCA" w:rsidP="00463FCA">
      <w:pPr>
        <w:pStyle w:val="ListParagraph"/>
        <w:numPr>
          <w:ilvl w:val="0"/>
          <w:numId w:val="4"/>
        </w:numPr>
      </w:pPr>
      <w:proofErr w:type="spellStart"/>
      <w:r>
        <w:t>code.coding.userSelected</w:t>
      </w:r>
      <w:proofErr w:type="spellEnd"/>
    </w:p>
    <w:p w:rsidR="00463FCA" w:rsidRDefault="00463FCA" w:rsidP="00463FCA">
      <w:pPr>
        <w:pStyle w:val="ListParagraph"/>
        <w:numPr>
          <w:ilvl w:val="0"/>
          <w:numId w:val="4"/>
        </w:numPr>
      </w:pPr>
      <w:proofErr w:type="spellStart"/>
      <w:r>
        <w:t>code.text</w:t>
      </w:r>
      <w:proofErr w:type="spellEnd"/>
    </w:p>
    <w:p w:rsidR="00463FCA" w:rsidRDefault="00463FCA" w:rsidP="00463FCA">
      <w:pPr>
        <w:pStyle w:val="ListParagraph"/>
        <w:numPr>
          <w:ilvl w:val="0"/>
          <w:numId w:val="4"/>
        </w:numPr>
      </w:pPr>
      <w:r>
        <w:t>mode</w:t>
      </w:r>
    </w:p>
    <w:p w:rsidR="00463FCA" w:rsidRDefault="00463FCA" w:rsidP="00463FCA">
      <w:pPr>
        <w:pStyle w:val="ListParagraph"/>
        <w:numPr>
          <w:ilvl w:val="0"/>
          <w:numId w:val="4"/>
        </w:numPr>
      </w:pPr>
      <w:proofErr w:type="spellStart"/>
      <w:r>
        <w:t>orderdedBy</w:t>
      </w:r>
      <w:proofErr w:type="spellEnd"/>
    </w:p>
    <w:p w:rsidR="00463FCA" w:rsidRDefault="00463FCA" w:rsidP="00463FCA">
      <w:pPr>
        <w:pStyle w:val="ListParagraph"/>
        <w:numPr>
          <w:ilvl w:val="0"/>
          <w:numId w:val="4"/>
        </w:numPr>
      </w:pPr>
      <w:r>
        <w:t>entry</w:t>
      </w:r>
    </w:p>
    <w:p w:rsidR="00463FCA" w:rsidRDefault="00463FCA" w:rsidP="00463FCA">
      <w:pPr>
        <w:pStyle w:val="ListParagraph"/>
        <w:numPr>
          <w:ilvl w:val="0"/>
          <w:numId w:val="4"/>
        </w:numPr>
      </w:pPr>
      <w:proofErr w:type="spellStart"/>
      <w:r>
        <w:t>emptyReason</w:t>
      </w:r>
      <w:proofErr w:type="spellEnd"/>
    </w:p>
    <w:p w:rsidR="00463FCA" w:rsidRDefault="00463FCA" w:rsidP="00463FCA"/>
    <w:p w:rsidR="00463FCA" w:rsidRDefault="00463FCA" w:rsidP="00463FCA">
      <w:r>
        <w:t>Change coding cardinality to 0</w:t>
      </w:r>
      <w:proofErr w:type="gramStart"/>
      <w:r>
        <w:t>..1</w:t>
      </w:r>
      <w:proofErr w:type="gramEnd"/>
      <w:r>
        <w:t xml:space="preserve"> and set the code system to SNOMED</w:t>
      </w:r>
    </w:p>
    <w:p w:rsidR="00431A2B" w:rsidRDefault="00431A2B" w:rsidP="00463FCA"/>
    <w:p w:rsidR="00431A2B" w:rsidRDefault="00431A2B" w:rsidP="00463FCA">
      <w:r>
        <w:lastRenderedPageBreak/>
        <w:t xml:space="preserve">Change the Value set reference to one pointing to the </w:t>
      </w:r>
      <w:r w:rsidRPr="000B4584">
        <w:rPr>
          <w:i/>
        </w:rPr>
        <w:t>999001721000000100 Standards for the clinical structure and content of patient records</w:t>
      </w:r>
      <w:r>
        <w:rPr>
          <w:i/>
        </w:rPr>
        <w:t xml:space="preserve">. </w:t>
      </w:r>
      <w:r>
        <w:t xml:space="preserve">In the below this is </w:t>
      </w:r>
      <w:hyperlink r:id="rId22" w:history="1">
        <w:r w:rsidRPr="006040BF">
          <w:rPr>
            <w:rStyle w:val="Hyperlink"/>
          </w:rPr>
          <w:t>http://leedsth.nhs.uk/Dstu2/ValueSet/LTHT-ClinicalRecordHeadingsSimpleSnCT-1</w:t>
        </w:r>
      </w:hyperlink>
    </w:p>
    <w:p w:rsidR="00431A2B" w:rsidRDefault="00431A2B" w:rsidP="00463FCA"/>
    <w:p w:rsidR="00431A2B" w:rsidRDefault="00431A2B" w:rsidP="00463FCA">
      <w:r>
        <w:rPr>
          <w:noProof/>
          <w:lang w:eastAsia="en-GB"/>
        </w:rPr>
        <w:drawing>
          <wp:inline distT="0" distB="0" distL="0" distR="0">
            <wp:extent cx="5724525" cy="638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A2B" w:rsidRDefault="00431A2B" w:rsidP="00463FCA">
      <w:r>
        <w:t xml:space="preserve"> </w:t>
      </w:r>
    </w:p>
    <w:p w:rsidR="00463FCA" w:rsidRDefault="00463FCA" w:rsidP="00463FCA">
      <w:pPr>
        <w:rPr>
          <w:i/>
        </w:rPr>
      </w:pPr>
      <w:r>
        <w:t xml:space="preserve">Set the </w:t>
      </w:r>
      <w:proofErr w:type="spellStart"/>
      <w:r>
        <w:t>coding.code</w:t>
      </w:r>
      <w:proofErr w:type="spellEnd"/>
      <w:r>
        <w:t xml:space="preserve"> to have a fixed value of </w:t>
      </w:r>
      <w:r w:rsidRPr="00463FCA">
        <w:rPr>
          <w:i/>
        </w:rPr>
        <w:t>886731000000109</w:t>
      </w:r>
      <w:r>
        <w:t xml:space="preserve"> and </w:t>
      </w:r>
      <w:proofErr w:type="spellStart"/>
      <w:r>
        <w:t>coding.display</w:t>
      </w:r>
      <w:proofErr w:type="spellEnd"/>
      <w:r>
        <w:t xml:space="preserve"> to </w:t>
      </w:r>
      <w:r w:rsidRPr="00463FCA">
        <w:rPr>
          <w:i/>
        </w:rPr>
        <w:t>Patient Demographics</w:t>
      </w:r>
    </w:p>
    <w:p w:rsidR="00463FCA" w:rsidRDefault="00463FCA" w:rsidP="00463FCA">
      <w:pPr>
        <w:rPr>
          <w:i/>
        </w:rPr>
      </w:pPr>
    </w:p>
    <w:p w:rsidR="00463FCA" w:rsidRDefault="00463FCA" w:rsidP="00463FCA">
      <w:pPr>
        <w:rPr>
          <w:i/>
        </w:rPr>
      </w:pPr>
      <w:r>
        <w:rPr>
          <w:i/>
          <w:noProof/>
          <w:lang w:eastAsia="en-GB"/>
        </w:rPr>
        <w:drawing>
          <wp:inline distT="0" distB="0" distL="0" distR="0">
            <wp:extent cx="5724525" cy="2266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FCA" w:rsidRDefault="00463FCA" w:rsidP="00463FCA">
      <w:pPr>
        <w:rPr>
          <w:i/>
        </w:rPr>
      </w:pPr>
    </w:p>
    <w:p w:rsidR="00463FCA" w:rsidRDefault="00F001B8" w:rsidP="00463FCA">
      <w:r>
        <w:t>That’s it… or that’s how to do it for the next sections.</w:t>
      </w:r>
    </w:p>
    <w:p w:rsidR="00F001B8" w:rsidRDefault="00F001B8" w:rsidP="00463FCA"/>
    <w:p w:rsidR="00F001B8" w:rsidRPr="00F001B8" w:rsidRDefault="00F001B8" w:rsidP="00463FCA">
      <w:bookmarkStart w:id="0" w:name="_GoBack"/>
      <w:bookmarkEnd w:id="0"/>
    </w:p>
    <w:p w:rsidR="00463FCA" w:rsidRDefault="00463FCA" w:rsidP="00463FCA"/>
    <w:p w:rsidR="00463FCA" w:rsidRDefault="00463FCA" w:rsidP="00463FCA"/>
    <w:p w:rsidR="00463FCA" w:rsidRDefault="00463FCA" w:rsidP="00463FCA"/>
    <w:p w:rsidR="0071588F" w:rsidRDefault="0071588F" w:rsidP="000B4584"/>
    <w:p w:rsidR="0071588F" w:rsidRPr="0071588F" w:rsidRDefault="0071588F" w:rsidP="000B4584"/>
    <w:p w:rsidR="000B4584" w:rsidRDefault="000B4584" w:rsidP="000B4584"/>
    <w:sectPr w:rsidR="000B4584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230" w:rsidRDefault="009C7230" w:rsidP="00AD632A">
      <w:r>
        <w:separator/>
      </w:r>
    </w:p>
  </w:endnote>
  <w:endnote w:type="continuationSeparator" w:id="0">
    <w:p w:rsidR="009C7230" w:rsidRDefault="009C7230" w:rsidP="00AD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32A" w:rsidRPr="00AD632A" w:rsidRDefault="00AD632A">
    <w:pPr>
      <w:pStyle w:val="Footer"/>
      <w:rPr>
        <w:sz w:val="16"/>
        <w:szCs w:val="16"/>
      </w:rPr>
    </w:pPr>
    <w:r w:rsidRPr="00AD632A">
      <w:rPr>
        <w:sz w:val="16"/>
        <w:szCs w:val="16"/>
      </w:rPr>
      <w:fldChar w:fldCharType="begin"/>
    </w:r>
    <w:r w:rsidRPr="00AD632A">
      <w:rPr>
        <w:sz w:val="16"/>
        <w:szCs w:val="16"/>
      </w:rPr>
      <w:instrText xml:space="preserve"> FILENAME  \p  \* MERGEFORMAT </w:instrText>
    </w:r>
    <w:r w:rsidRPr="00AD632A">
      <w:rPr>
        <w:sz w:val="16"/>
        <w:szCs w:val="16"/>
      </w:rPr>
      <w:fldChar w:fldCharType="separate"/>
    </w:r>
    <w:r w:rsidRPr="00AD632A">
      <w:rPr>
        <w:noProof/>
        <w:sz w:val="16"/>
        <w:szCs w:val="16"/>
      </w:rPr>
      <w:t>Document1</w:t>
    </w:r>
    <w:r w:rsidRPr="00AD632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230" w:rsidRDefault="009C7230" w:rsidP="00AD632A">
      <w:r>
        <w:separator/>
      </w:r>
    </w:p>
  </w:footnote>
  <w:footnote w:type="continuationSeparator" w:id="0">
    <w:p w:rsidR="009C7230" w:rsidRDefault="009C7230" w:rsidP="00AD6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72AC"/>
    <w:multiLevelType w:val="hybridMultilevel"/>
    <w:tmpl w:val="EDA44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46E64"/>
    <w:multiLevelType w:val="hybridMultilevel"/>
    <w:tmpl w:val="A0741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D53EB"/>
    <w:multiLevelType w:val="hybridMultilevel"/>
    <w:tmpl w:val="4AF02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34360"/>
    <w:multiLevelType w:val="hybridMultilevel"/>
    <w:tmpl w:val="F5E60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D3"/>
    <w:rsid w:val="000B4584"/>
    <w:rsid w:val="001A24E7"/>
    <w:rsid w:val="002A6D9A"/>
    <w:rsid w:val="00362B48"/>
    <w:rsid w:val="00431A2B"/>
    <w:rsid w:val="0043271B"/>
    <w:rsid w:val="00463FCA"/>
    <w:rsid w:val="00523918"/>
    <w:rsid w:val="005868EC"/>
    <w:rsid w:val="005E47EB"/>
    <w:rsid w:val="006126B0"/>
    <w:rsid w:val="0071588F"/>
    <w:rsid w:val="007F796F"/>
    <w:rsid w:val="008904D3"/>
    <w:rsid w:val="008F3202"/>
    <w:rsid w:val="009C7230"/>
    <w:rsid w:val="00AD632A"/>
    <w:rsid w:val="00BC6A2B"/>
    <w:rsid w:val="00DE3B44"/>
    <w:rsid w:val="00DF5A90"/>
    <w:rsid w:val="00E0084F"/>
    <w:rsid w:val="00F001B8"/>
    <w:rsid w:val="00FC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2A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4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7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32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D6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32A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0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27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7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7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B4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2A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4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7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32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D6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32A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0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27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7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7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B4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hir.nhs.net/ValueSet/document-type-codes-snct-1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fhir.nhs.net/StructureDefinition/gpconnect-carerecord-composition-1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browser.ihtsdotools.org/?perspective=full&amp;conceptId1=999000381000000107&amp;edition=uk-edition&amp;release=v20161001&amp;server=https://prod-browser-exten.ihtsdotools.org/api/snomed&amp;langRefset=900000000000508004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fhir.nhs.net/ValueSet/care-setting-codes-snct-1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leedsth.nhs.uk/Dstu2/StructureDefinition/LTHT-Leeds-Care-Record-Composition-1" TargetMode="External"/><Relationship Id="rId14" Type="http://schemas.openxmlformats.org/officeDocument/2006/relationships/hyperlink" Target="http://browser.ihtsdotools.org/?perspective=full&amp;conceptId1=999000391000000109&amp;edition=uk-edition&amp;release=v20161001&amp;server=https://prod-browser-exten.ihtsdotools.org/api/snomed&amp;langRefset=900000000000508004" TargetMode="External"/><Relationship Id="rId22" Type="http://schemas.openxmlformats.org/officeDocument/2006/relationships/hyperlink" Target="http://leedsth.nhs.uk/Dstu2/ValueSet/LTHT-ClinicalRecordHeadingsSimpleSnCT-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Mayfield</dc:creator>
  <cp:lastModifiedBy>Kevin Mayfield</cp:lastModifiedBy>
  <cp:revision>10</cp:revision>
  <dcterms:created xsi:type="dcterms:W3CDTF">2017-03-09T13:33:00Z</dcterms:created>
  <dcterms:modified xsi:type="dcterms:W3CDTF">2017-03-09T15:15:00Z</dcterms:modified>
</cp:coreProperties>
</file>