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A90" w:rsidRDefault="008904D3" w:rsidP="008904D3">
      <w:pPr>
        <w:pStyle w:val="Heading1"/>
      </w:pPr>
      <w:r>
        <w:t>Creating a Composition Profile</w:t>
      </w:r>
    </w:p>
    <w:p w:rsidR="00826F6B" w:rsidRDefault="00826F6B" w:rsidP="00826F6B"/>
    <w:p w:rsidR="00826F6B" w:rsidRPr="00826F6B" w:rsidRDefault="00826F6B" w:rsidP="00826F6B">
      <w:r>
        <w:t xml:space="preserve">Date: </w:t>
      </w:r>
      <w:r>
        <w:t>10th March 2017</w:t>
      </w:r>
    </w:p>
    <w:p w:rsidR="00826F6B" w:rsidRPr="00826F6B" w:rsidRDefault="00826F6B" w:rsidP="00826F6B">
      <w:r>
        <w:t xml:space="preserve">Author: Kevin Mayfield </w:t>
      </w:r>
    </w:p>
    <w:p w:rsidR="00A477AD" w:rsidRDefault="00826F6B" w:rsidP="008904D3">
      <w:r>
        <w:t xml:space="preserve">Ref: </w:t>
      </w:r>
      <w:proofErr w:type="spellStart"/>
      <w:r w:rsidR="00A477AD">
        <w:t>CareConnect</w:t>
      </w:r>
      <w:proofErr w:type="spellEnd"/>
      <w:r w:rsidR="00A477AD">
        <w:t xml:space="preserve"> FHIR Profiles: </w:t>
      </w:r>
      <w:hyperlink r:id="rId9" w:history="1">
        <w:r w:rsidR="00A477AD" w:rsidRPr="006040BF">
          <w:rPr>
            <w:rStyle w:val="Hyperlink"/>
          </w:rPr>
          <w:t>http://www.interopen.org/candidate-profiles/care-connect/</w:t>
        </w:r>
      </w:hyperlink>
    </w:p>
    <w:p w:rsidR="00A477AD" w:rsidRDefault="00A477AD" w:rsidP="008904D3"/>
    <w:p w:rsidR="008904D3" w:rsidRDefault="008904D3" w:rsidP="008904D3">
      <w:r>
        <w:t>This tutorial will use this sample letter as a base for the composition</w:t>
      </w:r>
      <w:r w:rsidR="0043271B">
        <w:t>. I</w:t>
      </w:r>
      <w:r>
        <w:t>t is loosely based on the data interchanges between health and social care providers who contribute to the Leeds Care Record.</w:t>
      </w:r>
    </w:p>
    <w:p w:rsidR="008904D3" w:rsidRDefault="008904D3" w:rsidP="008904D3"/>
    <w:p w:rsidR="008904D3" w:rsidRDefault="008904D3" w:rsidP="008904D3">
      <w:pPr>
        <w:jc w:val="center"/>
      </w:pPr>
      <w:r w:rsidRPr="008904D3">
        <w:drawing>
          <wp:inline distT="0" distB="0" distL="0" distR="0" wp14:anchorId="442AE117" wp14:editId="3C0A16FB">
            <wp:extent cx="3576468" cy="4810125"/>
            <wp:effectExtent l="19050" t="19050" r="24130" b="952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9357" cy="4814011"/>
                    </a:xfrm>
                    <a:prstGeom prst="rect">
                      <a:avLst/>
                    </a:prstGeom>
                    <a:noFill/>
                    <a:ln w="9525">
                      <a:solidFill>
                        <a:schemeClr val="tx1"/>
                      </a:solidFill>
                      <a:miter lim="800000"/>
                      <a:headEnd/>
                      <a:tailEnd/>
                    </a:ln>
                    <a:effectLst/>
                    <a:extLst/>
                  </pic:spPr>
                </pic:pic>
              </a:graphicData>
            </a:graphic>
          </wp:inline>
        </w:drawing>
      </w:r>
    </w:p>
    <w:p w:rsidR="008904D3" w:rsidRDefault="008904D3" w:rsidP="008904D3"/>
    <w:p w:rsidR="008904D3" w:rsidRDefault="008904D3" w:rsidP="008904D3">
      <w:r>
        <w:t xml:space="preserve">The letter consists of seven sections which may realise correspond to FHIR </w:t>
      </w:r>
      <w:r w:rsidR="00FC7775">
        <w:t>Resource’s;</w:t>
      </w:r>
      <w:r>
        <w:t xml:space="preserve"> we will come back to this latter in this tutorial.</w:t>
      </w:r>
    </w:p>
    <w:p w:rsidR="008904D3" w:rsidRDefault="008904D3" w:rsidP="008904D3"/>
    <w:p w:rsidR="00FC7775" w:rsidRDefault="00FC7775" w:rsidP="00FC7775">
      <w:pPr>
        <w:pStyle w:val="Heading2"/>
      </w:pPr>
      <w:r>
        <w:t>Properties</w:t>
      </w:r>
    </w:p>
    <w:p w:rsidR="00FC7775" w:rsidRDefault="00FC7775" w:rsidP="008904D3"/>
    <w:p w:rsidR="008904D3" w:rsidRDefault="008904D3" w:rsidP="008904D3">
      <w:r>
        <w:t>In Furore Forge create a new profile based on Composition</w:t>
      </w:r>
      <w:r w:rsidR="0043271B">
        <w:t>. On the properties tab:</w:t>
      </w:r>
    </w:p>
    <w:p w:rsidR="0043271B" w:rsidRDefault="0043271B" w:rsidP="008904D3"/>
    <w:p w:rsidR="0043271B" w:rsidRDefault="0043271B" w:rsidP="0043271B">
      <w:pPr>
        <w:pStyle w:val="ListParagraph"/>
        <w:numPr>
          <w:ilvl w:val="0"/>
          <w:numId w:val="1"/>
        </w:numPr>
      </w:pPr>
      <w:r>
        <w:lastRenderedPageBreak/>
        <w:t xml:space="preserve">Add the </w:t>
      </w:r>
      <w:proofErr w:type="spellStart"/>
      <w:proofErr w:type="gramStart"/>
      <w:r>
        <w:t>url</w:t>
      </w:r>
      <w:proofErr w:type="spellEnd"/>
      <w:proofErr w:type="gramEnd"/>
      <w:r>
        <w:t xml:space="preserve"> for the resource. E.g. </w:t>
      </w:r>
      <w:hyperlink r:id="rId11" w:history="1">
        <w:r w:rsidR="00A477AD" w:rsidRPr="006040BF">
          <w:rPr>
            <w:rStyle w:val="Hyperlink"/>
          </w:rPr>
          <w:t>https://fhir.leedsth.nhs.uk/Dstu2/StructureDefinition/LTHT-Leeds-Care-Record-Composition-1</w:t>
        </w:r>
      </w:hyperlink>
    </w:p>
    <w:p w:rsidR="0043271B" w:rsidRDefault="0043271B" w:rsidP="0043271B">
      <w:pPr>
        <w:pStyle w:val="ListParagraph"/>
        <w:numPr>
          <w:ilvl w:val="1"/>
          <w:numId w:val="1"/>
        </w:numPr>
      </w:pPr>
      <w:r>
        <w:t>Dstu2 shows the FHIR version which was used for the profile</w:t>
      </w:r>
    </w:p>
    <w:p w:rsidR="0043271B" w:rsidRDefault="0043271B" w:rsidP="0043271B">
      <w:pPr>
        <w:pStyle w:val="ListParagraph"/>
        <w:numPr>
          <w:ilvl w:val="1"/>
          <w:numId w:val="1"/>
        </w:numPr>
      </w:pPr>
      <w:r>
        <w:t xml:space="preserve">Number at the end of the </w:t>
      </w:r>
      <w:proofErr w:type="spellStart"/>
      <w:proofErr w:type="gramStart"/>
      <w:r>
        <w:t>url</w:t>
      </w:r>
      <w:proofErr w:type="spellEnd"/>
      <w:proofErr w:type="gramEnd"/>
      <w:r>
        <w:t xml:space="preserve"> allows for multiple versions of the profile.</w:t>
      </w:r>
    </w:p>
    <w:p w:rsidR="0043271B" w:rsidRPr="00FC7775" w:rsidRDefault="00FC7775" w:rsidP="00FC7775">
      <w:pPr>
        <w:pStyle w:val="ListParagraph"/>
        <w:numPr>
          <w:ilvl w:val="0"/>
          <w:numId w:val="1"/>
        </w:numPr>
        <w:rPr>
          <w:b/>
        </w:rPr>
      </w:pPr>
      <w:r>
        <w:t xml:space="preserve">Add a Resource Id and Name. In this example we have used </w:t>
      </w:r>
      <w:r w:rsidRPr="00FC7775">
        <w:rPr>
          <w:b/>
        </w:rPr>
        <w:t>LTHT-Leeds-Care-Record-Composition-1</w:t>
      </w:r>
      <w:r>
        <w:rPr>
          <w:b/>
        </w:rPr>
        <w:t xml:space="preserve"> </w:t>
      </w:r>
      <w:r>
        <w:t xml:space="preserve">which matches the </w:t>
      </w:r>
      <w:proofErr w:type="spellStart"/>
      <w:proofErr w:type="gramStart"/>
      <w:r>
        <w:t>url</w:t>
      </w:r>
      <w:proofErr w:type="spellEnd"/>
      <w:proofErr w:type="gramEnd"/>
      <w:r>
        <w:t xml:space="preserve"> of the resource.</w:t>
      </w:r>
    </w:p>
    <w:p w:rsidR="00FC7775" w:rsidRPr="00A477AD" w:rsidRDefault="00FC7775" w:rsidP="00FC7775">
      <w:pPr>
        <w:pStyle w:val="ListParagraph"/>
        <w:numPr>
          <w:ilvl w:val="0"/>
          <w:numId w:val="1"/>
        </w:numPr>
        <w:rPr>
          <w:b/>
        </w:rPr>
      </w:pPr>
      <w:r>
        <w:t>Add copyright and publisher</w:t>
      </w:r>
    </w:p>
    <w:p w:rsidR="00A477AD" w:rsidRPr="00FC7775" w:rsidRDefault="00A477AD" w:rsidP="00A477AD">
      <w:pPr>
        <w:pStyle w:val="ListParagraph"/>
        <w:rPr>
          <w:b/>
        </w:rPr>
      </w:pPr>
    </w:p>
    <w:p w:rsidR="00FC7775" w:rsidRPr="00FC7775" w:rsidRDefault="00FC7775" w:rsidP="00FC7775">
      <w:pPr>
        <w:ind w:left="360"/>
        <w:jc w:val="center"/>
        <w:rPr>
          <w:b/>
        </w:rPr>
      </w:pPr>
      <w:r>
        <w:rPr>
          <w:noProof/>
          <w:lang w:eastAsia="en-GB"/>
        </w:rPr>
        <w:drawing>
          <wp:inline distT="0" distB="0" distL="0" distR="0" wp14:anchorId="267F23CC" wp14:editId="768D1097">
            <wp:extent cx="573405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362325"/>
                    </a:xfrm>
                    <a:prstGeom prst="rect">
                      <a:avLst/>
                    </a:prstGeom>
                    <a:noFill/>
                    <a:ln>
                      <a:noFill/>
                    </a:ln>
                  </pic:spPr>
                </pic:pic>
              </a:graphicData>
            </a:graphic>
          </wp:inline>
        </w:drawing>
      </w:r>
    </w:p>
    <w:p w:rsidR="00FC7775" w:rsidRDefault="00FC7775" w:rsidP="00FC7775">
      <w:pPr>
        <w:rPr>
          <w:b/>
        </w:rPr>
      </w:pPr>
    </w:p>
    <w:p w:rsidR="00FC7775" w:rsidRPr="00FC7775" w:rsidRDefault="00FC7775" w:rsidP="00FC7775">
      <w:pPr>
        <w:rPr>
          <w:b/>
        </w:rPr>
      </w:pPr>
    </w:p>
    <w:p w:rsidR="0043271B" w:rsidRDefault="00FC7775" w:rsidP="00FC7775">
      <w:pPr>
        <w:pStyle w:val="Heading2"/>
      </w:pPr>
      <w:r>
        <w:t>Constrain the Profile</w:t>
      </w:r>
    </w:p>
    <w:p w:rsidR="00FC7775" w:rsidRDefault="00FC7775" w:rsidP="00FC7775"/>
    <w:p w:rsidR="00FC7775" w:rsidRDefault="00FC7775" w:rsidP="00FC7775">
      <w:r>
        <w:t>Next we need to constrain properties we don’t need in the profile. Set the cardinality to 0</w:t>
      </w:r>
      <w:proofErr w:type="gramStart"/>
      <w:r>
        <w:t>..0</w:t>
      </w:r>
      <w:proofErr w:type="gramEnd"/>
      <w:r>
        <w:t xml:space="preserve"> for:</w:t>
      </w:r>
    </w:p>
    <w:p w:rsidR="00FC7775" w:rsidRDefault="00FC7775" w:rsidP="00FC7775"/>
    <w:p w:rsidR="00FC7775" w:rsidRDefault="00FC7775" w:rsidP="00FC7775">
      <w:pPr>
        <w:pStyle w:val="ListParagraph"/>
        <w:numPr>
          <w:ilvl w:val="0"/>
          <w:numId w:val="2"/>
        </w:numPr>
      </w:pPr>
      <w:proofErr w:type="spellStart"/>
      <w:r>
        <w:t>implicitRules</w:t>
      </w:r>
      <w:proofErr w:type="spellEnd"/>
    </w:p>
    <w:p w:rsidR="005E47EB" w:rsidRDefault="001A24E7" w:rsidP="00FC7775">
      <w:pPr>
        <w:pStyle w:val="ListParagraph"/>
        <w:numPr>
          <w:ilvl w:val="0"/>
          <w:numId w:val="2"/>
        </w:numPr>
      </w:pPr>
      <w:r>
        <w:t>language</w:t>
      </w:r>
    </w:p>
    <w:p w:rsidR="001A24E7" w:rsidRDefault="001A24E7" w:rsidP="00FC7775">
      <w:pPr>
        <w:pStyle w:val="ListParagraph"/>
        <w:numPr>
          <w:ilvl w:val="0"/>
          <w:numId w:val="2"/>
        </w:numPr>
      </w:pPr>
      <w:r>
        <w:t>test</w:t>
      </w:r>
    </w:p>
    <w:p w:rsidR="001A24E7" w:rsidRDefault="001A24E7" w:rsidP="00FC7775">
      <w:pPr>
        <w:pStyle w:val="ListParagraph"/>
        <w:numPr>
          <w:ilvl w:val="0"/>
          <w:numId w:val="2"/>
        </w:numPr>
      </w:pPr>
      <w:r>
        <w:t>contained</w:t>
      </w:r>
    </w:p>
    <w:p w:rsidR="008F3202" w:rsidRDefault="008F3202" w:rsidP="008F3202">
      <w:pPr>
        <w:pStyle w:val="ListParagraph"/>
        <w:numPr>
          <w:ilvl w:val="0"/>
          <w:numId w:val="2"/>
        </w:numPr>
      </w:pPr>
      <w:r>
        <w:t>identifier</w:t>
      </w:r>
    </w:p>
    <w:p w:rsidR="008F3202" w:rsidRDefault="008F3202" w:rsidP="00FC7775">
      <w:pPr>
        <w:pStyle w:val="ListParagraph"/>
        <w:numPr>
          <w:ilvl w:val="0"/>
          <w:numId w:val="2"/>
        </w:numPr>
      </w:pPr>
      <w:r>
        <w:t>attester</w:t>
      </w:r>
    </w:p>
    <w:p w:rsidR="001A24E7" w:rsidRDefault="001A24E7" w:rsidP="00FC7775">
      <w:pPr>
        <w:pStyle w:val="ListParagraph"/>
        <w:numPr>
          <w:ilvl w:val="0"/>
          <w:numId w:val="2"/>
        </w:numPr>
      </w:pPr>
      <w:r>
        <w:t>event</w:t>
      </w:r>
    </w:p>
    <w:p w:rsidR="001A24E7" w:rsidRDefault="001A24E7" w:rsidP="00FC7775">
      <w:pPr>
        <w:pStyle w:val="ListParagraph"/>
        <w:numPr>
          <w:ilvl w:val="0"/>
          <w:numId w:val="2"/>
        </w:numPr>
      </w:pPr>
      <w:r>
        <w:t>encounter</w:t>
      </w:r>
    </w:p>
    <w:p w:rsidR="001A24E7" w:rsidRDefault="001A24E7" w:rsidP="001A24E7"/>
    <w:p w:rsidR="001A24E7" w:rsidRDefault="001A24E7" w:rsidP="001A24E7">
      <w:r>
        <w:t>Similarly for the type and class entries set</w:t>
      </w:r>
      <w:r w:rsidR="006126B0">
        <w:t xml:space="preserve"> the code type to </w:t>
      </w:r>
      <w:r w:rsidR="006126B0" w:rsidRPr="006126B0">
        <w:rPr>
          <w:b/>
        </w:rPr>
        <w:t>http://snomed.info/sct</w:t>
      </w:r>
      <w:r>
        <w:t xml:space="preserve"> </w:t>
      </w:r>
      <w:r w:rsidR="006126B0">
        <w:t xml:space="preserve">and </w:t>
      </w:r>
      <w:r>
        <w:t>the cardinality to 0</w:t>
      </w:r>
      <w:proofErr w:type="gramStart"/>
      <w:r>
        <w:t>..0</w:t>
      </w:r>
      <w:proofErr w:type="gramEnd"/>
      <w:r>
        <w:t xml:space="preserve"> for </w:t>
      </w:r>
    </w:p>
    <w:p w:rsidR="001A24E7" w:rsidRDefault="001A24E7" w:rsidP="001A24E7">
      <w:r>
        <w:tab/>
      </w:r>
    </w:p>
    <w:p w:rsidR="001A24E7" w:rsidRDefault="001A24E7" w:rsidP="001A24E7">
      <w:pPr>
        <w:pStyle w:val="ListParagraph"/>
        <w:numPr>
          <w:ilvl w:val="0"/>
          <w:numId w:val="3"/>
        </w:numPr>
      </w:pPr>
      <w:r>
        <w:t>id</w:t>
      </w:r>
    </w:p>
    <w:p w:rsidR="001A24E7" w:rsidRDefault="001A24E7" w:rsidP="001A24E7">
      <w:pPr>
        <w:pStyle w:val="ListParagraph"/>
        <w:numPr>
          <w:ilvl w:val="0"/>
          <w:numId w:val="3"/>
        </w:numPr>
      </w:pPr>
      <w:r>
        <w:lastRenderedPageBreak/>
        <w:t>text</w:t>
      </w:r>
    </w:p>
    <w:p w:rsidR="001A24E7" w:rsidRDefault="001A24E7" w:rsidP="001A24E7">
      <w:pPr>
        <w:pStyle w:val="ListParagraph"/>
        <w:numPr>
          <w:ilvl w:val="0"/>
          <w:numId w:val="3"/>
        </w:numPr>
      </w:pPr>
      <w:r>
        <w:t>coding</w:t>
      </w:r>
    </w:p>
    <w:p w:rsidR="001A24E7" w:rsidRDefault="001A24E7" w:rsidP="001A24E7">
      <w:pPr>
        <w:pStyle w:val="ListParagraph"/>
        <w:numPr>
          <w:ilvl w:val="1"/>
          <w:numId w:val="3"/>
        </w:numPr>
      </w:pPr>
      <w:r>
        <w:t>id</w:t>
      </w:r>
    </w:p>
    <w:p w:rsidR="001A24E7" w:rsidRDefault="001A24E7" w:rsidP="001A24E7">
      <w:pPr>
        <w:pStyle w:val="ListParagraph"/>
        <w:numPr>
          <w:ilvl w:val="1"/>
          <w:numId w:val="3"/>
        </w:numPr>
      </w:pPr>
      <w:r>
        <w:t>version</w:t>
      </w:r>
    </w:p>
    <w:p w:rsidR="001A24E7" w:rsidRDefault="001A24E7" w:rsidP="001A24E7">
      <w:pPr>
        <w:pStyle w:val="ListParagraph"/>
        <w:numPr>
          <w:ilvl w:val="1"/>
          <w:numId w:val="3"/>
        </w:numPr>
      </w:pPr>
      <w:proofErr w:type="spellStart"/>
      <w:r>
        <w:t>userSelected</w:t>
      </w:r>
      <w:proofErr w:type="spellEnd"/>
    </w:p>
    <w:p w:rsidR="006126B0" w:rsidRDefault="006126B0" w:rsidP="006126B0"/>
    <w:p w:rsidR="001A24E7" w:rsidRDefault="006126B0" w:rsidP="001A24E7">
      <w:r>
        <w:rPr>
          <w:noProof/>
          <w:lang w:eastAsia="en-GB"/>
        </w:rPr>
        <w:drawing>
          <wp:inline distT="0" distB="0" distL="0" distR="0">
            <wp:extent cx="5724525" cy="3914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FC7775" w:rsidRDefault="00FC7775" w:rsidP="00FC7775"/>
    <w:p w:rsidR="00E0084F" w:rsidRDefault="006126B0" w:rsidP="00FC7775">
      <w:r>
        <w:t>The constraints we’ve done so far match the GP Connect Composition profile (</w:t>
      </w:r>
      <w:hyperlink r:id="rId14" w:history="1">
        <w:r w:rsidR="00A477AD" w:rsidRPr="006040BF">
          <w:rPr>
            <w:rStyle w:val="Hyperlink"/>
          </w:rPr>
          <w:t>https://fhir.nhs.net/StructureDefinition/gpconnect-carerecord-composition-1</w:t>
        </w:r>
      </w:hyperlink>
      <w:r w:rsidR="00E0084F">
        <w:t xml:space="preserve"> </w:t>
      </w:r>
      <w:r>
        <w:t>)</w:t>
      </w:r>
      <w:r w:rsidR="00E0084F">
        <w:t xml:space="preserve"> and we will continue this and reuse the same </w:t>
      </w:r>
      <w:proofErr w:type="spellStart"/>
      <w:r w:rsidR="00E0084F">
        <w:t>ValueSets</w:t>
      </w:r>
      <w:proofErr w:type="spellEnd"/>
      <w:r w:rsidR="00E0084F">
        <w:t xml:space="preserve"> </w:t>
      </w:r>
      <w:proofErr w:type="spellStart"/>
      <w:r w:rsidR="00E0084F">
        <w:t>fopr</w:t>
      </w:r>
      <w:proofErr w:type="spellEnd"/>
      <w:r w:rsidR="00E0084F">
        <w:t xml:space="preserve"> type and class. These are:</w:t>
      </w:r>
    </w:p>
    <w:p w:rsidR="00E0084F" w:rsidRDefault="00E0084F" w:rsidP="00FC7775"/>
    <w:p w:rsidR="007F796F" w:rsidRDefault="00E0084F" w:rsidP="00FC7775">
      <w:proofErr w:type="gramStart"/>
      <w:r>
        <w:t>type</w:t>
      </w:r>
      <w:proofErr w:type="gramEnd"/>
      <w:r>
        <w:t xml:space="preserve">: </w:t>
      </w:r>
      <w:hyperlink r:id="rId15" w:history="1">
        <w:r w:rsidR="00A477AD" w:rsidRPr="006040BF">
          <w:rPr>
            <w:rStyle w:val="Hyperlink"/>
          </w:rPr>
          <w:t>https://fhir.nhs.net/ValueSet/document-type-codes-snct-1</w:t>
        </w:r>
      </w:hyperlink>
      <w:r>
        <w:t xml:space="preserve">  </w:t>
      </w:r>
    </w:p>
    <w:p w:rsidR="006126B0" w:rsidRDefault="007F796F" w:rsidP="00FC7775">
      <w:r>
        <w:t>(</w:t>
      </w:r>
      <w:hyperlink r:id="rId16" w:history="1">
        <w:r w:rsidR="005868EC" w:rsidRPr="005868EC">
          <w:rPr>
            <w:rStyle w:val="Hyperlink"/>
          </w:rPr>
          <w:t>SNOMED RefSet=999000391000000109</w:t>
        </w:r>
      </w:hyperlink>
      <w:r>
        <w:t>)</w:t>
      </w:r>
    </w:p>
    <w:p w:rsidR="007F796F" w:rsidRDefault="007F796F" w:rsidP="00FC7775"/>
    <w:p w:rsidR="00E0084F" w:rsidRDefault="00E0084F" w:rsidP="00FC7775">
      <w:proofErr w:type="gramStart"/>
      <w:r>
        <w:t>class</w:t>
      </w:r>
      <w:proofErr w:type="gramEnd"/>
      <w:r>
        <w:t xml:space="preserve">: </w:t>
      </w:r>
      <w:hyperlink r:id="rId17" w:history="1">
        <w:r w:rsidR="00A477AD" w:rsidRPr="006040BF">
          <w:rPr>
            <w:rStyle w:val="Hyperlink"/>
          </w:rPr>
          <w:t>https://fhir.nhs.net/ValueSet/care-setting-codes-snct-1</w:t>
        </w:r>
      </w:hyperlink>
    </w:p>
    <w:p w:rsidR="007F796F" w:rsidRDefault="007F796F" w:rsidP="00FC7775">
      <w:r>
        <w:t>(</w:t>
      </w:r>
      <w:hyperlink r:id="rId18" w:history="1">
        <w:r w:rsidRPr="007F796F">
          <w:rPr>
            <w:rStyle w:val="Hyperlink"/>
          </w:rPr>
          <w:t xml:space="preserve">SNOMED </w:t>
        </w:r>
        <w:proofErr w:type="spellStart"/>
        <w:r w:rsidRPr="007F796F">
          <w:rPr>
            <w:rStyle w:val="Hyperlink"/>
          </w:rPr>
          <w:t>RefSet</w:t>
        </w:r>
        <w:proofErr w:type="spellEnd"/>
        <w:r w:rsidRPr="007F796F">
          <w:rPr>
            <w:rStyle w:val="Hyperlink"/>
          </w:rPr>
          <w:t>=999000381000000107</w:t>
        </w:r>
      </w:hyperlink>
      <w:r>
        <w:t>)</w:t>
      </w:r>
    </w:p>
    <w:p w:rsidR="00E0084F" w:rsidRDefault="00E0084F" w:rsidP="00FC7775"/>
    <w:p w:rsidR="00E0084F" w:rsidRDefault="00E0084F" w:rsidP="00FC7775">
      <w:r>
        <w:t xml:space="preserve">Add these </w:t>
      </w:r>
      <w:proofErr w:type="spellStart"/>
      <w:r>
        <w:t>valueset</w:t>
      </w:r>
      <w:proofErr w:type="spellEnd"/>
      <w:r>
        <w:t xml:space="preserve"> to the properties of type and class</w:t>
      </w:r>
    </w:p>
    <w:p w:rsidR="00E0084F" w:rsidRDefault="00E0084F" w:rsidP="00FC7775"/>
    <w:p w:rsidR="00E0084F" w:rsidRDefault="00E0084F" w:rsidP="00E0084F">
      <w:pPr>
        <w:jc w:val="center"/>
      </w:pPr>
      <w:r>
        <w:rPr>
          <w:noProof/>
          <w:lang w:eastAsia="en-GB"/>
        </w:rPr>
        <w:lastRenderedPageBreak/>
        <w:drawing>
          <wp:inline distT="0" distB="0" distL="0" distR="0">
            <wp:extent cx="2724150" cy="2997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5165" cy="2998798"/>
                    </a:xfrm>
                    <a:prstGeom prst="rect">
                      <a:avLst/>
                    </a:prstGeom>
                    <a:noFill/>
                    <a:ln>
                      <a:noFill/>
                    </a:ln>
                  </pic:spPr>
                </pic:pic>
              </a:graphicData>
            </a:graphic>
          </wp:inline>
        </w:drawing>
      </w:r>
    </w:p>
    <w:p w:rsidR="00E0084F" w:rsidRDefault="00E0084F" w:rsidP="00E0084F">
      <w:pPr>
        <w:jc w:val="center"/>
      </w:pPr>
    </w:p>
    <w:p w:rsidR="00E0084F" w:rsidRDefault="005868EC" w:rsidP="00E0084F">
      <w:r>
        <w:t>The contents of these value sets can be found in ITK Reference Set documentation</w:t>
      </w:r>
      <w:r w:rsidR="00DE3B44">
        <w:t>, GP Connect documentation</w:t>
      </w:r>
      <w:r w:rsidR="007F796F">
        <w:t xml:space="preserve"> or use the SNOMED links above</w:t>
      </w:r>
      <w:r>
        <w:t>.</w:t>
      </w:r>
    </w:p>
    <w:p w:rsidR="00DE3B44" w:rsidRDefault="00DE3B44" w:rsidP="00E0084F"/>
    <w:p w:rsidR="00DE3B44" w:rsidRDefault="00DE3B44" w:rsidP="00E0084F">
      <w:r>
        <w:t xml:space="preserve">The type code in this instance will be </w:t>
      </w:r>
      <w:r w:rsidRPr="00DE3B44">
        <w:rPr>
          <w:i/>
        </w:rPr>
        <w:t xml:space="preserve">425173008 record extract (record </w:t>
      </w:r>
      <w:proofErr w:type="spellStart"/>
      <w:r w:rsidRPr="00DE3B44">
        <w:rPr>
          <w:i/>
        </w:rPr>
        <w:t>artifact</w:t>
      </w:r>
      <w:proofErr w:type="spellEnd"/>
      <w:r w:rsidRPr="00DE3B44">
        <w:rPr>
          <w:i/>
        </w:rPr>
        <w:t>)</w:t>
      </w:r>
      <w:r>
        <w:t>, these can be added to the type.</w:t>
      </w:r>
    </w:p>
    <w:p w:rsidR="00DE3B44" w:rsidRDefault="00DE3B44" w:rsidP="00E0084F"/>
    <w:p w:rsidR="00DE3B44" w:rsidRDefault="00DE3B44" w:rsidP="00DE3B44">
      <w:pPr>
        <w:jc w:val="center"/>
        <w:rPr>
          <w:noProof/>
          <w:lang w:eastAsia="en-GB"/>
        </w:rPr>
      </w:pPr>
      <w:r>
        <w:rPr>
          <w:noProof/>
          <w:lang w:eastAsia="en-GB"/>
        </w:rPr>
        <w:drawing>
          <wp:inline distT="0" distB="0" distL="0" distR="0">
            <wp:extent cx="57245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inline>
        </w:drawing>
      </w:r>
    </w:p>
    <w:p w:rsidR="00DE3B44" w:rsidRDefault="00DE3B44" w:rsidP="00DE3B44">
      <w:pPr>
        <w:jc w:val="center"/>
      </w:pPr>
    </w:p>
    <w:p w:rsidR="00DE3B44" w:rsidRDefault="00DE3B44" w:rsidP="00DE3B44">
      <w:pPr>
        <w:jc w:val="center"/>
      </w:pPr>
      <w:r>
        <w:rPr>
          <w:noProof/>
          <w:lang w:eastAsia="en-GB"/>
        </w:rPr>
        <w:drawing>
          <wp:inline distT="0" distB="0" distL="0" distR="0">
            <wp:extent cx="5724525" cy="1733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733550"/>
                    </a:xfrm>
                    <a:prstGeom prst="rect">
                      <a:avLst/>
                    </a:prstGeom>
                    <a:noFill/>
                    <a:ln>
                      <a:noFill/>
                    </a:ln>
                  </pic:spPr>
                </pic:pic>
              </a:graphicData>
            </a:graphic>
          </wp:inline>
        </w:drawing>
      </w:r>
    </w:p>
    <w:p w:rsidR="002A6D9A" w:rsidRDefault="002A6D9A" w:rsidP="00DE3B44">
      <w:pPr>
        <w:jc w:val="center"/>
      </w:pPr>
    </w:p>
    <w:p w:rsidR="002A6D9A" w:rsidRDefault="002A6D9A" w:rsidP="002A6D9A">
      <w:r>
        <w:t xml:space="preserve">The code and display value will change depending on which organisation creates the composition, e.g. For Mental Health this could be </w:t>
      </w:r>
      <w:r w:rsidRPr="002A6D9A">
        <w:rPr>
          <w:i/>
        </w:rPr>
        <w:t xml:space="preserve">708168004 </w:t>
      </w:r>
      <w:proofErr w:type="gramStart"/>
      <w:r w:rsidRPr="002A6D9A">
        <w:rPr>
          <w:i/>
        </w:rPr>
        <w:t>Mental</w:t>
      </w:r>
      <w:proofErr w:type="gramEnd"/>
      <w:r w:rsidRPr="002A6D9A">
        <w:rPr>
          <w:i/>
        </w:rPr>
        <w:t xml:space="preserve"> health service (qualifier value).</w:t>
      </w:r>
    </w:p>
    <w:p w:rsidR="002A6D9A" w:rsidRDefault="002A6D9A" w:rsidP="002A6D9A"/>
    <w:p w:rsidR="002A6D9A" w:rsidRDefault="000B4584" w:rsidP="000B4584">
      <w:pPr>
        <w:pStyle w:val="Heading2"/>
      </w:pPr>
      <w:r>
        <w:lastRenderedPageBreak/>
        <w:t>Section - Slicing</w:t>
      </w:r>
      <w:r w:rsidR="002A6D9A">
        <w:t xml:space="preserve"> </w:t>
      </w:r>
    </w:p>
    <w:p w:rsidR="000B4584" w:rsidRDefault="000B4584" w:rsidP="000B4584"/>
    <w:p w:rsidR="000B4584" w:rsidRDefault="000B4584" w:rsidP="000B4584">
      <w:r>
        <w:t xml:space="preserve">Like CDA, FHIR Documents ideally contain both </w:t>
      </w:r>
      <w:proofErr w:type="gramStart"/>
      <w:r>
        <w:t>a human</w:t>
      </w:r>
      <w:proofErr w:type="gramEnd"/>
      <w:r>
        <w:t xml:space="preserve"> readable and structured information. The human readable portion is normally coded as html within the </w:t>
      </w:r>
      <w:r w:rsidRPr="000B4584">
        <w:rPr>
          <w:b/>
        </w:rPr>
        <w:t>Composition</w:t>
      </w:r>
      <w:r>
        <w:t xml:space="preserve"> with links to structured versions of the same information. </w:t>
      </w:r>
    </w:p>
    <w:p w:rsidR="000B4584" w:rsidRDefault="000B4584" w:rsidP="000B4584"/>
    <w:p w:rsidR="000B4584" w:rsidRDefault="000B4584" w:rsidP="000B4584">
      <w:r>
        <w:t>Firstly we will split up the letter into sections and assign a discriminator to differentiate each section. The sections are:</w:t>
      </w:r>
    </w:p>
    <w:p w:rsidR="000B4584" w:rsidRDefault="000B4584" w:rsidP="000B4584"/>
    <w:tbl>
      <w:tblPr>
        <w:tblStyle w:val="TableGrid"/>
        <w:tblW w:w="0" w:type="auto"/>
        <w:tblLook w:val="04A0" w:firstRow="1" w:lastRow="0" w:firstColumn="1" w:lastColumn="0" w:noHBand="0" w:noVBand="1"/>
      </w:tblPr>
      <w:tblGrid>
        <w:gridCol w:w="4621"/>
        <w:gridCol w:w="4621"/>
      </w:tblGrid>
      <w:tr w:rsidR="000B4584" w:rsidTr="0071588F">
        <w:tc>
          <w:tcPr>
            <w:tcW w:w="4621" w:type="dxa"/>
            <w:shd w:val="clear" w:color="auto" w:fill="EEECE1" w:themeFill="background2"/>
          </w:tcPr>
          <w:p w:rsidR="000B4584" w:rsidRDefault="000B4584" w:rsidP="000B4584">
            <w:r>
              <w:t>Section Title</w:t>
            </w:r>
          </w:p>
        </w:tc>
        <w:tc>
          <w:tcPr>
            <w:tcW w:w="4621" w:type="dxa"/>
            <w:shd w:val="clear" w:color="auto" w:fill="EEECE1" w:themeFill="background2"/>
          </w:tcPr>
          <w:p w:rsidR="000B4584" w:rsidRDefault="000B4584" w:rsidP="000B4584">
            <w:r>
              <w:t>SNOMED CT Code and Display Term</w:t>
            </w:r>
          </w:p>
        </w:tc>
      </w:tr>
      <w:tr w:rsidR="000B4584" w:rsidTr="000B4584">
        <w:tc>
          <w:tcPr>
            <w:tcW w:w="4621" w:type="dxa"/>
          </w:tcPr>
          <w:p w:rsidR="000B4584" w:rsidRDefault="000B4584" w:rsidP="000B4584">
            <w:r>
              <w:t>Patient</w:t>
            </w:r>
          </w:p>
        </w:tc>
        <w:tc>
          <w:tcPr>
            <w:tcW w:w="4621" w:type="dxa"/>
          </w:tcPr>
          <w:p w:rsidR="000B4584" w:rsidRDefault="000B4584" w:rsidP="000B4584">
            <w:r>
              <w:t>886731000000109</w:t>
            </w:r>
            <w:r>
              <w:t xml:space="preserve"> Patient Demographics</w:t>
            </w:r>
          </w:p>
        </w:tc>
      </w:tr>
      <w:tr w:rsidR="000B4584" w:rsidTr="000B4584">
        <w:tc>
          <w:tcPr>
            <w:tcW w:w="4621" w:type="dxa"/>
          </w:tcPr>
          <w:p w:rsidR="000B4584" w:rsidRDefault="000B4584" w:rsidP="000B4584">
            <w:r>
              <w:t>Alerts</w:t>
            </w:r>
          </w:p>
        </w:tc>
        <w:tc>
          <w:tcPr>
            <w:tcW w:w="4621" w:type="dxa"/>
          </w:tcPr>
          <w:p w:rsidR="000B4584" w:rsidRDefault="000B4584" w:rsidP="000B4584">
            <w:r>
              <w:t>886931000000107</w:t>
            </w:r>
            <w:r>
              <w:t xml:space="preserve"> Safety Alerts</w:t>
            </w:r>
          </w:p>
        </w:tc>
      </w:tr>
      <w:tr w:rsidR="000B4584" w:rsidTr="000B4584">
        <w:tc>
          <w:tcPr>
            <w:tcW w:w="4621" w:type="dxa"/>
          </w:tcPr>
          <w:p w:rsidR="000B4584" w:rsidRDefault="000B4584" w:rsidP="000B4584">
            <w:r>
              <w:t>Allergies</w:t>
            </w:r>
          </w:p>
        </w:tc>
        <w:tc>
          <w:tcPr>
            <w:tcW w:w="4621" w:type="dxa"/>
          </w:tcPr>
          <w:p w:rsidR="000B4584" w:rsidRDefault="000B4584" w:rsidP="000B4584">
            <w:r>
              <w:t>886921000000105</w:t>
            </w:r>
            <w:r>
              <w:t xml:space="preserve"> </w:t>
            </w:r>
            <w:r>
              <w:t>Allergies and adverse reactions</w:t>
            </w:r>
          </w:p>
        </w:tc>
      </w:tr>
      <w:tr w:rsidR="000B4584" w:rsidTr="000B4584">
        <w:tc>
          <w:tcPr>
            <w:tcW w:w="4621" w:type="dxa"/>
          </w:tcPr>
          <w:p w:rsidR="000B4584" w:rsidRDefault="000B4584" w:rsidP="000B4584">
            <w:r>
              <w:t>Care Plan</w:t>
            </w:r>
          </w:p>
        </w:tc>
        <w:tc>
          <w:tcPr>
            <w:tcW w:w="4621" w:type="dxa"/>
          </w:tcPr>
          <w:p w:rsidR="000B4584" w:rsidRDefault="000B4584" w:rsidP="000B4584">
            <w:r>
              <w:t>887201000000105</w:t>
            </w:r>
            <w:r>
              <w:t xml:space="preserve"> Plan and Requested Actions</w:t>
            </w:r>
          </w:p>
        </w:tc>
      </w:tr>
      <w:tr w:rsidR="000B4584" w:rsidTr="000B4584">
        <w:tc>
          <w:tcPr>
            <w:tcW w:w="4621" w:type="dxa"/>
          </w:tcPr>
          <w:p w:rsidR="000B4584" w:rsidRDefault="000B4584" w:rsidP="000B4584">
            <w:r>
              <w:t>Immunisations</w:t>
            </w:r>
          </w:p>
        </w:tc>
        <w:tc>
          <w:tcPr>
            <w:tcW w:w="4621" w:type="dxa"/>
          </w:tcPr>
          <w:p w:rsidR="000B4584" w:rsidRDefault="0071588F" w:rsidP="000B4584">
            <w:r>
              <w:t>Nil - see note below</w:t>
            </w:r>
          </w:p>
        </w:tc>
      </w:tr>
      <w:tr w:rsidR="000B4584" w:rsidTr="000B4584">
        <w:tc>
          <w:tcPr>
            <w:tcW w:w="4621" w:type="dxa"/>
          </w:tcPr>
          <w:p w:rsidR="000B4584" w:rsidRDefault="000B4584" w:rsidP="000B4584">
            <w:r>
              <w:t>Medications</w:t>
            </w:r>
          </w:p>
        </w:tc>
        <w:tc>
          <w:tcPr>
            <w:tcW w:w="4621" w:type="dxa"/>
          </w:tcPr>
          <w:p w:rsidR="000B4584" w:rsidRDefault="000B4584" w:rsidP="000B4584">
            <w:r>
              <w:t>933361000000108</w:t>
            </w:r>
            <w:r>
              <w:t xml:space="preserve"> Medications and Devices</w:t>
            </w:r>
          </w:p>
        </w:tc>
      </w:tr>
      <w:tr w:rsidR="000B4584" w:rsidTr="000B4584">
        <w:tc>
          <w:tcPr>
            <w:tcW w:w="4621" w:type="dxa"/>
          </w:tcPr>
          <w:p w:rsidR="000B4584" w:rsidRDefault="000B4584" w:rsidP="000B4584">
            <w:r>
              <w:t>Referrals</w:t>
            </w:r>
          </w:p>
        </w:tc>
        <w:tc>
          <w:tcPr>
            <w:tcW w:w="4621" w:type="dxa"/>
          </w:tcPr>
          <w:p w:rsidR="000B4584" w:rsidRDefault="000B4584" w:rsidP="000B4584">
            <w:r>
              <w:t>886721000000107</w:t>
            </w:r>
            <w:r>
              <w:t xml:space="preserve"> Referral Details</w:t>
            </w:r>
          </w:p>
        </w:tc>
      </w:tr>
    </w:tbl>
    <w:p w:rsidR="000B4584" w:rsidRDefault="000B4584" w:rsidP="000B4584"/>
    <w:p w:rsidR="000B4584" w:rsidRDefault="000B4584" w:rsidP="000B4584">
      <w:pPr>
        <w:rPr>
          <w:i/>
        </w:rPr>
      </w:pPr>
      <w:r>
        <w:t xml:space="preserve"> SNOMED Codes have been taken from </w:t>
      </w:r>
      <w:proofErr w:type="spellStart"/>
      <w:r>
        <w:t>RefSet</w:t>
      </w:r>
      <w:proofErr w:type="spellEnd"/>
      <w:r>
        <w:t xml:space="preserve">: </w:t>
      </w:r>
      <w:r w:rsidRPr="000B4584">
        <w:rPr>
          <w:i/>
        </w:rPr>
        <w:t>999001721000000100 Standards for the clinical structure and content of patient records</w:t>
      </w:r>
    </w:p>
    <w:p w:rsidR="0071588F" w:rsidRDefault="0071588F" w:rsidP="000B4584">
      <w:r>
        <w:t xml:space="preserve">This reference set doesn’t have a suitable entry for immunisations for the purposes of this tutorial </w:t>
      </w:r>
      <w:r w:rsidRPr="0071588F">
        <w:rPr>
          <w:i/>
        </w:rPr>
        <w:t>304250009 Immunization Finding</w:t>
      </w:r>
      <w:r>
        <w:t xml:space="preserve"> will be used.</w:t>
      </w:r>
    </w:p>
    <w:p w:rsidR="0071588F" w:rsidRDefault="0071588F" w:rsidP="000B4584"/>
    <w:p w:rsidR="0071588F" w:rsidRPr="0071588F" w:rsidRDefault="0071588F" w:rsidP="000B4584">
      <w:r>
        <w:t xml:space="preserve">To split up the section entry of the profile, select </w:t>
      </w:r>
      <w:r w:rsidRPr="0071588F">
        <w:rPr>
          <w:i/>
        </w:rPr>
        <w:t>section</w:t>
      </w:r>
      <w:r>
        <w:t xml:space="preserve"> and then click on the </w:t>
      </w:r>
      <w:r w:rsidRPr="0071588F">
        <w:rPr>
          <w:i/>
        </w:rPr>
        <w:t>slice</w:t>
      </w:r>
      <w:r>
        <w:t xml:space="preserve"> button. The button should then change to </w:t>
      </w:r>
      <w:r w:rsidRPr="0071588F">
        <w:rPr>
          <w:i/>
        </w:rPr>
        <w:t>sliced</w:t>
      </w:r>
      <w:r>
        <w:rPr>
          <w:i/>
        </w:rPr>
        <w:t xml:space="preserve"> </w:t>
      </w:r>
      <w:r>
        <w:t>and section will have a pair of scissors which indicates it is sliced.</w:t>
      </w:r>
    </w:p>
    <w:p w:rsidR="0071588F" w:rsidRDefault="0071588F" w:rsidP="000B4584">
      <w:pPr>
        <w:rPr>
          <w:i/>
        </w:rPr>
      </w:pPr>
    </w:p>
    <w:p w:rsidR="0071588F" w:rsidRDefault="0071588F" w:rsidP="0071588F">
      <w:pPr>
        <w:jc w:val="center"/>
      </w:pPr>
      <w:r>
        <w:rPr>
          <w:noProof/>
          <w:lang w:eastAsia="en-GB"/>
        </w:rPr>
        <w:lastRenderedPageBreak/>
        <w:drawing>
          <wp:inline distT="0" distB="0" distL="0" distR="0">
            <wp:extent cx="2455858" cy="42576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5858" cy="4257675"/>
                    </a:xfrm>
                    <a:prstGeom prst="rect">
                      <a:avLst/>
                    </a:prstGeom>
                    <a:noFill/>
                    <a:ln>
                      <a:noFill/>
                    </a:ln>
                  </pic:spPr>
                </pic:pic>
              </a:graphicData>
            </a:graphic>
          </wp:inline>
        </w:drawing>
      </w:r>
    </w:p>
    <w:p w:rsidR="00463FCA" w:rsidRDefault="00463FCA" w:rsidP="0071588F">
      <w:pPr>
        <w:jc w:val="center"/>
      </w:pPr>
    </w:p>
    <w:p w:rsidR="00463FCA" w:rsidRDefault="00463FCA" w:rsidP="00463FCA">
      <w:r>
        <w:t>Next we need to specify how the sections are broken up. We’ve assigned a code to each section and so this can be used.</w:t>
      </w:r>
    </w:p>
    <w:p w:rsidR="00463FCA" w:rsidRDefault="00463FCA" w:rsidP="00463FCA"/>
    <w:p w:rsidR="00463FCA" w:rsidRDefault="00463FCA" w:rsidP="00463FCA">
      <w:r>
        <w:rPr>
          <w:noProof/>
          <w:lang w:eastAsia="en-GB"/>
        </w:rPr>
        <w:drawing>
          <wp:inline distT="0" distB="0" distL="0" distR="0">
            <wp:extent cx="57245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542925"/>
                    </a:xfrm>
                    <a:prstGeom prst="rect">
                      <a:avLst/>
                    </a:prstGeom>
                    <a:noFill/>
                    <a:ln>
                      <a:noFill/>
                    </a:ln>
                  </pic:spPr>
                </pic:pic>
              </a:graphicData>
            </a:graphic>
          </wp:inline>
        </w:drawing>
      </w:r>
    </w:p>
    <w:p w:rsidR="00463FCA" w:rsidRDefault="00463FCA" w:rsidP="00463FCA"/>
    <w:p w:rsidR="00463FCA" w:rsidRDefault="00463FCA" w:rsidP="00463FCA">
      <w:r>
        <w:t>Ensure section is highlighted and then click on the Add Slice button. In the name box add Patient.</w:t>
      </w:r>
    </w:p>
    <w:p w:rsidR="00463FCA" w:rsidRDefault="00463FCA" w:rsidP="00463FCA"/>
    <w:p w:rsidR="00463FCA" w:rsidRDefault="00463FCA" w:rsidP="00463FCA">
      <w:r>
        <w:t>Remove the following sections by changing cardinality to 0</w:t>
      </w:r>
      <w:proofErr w:type="gramStart"/>
      <w:r>
        <w:t>..0</w:t>
      </w:r>
      <w:proofErr w:type="gramEnd"/>
    </w:p>
    <w:p w:rsidR="00463FCA" w:rsidRDefault="00463FCA" w:rsidP="00463FCA"/>
    <w:p w:rsidR="00463FCA" w:rsidRDefault="00463FCA" w:rsidP="00463FCA">
      <w:pPr>
        <w:pStyle w:val="ListParagraph"/>
        <w:numPr>
          <w:ilvl w:val="0"/>
          <w:numId w:val="4"/>
        </w:numPr>
      </w:pPr>
      <w:r>
        <w:t>Id</w:t>
      </w:r>
    </w:p>
    <w:p w:rsidR="00463FCA" w:rsidRDefault="00463FCA" w:rsidP="00463FCA">
      <w:pPr>
        <w:pStyle w:val="ListParagraph"/>
        <w:numPr>
          <w:ilvl w:val="0"/>
          <w:numId w:val="4"/>
        </w:numPr>
      </w:pPr>
      <w:r>
        <w:t>code.coding.id</w:t>
      </w:r>
    </w:p>
    <w:p w:rsidR="00463FCA" w:rsidRDefault="00463FCA" w:rsidP="00463FCA">
      <w:pPr>
        <w:pStyle w:val="ListParagraph"/>
        <w:numPr>
          <w:ilvl w:val="0"/>
          <w:numId w:val="4"/>
        </w:numPr>
      </w:pPr>
      <w:proofErr w:type="spellStart"/>
      <w:r>
        <w:t>code.coding.version</w:t>
      </w:r>
      <w:proofErr w:type="spellEnd"/>
    </w:p>
    <w:p w:rsidR="00463FCA" w:rsidRDefault="00463FCA" w:rsidP="00463FCA">
      <w:pPr>
        <w:pStyle w:val="ListParagraph"/>
        <w:numPr>
          <w:ilvl w:val="0"/>
          <w:numId w:val="4"/>
        </w:numPr>
      </w:pPr>
      <w:proofErr w:type="spellStart"/>
      <w:r>
        <w:t>code.coding.userSelected</w:t>
      </w:r>
      <w:proofErr w:type="spellEnd"/>
    </w:p>
    <w:p w:rsidR="00463FCA" w:rsidRDefault="00463FCA" w:rsidP="00463FCA">
      <w:pPr>
        <w:pStyle w:val="ListParagraph"/>
        <w:numPr>
          <w:ilvl w:val="0"/>
          <w:numId w:val="4"/>
        </w:numPr>
      </w:pPr>
      <w:proofErr w:type="spellStart"/>
      <w:r>
        <w:t>code.text</w:t>
      </w:r>
      <w:proofErr w:type="spellEnd"/>
    </w:p>
    <w:p w:rsidR="00463FCA" w:rsidRDefault="00463FCA" w:rsidP="00463FCA">
      <w:pPr>
        <w:pStyle w:val="ListParagraph"/>
        <w:numPr>
          <w:ilvl w:val="0"/>
          <w:numId w:val="4"/>
        </w:numPr>
      </w:pPr>
      <w:r>
        <w:t>mode</w:t>
      </w:r>
    </w:p>
    <w:p w:rsidR="00463FCA" w:rsidRDefault="00463FCA" w:rsidP="00463FCA">
      <w:pPr>
        <w:pStyle w:val="ListParagraph"/>
        <w:numPr>
          <w:ilvl w:val="0"/>
          <w:numId w:val="4"/>
        </w:numPr>
      </w:pPr>
      <w:proofErr w:type="spellStart"/>
      <w:r>
        <w:t>orderdedBy</w:t>
      </w:r>
      <w:proofErr w:type="spellEnd"/>
    </w:p>
    <w:p w:rsidR="00463FCA" w:rsidRDefault="00463FCA" w:rsidP="00463FCA">
      <w:pPr>
        <w:pStyle w:val="ListParagraph"/>
        <w:numPr>
          <w:ilvl w:val="0"/>
          <w:numId w:val="4"/>
        </w:numPr>
      </w:pPr>
      <w:r>
        <w:t>entry</w:t>
      </w:r>
    </w:p>
    <w:p w:rsidR="00463FCA" w:rsidRDefault="00463FCA" w:rsidP="00463FCA">
      <w:pPr>
        <w:pStyle w:val="ListParagraph"/>
        <w:numPr>
          <w:ilvl w:val="0"/>
          <w:numId w:val="4"/>
        </w:numPr>
      </w:pPr>
      <w:proofErr w:type="spellStart"/>
      <w:r>
        <w:t>emptyReason</w:t>
      </w:r>
      <w:proofErr w:type="spellEnd"/>
    </w:p>
    <w:p w:rsidR="005263CD" w:rsidRDefault="005263CD" w:rsidP="00463FCA">
      <w:pPr>
        <w:pStyle w:val="ListParagraph"/>
        <w:numPr>
          <w:ilvl w:val="0"/>
          <w:numId w:val="4"/>
        </w:numPr>
      </w:pPr>
      <w:r>
        <w:t>section</w:t>
      </w:r>
    </w:p>
    <w:p w:rsidR="00463FCA" w:rsidRDefault="00463FCA" w:rsidP="00463FCA"/>
    <w:p w:rsidR="00463FCA" w:rsidRDefault="00463FCA" w:rsidP="00463FCA">
      <w:r>
        <w:t>Change coding cardinality to 0</w:t>
      </w:r>
      <w:proofErr w:type="gramStart"/>
      <w:r>
        <w:t>..1</w:t>
      </w:r>
      <w:proofErr w:type="gramEnd"/>
      <w:r>
        <w:t xml:space="preserve"> and set the code system to SNOMED</w:t>
      </w:r>
    </w:p>
    <w:p w:rsidR="00431A2B" w:rsidRDefault="00431A2B" w:rsidP="00463FCA"/>
    <w:p w:rsidR="00431A2B" w:rsidRDefault="00431A2B" w:rsidP="00463FCA">
      <w:r>
        <w:t xml:space="preserve">Change the Value set reference to one pointing to the </w:t>
      </w:r>
      <w:r w:rsidRPr="000B4584">
        <w:rPr>
          <w:i/>
        </w:rPr>
        <w:t>999001721000000100 Standards for the clinical structure and content of patient records</w:t>
      </w:r>
      <w:r>
        <w:rPr>
          <w:i/>
        </w:rPr>
        <w:t xml:space="preserve">. </w:t>
      </w:r>
      <w:r>
        <w:t xml:space="preserve">In the below this is </w:t>
      </w:r>
      <w:hyperlink r:id="rId24" w:history="1">
        <w:r w:rsidRPr="006040BF">
          <w:rPr>
            <w:rStyle w:val="Hyperlink"/>
          </w:rPr>
          <w:t>http://leedsth.nhs.uk/Dstu2/ValueSet/LTHT-ClinicalRecordHeadingsSimpleSnCT-1</w:t>
        </w:r>
      </w:hyperlink>
    </w:p>
    <w:p w:rsidR="00431A2B" w:rsidRDefault="00431A2B" w:rsidP="00463FCA"/>
    <w:p w:rsidR="00431A2B" w:rsidRDefault="00431A2B" w:rsidP="00463FCA">
      <w:r>
        <w:rPr>
          <w:noProof/>
          <w:lang w:eastAsia="en-GB"/>
        </w:rPr>
        <w:drawing>
          <wp:inline distT="0" distB="0" distL="0" distR="0">
            <wp:extent cx="572452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638175"/>
                    </a:xfrm>
                    <a:prstGeom prst="rect">
                      <a:avLst/>
                    </a:prstGeom>
                    <a:noFill/>
                    <a:ln>
                      <a:noFill/>
                    </a:ln>
                  </pic:spPr>
                </pic:pic>
              </a:graphicData>
            </a:graphic>
          </wp:inline>
        </w:drawing>
      </w:r>
    </w:p>
    <w:p w:rsidR="00431A2B" w:rsidRDefault="00431A2B" w:rsidP="00463FCA">
      <w:r>
        <w:t xml:space="preserve"> </w:t>
      </w:r>
    </w:p>
    <w:p w:rsidR="00463FCA" w:rsidRDefault="00463FCA" w:rsidP="00463FCA">
      <w:pPr>
        <w:rPr>
          <w:i/>
        </w:rPr>
      </w:pPr>
      <w:r>
        <w:t xml:space="preserve">Set the </w:t>
      </w:r>
      <w:proofErr w:type="spellStart"/>
      <w:r>
        <w:t>coding.code</w:t>
      </w:r>
      <w:proofErr w:type="spellEnd"/>
      <w:r>
        <w:t xml:space="preserve"> to have a fixed value of </w:t>
      </w:r>
      <w:r w:rsidRPr="00463FCA">
        <w:rPr>
          <w:i/>
        </w:rPr>
        <w:t>886731000000109</w:t>
      </w:r>
      <w:r>
        <w:t xml:space="preserve"> and </w:t>
      </w:r>
      <w:proofErr w:type="spellStart"/>
      <w:r>
        <w:t>coding.display</w:t>
      </w:r>
      <w:proofErr w:type="spellEnd"/>
      <w:r>
        <w:t xml:space="preserve"> to </w:t>
      </w:r>
      <w:r w:rsidRPr="00463FCA">
        <w:rPr>
          <w:i/>
        </w:rPr>
        <w:t>Patient Demographics</w:t>
      </w:r>
    </w:p>
    <w:p w:rsidR="00463FCA" w:rsidRDefault="00463FCA" w:rsidP="00463FCA">
      <w:pPr>
        <w:rPr>
          <w:i/>
        </w:rPr>
      </w:pPr>
    </w:p>
    <w:p w:rsidR="00463FCA" w:rsidRDefault="00463FCA" w:rsidP="00463FCA">
      <w:pPr>
        <w:rPr>
          <w:i/>
        </w:rPr>
      </w:pPr>
      <w:r>
        <w:rPr>
          <w:i/>
          <w:noProof/>
          <w:lang w:eastAsia="en-GB"/>
        </w:rPr>
        <w:drawing>
          <wp:inline distT="0" distB="0" distL="0" distR="0">
            <wp:extent cx="5724525" cy="2266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266950"/>
                    </a:xfrm>
                    <a:prstGeom prst="rect">
                      <a:avLst/>
                    </a:prstGeom>
                    <a:noFill/>
                    <a:ln>
                      <a:noFill/>
                    </a:ln>
                  </pic:spPr>
                </pic:pic>
              </a:graphicData>
            </a:graphic>
          </wp:inline>
        </w:drawing>
      </w:r>
    </w:p>
    <w:p w:rsidR="00463FCA" w:rsidRDefault="00463FCA" w:rsidP="00463FCA">
      <w:pPr>
        <w:rPr>
          <w:i/>
        </w:rPr>
      </w:pPr>
    </w:p>
    <w:p w:rsidR="0080752E" w:rsidRDefault="0080752E" w:rsidP="00463FCA"/>
    <w:p w:rsidR="0080752E" w:rsidRDefault="0080752E" w:rsidP="00463FCA"/>
    <w:p w:rsidR="00463FCA" w:rsidRDefault="00F001B8" w:rsidP="00463FCA">
      <w:r>
        <w:t>That’s it… or that’s how to do it for the next sections.</w:t>
      </w:r>
    </w:p>
    <w:p w:rsidR="00F001B8" w:rsidRDefault="00F001B8" w:rsidP="00463FCA"/>
    <w:p w:rsidR="00B52267" w:rsidRDefault="00B52267">
      <w:pPr>
        <w:spacing w:after="200" w:line="276" w:lineRule="auto"/>
        <w:rPr>
          <w:rFonts w:asciiTheme="majorHAnsi" w:eastAsiaTheme="majorEastAsia" w:hAnsiTheme="majorHAnsi" w:cstheme="majorBidi"/>
          <w:b/>
          <w:bCs/>
          <w:color w:val="4F81BD" w:themeColor="accent1"/>
          <w:sz w:val="26"/>
          <w:szCs w:val="26"/>
        </w:rPr>
      </w:pPr>
      <w:r>
        <w:br w:type="page"/>
      </w:r>
    </w:p>
    <w:p w:rsidR="00A477AD" w:rsidRDefault="00A477AD" w:rsidP="00A477AD">
      <w:pPr>
        <w:pStyle w:val="Heading2"/>
      </w:pPr>
      <w:r>
        <w:lastRenderedPageBreak/>
        <w:t>Adding Structure</w:t>
      </w:r>
    </w:p>
    <w:p w:rsidR="00A477AD" w:rsidRDefault="00A477AD" w:rsidP="00463FCA"/>
    <w:p w:rsidR="00F001B8" w:rsidRDefault="0080752E" w:rsidP="00463FCA">
      <w:r>
        <w:t xml:space="preserve">What we’ve done so far is very similar to GP </w:t>
      </w:r>
      <w:proofErr w:type="gramStart"/>
      <w:r>
        <w:t>Connect,</w:t>
      </w:r>
      <w:proofErr w:type="gramEnd"/>
      <w:r>
        <w:t xml:space="preserve"> </w:t>
      </w:r>
      <w:r w:rsidR="009272D1">
        <w:t>we’ve defined a resource to return a patient summary record in html</w:t>
      </w:r>
      <w:r w:rsidR="00A477AD">
        <w:t>,</w:t>
      </w:r>
      <w:r w:rsidR="009272D1">
        <w:t xml:space="preserve"> split into sections. (The text node of the section contains the html).</w:t>
      </w:r>
      <w:r w:rsidR="00A477AD">
        <w:t xml:space="preserve"> This is useful for displaying the context in a browser but parsing html is not ideal for information systems. As mentioned earlier each section corresponds to a FHIR resource type, the table below shows the </w:t>
      </w:r>
      <w:proofErr w:type="spellStart"/>
      <w:r w:rsidR="00A477AD">
        <w:t>CareConnect</w:t>
      </w:r>
      <w:proofErr w:type="spellEnd"/>
      <w:r w:rsidR="00A477AD">
        <w:t xml:space="preserve"> profile or FHIR resource mapping to type. </w:t>
      </w:r>
    </w:p>
    <w:p w:rsidR="00A477AD" w:rsidRDefault="00A477AD" w:rsidP="00463FCA"/>
    <w:p w:rsidR="009272D1" w:rsidRDefault="009272D1" w:rsidP="00463FCA"/>
    <w:tbl>
      <w:tblPr>
        <w:tblStyle w:val="TableGrid"/>
        <w:tblW w:w="0" w:type="auto"/>
        <w:tblLook w:val="04A0" w:firstRow="1" w:lastRow="0" w:firstColumn="1" w:lastColumn="0" w:noHBand="0" w:noVBand="1"/>
      </w:tblPr>
      <w:tblGrid>
        <w:gridCol w:w="4621"/>
        <w:gridCol w:w="4621"/>
      </w:tblGrid>
      <w:tr w:rsidR="00A477AD" w:rsidTr="00F1228E">
        <w:tc>
          <w:tcPr>
            <w:tcW w:w="4621" w:type="dxa"/>
            <w:shd w:val="clear" w:color="auto" w:fill="EEECE1" w:themeFill="background2"/>
          </w:tcPr>
          <w:p w:rsidR="00A477AD" w:rsidRDefault="00A477AD" w:rsidP="00F1228E">
            <w:r>
              <w:t>Section Title</w:t>
            </w:r>
          </w:p>
        </w:tc>
        <w:tc>
          <w:tcPr>
            <w:tcW w:w="4621" w:type="dxa"/>
            <w:shd w:val="clear" w:color="auto" w:fill="EEECE1" w:themeFill="background2"/>
          </w:tcPr>
          <w:p w:rsidR="00A477AD" w:rsidRDefault="00A477AD" w:rsidP="00F1228E">
            <w:proofErr w:type="spellStart"/>
            <w:r>
              <w:t>CareConnect</w:t>
            </w:r>
            <w:proofErr w:type="spellEnd"/>
            <w:r>
              <w:t xml:space="preserve"> (or FHIR resource)</w:t>
            </w:r>
          </w:p>
        </w:tc>
      </w:tr>
      <w:tr w:rsidR="00A477AD" w:rsidTr="00F1228E">
        <w:tc>
          <w:tcPr>
            <w:tcW w:w="4621" w:type="dxa"/>
          </w:tcPr>
          <w:p w:rsidR="00A477AD" w:rsidRDefault="00A477AD" w:rsidP="00F1228E">
            <w:r>
              <w:t>Patient</w:t>
            </w:r>
          </w:p>
        </w:tc>
        <w:tc>
          <w:tcPr>
            <w:tcW w:w="4621" w:type="dxa"/>
          </w:tcPr>
          <w:p w:rsidR="00A477AD" w:rsidRDefault="00A477AD" w:rsidP="00F1228E">
            <w:r>
              <w:rPr>
                <w:rFonts w:cs="Arial"/>
                <w:color w:val="333333"/>
                <w:sz w:val="21"/>
                <w:szCs w:val="21"/>
                <w:shd w:val="clear" w:color="auto" w:fill="F5F5F5"/>
              </w:rPr>
              <w:t>http</w:t>
            </w:r>
            <w:r>
              <w:rPr>
                <w:rFonts w:cs="Arial"/>
                <w:color w:val="333333"/>
                <w:sz w:val="21"/>
                <w:szCs w:val="21"/>
                <w:shd w:val="clear" w:color="auto" w:fill="F5F5F5"/>
              </w:rPr>
              <w:t>s</w:t>
            </w:r>
            <w:r>
              <w:rPr>
                <w:rFonts w:cs="Arial"/>
                <w:color w:val="333333"/>
                <w:sz w:val="21"/>
                <w:szCs w:val="21"/>
                <w:shd w:val="clear" w:color="auto" w:fill="F5F5F5"/>
              </w:rPr>
              <w:t>://</w:t>
            </w:r>
            <w:r>
              <w:rPr>
                <w:rFonts w:cs="Arial"/>
                <w:color w:val="333333"/>
                <w:sz w:val="21"/>
                <w:szCs w:val="21"/>
                <w:shd w:val="clear" w:color="auto" w:fill="F5F5F5"/>
              </w:rPr>
              <w:t>fhir.</w:t>
            </w:r>
            <w:r>
              <w:rPr>
                <w:rFonts w:cs="Arial"/>
                <w:color w:val="333333"/>
                <w:sz w:val="21"/>
                <w:szCs w:val="21"/>
                <w:shd w:val="clear" w:color="auto" w:fill="F5F5F5"/>
              </w:rPr>
              <w:t>hl7.org.uk/CareConnect-Patient-1.structuredefinition.xml</w:t>
            </w:r>
          </w:p>
        </w:tc>
      </w:tr>
      <w:tr w:rsidR="00A477AD" w:rsidTr="00F1228E">
        <w:tc>
          <w:tcPr>
            <w:tcW w:w="4621" w:type="dxa"/>
          </w:tcPr>
          <w:p w:rsidR="00A477AD" w:rsidRDefault="00A477AD" w:rsidP="00F1228E">
            <w:r>
              <w:t>Alerts</w:t>
            </w:r>
          </w:p>
        </w:tc>
        <w:tc>
          <w:tcPr>
            <w:tcW w:w="4621" w:type="dxa"/>
          </w:tcPr>
          <w:p w:rsidR="00A477AD" w:rsidRDefault="00A477AD" w:rsidP="00F1228E">
            <w:r>
              <w:rPr>
                <w:rFonts w:cs="Arial"/>
                <w:color w:val="333333"/>
                <w:sz w:val="21"/>
                <w:szCs w:val="21"/>
                <w:shd w:val="clear" w:color="auto" w:fill="F5F5F5"/>
              </w:rPr>
              <w:t>http</w:t>
            </w:r>
            <w:r>
              <w:rPr>
                <w:rFonts w:cs="Arial"/>
                <w:color w:val="333333"/>
                <w:sz w:val="21"/>
                <w:szCs w:val="21"/>
                <w:shd w:val="clear" w:color="auto" w:fill="F5F5F5"/>
              </w:rPr>
              <w:t>s</w:t>
            </w:r>
            <w:r>
              <w:rPr>
                <w:rFonts w:cs="Arial"/>
                <w:color w:val="333333"/>
                <w:sz w:val="21"/>
                <w:szCs w:val="21"/>
                <w:shd w:val="clear" w:color="auto" w:fill="F5F5F5"/>
              </w:rPr>
              <w:t>://</w:t>
            </w:r>
            <w:r>
              <w:rPr>
                <w:rFonts w:cs="Arial"/>
                <w:color w:val="333333"/>
                <w:sz w:val="21"/>
                <w:szCs w:val="21"/>
                <w:shd w:val="clear" w:color="auto" w:fill="F5F5F5"/>
              </w:rPr>
              <w:t>fhir.</w:t>
            </w:r>
            <w:r>
              <w:rPr>
                <w:rFonts w:cs="Arial"/>
                <w:color w:val="333333"/>
                <w:sz w:val="21"/>
                <w:szCs w:val="21"/>
                <w:shd w:val="clear" w:color="auto" w:fill="F5F5F5"/>
              </w:rPr>
              <w:t>hl7.org.uk/CareConnect-Flag-1.structuredefinition.xml</w:t>
            </w:r>
          </w:p>
        </w:tc>
      </w:tr>
      <w:tr w:rsidR="00A477AD" w:rsidTr="00F1228E">
        <w:tc>
          <w:tcPr>
            <w:tcW w:w="4621" w:type="dxa"/>
          </w:tcPr>
          <w:p w:rsidR="00A477AD" w:rsidRDefault="00A477AD" w:rsidP="00F1228E">
            <w:r>
              <w:t>Allergies</w:t>
            </w:r>
          </w:p>
        </w:tc>
        <w:tc>
          <w:tcPr>
            <w:tcW w:w="4621" w:type="dxa"/>
          </w:tcPr>
          <w:p w:rsidR="00A477AD" w:rsidRDefault="00A477AD" w:rsidP="00F1228E">
            <w:r>
              <w:rPr>
                <w:rFonts w:cs="Arial"/>
                <w:color w:val="333333"/>
                <w:sz w:val="21"/>
                <w:szCs w:val="21"/>
                <w:shd w:val="clear" w:color="auto" w:fill="FFFFFF"/>
              </w:rPr>
              <w:t>http</w:t>
            </w:r>
            <w:r>
              <w:rPr>
                <w:rFonts w:cs="Arial"/>
                <w:color w:val="333333"/>
                <w:sz w:val="21"/>
                <w:szCs w:val="21"/>
                <w:shd w:val="clear" w:color="auto" w:fill="FFFFFF"/>
              </w:rPr>
              <w:t>s</w:t>
            </w:r>
            <w:r>
              <w:rPr>
                <w:rFonts w:cs="Arial"/>
                <w:color w:val="333333"/>
                <w:sz w:val="21"/>
                <w:szCs w:val="21"/>
                <w:shd w:val="clear" w:color="auto" w:fill="FFFFFF"/>
              </w:rPr>
              <w:t>://</w:t>
            </w:r>
            <w:r>
              <w:rPr>
                <w:rFonts w:cs="Arial"/>
                <w:color w:val="333333"/>
                <w:sz w:val="21"/>
                <w:szCs w:val="21"/>
                <w:shd w:val="clear" w:color="auto" w:fill="FFFFFF"/>
              </w:rPr>
              <w:t>fhir.</w:t>
            </w:r>
            <w:r>
              <w:rPr>
                <w:rFonts w:cs="Arial"/>
                <w:color w:val="333333"/>
                <w:sz w:val="21"/>
                <w:szCs w:val="21"/>
                <w:shd w:val="clear" w:color="auto" w:fill="FFFFFF"/>
              </w:rPr>
              <w:t>hl7.org.uk/CareConnect-AllergyIntolerance-1.structuredefinition.xml</w:t>
            </w:r>
          </w:p>
        </w:tc>
      </w:tr>
      <w:tr w:rsidR="00A477AD" w:rsidTr="00F1228E">
        <w:tc>
          <w:tcPr>
            <w:tcW w:w="4621" w:type="dxa"/>
          </w:tcPr>
          <w:p w:rsidR="00A477AD" w:rsidRDefault="00A477AD" w:rsidP="00F1228E">
            <w:r>
              <w:t>Care Plan</w:t>
            </w:r>
          </w:p>
        </w:tc>
        <w:tc>
          <w:tcPr>
            <w:tcW w:w="4621" w:type="dxa"/>
          </w:tcPr>
          <w:p w:rsidR="00A477AD" w:rsidRDefault="00A477AD" w:rsidP="00F1228E">
            <w:r>
              <w:t>Care Plan</w:t>
            </w:r>
          </w:p>
        </w:tc>
      </w:tr>
      <w:tr w:rsidR="00A477AD" w:rsidTr="00F1228E">
        <w:tc>
          <w:tcPr>
            <w:tcW w:w="4621" w:type="dxa"/>
          </w:tcPr>
          <w:p w:rsidR="00A477AD" w:rsidRDefault="00A477AD" w:rsidP="00F1228E">
            <w:r>
              <w:t>Immunisations</w:t>
            </w:r>
          </w:p>
        </w:tc>
        <w:tc>
          <w:tcPr>
            <w:tcW w:w="4621" w:type="dxa"/>
          </w:tcPr>
          <w:p w:rsidR="00A477AD" w:rsidRDefault="00A477AD" w:rsidP="00F1228E">
            <w:r>
              <w:rPr>
                <w:rFonts w:cs="Arial"/>
                <w:color w:val="333333"/>
                <w:sz w:val="21"/>
                <w:szCs w:val="21"/>
                <w:shd w:val="clear" w:color="auto" w:fill="F5F5F5"/>
              </w:rPr>
              <w:t>http</w:t>
            </w:r>
            <w:r>
              <w:rPr>
                <w:rFonts w:cs="Arial"/>
                <w:color w:val="333333"/>
                <w:sz w:val="21"/>
                <w:szCs w:val="21"/>
                <w:shd w:val="clear" w:color="auto" w:fill="F5F5F5"/>
              </w:rPr>
              <w:t>s</w:t>
            </w:r>
            <w:r>
              <w:rPr>
                <w:rFonts w:cs="Arial"/>
                <w:color w:val="333333"/>
                <w:sz w:val="21"/>
                <w:szCs w:val="21"/>
                <w:shd w:val="clear" w:color="auto" w:fill="F5F5F5"/>
              </w:rPr>
              <w:t>://</w:t>
            </w:r>
            <w:r>
              <w:rPr>
                <w:rFonts w:cs="Arial"/>
                <w:color w:val="333333"/>
                <w:sz w:val="21"/>
                <w:szCs w:val="21"/>
                <w:shd w:val="clear" w:color="auto" w:fill="F5F5F5"/>
              </w:rPr>
              <w:t>fhir.</w:t>
            </w:r>
            <w:r>
              <w:rPr>
                <w:rFonts w:cs="Arial"/>
                <w:color w:val="333333"/>
                <w:sz w:val="21"/>
                <w:szCs w:val="21"/>
                <w:shd w:val="clear" w:color="auto" w:fill="F5F5F5"/>
              </w:rPr>
              <w:t>hl7.org.uk/CareConnect-Immunization-1.structuredefinition.xml</w:t>
            </w:r>
          </w:p>
        </w:tc>
      </w:tr>
      <w:tr w:rsidR="00A477AD" w:rsidTr="00F1228E">
        <w:tc>
          <w:tcPr>
            <w:tcW w:w="4621" w:type="dxa"/>
          </w:tcPr>
          <w:p w:rsidR="00A477AD" w:rsidRDefault="00A477AD" w:rsidP="00F1228E">
            <w:r>
              <w:t>Medications</w:t>
            </w:r>
          </w:p>
        </w:tc>
        <w:tc>
          <w:tcPr>
            <w:tcW w:w="4621" w:type="dxa"/>
          </w:tcPr>
          <w:p w:rsidR="00A477AD" w:rsidRDefault="00A477AD" w:rsidP="00F1228E">
            <w:r>
              <w:rPr>
                <w:rFonts w:cs="Arial"/>
                <w:color w:val="333333"/>
                <w:sz w:val="21"/>
                <w:szCs w:val="21"/>
                <w:shd w:val="clear" w:color="auto" w:fill="FFFFFF"/>
              </w:rPr>
              <w:t>http</w:t>
            </w:r>
            <w:r>
              <w:rPr>
                <w:rFonts w:cs="Arial"/>
                <w:color w:val="333333"/>
                <w:sz w:val="21"/>
                <w:szCs w:val="21"/>
                <w:shd w:val="clear" w:color="auto" w:fill="FFFFFF"/>
              </w:rPr>
              <w:t>s</w:t>
            </w:r>
            <w:r>
              <w:rPr>
                <w:rFonts w:cs="Arial"/>
                <w:color w:val="333333"/>
                <w:sz w:val="21"/>
                <w:szCs w:val="21"/>
                <w:shd w:val="clear" w:color="auto" w:fill="FFFFFF"/>
              </w:rPr>
              <w:t>://</w:t>
            </w:r>
            <w:r>
              <w:rPr>
                <w:rFonts w:cs="Arial"/>
                <w:color w:val="333333"/>
                <w:sz w:val="21"/>
                <w:szCs w:val="21"/>
                <w:shd w:val="clear" w:color="auto" w:fill="FFFFFF"/>
              </w:rPr>
              <w:t>fhir.</w:t>
            </w:r>
            <w:r>
              <w:rPr>
                <w:rFonts w:cs="Arial"/>
                <w:color w:val="333333"/>
                <w:sz w:val="21"/>
                <w:szCs w:val="21"/>
                <w:shd w:val="clear" w:color="auto" w:fill="FFFFFF"/>
              </w:rPr>
              <w:t>hl7.org.uk/CareConnect-MedicationOrder-1.structuredefinition.xml</w:t>
            </w:r>
          </w:p>
        </w:tc>
      </w:tr>
      <w:tr w:rsidR="00A477AD" w:rsidTr="00F1228E">
        <w:tc>
          <w:tcPr>
            <w:tcW w:w="4621" w:type="dxa"/>
          </w:tcPr>
          <w:p w:rsidR="00A477AD" w:rsidRDefault="00A477AD" w:rsidP="00F1228E">
            <w:r>
              <w:t>Referrals</w:t>
            </w:r>
          </w:p>
        </w:tc>
        <w:tc>
          <w:tcPr>
            <w:tcW w:w="4621" w:type="dxa"/>
          </w:tcPr>
          <w:p w:rsidR="00A477AD" w:rsidRDefault="00A477AD" w:rsidP="00F1228E">
            <w:proofErr w:type="spellStart"/>
            <w:r>
              <w:t>ReferralRequest</w:t>
            </w:r>
            <w:proofErr w:type="spellEnd"/>
          </w:p>
        </w:tc>
      </w:tr>
    </w:tbl>
    <w:p w:rsidR="009272D1" w:rsidRDefault="009272D1" w:rsidP="00463FCA"/>
    <w:p w:rsidR="00463FCA" w:rsidRDefault="007B47BD" w:rsidP="00463FCA">
      <w:r>
        <w:t>To add links to these resources to our Composition we will create a new version of our composition. Change the version number to 2.</w:t>
      </w:r>
    </w:p>
    <w:p w:rsidR="007B47BD" w:rsidRDefault="007B47BD" w:rsidP="00463FCA"/>
    <w:p w:rsidR="007B47BD" w:rsidRDefault="007B47BD" w:rsidP="00463FCA">
      <w:r>
        <w:rPr>
          <w:noProof/>
          <w:lang w:eastAsia="en-GB"/>
        </w:rPr>
        <w:drawing>
          <wp:inline distT="0" distB="0" distL="0" distR="0">
            <wp:extent cx="5724525" cy="3409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rsidR="007B47BD" w:rsidRDefault="007B47BD" w:rsidP="00463FCA"/>
    <w:p w:rsidR="007B47BD" w:rsidRDefault="007B47BD" w:rsidP="00463FCA">
      <w:r>
        <w:t>Save the profile with a new file name.</w:t>
      </w:r>
    </w:p>
    <w:p w:rsidR="007B47BD" w:rsidRDefault="007B47BD" w:rsidP="00463FCA"/>
    <w:p w:rsidR="007B47BD" w:rsidRDefault="007B47BD" w:rsidP="00463FCA">
      <w:r>
        <w:lastRenderedPageBreak/>
        <w:t xml:space="preserve">Within forge open the </w:t>
      </w:r>
      <w:proofErr w:type="spellStart"/>
      <w:r>
        <w:t>CareConnect</w:t>
      </w:r>
      <w:proofErr w:type="spellEnd"/>
      <w:r>
        <w:t xml:space="preserve"> profiles mentioned in the table above, this makes adding the resources easier.</w:t>
      </w:r>
    </w:p>
    <w:p w:rsidR="007B47BD" w:rsidRDefault="007B47BD" w:rsidP="00463FCA"/>
    <w:p w:rsidR="007B47BD" w:rsidRDefault="007B47BD" w:rsidP="007B47BD">
      <w:pPr>
        <w:jc w:val="center"/>
      </w:pPr>
      <w:r>
        <w:rPr>
          <w:noProof/>
          <w:lang w:eastAsia="en-GB"/>
        </w:rPr>
        <w:drawing>
          <wp:inline distT="0" distB="0" distL="0" distR="0">
            <wp:extent cx="2853975" cy="206692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3975" cy="2066925"/>
                    </a:xfrm>
                    <a:prstGeom prst="rect">
                      <a:avLst/>
                    </a:prstGeom>
                    <a:noFill/>
                    <a:ln>
                      <a:noFill/>
                    </a:ln>
                  </pic:spPr>
                </pic:pic>
              </a:graphicData>
            </a:graphic>
          </wp:inline>
        </w:drawing>
      </w:r>
    </w:p>
    <w:p w:rsidR="007B47BD" w:rsidRDefault="007B47BD" w:rsidP="00463FCA"/>
    <w:p w:rsidR="007B47BD" w:rsidRDefault="007B47BD" w:rsidP="00463FCA">
      <w:r>
        <w:t>Firstly we will configure the patient section of the composition. Find the entry node and change the cardinality to 0</w:t>
      </w:r>
      <w:proofErr w:type="gramStart"/>
      <w:r>
        <w:t>..1</w:t>
      </w:r>
      <w:proofErr w:type="gramEnd"/>
      <w:r>
        <w:t>, uncheck the Type text box and select the CareConnect-Patient-1 type.</w:t>
      </w:r>
    </w:p>
    <w:p w:rsidR="007B47BD" w:rsidRDefault="007B47BD" w:rsidP="00463FCA"/>
    <w:p w:rsidR="007B47BD" w:rsidRDefault="007B47BD" w:rsidP="00463FCA">
      <w:r>
        <w:rPr>
          <w:noProof/>
          <w:lang w:eastAsia="en-GB"/>
        </w:rPr>
        <w:drawing>
          <wp:inline distT="0" distB="0" distL="0" distR="0">
            <wp:extent cx="5724525" cy="2009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009775"/>
                    </a:xfrm>
                    <a:prstGeom prst="rect">
                      <a:avLst/>
                    </a:prstGeom>
                    <a:noFill/>
                    <a:ln>
                      <a:noFill/>
                    </a:ln>
                  </pic:spPr>
                </pic:pic>
              </a:graphicData>
            </a:graphic>
          </wp:inline>
        </w:drawing>
      </w:r>
    </w:p>
    <w:p w:rsidR="007B47BD" w:rsidRDefault="007B47BD" w:rsidP="00463FCA"/>
    <w:p w:rsidR="007B47BD" w:rsidRDefault="00925899" w:rsidP="00463FCA">
      <w:r>
        <w:t xml:space="preserve">Adding the </w:t>
      </w:r>
      <w:proofErr w:type="spellStart"/>
      <w:r>
        <w:t>CareConnect</w:t>
      </w:r>
      <w:proofErr w:type="spellEnd"/>
      <w:r>
        <w:t xml:space="preserve"> profiles to the current session added them to the type </w:t>
      </w:r>
      <w:proofErr w:type="spellStart"/>
      <w:r>
        <w:t>picklist</w:t>
      </w:r>
      <w:proofErr w:type="spellEnd"/>
      <w:r>
        <w:t>.</w:t>
      </w:r>
    </w:p>
    <w:p w:rsidR="00925899" w:rsidRDefault="00925899" w:rsidP="00463FCA"/>
    <w:p w:rsidR="00925899" w:rsidRDefault="00925899" w:rsidP="00463FCA">
      <w:r>
        <w:t>Similarly for the alerts section, change the cardinality to 0</w:t>
      </w:r>
      <w:proofErr w:type="gramStart"/>
      <w:r>
        <w:t>..*</w:t>
      </w:r>
      <w:proofErr w:type="gramEnd"/>
      <w:r>
        <w:t xml:space="preserve"> (a patient can have many alerts) and link it to CareConnect-Flag-1. Repeat this for the remaining sections. </w:t>
      </w:r>
    </w:p>
    <w:p w:rsidR="00925899" w:rsidRDefault="00925899" w:rsidP="00463FCA"/>
    <w:p w:rsidR="00925899" w:rsidRDefault="00925899" w:rsidP="00463FCA">
      <w:r>
        <w:t xml:space="preserve">Referrals and Care Plan won’t be linked to a </w:t>
      </w:r>
      <w:proofErr w:type="spellStart"/>
      <w:r>
        <w:t>CareConnect</w:t>
      </w:r>
      <w:proofErr w:type="spellEnd"/>
      <w:r>
        <w:t xml:space="preserve"> profile, if you wish you can link them to your own profile if you have created one.</w:t>
      </w:r>
    </w:p>
    <w:p w:rsidR="00925899" w:rsidRDefault="00925899" w:rsidP="00463FCA"/>
    <w:p w:rsidR="00925899" w:rsidRDefault="00925899" w:rsidP="00463FCA">
      <w:r>
        <w:t xml:space="preserve">That’s it, we’ve now extended the Composition profile to handle structured resources but you may be asking where do I put the actual resources? </w:t>
      </w:r>
    </w:p>
    <w:p w:rsidR="00925899" w:rsidRDefault="00925899" w:rsidP="00463FCA">
      <w:r>
        <w:t>They are placed with the Composition within a FHIR Bundle.</w:t>
      </w:r>
    </w:p>
    <w:p w:rsidR="00925899" w:rsidRDefault="00925899" w:rsidP="00463FCA"/>
    <w:p w:rsidR="00C62FB7" w:rsidRDefault="00C62FB7" w:rsidP="00925899">
      <w:pPr>
        <w:pStyle w:val="Heading2"/>
      </w:pPr>
      <w:r>
        <w:br/>
      </w:r>
    </w:p>
    <w:p w:rsidR="00C62FB7" w:rsidRDefault="00C62FB7" w:rsidP="00C62FB7">
      <w:pPr>
        <w:rPr>
          <w:rFonts w:asciiTheme="majorHAnsi" w:eastAsiaTheme="majorEastAsia" w:hAnsiTheme="majorHAnsi" w:cstheme="majorBidi"/>
          <w:color w:val="4F81BD" w:themeColor="accent1"/>
          <w:sz w:val="26"/>
          <w:szCs w:val="26"/>
        </w:rPr>
      </w:pPr>
      <w:r>
        <w:br w:type="page"/>
      </w:r>
    </w:p>
    <w:p w:rsidR="00925899" w:rsidRDefault="00925899" w:rsidP="00925899">
      <w:pPr>
        <w:pStyle w:val="Heading2"/>
      </w:pPr>
      <w:r>
        <w:lastRenderedPageBreak/>
        <w:t>Composition-Bundle</w:t>
      </w:r>
    </w:p>
    <w:p w:rsidR="00925899" w:rsidRDefault="00925899" w:rsidP="00925899"/>
    <w:p w:rsidR="003A3F8E" w:rsidRDefault="003A3F8E" w:rsidP="00925899"/>
    <w:p w:rsidR="00925899" w:rsidRDefault="00925899" w:rsidP="00925899">
      <w:r>
        <w:t xml:space="preserve">The source code can be found here: </w:t>
      </w:r>
      <w:hyperlink r:id="rId30" w:history="1">
        <w:r w:rsidRPr="006040BF">
          <w:rPr>
            <w:rStyle w:val="Hyperlink"/>
          </w:rPr>
          <w:t>https://github.com/KevinMayfield/FHIRTest/tree/master/Compositions</w:t>
        </w:r>
      </w:hyperlink>
    </w:p>
    <w:p w:rsidR="00925899" w:rsidRDefault="00925899" w:rsidP="00925899"/>
    <w:p w:rsidR="0030489B" w:rsidRDefault="00C62FB7" w:rsidP="00925899">
      <w:r>
        <w:t xml:space="preserve">We would create a profile on FHIR Bundle and this can be found in the </w:t>
      </w:r>
      <w:proofErr w:type="spellStart"/>
      <w:r>
        <w:t>github</w:t>
      </w:r>
      <w:proofErr w:type="spellEnd"/>
      <w:r>
        <w:t xml:space="preserve"> project but as we’ve covered slicing earlier we will concentrate on how we build the bundle in code. HAPI FHIR and Java is used in this section as it is the most mature implementation and shows the key concepts.</w:t>
      </w:r>
      <w:r w:rsidR="0030489B">
        <w:t xml:space="preserve"> We also use Apache Camel testing components, Camel is an open source integration tool based on known integration patterns which supports many transport patterns out of the box.</w:t>
      </w:r>
    </w:p>
    <w:p w:rsidR="0030489B" w:rsidRDefault="0030489B" w:rsidP="00925899"/>
    <w:p w:rsidR="00662F7E" w:rsidRDefault="00662F7E" w:rsidP="00925899">
      <w:r>
        <w:t>First we will build a basic Composition:</w:t>
      </w:r>
    </w:p>
    <w:p w:rsidR="00662F7E" w:rsidRDefault="00662F7E" w:rsidP="00925899"/>
    <w:p w:rsidR="00662F7E" w:rsidRPr="00662F7E" w:rsidRDefault="00662F7E" w:rsidP="00925899">
      <w:pPr>
        <w:rPr>
          <w:i/>
          <w:sz w:val="16"/>
          <w:szCs w:val="16"/>
        </w:rPr>
      </w:pPr>
      <w:r w:rsidRPr="00662F7E">
        <w:rPr>
          <w:i/>
          <w:sz w:val="16"/>
          <w:szCs w:val="16"/>
        </w:rPr>
        <w:t>uk.nhs.jorvik.fhirTest.careConnectCompositionTest.CareConnectExamples.java</w:t>
      </w:r>
    </w:p>
    <w:p w:rsidR="00662F7E" w:rsidRDefault="00662F7E" w:rsidP="00925899"/>
    <w:p w:rsidR="00C62FB7" w:rsidRDefault="00662F7E" w:rsidP="00925899">
      <w:r>
        <w:rPr>
          <w:noProof/>
          <w:lang w:eastAsia="en-GB"/>
        </w:rPr>
        <w:drawing>
          <wp:inline distT="0" distB="0" distL="0" distR="0">
            <wp:extent cx="5724525" cy="3848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848100"/>
                    </a:xfrm>
                    <a:prstGeom prst="rect">
                      <a:avLst/>
                    </a:prstGeom>
                    <a:noFill/>
                    <a:ln>
                      <a:noFill/>
                    </a:ln>
                  </pic:spPr>
                </pic:pic>
              </a:graphicData>
            </a:graphic>
          </wp:inline>
        </w:drawing>
      </w:r>
      <w:r w:rsidR="0030489B">
        <w:t xml:space="preserve"> </w:t>
      </w:r>
    </w:p>
    <w:p w:rsidR="00C62FB7" w:rsidRDefault="00662F7E" w:rsidP="00925899">
      <w:r>
        <w:t>This is fairly explanatory, we have made some shortcuts with organisation and patient references which assume an endpoint exists which will serve these resources. At the time of writing these are virtual references.</w:t>
      </w:r>
      <w:r w:rsidR="00826F6B">
        <w:t xml:space="preserve"> </w:t>
      </w:r>
    </w:p>
    <w:p w:rsidR="00826F6B" w:rsidRDefault="00826F6B" w:rsidP="00925899">
      <w:r>
        <w:t>Code in other languages such as C# or Cache should look similar.</w:t>
      </w:r>
    </w:p>
    <w:p w:rsidR="00162994" w:rsidRDefault="00162994" w:rsidP="00925899"/>
    <w:p w:rsidR="00162994" w:rsidRDefault="00162994" w:rsidP="00925899">
      <w:r>
        <w:t xml:space="preserve">A simple test called testSendCompositionV1 can now use this function to check it functions correctly. </w:t>
      </w:r>
    </w:p>
    <w:p w:rsidR="00162994" w:rsidRDefault="00162994" w:rsidP="00925899"/>
    <w:p w:rsidR="003A3F8E" w:rsidRDefault="003A3F8E" w:rsidP="00925899">
      <w:pPr>
        <w:rPr>
          <w:i/>
          <w:sz w:val="16"/>
          <w:szCs w:val="16"/>
        </w:rPr>
      </w:pPr>
    </w:p>
    <w:p w:rsidR="003A3F8E" w:rsidRDefault="003A3F8E" w:rsidP="00925899">
      <w:pPr>
        <w:rPr>
          <w:i/>
          <w:sz w:val="16"/>
          <w:szCs w:val="16"/>
        </w:rPr>
      </w:pPr>
    </w:p>
    <w:p w:rsidR="003A3F8E" w:rsidRDefault="003A3F8E" w:rsidP="00925899">
      <w:pPr>
        <w:rPr>
          <w:i/>
          <w:sz w:val="16"/>
          <w:szCs w:val="16"/>
        </w:rPr>
      </w:pPr>
    </w:p>
    <w:p w:rsidR="003A3F8E" w:rsidRDefault="003A3F8E" w:rsidP="00925899">
      <w:pPr>
        <w:rPr>
          <w:i/>
          <w:sz w:val="16"/>
          <w:szCs w:val="16"/>
        </w:rPr>
      </w:pPr>
    </w:p>
    <w:p w:rsidR="00162994" w:rsidRPr="00162994" w:rsidRDefault="00162994" w:rsidP="00925899">
      <w:pPr>
        <w:rPr>
          <w:i/>
          <w:sz w:val="16"/>
          <w:szCs w:val="16"/>
        </w:rPr>
      </w:pPr>
      <w:r w:rsidRPr="00162994">
        <w:rPr>
          <w:i/>
          <w:sz w:val="16"/>
          <w:szCs w:val="16"/>
        </w:rPr>
        <w:lastRenderedPageBreak/>
        <w:t>uk.nhs.jorvik.fhirTest.careConnectCompositionTest.CareConnectCompositionTest.java</w:t>
      </w:r>
    </w:p>
    <w:p w:rsidR="00162994" w:rsidRDefault="003A3F8E" w:rsidP="00925899">
      <w:r>
        <w:rPr>
          <w:noProof/>
          <w:lang w:eastAsia="en-GB"/>
        </w:rPr>
        <w:drawing>
          <wp:inline distT="0" distB="0" distL="0" distR="0">
            <wp:extent cx="5724525" cy="3476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rsidR="00826F6B" w:rsidRDefault="00826F6B" w:rsidP="00925899"/>
    <w:p w:rsidR="00162994" w:rsidRDefault="00162994" w:rsidP="00925899">
      <w:r>
        <w:t>The test uses Apache Camel to send the resource to a file and a reference server via a simple camel route:</w:t>
      </w:r>
    </w:p>
    <w:p w:rsidR="00162994" w:rsidRDefault="00162994" w:rsidP="00925899"/>
    <w:p w:rsidR="003A3F8E" w:rsidRPr="003A3F8E" w:rsidRDefault="003A3F8E" w:rsidP="00925899">
      <w:pPr>
        <w:rPr>
          <w:i/>
          <w:sz w:val="16"/>
          <w:szCs w:val="16"/>
        </w:rPr>
      </w:pPr>
      <w:r w:rsidRPr="003A3F8E">
        <w:rPr>
          <w:i/>
          <w:sz w:val="16"/>
          <w:szCs w:val="16"/>
        </w:rPr>
        <w:t>uk.nhs.jorvik.fhirTest.javaconfig.FHIRRoute.java</w:t>
      </w:r>
    </w:p>
    <w:p w:rsidR="00162994" w:rsidRDefault="00162994" w:rsidP="00925899">
      <w:r>
        <w:rPr>
          <w:noProof/>
          <w:lang w:eastAsia="en-GB"/>
        </w:rPr>
        <w:drawing>
          <wp:inline distT="0" distB="0" distL="0" distR="0">
            <wp:extent cx="5724525" cy="2085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2085975"/>
                    </a:xfrm>
                    <a:prstGeom prst="rect">
                      <a:avLst/>
                    </a:prstGeom>
                    <a:noFill/>
                    <a:ln>
                      <a:noFill/>
                    </a:ln>
                  </pic:spPr>
                </pic:pic>
              </a:graphicData>
            </a:graphic>
          </wp:inline>
        </w:drawing>
      </w:r>
    </w:p>
    <w:p w:rsidR="00826F6B" w:rsidRDefault="00826F6B" w:rsidP="00925899"/>
    <w:p w:rsidR="00162994" w:rsidRDefault="00162994" w:rsidP="00925899">
      <w:r>
        <w:t xml:space="preserve">The processor section adds the headers required for the REST API. The test will now generate a </w:t>
      </w:r>
      <w:r w:rsidR="00EE4148">
        <w:t xml:space="preserve">file containing the </w:t>
      </w:r>
      <w:r>
        <w:t>sample Composition resource.</w:t>
      </w:r>
    </w:p>
    <w:p w:rsidR="00162994" w:rsidRDefault="00162994" w:rsidP="00925899"/>
    <w:p w:rsidR="00162994" w:rsidRDefault="00162994" w:rsidP="00925899">
      <w:r>
        <w:rPr>
          <w:noProof/>
          <w:lang w:eastAsia="en-GB"/>
        </w:rPr>
        <w:lastRenderedPageBreak/>
        <w:drawing>
          <wp:inline distT="0" distB="0" distL="0" distR="0">
            <wp:extent cx="5724525" cy="3228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rsidR="00C62FB7" w:rsidRDefault="00C62FB7" w:rsidP="00925899"/>
    <w:p w:rsidR="003A3F8E" w:rsidRDefault="003A3F8E" w:rsidP="003A3F8E">
      <w:pPr>
        <w:pStyle w:val="Heading2"/>
      </w:pPr>
      <w:r>
        <w:t>Composition Bundle</w:t>
      </w:r>
    </w:p>
    <w:p w:rsidR="003A3F8E" w:rsidRDefault="003A3F8E" w:rsidP="00925899"/>
    <w:p w:rsidR="00C62FB7" w:rsidRDefault="00E6525F" w:rsidP="00925899">
      <w:r>
        <w:t xml:space="preserve">Next we need to start adding the sections to resource starting with </w:t>
      </w:r>
      <w:r w:rsidR="003A3F8E">
        <w:t>Patient. To do this we need to bundle together the Composition and Patient resources. To do this we use a FHIR Bundle, the main resource (composition) must come first.</w:t>
      </w:r>
      <w:r w:rsidR="00EA691E">
        <w:t xml:space="preserve"> </w:t>
      </w:r>
    </w:p>
    <w:p w:rsidR="00EA691E" w:rsidRDefault="00EA691E" w:rsidP="00925899"/>
    <w:p w:rsidR="00EA691E" w:rsidRDefault="00EA691E" w:rsidP="00925899">
      <w:r>
        <w:t>A simple view on how a bundle is built is done is shown below</w:t>
      </w:r>
    </w:p>
    <w:p w:rsidR="00EA691E" w:rsidRDefault="00EA691E" w:rsidP="00925899"/>
    <w:p w:rsidR="00EA691E" w:rsidRDefault="00336E1C" w:rsidP="00541404">
      <w:pPr>
        <w:jc w:val="center"/>
      </w:pPr>
      <w:r>
        <w:rPr>
          <w:noProof/>
          <w:lang w:eastAsia="en-GB"/>
        </w:rPr>
        <w:drawing>
          <wp:inline distT="0" distB="0" distL="0" distR="0">
            <wp:extent cx="4743450" cy="22141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4576" cy="2214662"/>
                    </a:xfrm>
                    <a:prstGeom prst="rect">
                      <a:avLst/>
                    </a:prstGeom>
                    <a:noFill/>
                    <a:ln>
                      <a:noFill/>
                    </a:ln>
                  </pic:spPr>
                </pic:pic>
              </a:graphicData>
            </a:graphic>
          </wp:inline>
        </w:drawing>
      </w:r>
    </w:p>
    <w:p w:rsidR="00EA691E" w:rsidRDefault="00EA691E" w:rsidP="00925899"/>
    <w:p w:rsidR="00336E1C" w:rsidRDefault="00EA691E" w:rsidP="00336E1C">
      <w:r>
        <w:t>This creates a bundle and adds two example resources</w:t>
      </w:r>
      <w:r w:rsidR="005936E7">
        <w:t xml:space="preserve"> but the resources aren’t linked to each other and the composition doesn’t contain a patient section.</w:t>
      </w:r>
      <w:r w:rsidR="00541404">
        <w:t xml:space="preserve"> </w:t>
      </w:r>
      <w:r w:rsidR="00336E1C">
        <w:t>The Bundle is set to type Document which is used to denote this is a FHIR Document with Composition as the first resource.</w:t>
      </w:r>
    </w:p>
    <w:p w:rsidR="00541404" w:rsidRDefault="00541404" w:rsidP="00925899">
      <w:r>
        <w:t>From the composition profile we need to add a reference to the resource and coding for the section. The previous code sample now becomes:</w:t>
      </w:r>
    </w:p>
    <w:p w:rsidR="00EA691E" w:rsidRDefault="00C109A8" w:rsidP="00541404">
      <w:pPr>
        <w:jc w:val="center"/>
      </w:pPr>
      <w:r>
        <w:rPr>
          <w:noProof/>
          <w:lang w:eastAsia="en-GB"/>
        </w:rPr>
        <w:lastRenderedPageBreak/>
        <w:drawing>
          <wp:inline distT="0" distB="0" distL="0" distR="0">
            <wp:extent cx="5061782" cy="36576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61782" cy="3657600"/>
                    </a:xfrm>
                    <a:prstGeom prst="rect">
                      <a:avLst/>
                    </a:prstGeom>
                    <a:noFill/>
                    <a:ln>
                      <a:noFill/>
                    </a:ln>
                  </pic:spPr>
                </pic:pic>
              </a:graphicData>
            </a:graphic>
          </wp:inline>
        </w:drawing>
      </w:r>
    </w:p>
    <w:p w:rsidR="00541404" w:rsidRDefault="00541404" w:rsidP="00925899"/>
    <w:p w:rsidR="00C109A8" w:rsidRDefault="00541404" w:rsidP="00925899">
      <w:r>
        <w:t>Note how we have changed the id for the patient and used this as the reference within the patient section of the composition.</w:t>
      </w:r>
      <w:r w:rsidR="00FB6D2D">
        <w:t xml:space="preserve"> </w:t>
      </w:r>
    </w:p>
    <w:p w:rsidR="00FB6D2D" w:rsidRDefault="00C109A8" w:rsidP="00925899">
      <w:r>
        <w:t>The route use for this test is similar but uses a Bundle endpoint.</w:t>
      </w:r>
    </w:p>
    <w:p w:rsidR="00336E1C" w:rsidRDefault="00336E1C" w:rsidP="00925899"/>
    <w:p w:rsidR="00C109A8" w:rsidRDefault="00C109A8" w:rsidP="00925899">
      <w:r>
        <w:t xml:space="preserve">The source code contains sections for Allergies and Alerts. If maven is </w:t>
      </w:r>
      <w:r w:rsidR="000E2F66">
        <w:t>installed</w:t>
      </w:r>
      <w:r>
        <w:t xml:space="preserve"> correctly, the </w:t>
      </w:r>
      <w:r w:rsidR="000E2F66">
        <w:t>samples</w:t>
      </w:r>
      <w:r>
        <w:t xml:space="preserve"> should run via the </w:t>
      </w:r>
      <w:proofErr w:type="spellStart"/>
      <w:r w:rsidRPr="00C109A8">
        <w:rPr>
          <w:b/>
        </w:rPr>
        <w:t>mvn</w:t>
      </w:r>
      <w:proofErr w:type="spellEnd"/>
      <w:r w:rsidRPr="00C109A8">
        <w:rPr>
          <w:b/>
        </w:rPr>
        <w:t xml:space="preserve"> test</w:t>
      </w:r>
      <w:r>
        <w:t xml:space="preserve"> command and output data to </w:t>
      </w:r>
      <w:r w:rsidRPr="00C109A8">
        <w:rPr>
          <w:i/>
        </w:rPr>
        <w:t>C:\test\Composition</w:t>
      </w:r>
      <w:r>
        <w:t xml:space="preserve"> and </w:t>
      </w:r>
      <w:r w:rsidRPr="00C109A8">
        <w:rPr>
          <w:i/>
        </w:rPr>
        <w:t>C:\test\Composition</w:t>
      </w:r>
      <w:r w:rsidRPr="00C109A8">
        <w:rPr>
          <w:i/>
        </w:rPr>
        <w:t>\Output</w:t>
      </w:r>
      <w:r>
        <w:t xml:space="preserve"> folders.</w:t>
      </w:r>
      <w:r w:rsidR="00336E1C">
        <w:t xml:space="preserve"> If you don’t wish to run the tests, sample output can be found in the example folder in the </w:t>
      </w:r>
      <w:proofErr w:type="spellStart"/>
      <w:r w:rsidR="00336E1C">
        <w:t>github</w:t>
      </w:r>
      <w:proofErr w:type="spellEnd"/>
      <w:r w:rsidR="00336E1C">
        <w:t xml:space="preserve"> project.</w:t>
      </w:r>
    </w:p>
    <w:p w:rsidR="0035671E" w:rsidRDefault="0035671E" w:rsidP="00925899"/>
    <w:p w:rsidR="00336E1C" w:rsidRDefault="0035671E" w:rsidP="00925899">
      <w:r>
        <w:t xml:space="preserve">The tests are minimal, enough to demonstrate how to test. </w:t>
      </w:r>
      <w:bookmarkStart w:id="0" w:name="_GoBack"/>
      <w:bookmarkEnd w:id="0"/>
    </w:p>
    <w:p w:rsidR="00541404" w:rsidRDefault="00541404" w:rsidP="00925899"/>
    <w:p w:rsidR="00541404" w:rsidRDefault="00541404" w:rsidP="00925899"/>
    <w:p w:rsidR="003A3F8E" w:rsidRDefault="003A3F8E" w:rsidP="00925899"/>
    <w:p w:rsidR="003A3F8E" w:rsidRDefault="003A3F8E" w:rsidP="00925899"/>
    <w:p w:rsidR="003A3F8E" w:rsidRPr="00925899" w:rsidRDefault="003A3F8E" w:rsidP="00925899"/>
    <w:p w:rsidR="00463FCA" w:rsidRDefault="00463FCA" w:rsidP="00463FCA"/>
    <w:p w:rsidR="0071588F" w:rsidRDefault="0071588F" w:rsidP="000B4584"/>
    <w:p w:rsidR="0071588F" w:rsidRPr="0071588F" w:rsidRDefault="0071588F" w:rsidP="000B4584"/>
    <w:p w:rsidR="000B4584" w:rsidRDefault="000B4584" w:rsidP="000B4584"/>
    <w:sectPr w:rsidR="000B4584">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574" w:rsidRDefault="00AF2574" w:rsidP="00AD632A">
      <w:r>
        <w:separator/>
      </w:r>
    </w:p>
  </w:endnote>
  <w:endnote w:type="continuationSeparator" w:id="0">
    <w:p w:rsidR="00AF2574" w:rsidRDefault="00AF2574" w:rsidP="00AD6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32A" w:rsidRPr="00AD632A" w:rsidRDefault="00AD632A">
    <w:pPr>
      <w:pStyle w:val="Footer"/>
      <w:rPr>
        <w:sz w:val="16"/>
        <w:szCs w:val="16"/>
      </w:rPr>
    </w:pPr>
    <w:r w:rsidRPr="00AD632A">
      <w:rPr>
        <w:sz w:val="16"/>
        <w:szCs w:val="16"/>
      </w:rPr>
      <w:fldChar w:fldCharType="begin"/>
    </w:r>
    <w:r w:rsidRPr="00AD632A">
      <w:rPr>
        <w:sz w:val="16"/>
        <w:szCs w:val="16"/>
      </w:rPr>
      <w:instrText xml:space="preserve"> FILENAME  \p  \* MERGEFORMAT </w:instrText>
    </w:r>
    <w:r w:rsidRPr="00AD632A">
      <w:rPr>
        <w:sz w:val="16"/>
        <w:szCs w:val="16"/>
      </w:rPr>
      <w:fldChar w:fldCharType="separate"/>
    </w:r>
    <w:r w:rsidRPr="00AD632A">
      <w:rPr>
        <w:noProof/>
        <w:sz w:val="16"/>
        <w:szCs w:val="16"/>
      </w:rPr>
      <w:t>Document1</w:t>
    </w:r>
    <w:r w:rsidRPr="00AD632A">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574" w:rsidRDefault="00AF2574" w:rsidP="00AD632A">
      <w:r>
        <w:separator/>
      </w:r>
    </w:p>
  </w:footnote>
  <w:footnote w:type="continuationSeparator" w:id="0">
    <w:p w:rsidR="00AF2574" w:rsidRDefault="00AF2574" w:rsidP="00AD6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A72AC"/>
    <w:multiLevelType w:val="hybridMultilevel"/>
    <w:tmpl w:val="EDA44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A46E64"/>
    <w:multiLevelType w:val="hybridMultilevel"/>
    <w:tmpl w:val="A07413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7D53EB"/>
    <w:multiLevelType w:val="hybridMultilevel"/>
    <w:tmpl w:val="4AF026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734360"/>
    <w:multiLevelType w:val="hybridMultilevel"/>
    <w:tmpl w:val="F5E60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D3"/>
    <w:rsid w:val="000B4584"/>
    <w:rsid w:val="000E2F66"/>
    <w:rsid w:val="00162994"/>
    <w:rsid w:val="001A24E7"/>
    <w:rsid w:val="002A6D9A"/>
    <w:rsid w:val="0030489B"/>
    <w:rsid w:val="00336E1C"/>
    <w:rsid w:val="0035671E"/>
    <w:rsid w:val="00362B48"/>
    <w:rsid w:val="003A3F8E"/>
    <w:rsid w:val="00431A2B"/>
    <w:rsid w:val="0043271B"/>
    <w:rsid w:val="00463FCA"/>
    <w:rsid w:val="00523918"/>
    <w:rsid w:val="005263CD"/>
    <w:rsid w:val="00541404"/>
    <w:rsid w:val="005868EC"/>
    <w:rsid w:val="005936E7"/>
    <w:rsid w:val="005E47EB"/>
    <w:rsid w:val="006126B0"/>
    <w:rsid w:val="00662F7E"/>
    <w:rsid w:val="0071588F"/>
    <w:rsid w:val="007B47BD"/>
    <w:rsid w:val="007C7B2D"/>
    <w:rsid w:val="007F796F"/>
    <w:rsid w:val="0080752E"/>
    <w:rsid w:val="00826F6B"/>
    <w:rsid w:val="008904D3"/>
    <w:rsid w:val="008F3202"/>
    <w:rsid w:val="00925899"/>
    <w:rsid w:val="009272D1"/>
    <w:rsid w:val="00A477AD"/>
    <w:rsid w:val="00AD632A"/>
    <w:rsid w:val="00AF2574"/>
    <w:rsid w:val="00B52267"/>
    <w:rsid w:val="00BC6A2B"/>
    <w:rsid w:val="00C109A8"/>
    <w:rsid w:val="00C62FB7"/>
    <w:rsid w:val="00DE3B44"/>
    <w:rsid w:val="00DF5A90"/>
    <w:rsid w:val="00E0084F"/>
    <w:rsid w:val="00E6525F"/>
    <w:rsid w:val="00EA691E"/>
    <w:rsid w:val="00EE4148"/>
    <w:rsid w:val="00F001B8"/>
    <w:rsid w:val="00FB6D2D"/>
    <w:rsid w:val="00FC7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32A"/>
    <w:pPr>
      <w:spacing w:after="0" w:line="240" w:lineRule="auto"/>
    </w:pPr>
    <w:rPr>
      <w:rFonts w:ascii="Arial" w:hAnsi="Arial"/>
      <w:sz w:val="24"/>
    </w:rPr>
  </w:style>
  <w:style w:type="paragraph" w:styleId="Heading1">
    <w:name w:val="heading 1"/>
    <w:basedOn w:val="Normal"/>
    <w:next w:val="Normal"/>
    <w:link w:val="Heading1Char"/>
    <w:uiPriority w:val="9"/>
    <w:qFormat/>
    <w:rsid w:val="008904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7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32A"/>
    <w:pPr>
      <w:tabs>
        <w:tab w:val="center" w:pos="4513"/>
        <w:tab w:val="right" w:pos="9026"/>
      </w:tabs>
    </w:pPr>
  </w:style>
  <w:style w:type="character" w:customStyle="1" w:styleId="HeaderChar">
    <w:name w:val="Header Char"/>
    <w:basedOn w:val="DefaultParagraphFont"/>
    <w:link w:val="Header"/>
    <w:uiPriority w:val="99"/>
    <w:rsid w:val="00AD632A"/>
    <w:rPr>
      <w:rFonts w:ascii="Arial" w:hAnsi="Arial"/>
      <w:sz w:val="24"/>
    </w:rPr>
  </w:style>
  <w:style w:type="paragraph" w:styleId="Footer">
    <w:name w:val="footer"/>
    <w:basedOn w:val="Normal"/>
    <w:link w:val="FooterChar"/>
    <w:uiPriority w:val="99"/>
    <w:unhideWhenUsed/>
    <w:rsid w:val="00AD632A"/>
    <w:pPr>
      <w:tabs>
        <w:tab w:val="center" w:pos="4513"/>
        <w:tab w:val="right" w:pos="9026"/>
      </w:tabs>
    </w:pPr>
  </w:style>
  <w:style w:type="character" w:customStyle="1" w:styleId="FooterChar">
    <w:name w:val="Footer Char"/>
    <w:basedOn w:val="DefaultParagraphFont"/>
    <w:link w:val="Footer"/>
    <w:uiPriority w:val="99"/>
    <w:rsid w:val="00AD632A"/>
    <w:rPr>
      <w:rFonts w:ascii="Arial" w:hAnsi="Arial"/>
      <w:sz w:val="24"/>
    </w:rPr>
  </w:style>
  <w:style w:type="character" w:customStyle="1" w:styleId="Heading1Char">
    <w:name w:val="Heading 1 Char"/>
    <w:basedOn w:val="DefaultParagraphFont"/>
    <w:link w:val="Heading1"/>
    <w:uiPriority w:val="9"/>
    <w:rsid w:val="008904D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904D3"/>
    <w:rPr>
      <w:rFonts w:ascii="Tahoma" w:hAnsi="Tahoma" w:cs="Tahoma"/>
      <w:sz w:val="16"/>
      <w:szCs w:val="16"/>
    </w:rPr>
  </w:style>
  <w:style w:type="character" w:customStyle="1" w:styleId="BalloonTextChar">
    <w:name w:val="Balloon Text Char"/>
    <w:basedOn w:val="DefaultParagraphFont"/>
    <w:link w:val="BalloonText"/>
    <w:uiPriority w:val="99"/>
    <w:semiHidden/>
    <w:rsid w:val="008904D3"/>
    <w:rPr>
      <w:rFonts w:ascii="Tahoma" w:hAnsi="Tahoma" w:cs="Tahoma"/>
      <w:sz w:val="16"/>
      <w:szCs w:val="16"/>
    </w:rPr>
  </w:style>
  <w:style w:type="character" w:styleId="Hyperlink">
    <w:name w:val="Hyperlink"/>
    <w:basedOn w:val="DefaultParagraphFont"/>
    <w:uiPriority w:val="99"/>
    <w:unhideWhenUsed/>
    <w:rsid w:val="0043271B"/>
    <w:rPr>
      <w:color w:val="0000FF" w:themeColor="hyperlink"/>
      <w:u w:val="single"/>
    </w:rPr>
  </w:style>
  <w:style w:type="paragraph" w:styleId="ListParagraph">
    <w:name w:val="List Paragraph"/>
    <w:basedOn w:val="Normal"/>
    <w:uiPriority w:val="34"/>
    <w:qFormat/>
    <w:rsid w:val="0043271B"/>
    <w:pPr>
      <w:ind w:left="720"/>
      <w:contextualSpacing/>
    </w:pPr>
  </w:style>
  <w:style w:type="character" w:customStyle="1" w:styleId="Heading2Char">
    <w:name w:val="Heading 2 Char"/>
    <w:basedOn w:val="DefaultParagraphFont"/>
    <w:link w:val="Heading2"/>
    <w:uiPriority w:val="9"/>
    <w:rsid w:val="00FC77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B4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32A"/>
    <w:pPr>
      <w:spacing w:after="0" w:line="240" w:lineRule="auto"/>
    </w:pPr>
    <w:rPr>
      <w:rFonts w:ascii="Arial" w:hAnsi="Arial"/>
      <w:sz w:val="24"/>
    </w:rPr>
  </w:style>
  <w:style w:type="paragraph" w:styleId="Heading1">
    <w:name w:val="heading 1"/>
    <w:basedOn w:val="Normal"/>
    <w:next w:val="Normal"/>
    <w:link w:val="Heading1Char"/>
    <w:uiPriority w:val="9"/>
    <w:qFormat/>
    <w:rsid w:val="008904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7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32A"/>
    <w:pPr>
      <w:tabs>
        <w:tab w:val="center" w:pos="4513"/>
        <w:tab w:val="right" w:pos="9026"/>
      </w:tabs>
    </w:pPr>
  </w:style>
  <w:style w:type="character" w:customStyle="1" w:styleId="HeaderChar">
    <w:name w:val="Header Char"/>
    <w:basedOn w:val="DefaultParagraphFont"/>
    <w:link w:val="Header"/>
    <w:uiPriority w:val="99"/>
    <w:rsid w:val="00AD632A"/>
    <w:rPr>
      <w:rFonts w:ascii="Arial" w:hAnsi="Arial"/>
      <w:sz w:val="24"/>
    </w:rPr>
  </w:style>
  <w:style w:type="paragraph" w:styleId="Footer">
    <w:name w:val="footer"/>
    <w:basedOn w:val="Normal"/>
    <w:link w:val="FooterChar"/>
    <w:uiPriority w:val="99"/>
    <w:unhideWhenUsed/>
    <w:rsid w:val="00AD632A"/>
    <w:pPr>
      <w:tabs>
        <w:tab w:val="center" w:pos="4513"/>
        <w:tab w:val="right" w:pos="9026"/>
      </w:tabs>
    </w:pPr>
  </w:style>
  <w:style w:type="character" w:customStyle="1" w:styleId="FooterChar">
    <w:name w:val="Footer Char"/>
    <w:basedOn w:val="DefaultParagraphFont"/>
    <w:link w:val="Footer"/>
    <w:uiPriority w:val="99"/>
    <w:rsid w:val="00AD632A"/>
    <w:rPr>
      <w:rFonts w:ascii="Arial" w:hAnsi="Arial"/>
      <w:sz w:val="24"/>
    </w:rPr>
  </w:style>
  <w:style w:type="character" w:customStyle="1" w:styleId="Heading1Char">
    <w:name w:val="Heading 1 Char"/>
    <w:basedOn w:val="DefaultParagraphFont"/>
    <w:link w:val="Heading1"/>
    <w:uiPriority w:val="9"/>
    <w:rsid w:val="008904D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904D3"/>
    <w:rPr>
      <w:rFonts w:ascii="Tahoma" w:hAnsi="Tahoma" w:cs="Tahoma"/>
      <w:sz w:val="16"/>
      <w:szCs w:val="16"/>
    </w:rPr>
  </w:style>
  <w:style w:type="character" w:customStyle="1" w:styleId="BalloonTextChar">
    <w:name w:val="Balloon Text Char"/>
    <w:basedOn w:val="DefaultParagraphFont"/>
    <w:link w:val="BalloonText"/>
    <w:uiPriority w:val="99"/>
    <w:semiHidden/>
    <w:rsid w:val="008904D3"/>
    <w:rPr>
      <w:rFonts w:ascii="Tahoma" w:hAnsi="Tahoma" w:cs="Tahoma"/>
      <w:sz w:val="16"/>
      <w:szCs w:val="16"/>
    </w:rPr>
  </w:style>
  <w:style w:type="character" w:styleId="Hyperlink">
    <w:name w:val="Hyperlink"/>
    <w:basedOn w:val="DefaultParagraphFont"/>
    <w:uiPriority w:val="99"/>
    <w:unhideWhenUsed/>
    <w:rsid w:val="0043271B"/>
    <w:rPr>
      <w:color w:val="0000FF" w:themeColor="hyperlink"/>
      <w:u w:val="single"/>
    </w:rPr>
  </w:style>
  <w:style w:type="paragraph" w:styleId="ListParagraph">
    <w:name w:val="List Paragraph"/>
    <w:basedOn w:val="Normal"/>
    <w:uiPriority w:val="34"/>
    <w:qFormat/>
    <w:rsid w:val="0043271B"/>
    <w:pPr>
      <w:ind w:left="720"/>
      <w:contextualSpacing/>
    </w:pPr>
  </w:style>
  <w:style w:type="character" w:customStyle="1" w:styleId="Heading2Char">
    <w:name w:val="Heading 2 Char"/>
    <w:basedOn w:val="DefaultParagraphFont"/>
    <w:link w:val="Heading2"/>
    <w:uiPriority w:val="9"/>
    <w:rsid w:val="00FC77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B4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browser.ihtsdotools.org/?perspective=full&amp;conceptId1=999000381000000107&amp;edition=uk-edition&amp;release=v20161001&amp;server=https://prod-browser-exten.ihtsdotools.org/api/snomed&amp;langRefset=900000000000508004"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fhir.nhs.net/ValueSet/care-setting-codes-snct-1"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rowser.ihtsdotools.org/?perspective=full&amp;conceptId1=999000391000000109&amp;edition=uk-edition&amp;release=v20161001&amp;server=https://prod-browser-exten.ihtsdotools.org/api/snomed&amp;langRefset=900000000000508004"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hir.leedsth.nhs.uk/Dstu2/StructureDefinition/LTHT-Leeds-Care-Record-Composition-1" TargetMode="External"/><Relationship Id="rId24" Type="http://schemas.openxmlformats.org/officeDocument/2006/relationships/hyperlink" Target="http://leedsth.nhs.uk/Dstu2/ValueSet/LTHT-ClinicalRecordHeadingsSimpleSnCT-1" TargetMode="External"/><Relationship Id="rId32" Type="http://schemas.openxmlformats.org/officeDocument/2006/relationships/image" Target="media/image15.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fhir.nhs.net/ValueSet/document-type-codes-snct-1"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http://www.interopen.org/candidate-profiles/care-connect/" TargetMode="External"/><Relationship Id="rId14" Type="http://schemas.openxmlformats.org/officeDocument/2006/relationships/hyperlink" Target="https://fhir.nhs.net/StructureDefinition/gpconnect-carerecord-composition-1"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github.com/KevinMayfield/FHIRTest/tree/master/Compositions" TargetMode="External"/><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AD6B2-6F10-4B3D-93DC-25A3742B0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13</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Leeds Teaching Hospitals</Company>
  <LinksUpToDate>false</LinksUpToDate>
  <CharactersWithSpaces>10423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Mayfield</dc:creator>
  <cp:lastModifiedBy>Kevin Mayfield</cp:lastModifiedBy>
  <cp:revision>19</cp:revision>
  <dcterms:created xsi:type="dcterms:W3CDTF">2017-03-09T13:33:00Z</dcterms:created>
  <dcterms:modified xsi:type="dcterms:W3CDTF">2017-03-10T14:50:00Z</dcterms:modified>
</cp:coreProperties>
</file>