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6D26" w14:textId="4E3A6815" w:rsidR="003F0888" w:rsidRPr="00645A5E" w:rsidRDefault="003F0888" w:rsidP="003F0888">
      <w:pPr>
        <w:jc w:val="center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lang w:val="en" w:eastAsia="en-IN"/>
          <w14:ligatures w14:val="none"/>
        </w:rPr>
      </w:pPr>
      <w:r w:rsidRPr="00645A5E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lang w:val="en" w:eastAsia="en-IN"/>
          <w14:ligatures w14:val="none"/>
        </w:rPr>
        <w:t>Tooltip for</w:t>
      </w:r>
      <w:r w:rsidR="007C5285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lang w:val="en" w:eastAsia="en-IN"/>
          <w14:ligatures w14:val="none"/>
        </w:rPr>
        <w:t xml:space="preserve"> </w:t>
      </w:r>
      <w:proofErr w:type="spellStart"/>
      <w:r w:rsidRPr="00645A5E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lang w:val="en" w:eastAsia="en-IN"/>
          <w14:ligatures w14:val="none"/>
        </w:rPr>
        <w:t>Salesbuddy</w:t>
      </w:r>
      <w:proofErr w:type="spellEnd"/>
    </w:p>
    <w:p w14:paraId="2EED1767" w14:textId="3F3E37CC" w:rsidR="00346EC8" w:rsidRPr="00645A5E" w:rsidRDefault="00E95B55" w:rsidP="00346EC8">
      <w:pPr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</w:pPr>
      <w:r w:rsidRPr="00645A5E"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  <w:t xml:space="preserve">This SOP guides Area Business Managers (ABMs) and Regional Business Managers (RBM) on how to utilize tooltips on the </w:t>
      </w:r>
      <w:proofErr w:type="spellStart"/>
      <w:r w:rsidRPr="00645A5E"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  <w:t>SaleBuddy</w:t>
      </w:r>
      <w:proofErr w:type="spellEnd"/>
      <w:r w:rsidRPr="00645A5E"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  <w:t xml:space="preserve"> website's landing page to access</w:t>
      </w:r>
      <w:r w:rsidR="00A0668E" w:rsidRPr="00645A5E"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  <w:t xml:space="preserve"> information related to the number of stores on tack, stores that need nudge and the stores that need push this is available for both ABM’s and RBM’s</w:t>
      </w:r>
    </w:p>
    <w:p w14:paraId="2B582F90" w14:textId="14B53D1B" w:rsidR="00E95B55" w:rsidRPr="00645A5E" w:rsidRDefault="00E95B55" w:rsidP="00E95B55">
      <w:pPr>
        <w:spacing w:after="0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lang w:val="en" w:eastAsia="en-IN"/>
          <w14:ligatures w14:val="none"/>
        </w:rPr>
      </w:pPr>
      <w:r w:rsidRPr="00645A5E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lang w:val="en" w:eastAsia="en-IN"/>
          <w14:ligatures w14:val="none"/>
        </w:rPr>
        <w:t>Process Overview:</w:t>
      </w:r>
    </w:p>
    <w:p w14:paraId="0186770E" w14:textId="1E920B03" w:rsidR="00E95B55" w:rsidRPr="00645A5E" w:rsidRDefault="00E95B55" w:rsidP="00E95B55">
      <w:pPr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</w:pPr>
      <w:r w:rsidRPr="00645A5E">
        <w:rPr>
          <w:rFonts w:ascii="Times New Roman" w:eastAsia="Times New Roman" w:hAnsi="Times New Roman" w:cs="Times New Roman"/>
          <w:color w:val="404040" w:themeColor="text1" w:themeTint="BF"/>
          <w:kern w:val="0"/>
          <w:lang w:val="en" w:eastAsia="en-IN"/>
          <w14:ligatures w14:val="none"/>
        </w:rPr>
        <w:t>To view the tooltips displaying the number of stores on track, needing a nudge, or needing a push, follow these steps:</w:t>
      </w:r>
    </w:p>
    <w:p w14:paraId="31696B70" w14:textId="73D533EA" w:rsidR="00E95B55" w:rsidRPr="00645A5E" w:rsidRDefault="003F0888" w:rsidP="00E95B55">
      <w:pPr>
        <w:spacing w:after="0"/>
        <w:rPr>
          <w:rFonts w:ascii="Times New Roman" w:hAnsi="Times New Roman" w:cs="Times New Roman"/>
          <w:b/>
          <w:bCs/>
        </w:rPr>
      </w:pPr>
      <w:r w:rsidRPr="00645A5E">
        <w:rPr>
          <w:rFonts w:ascii="Times New Roman" w:hAnsi="Times New Roman" w:cs="Times New Roman"/>
          <w:b/>
          <w:bCs/>
        </w:rPr>
        <w:t>Step1:</w:t>
      </w:r>
      <w:r w:rsidR="00E95B55" w:rsidRPr="00645A5E">
        <w:rPr>
          <w:rFonts w:ascii="Times New Roman" w:hAnsi="Times New Roman" w:cs="Times New Roman"/>
        </w:rPr>
        <w:t xml:space="preserve"> </w:t>
      </w:r>
      <w:r w:rsidR="00E95B55" w:rsidRPr="00645A5E">
        <w:rPr>
          <w:rFonts w:ascii="Times New Roman" w:hAnsi="Times New Roman" w:cs="Times New Roman"/>
          <w:b/>
          <w:bCs/>
        </w:rPr>
        <w:t>Go to the Landing Page:</w:t>
      </w:r>
      <w:r w:rsidRPr="00645A5E">
        <w:rPr>
          <w:rFonts w:ascii="Times New Roman" w:hAnsi="Times New Roman" w:cs="Times New Roman"/>
          <w:b/>
          <w:bCs/>
        </w:rPr>
        <w:t xml:space="preserve"> </w:t>
      </w:r>
    </w:p>
    <w:p w14:paraId="63184A62" w14:textId="09F6883E" w:rsidR="003F0888" w:rsidRPr="00645A5E" w:rsidRDefault="00E95B55" w:rsidP="003F0888">
      <w:pPr>
        <w:rPr>
          <w:rFonts w:ascii="Times New Roman" w:hAnsi="Times New Roman" w:cs="Times New Roman"/>
        </w:rPr>
      </w:pPr>
      <w:r w:rsidRPr="00645A5E">
        <w:rPr>
          <w:rFonts w:ascii="Times New Roman" w:hAnsi="Times New Roman" w:cs="Times New Roman"/>
        </w:rPr>
        <w:t xml:space="preserve">   - </w:t>
      </w:r>
      <w:r w:rsidR="003F0888" w:rsidRPr="00645A5E">
        <w:rPr>
          <w:rFonts w:ascii="Times New Roman" w:hAnsi="Times New Roman" w:cs="Times New Roman"/>
        </w:rPr>
        <w:t xml:space="preserve">Goto landing page of </w:t>
      </w:r>
      <w:proofErr w:type="spellStart"/>
      <w:r w:rsidR="003F0888" w:rsidRPr="00645A5E">
        <w:rPr>
          <w:rFonts w:ascii="Times New Roman" w:hAnsi="Times New Roman" w:cs="Times New Roman"/>
        </w:rPr>
        <w:t>salesbuddy</w:t>
      </w:r>
      <w:proofErr w:type="spellEnd"/>
      <w:r w:rsidR="003F0888" w:rsidRPr="00645A5E">
        <w:rPr>
          <w:rFonts w:ascii="Times New Roman" w:hAnsi="Times New Roman" w:cs="Times New Roman"/>
        </w:rPr>
        <w:t xml:space="preserve"> websit</w:t>
      </w:r>
      <w:r w:rsidR="00346EC8" w:rsidRPr="00645A5E">
        <w:rPr>
          <w:rFonts w:ascii="Times New Roman" w:hAnsi="Times New Roman" w:cs="Times New Roman"/>
        </w:rPr>
        <w:t>e.</w:t>
      </w:r>
    </w:p>
    <w:p w14:paraId="3576A545" w14:textId="0653AB32" w:rsidR="00645A5E" w:rsidRDefault="00AD2DF5">
      <w:pPr>
        <w:rPr>
          <w:rFonts w:ascii="Times New Roman" w:hAnsi="Times New Roman" w:cs="Times New Roman"/>
          <w:b/>
          <w:bCs/>
          <w:lang w:val="en-GB"/>
        </w:rPr>
      </w:pPr>
      <w:r w:rsidRPr="00645A5E">
        <w:rPr>
          <w:rFonts w:ascii="Times New Roman" w:hAnsi="Times New Roman" w:cs="Times New Roman"/>
          <w:b/>
          <w:bCs/>
          <w:lang w:val="en-GB"/>
        </w:rPr>
        <w:t xml:space="preserve">Step2: </w:t>
      </w:r>
      <w:r w:rsidR="00645A5E">
        <w:rPr>
          <w:rFonts w:ascii="Times New Roman" w:hAnsi="Times New Roman" w:cs="Times New Roman"/>
          <w:b/>
          <w:bCs/>
          <w:lang w:val="en-GB"/>
        </w:rPr>
        <w:t>K</w:t>
      </w:r>
      <w:r w:rsidR="00645A5E" w:rsidRPr="00645A5E">
        <w:rPr>
          <w:rFonts w:ascii="Times New Roman" w:hAnsi="Times New Roman" w:cs="Times New Roman"/>
          <w:b/>
          <w:bCs/>
          <w:lang w:val="en-GB"/>
        </w:rPr>
        <w:t>eep the Mouse Over a Section:</w:t>
      </w:r>
    </w:p>
    <w:p w14:paraId="2A11E483" w14:textId="16CE70C9" w:rsidR="003F0888" w:rsidRPr="00645A5E" w:rsidRDefault="00645A5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- </w:t>
      </w:r>
      <w:r w:rsidR="00AD2DF5" w:rsidRPr="00645A5E">
        <w:rPr>
          <w:rFonts w:ascii="Times New Roman" w:hAnsi="Times New Roman" w:cs="Times New Roman"/>
          <w:lang w:val="en-GB"/>
        </w:rPr>
        <w:t xml:space="preserve">Keep your mouse pointer over the relevant section without clicking. </w:t>
      </w:r>
    </w:p>
    <w:p w14:paraId="4EA16289" w14:textId="2EC268C9" w:rsidR="00AD2DF5" w:rsidRPr="00645A5E" w:rsidRDefault="00B458B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5BAEA6" wp14:editId="0DC507EF">
                <wp:simplePos x="0" y="0"/>
                <wp:positionH relativeFrom="column">
                  <wp:posOffset>2447925</wp:posOffset>
                </wp:positionH>
                <wp:positionV relativeFrom="paragraph">
                  <wp:posOffset>66675</wp:posOffset>
                </wp:positionV>
                <wp:extent cx="83545" cy="12065"/>
                <wp:effectExtent l="57150" t="57150" r="69215" b="64135"/>
                <wp:wrapNone/>
                <wp:docPr id="96165828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54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130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91.35pt;margin-top:3.9pt;width:9.45pt;height: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">
                <v:imagedata r:id="rId5" o:title=""/>
              </v:shape>
            </w:pict>
          </mc:Fallback>
        </mc:AlternateContent>
      </w:r>
      <w:r w:rsidR="00AD2DF5" w:rsidRPr="00645A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CD99ACF" wp14:editId="2C371570">
            <wp:simplePos x="0" y="0"/>
            <wp:positionH relativeFrom="column">
              <wp:posOffset>-34228</wp:posOffset>
            </wp:positionH>
            <wp:positionV relativeFrom="paragraph">
              <wp:posOffset>40217</wp:posOffset>
            </wp:positionV>
            <wp:extent cx="2734722" cy="1266468"/>
            <wp:effectExtent l="0" t="0" r="8890" b="0"/>
            <wp:wrapNone/>
            <wp:docPr id="205717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56" cy="12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3EB55" w14:textId="64875AC1" w:rsidR="00AD2DF5" w:rsidRPr="00645A5E" w:rsidRDefault="00B458B2" w:rsidP="00AD2DF5">
      <w:pPr>
        <w:rPr>
          <w:rFonts w:ascii="Times New Roman" w:hAnsi="Times New Roman" w:cs="Times New Roman"/>
          <w:lang w:val="en-GB"/>
        </w:rPr>
      </w:pPr>
      <w:r w:rsidRPr="00645A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FDF95DB" wp14:editId="2880DB65">
            <wp:simplePos x="0" y="0"/>
            <wp:positionH relativeFrom="column">
              <wp:posOffset>435911</wp:posOffset>
            </wp:positionH>
            <wp:positionV relativeFrom="paragraph">
              <wp:posOffset>33849</wp:posOffset>
            </wp:positionV>
            <wp:extent cx="675005" cy="109748"/>
            <wp:effectExtent l="0" t="0" r="0" b="5080"/>
            <wp:wrapNone/>
            <wp:docPr id="597953494" name="Picture 597953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2" t="20968" r="41068" b="70007"/>
                    <a:stretch/>
                  </pic:blipFill>
                  <pic:spPr bwMode="auto">
                    <a:xfrm>
                      <a:off x="0" y="0"/>
                      <a:ext cx="828108" cy="1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EBABB" w14:textId="77777777" w:rsidR="00AD2DF5" w:rsidRPr="00645A5E" w:rsidRDefault="00AD2DF5" w:rsidP="00AD2DF5">
      <w:pPr>
        <w:rPr>
          <w:rFonts w:ascii="Times New Roman" w:hAnsi="Times New Roman" w:cs="Times New Roman"/>
          <w:lang w:val="en-GB"/>
        </w:rPr>
      </w:pPr>
    </w:p>
    <w:p w14:paraId="1FAE3912" w14:textId="6397AE83" w:rsidR="00AD2DF5" w:rsidRPr="00645A5E" w:rsidRDefault="00AD2DF5" w:rsidP="00AD2DF5">
      <w:pPr>
        <w:rPr>
          <w:rFonts w:ascii="Times New Roman" w:hAnsi="Times New Roman" w:cs="Times New Roman"/>
          <w:lang w:val="en-GB"/>
        </w:rPr>
      </w:pPr>
    </w:p>
    <w:p w14:paraId="0E358668" w14:textId="0B4892B7" w:rsidR="00AD2DF5" w:rsidRPr="00645A5E" w:rsidRDefault="00AD2DF5" w:rsidP="00AD2DF5">
      <w:pPr>
        <w:rPr>
          <w:rFonts w:ascii="Times New Roman" w:hAnsi="Times New Roman" w:cs="Times New Roman"/>
          <w:lang w:val="en-GB"/>
        </w:rPr>
      </w:pPr>
    </w:p>
    <w:p w14:paraId="3EE38E98" w14:textId="77777777" w:rsidR="00645A5E" w:rsidRPr="00645A5E" w:rsidRDefault="00645A5E" w:rsidP="00645A5E">
      <w:pPr>
        <w:spacing w:after="0"/>
        <w:rPr>
          <w:rFonts w:ascii="Times New Roman" w:hAnsi="Times New Roman" w:cs="Times New Roman"/>
          <w:b/>
          <w:bCs/>
          <w:lang w:val="en-GB"/>
        </w:rPr>
      </w:pPr>
      <w:r w:rsidRPr="00645A5E">
        <w:rPr>
          <w:rFonts w:ascii="Times New Roman" w:hAnsi="Times New Roman" w:cs="Times New Roman"/>
          <w:b/>
          <w:bCs/>
          <w:lang w:val="en-GB"/>
        </w:rPr>
        <w:t>Step 3: View Store Information:</w:t>
      </w:r>
    </w:p>
    <w:p w14:paraId="7B7929F9" w14:textId="7C64B793" w:rsidR="00645A5E" w:rsidRPr="00645A5E" w:rsidRDefault="00645A5E" w:rsidP="00645A5E">
      <w:pPr>
        <w:spacing w:after="0"/>
        <w:rPr>
          <w:rFonts w:ascii="Times New Roman" w:hAnsi="Times New Roman" w:cs="Times New Roman"/>
          <w:b/>
          <w:bCs/>
          <w:lang w:val="en-GB"/>
        </w:rPr>
      </w:pPr>
      <w:r w:rsidRPr="00645A5E">
        <w:rPr>
          <w:rFonts w:ascii="Times New Roman" w:hAnsi="Times New Roman" w:cs="Times New Roman"/>
          <w:lang w:val="en-GB"/>
        </w:rPr>
        <w:t>As you hover over the section, a tooltip will automatically appear, displaying relevant information about the stores within that field. This information typically includes:</w:t>
      </w:r>
    </w:p>
    <w:p w14:paraId="724C3090" w14:textId="5E52E6F4" w:rsidR="00645A5E" w:rsidRPr="00645A5E" w:rsidRDefault="00645A5E" w:rsidP="00645A5E">
      <w:pPr>
        <w:spacing w:after="0"/>
        <w:rPr>
          <w:rFonts w:ascii="Times New Roman" w:hAnsi="Times New Roman" w:cs="Times New Roman"/>
          <w:lang w:val="en-GB"/>
        </w:rPr>
      </w:pPr>
      <w:r w:rsidRPr="00645A5E">
        <w:rPr>
          <w:rFonts w:ascii="Times New Roman" w:hAnsi="Times New Roman" w:cs="Times New Roman"/>
          <w:lang w:val="en-GB"/>
        </w:rPr>
        <w:t xml:space="preserve">   - The number of stores that are currently “on track</w:t>
      </w:r>
      <w:r>
        <w:rPr>
          <w:rFonts w:ascii="Times New Roman" w:hAnsi="Times New Roman" w:cs="Times New Roman"/>
          <w:lang w:val="en-GB"/>
        </w:rPr>
        <w:t>”.</w:t>
      </w:r>
    </w:p>
    <w:p w14:paraId="6FEFEEEF" w14:textId="17BA520E" w:rsidR="00645A5E" w:rsidRPr="00645A5E" w:rsidRDefault="00645A5E" w:rsidP="00645A5E">
      <w:pPr>
        <w:spacing w:after="0"/>
        <w:rPr>
          <w:rFonts w:ascii="Times New Roman" w:hAnsi="Times New Roman" w:cs="Times New Roman"/>
          <w:lang w:val="en-GB"/>
        </w:rPr>
      </w:pPr>
      <w:r w:rsidRPr="00645A5E">
        <w:rPr>
          <w:rFonts w:ascii="Times New Roman" w:hAnsi="Times New Roman" w:cs="Times New Roman"/>
          <w:lang w:val="en-GB"/>
        </w:rPr>
        <w:t xml:space="preserve">   - The number of stores that may “need</w:t>
      </w:r>
      <w:r>
        <w:rPr>
          <w:rFonts w:ascii="Times New Roman" w:hAnsi="Times New Roman" w:cs="Times New Roman"/>
          <w:lang w:val="en-GB"/>
        </w:rPr>
        <w:t>s</w:t>
      </w:r>
      <w:r w:rsidRPr="00645A5E">
        <w:rPr>
          <w:rFonts w:ascii="Times New Roman" w:hAnsi="Times New Roman" w:cs="Times New Roman"/>
          <w:lang w:val="en-GB"/>
        </w:rPr>
        <w:t xml:space="preserve"> nudge".</w:t>
      </w:r>
    </w:p>
    <w:p w14:paraId="14172E47" w14:textId="05884100" w:rsidR="00AD2DF5" w:rsidRDefault="00645A5E" w:rsidP="00645A5E">
      <w:pPr>
        <w:rPr>
          <w:rFonts w:ascii="Times New Roman" w:hAnsi="Times New Roman" w:cs="Times New Roman"/>
          <w:lang w:val="en-GB"/>
        </w:rPr>
      </w:pPr>
      <w:r w:rsidRPr="00645A5E">
        <w:rPr>
          <w:rFonts w:ascii="Times New Roman" w:hAnsi="Times New Roman" w:cs="Times New Roman"/>
          <w:lang w:val="en-GB"/>
        </w:rPr>
        <w:t xml:space="preserve">   - The number of stores that "</w:t>
      </w:r>
      <w:r>
        <w:rPr>
          <w:rFonts w:ascii="Times New Roman" w:hAnsi="Times New Roman" w:cs="Times New Roman"/>
          <w:lang w:val="en-GB"/>
        </w:rPr>
        <w:t xml:space="preserve">needs </w:t>
      </w:r>
      <w:r w:rsidRPr="00645A5E">
        <w:rPr>
          <w:rFonts w:ascii="Times New Roman" w:hAnsi="Times New Roman" w:cs="Times New Roman"/>
          <w:lang w:val="en-GB"/>
        </w:rPr>
        <w:t>push".</w:t>
      </w:r>
    </w:p>
    <w:p w14:paraId="17021E45" w14:textId="1F92AD1A" w:rsidR="00E4783D" w:rsidRPr="00645A5E" w:rsidRDefault="00645A5E" w:rsidP="00645A5E">
      <w:pPr>
        <w:spacing w:after="0"/>
        <w:rPr>
          <w:rFonts w:ascii="Times New Roman" w:hAnsi="Times New Roman" w:cs="Times New Roman"/>
          <w:lang w:val="en-GB"/>
        </w:rPr>
      </w:pPr>
      <w:r w:rsidRPr="00645A5E">
        <w:rPr>
          <w:rFonts w:ascii="Times New Roman" w:hAnsi="Times New Roman" w:cs="Times New Roman"/>
          <w:lang w:val="en-GB"/>
        </w:rPr>
        <w:t>The tooltip will list the store names based on their work state within the selected section.</w:t>
      </w:r>
    </w:p>
    <w:sectPr w:rsidR="00E4783D" w:rsidRPr="0064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88"/>
    <w:rsid w:val="00232F7C"/>
    <w:rsid w:val="00346EC8"/>
    <w:rsid w:val="003F0888"/>
    <w:rsid w:val="00645A5E"/>
    <w:rsid w:val="007C5285"/>
    <w:rsid w:val="00A0668E"/>
    <w:rsid w:val="00AD2DF5"/>
    <w:rsid w:val="00B458B2"/>
    <w:rsid w:val="00DB6ABF"/>
    <w:rsid w:val="00E4783D"/>
    <w:rsid w:val="00E65B63"/>
    <w:rsid w:val="00E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0A4E"/>
  <w15:chartTrackingRefBased/>
  <w15:docId w15:val="{F48337B1-6A2E-49BA-903F-B7EDE9E1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07:28:31.42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22 0 24575</inkml:trace>
  <inkml:trace contextRef="#ctx0" brushRef="#br0" timeOffset="2275.33">26 34 24575</inkml:trace>
  <inkml:trace contextRef="#ctx0" brushRef="#br0" timeOffset="5083.76">0 22 24575</inkml:trace>
  <inkml:trace contextRef="#ctx0" brushRef="#br0" timeOffset="6249.22">118 11 24575</inkml:trace>
  <inkml:trace contextRef="#ctx0" brushRef="#br0" timeOffset="8284.87">231 6 24575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28</cp:revision>
  <dcterms:created xsi:type="dcterms:W3CDTF">2023-11-07T10:47:00Z</dcterms:created>
  <dcterms:modified xsi:type="dcterms:W3CDTF">2023-11-21T09:40:00Z</dcterms:modified>
</cp:coreProperties>
</file>