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eastAsia="Times New Roman"/>
          <w:rFonts w:ascii="Times New Roman" w:hAnsi="Times New Roman"/>
          <w:b/>
          <w:i w:val="0"/>
          <w:sz w:val="28"/>
        </w:rPr>
        <w:t>SRI VENKATESWARA COLLEGE OF ENGINEERING</w:t>
      </w:r>
    </w:p>
    <w:p>
      <w:pPr>
        <w:spacing w:after="120" w:line="480" w:lineRule="exact"/>
        <w:jc w:val="center"/>
      </w:pPr>
      <w:r>
        <w:rPr>
          <w:rFonts w:ascii="Times New Roman" w:hAnsi="Times New Roman" w:eastAsia="Times New Roman"/>
          <w:rFonts w:ascii="Times New Roman" w:hAnsi="Times New Roman"/>
          <w:b w:val="0"/>
          <w:i w:val="0"/>
          <w:sz w:val="24"/>
        </w:rPr>
        <w:t>(An Autonomous Institution; Affiliated to Anna University, Chennai – 600 025)</w:t>
      </w:r>
    </w:p>
    <w:p>
      <w:pPr>
        <w:spacing w:after="120" w:line="480" w:lineRule="exact"/>
        <w:jc w:val="center"/>
      </w:pPr>
      <w:r>
        <w:rPr>
          <w:rFonts w:ascii="Times New Roman" w:hAnsi="Times New Roman" w:eastAsia="Times New Roman"/>
          <w:rFonts w:ascii="Times New Roman" w:hAnsi="Times New Roman"/>
          <w:b/>
          <w:i w:val="0"/>
          <w:sz w:val="26"/>
        </w:rPr>
        <w:t>Department of Computer Science and Engineering</w:t>
      </w:r>
    </w:p>
    <w:p>
      <w:pPr>
        <w:spacing w:after="80"/>
      </w:pPr>
    </w:p>
    <w:p>
      <w:pPr>
        <w:spacing w:after="320"/>
        <w:jc w:val="center"/>
      </w:pPr>
      <w:r>
        <w:t>────────────────────────────────────────────────────────────────────────</w:t>
      </w:r>
    </w:p>
    <w:p>
      <w:pPr>
        <w:spacing w:after="120" w:line="480" w:lineRule="exact"/>
        <w:jc w:val="center"/>
      </w:pPr>
      <w:r>
        <w:rPr>
          <w:rFonts w:ascii="Times New Roman" w:hAnsi="Times New Roman" w:eastAsia="Times New Roman"/>
          <w:rFonts w:ascii="Times New Roman" w:hAnsi="Times New Roman"/>
          <w:b/>
          <w:i w:val="0"/>
          <w:sz w:val="26"/>
        </w:rPr>
        <w:t>THESIS REPORT</w:t>
      </w:r>
    </w:p>
    <w:p>
      <w:pPr>
        <w:spacing w:after="120" w:line="480" w:lineRule="exact"/>
        <w:jc w:val="center"/>
      </w:pPr>
      <w:r>
        <w:rPr>
          <w:rFonts w:ascii="Times New Roman" w:hAnsi="Times New Roman" w:eastAsia="Times New Roman"/>
          <w:rFonts w:ascii="Times New Roman" w:hAnsi="Times New Roman"/>
          <w:b w:val="0"/>
          <w:i w:val="0"/>
          <w:sz w:val="26"/>
        </w:rPr>
        <w:t>Submitted in partial fulfilment for the award of the degree of</w:t>
      </w:r>
    </w:p>
    <w:p>
      <w:pPr>
        <w:spacing w:after="120" w:line="480" w:lineRule="exact"/>
        <w:jc w:val="center"/>
      </w:pPr>
      <w:r>
        <w:rPr>
          <w:rFonts w:ascii="Times New Roman" w:hAnsi="Times New Roman" w:eastAsia="Times New Roman"/>
          <w:rFonts w:ascii="Times New Roman" w:hAnsi="Times New Roman"/>
          <w:b/>
          <w:i w:val="0"/>
          <w:sz w:val="28"/>
        </w:rPr>
        <w:t>BACHELOR OF ENGINEERING</w:t>
      </w:r>
    </w:p>
    <w:p>
      <w:pPr>
        <w:spacing w:after="120" w:line="480" w:lineRule="exact"/>
        <w:jc w:val="center"/>
      </w:pPr>
      <w:r>
        <w:rPr>
          <w:rFonts w:ascii="Times New Roman" w:hAnsi="Times New Roman" w:eastAsia="Times New Roman"/>
          <w:rFonts w:ascii="Times New Roman" w:hAnsi="Times New Roman"/>
          <w:b w:val="0"/>
          <w:i w:val="0"/>
          <w:sz w:val="26"/>
        </w:rPr>
        <w:t>in</w:t>
      </w:r>
    </w:p>
    <w:p>
      <w:pPr>
        <w:spacing w:after="120" w:line="480" w:lineRule="exact"/>
        <w:jc w:val="center"/>
      </w:pPr>
      <w:r>
        <w:rPr>
          <w:rFonts w:ascii="Times New Roman" w:hAnsi="Times New Roman" w:eastAsia="Times New Roman"/>
          <w:rFonts w:ascii="Times New Roman" w:hAnsi="Times New Roman"/>
          <w:b/>
          <w:i w:val="0"/>
          <w:sz w:val="28"/>
        </w:rPr>
        <w:t>COMPUTER SCIENCE AND ENGINEERING</w:t>
      </w:r>
    </w:p>
    <w:p>
      <w:pPr>
        <w:spacing w:after="400"/>
      </w:pPr>
    </w:p>
    <w:p>
      <w:pPr>
        <w:spacing w:after="480" w:line="520" w:lineRule="exact"/>
        <w:jc w:val="center"/>
      </w:pPr>
      <w:r>
        <w:rPr>
          <w:rFonts w:ascii="Times New Roman" w:hAnsi="Times New Roman" w:eastAsia="Times New Roman"/>
          <w:rFonts w:ascii="Times New Roman" w:hAnsi="Times New Roman"/>
          <w:b/>
          <w:i w:val="0"/>
          <w:sz w:val="32"/>
        </w:rPr>
        <w:t>SALIENCY-GUIDED BIT ALLOCATION FOR</w:t>
        <w:br/>
        <w:t>CONTEXT-AWARE IMAGE COMPRESSION</w:t>
      </w:r>
    </w:p>
    <w:p>
      <w:pPr>
        <w:spacing w:after="160"/>
      </w:pPr>
    </w:p>
    <w:p>
      <w:pPr>
        <w:spacing w:after="120" w:line="480" w:lineRule="exact"/>
        <w:jc w:val="center"/>
      </w:pPr>
      <w:r>
        <w:rPr>
          <w:rFonts w:ascii="Times New Roman" w:hAnsi="Times New Roman" w:eastAsia="Times New Roman"/>
          <w:rFonts w:ascii="Times New Roman" w:hAnsi="Times New Roman"/>
          <w:b w:val="0"/>
          <w:i w:val="0"/>
          <w:sz w:val="26"/>
        </w:rPr>
        <w:t>Submitted by</w:t>
      </w:r>
    </w:p>
    <w:p>
      <w:pPr>
        <w:spacing w:after="120" w:line="480" w:lineRule="exact"/>
        <w:jc w:val="center"/>
      </w:pPr>
      <w:r>
        <w:rPr>
          <w:rFonts w:ascii="Times New Roman" w:hAnsi="Times New Roman" w:eastAsia="Times New Roman"/>
          <w:rFonts w:ascii="Times New Roman" w:hAnsi="Times New Roman"/>
          <w:b/>
          <w:i w:val="0"/>
          <w:sz w:val="28"/>
        </w:rPr>
        <w:t>KAILASH S   (2022CS0345)</w:t>
      </w:r>
    </w:p>
    <w:p>
      <w:pPr>
        <w:spacing w:after="120" w:line="480" w:lineRule="exact"/>
        <w:jc w:val="center"/>
      </w:pPr>
      <w:r>
        <w:rPr>
          <w:rFonts w:ascii="Times New Roman" w:hAnsi="Times New Roman" w:eastAsia="Times New Roman"/>
          <w:rFonts w:ascii="Times New Roman" w:hAnsi="Times New Roman"/>
          <w:b/>
          <w:i w:val="0"/>
          <w:sz w:val="28"/>
        </w:rPr>
        <w:t>KARTHIK M  (2022CS0878)</w:t>
      </w:r>
    </w:p>
    <w:p>
      <w:pPr>
        <w:spacing w:after="240"/>
      </w:pPr>
    </w:p>
    <w:p>
      <w:pPr>
        <w:spacing w:after="120" w:line="480" w:lineRule="exact"/>
        <w:jc w:val="center"/>
      </w:pPr>
      <w:r>
        <w:rPr>
          <w:rFonts w:ascii="Times New Roman" w:hAnsi="Times New Roman" w:eastAsia="Times New Roman"/>
          <w:rFonts w:ascii="Times New Roman" w:hAnsi="Times New Roman"/>
          <w:b w:val="0"/>
          <w:i w:val="0"/>
          <w:sz w:val="26"/>
        </w:rPr>
        <w:t>Under the Guidance of</w:t>
      </w:r>
    </w:p>
    <w:p>
      <w:pPr>
        <w:spacing w:after="120" w:line="480" w:lineRule="exact"/>
        <w:jc w:val="center"/>
      </w:pPr>
      <w:r>
        <w:rPr>
          <w:rFonts w:ascii="Times New Roman" w:hAnsi="Times New Roman" w:eastAsia="Times New Roman"/>
          <w:rFonts w:ascii="Times New Roman" w:hAnsi="Times New Roman"/>
          <w:b/>
          <w:i w:val="0"/>
          <w:sz w:val="28"/>
        </w:rPr>
        <w:t>Dr. N. REVATHI</w:t>
      </w:r>
    </w:p>
    <w:p>
      <w:pPr>
        <w:spacing w:after="120" w:line="480" w:lineRule="exact"/>
        <w:jc w:val="center"/>
      </w:pPr>
      <w:r>
        <w:rPr>
          <w:rFonts w:ascii="Times New Roman" w:hAnsi="Times New Roman" w:eastAsia="Times New Roman"/>
          <w:rFonts w:ascii="Times New Roman" w:hAnsi="Times New Roman"/>
          <w:b w:val="0"/>
          <w:i w:val="0"/>
          <w:sz w:val="26"/>
        </w:rPr>
        <w:t>Associate Professor, Department of CSE</w:t>
      </w:r>
    </w:p>
    <w:p>
      <w:pPr>
        <w:spacing w:after="400"/>
      </w:pPr>
    </w:p>
    <w:p>
      <w:pPr>
        <w:spacing w:after="120" w:line="480" w:lineRule="exact"/>
        <w:jc w:val="center"/>
      </w:pPr>
      <w:r>
        <w:rPr>
          <w:rFonts w:ascii="Times New Roman" w:hAnsi="Times New Roman" w:eastAsia="Times New Roman"/>
          <w:rFonts w:ascii="Times New Roman" w:hAnsi="Times New Roman"/>
          <w:b/>
          <w:i w:val="0"/>
          <w:sz w:val="26"/>
        </w:rPr>
        <w:t>MAY 2026</w:t>
      </w:r>
    </w:p>
    <w:p>
      <w:r>
        <w:br w:type="page"/>
      </w:r>
    </w:p>
    <w:p>
      <w:pPr>
        <w:spacing w:after="120" w:line="480" w:lineRule="exact"/>
        <w:jc w:val="center"/>
      </w:pPr>
      <w:r>
        <w:rPr>
          <w:rFonts w:ascii="Times New Roman" w:hAnsi="Times New Roman" w:eastAsia="Times New Roman"/>
          <w:rFonts w:ascii="Times New Roman" w:hAnsi="Times New Roman"/>
          <w:b/>
          <w:i w:val="0"/>
          <w:sz w:val="32"/>
        </w:rPr>
        <w:t>CERTIFICATE</w:t>
      </w:r>
    </w:p>
    <w:p>
      <w:pPr>
        <w:spacing w:after="160"/>
      </w:pPr>
    </w:p>
    <w:p>
      <w:pPr>
        <w:spacing w:before="0" w:after="160" w:line="480" w:lineRule="exact"/>
        <w:jc w:val="both"/>
      </w:pPr>
      <w:r>
        <w:rPr>
          <w:rFonts w:ascii="Times New Roman" w:hAnsi="Times New Roman" w:eastAsia="Times New Roman"/>
          <w:rFonts w:ascii="Times New Roman" w:hAnsi="Times New Roman"/>
          <w:b w:val="0"/>
          <w:i w:val="0"/>
          <w:sz w:val="28"/>
        </w:rPr>
        <w:t>This is to certify that the thesis entitled “SALIENCY-GUIDED BIT ALLOCATION FOR CONTEXT-AWARE IMAGE COMPRESSION” is the bonafide record of work done by KAILASH S (2022CS0345) and KARTHIK M (2022CS0878) of B.E. Computer Science and Engineering, Sri Venkateswara College of Engineering, Chennai – 602 105, in partial fulfilment of the requirements for the award of the degree of Bachelor of Engineering in Computer Science and Engineering of Anna University, Chennai, during the academic year 2025–2026.</w:t>
      </w:r>
    </w:p>
    <w:p>
      <w:pPr>
        <w:spacing w:after="400"/>
      </w:pPr>
    </w:p>
    <w:p>
      <w:pPr>
        <w:spacing w:before="0" w:after="160" w:line="480" w:lineRule="exact"/>
        <w:jc w:val="both"/>
      </w:pPr>
      <w:r>
        <w:rPr>
          <w:rFonts w:ascii="Times New Roman" w:hAnsi="Times New Roman" w:eastAsia="Times New Roman"/>
          <w:rFonts w:ascii="Times New Roman" w:hAnsi="Times New Roman"/>
          <w:b w:val="0"/>
          <w:i w:val="0"/>
          <w:sz w:val="28"/>
        </w:rPr>
        <w:t>Project Guide:</w:t>
      </w:r>
    </w:p>
    <w:p>
      <w:pPr>
        <w:spacing w:before="0" w:after="160" w:line="480" w:lineRule="exact"/>
        <w:jc w:val="both"/>
      </w:pPr>
      <w:r>
        <w:rPr>
          <w:rFonts w:ascii="Times New Roman" w:hAnsi="Times New Roman" w:eastAsia="Times New Roman"/>
          <w:rFonts w:ascii="Times New Roman" w:hAnsi="Times New Roman"/>
          <w:b w:val="0"/>
          <w:i w:val="0"/>
          <w:sz w:val="28"/>
        </w:rPr>
        <w:t>Dr. N. Revathi</w:t>
      </w:r>
    </w:p>
    <w:p>
      <w:pPr>
        <w:spacing w:before="0" w:after="160" w:line="480" w:lineRule="exact"/>
        <w:jc w:val="both"/>
      </w:pPr>
      <w:r>
        <w:rPr>
          <w:rFonts w:ascii="Times New Roman" w:hAnsi="Times New Roman" w:eastAsia="Times New Roman"/>
          <w:rFonts w:ascii="Times New Roman" w:hAnsi="Times New Roman"/>
          <w:b w:val="0"/>
          <w:i w:val="0"/>
          <w:sz w:val="28"/>
        </w:rPr>
        <w:t>Associate Professor</w:t>
      </w:r>
    </w:p>
    <w:p>
      <w:pPr>
        <w:spacing w:before="0" w:after="160" w:line="480" w:lineRule="exact"/>
        <w:jc w:val="both"/>
      </w:pPr>
      <w:r>
        <w:rPr>
          <w:rFonts w:ascii="Times New Roman" w:hAnsi="Times New Roman" w:eastAsia="Times New Roman"/>
          <w:rFonts w:ascii="Times New Roman" w:hAnsi="Times New Roman"/>
          <w:b w:val="0"/>
          <w:i w:val="0"/>
          <w:sz w:val="28"/>
        </w:rPr>
        <w:t>Department of Computer Science and Engineering</w:t>
      </w:r>
    </w:p>
    <w:p>
      <w:pPr>
        <w:spacing w:before="0" w:after="160" w:line="480" w:lineRule="exact"/>
        <w:jc w:val="both"/>
      </w:pPr>
      <w:r>
        <w:rPr>
          <w:rFonts w:ascii="Times New Roman" w:hAnsi="Times New Roman" w:eastAsia="Times New Roman"/>
          <w:rFonts w:ascii="Times New Roman" w:hAnsi="Times New Roman"/>
          <w:b w:val="0"/>
          <w:i w:val="0"/>
          <w:sz w:val="28"/>
        </w:rPr>
        <w:t>Sri Venkateswara College of Engineering, Chennai</w:t>
      </w:r>
    </w:p>
    <w:p>
      <w:pPr>
        <w:spacing w:after="240"/>
      </w:pPr>
    </w:p>
    <w:p>
      <w:pPr>
        <w:spacing w:before="0" w:after="160" w:line="480" w:lineRule="exact"/>
        <w:jc w:val="both"/>
      </w:pPr>
      <w:r>
        <w:rPr>
          <w:rFonts w:ascii="Times New Roman" w:hAnsi="Times New Roman" w:eastAsia="Times New Roman"/>
          <w:rFonts w:ascii="Times New Roman" w:hAnsi="Times New Roman"/>
          <w:b w:val="0"/>
          <w:i w:val="0"/>
          <w:sz w:val="28"/>
        </w:rPr>
        <w:t>Head of Department:</w:t>
      </w:r>
    </w:p>
    <w:p>
      <w:pPr>
        <w:spacing w:before="0" w:after="160" w:line="480" w:lineRule="exact"/>
        <w:jc w:val="both"/>
      </w:pPr>
      <w:r>
        <w:rPr>
          <w:rFonts w:ascii="Times New Roman" w:hAnsi="Times New Roman" w:eastAsia="Times New Roman"/>
          <w:rFonts w:ascii="Times New Roman" w:hAnsi="Times New Roman"/>
          <w:b w:val="0"/>
          <w:i w:val="0"/>
          <w:sz w:val="28"/>
        </w:rPr>
        <w:t>Department of Computer Science and Engineering</w:t>
      </w:r>
    </w:p>
    <w:p>
      <w:pPr>
        <w:spacing w:before="0" w:after="160" w:line="480" w:lineRule="exact"/>
        <w:jc w:val="both"/>
      </w:pPr>
      <w:r>
        <w:rPr>
          <w:rFonts w:ascii="Times New Roman" w:hAnsi="Times New Roman" w:eastAsia="Times New Roman"/>
          <w:rFonts w:ascii="Times New Roman" w:hAnsi="Times New Roman"/>
          <w:b w:val="0"/>
          <w:i w:val="0"/>
          <w:sz w:val="28"/>
        </w:rPr>
        <w:t>Sri Venkateswara College of Engineering, Chennai</w:t>
      </w:r>
    </w:p>
    <w:p>
      <w:pPr>
        <w:spacing w:after="400"/>
      </w:pPr>
    </w:p>
    <w:p>
      <w:pPr>
        <w:spacing w:before="0" w:after="160" w:line="480" w:lineRule="exact"/>
        <w:jc w:val="both"/>
      </w:pPr>
      <w:r>
        <w:rPr>
          <w:rFonts w:ascii="Times New Roman" w:hAnsi="Times New Roman" w:eastAsia="Times New Roman"/>
          <w:rFonts w:ascii="Times New Roman" w:hAnsi="Times New Roman"/>
          <w:b w:val="0"/>
          <w:i w:val="0"/>
          <w:sz w:val="28"/>
        </w:rPr>
        <w:t>Submitted for the Project Viva-Voce Examination held on ____________________</w:t>
      </w:r>
    </w:p>
    <w:p>
      <w:pPr>
        <w:spacing w:after="400"/>
      </w:pPr>
    </w:p>
    <w:p>
      <w:pPr>
        <w:spacing w:before="0" w:after="160" w:line="480" w:lineRule="exact"/>
        <w:jc w:val="both"/>
      </w:pPr>
      <w:r>
        <w:rPr>
          <w:rFonts w:ascii="Times New Roman" w:hAnsi="Times New Roman" w:eastAsia="Times New Roman"/>
          <w:rFonts w:ascii="Times New Roman" w:hAnsi="Times New Roman"/>
          <w:b w:val="0"/>
          <w:i w:val="0"/>
          <w:sz w:val="28"/>
        </w:rPr>
        <w:t>Internal Examiner:</w:t>
        <w:tab/>
        <w:tab/>
        <w:tab/>
        <w:tab/>
        <w:tab/>
        <w:t>External Examiner:</w:t>
      </w:r>
    </w:p>
    <w:p>
      <w:r>
        <w:br w:type="page"/>
      </w:r>
    </w:p>
    <w:p>
      <w:pPr>
        <w:spacing w:after="120" w:line="480" w:lineRule="exact"/>
        <w:jc w:val="center"/>
      </w:pPr>
      <w:r>
        <w:rPr>
          <w:rFonts w:ascii="Times New Roman" w:hAnsi="Times New Roman" w:eastAsia="Times New Roman"/>
          <w:rFonts w:ascii="Times New Roman" w:hAnsi="Times New Roman"/>
          <w:b/>
          <w:i w:val="0"/>
          <w:sz w:val="32"/>
        </w:rPr>
        <w:t>ABSTRACT</w:t>
      </w:r>
    </w:p>
    <w:p>
      <w:pPr>
        <w:spacing w:after="80"/>
      </w:pPr>
    </w:p>
    <w:p>
      <w:pPr>
        <w:spacing w:before="0" w:after="160" w:line="480" w:lineRule="exact"/>
        <w:jc w:val="both"/>
      </w:pPr>
      <w:r>
        <w:rPr>
          <w:rFonts w:ascii="Times New Roman" w:hAnsi="Times New Roman" w:eastAsia="Times New Roman"/>
          <w:rFonts w:ascii="Times New Roman" w:hAnsi="Times New Roman"/>
          <w:b w:val="0"/>
          <w:i w:val="0"/>
          <w:sz w:val="28"/>
        </w:rPr>
        <w:t>Conventional image compression applies nearly uniform quality across all regions of an image, in stark contrast to human visual perception and downstream computer vision tasks, which are significantly more sensitive to distortions in semantically important regions than in smooth or visually unimportant background areas. The present thesis addresses this fundamental inefficiency through a saliency-guided image and video compression framework that estimates the perceptual importance of every pixel using three complementary modules: deep salient object detection via the U2NetP neural network, semantic object segmentation through YOLOv8 nano, and spectral residual saliency analysis derived from frequency-domain processing.</w:t>
      </w:r>
    </w:p>
    <w:p>
      <w:pPr>
        <w:spacing w:before="0" w:after="160" w:line="480" w:lineRule="exact"/>
        <w:jc w:val="both"/>
      </w:pPr>
      <w:r>
        <w:rPr>
          <w:rFonts w:ascii="Times New Roman" w:hAnsi="Times New Roman" w:eastAsia="Times New Roman"/>
          <w:rFonts w:ascii="Times New Roman" w:hAnsi="Times New Roman"/>
          <w:b w:val="0"/>
          <w:i w:val="0"/>
          <w:sz w:val="28"/>
        </w:rPr>
        <w:t>The outputs of these three detection modules are fused into a unified importance representation using element-wise maximum fusion (OR-style logic), which ensures that a pixel is preserved with high fidelity if any of the three detectors identifies it as important. The fused importance map is subsequently transformed into a spatially varying bit-allocation weight map through the Ascending Cosine Roll-down (ACRD) transfer function — a smooth, monotonic, S-shaped mapping that concentrates bit budget on perceptually relevant regions while aggressively suppressing background detail.</w:t>
      </w:r>
    </w:p>
    <w:p>
      <w:pPr>
        <w:spacing w:before="0" w:after="160" w:line="480" w:lineRule="exact"/>
        <w:jc w:val="both"/>
      </w:pPr>
      <w:r>
        <w:rPr>
          <w:rFonts w:ascii="Times New Roman" w:hAnsi="Times New Roman" w:eastAsia="Times New Roman"/>
          <w:rFonts w:ascii="Times New Roman" w:hAnsi="Times New Roman"/>
          <w:b w:val="0"/>
          <w:i w:val="0"/>
          <w:sz w:val="28"/>
        </w:rPr>
        <w:t>The compression pipeline performs layered reconstruction by blending a strongly degraded base layer (background) with a high-quality or exact-foreground layer according to the learned weight map, thereby concentrating quality where it matters most and improving overall compressibility. The system further supports a video processing extension where temporal coherence is maintained using Farneback dense optical flow tracking and exponential moving average (EMA) temporal smoothing between keyframes, with final video reconstruction via FFmpeg H.265/HEVC encoding.</w:t>
      </w:r>
    </w:p>
    <w:p>
      <w:pPr>
        <w:spacing w:before="0" w:after="160" w:line="480" w:lineRule="exact"/>
        <w:jc w:val="both"/>
      </w:pPr>
      <w:r>
        <w:rPr>
          <w:rFonts w:ascii="Times New Roman" w:hAnsi="Times New Roman" w:eastAsia="Times New Roman"/>
          <w:rFonts w:ascii="Times New Roman" w:hAnsi="Times New Roman"/>
          <w:b w:val="0"/>
          <w:i w:val="0"/>
          <w:sz w:val="28"/>
        </w:rPr>
        <w:t>The entire pipeline is deployed as a modern web application — 'Drive' — built with React/TypeScript on the frontend and a Python/Flask backend. The application supports user-selectable compression presets (Storage, Balanced, Quality, Lossless), folder-based album management, real-time compression progress feedback, and an interactive before/after comparison slider. Experimental evaluation on 50 images from the CLIC dataset demonstrates an average compression ratio of 57.8× compared to JPEG's 26.5×, effectively doubling compression efficiency while preserving subjective visual quality in semantically important regions.</w:t>
      </w:r>
    </w:p>
    <w:p>
      <w:pPr>
        <w:spacing w:after="120"/>
      </w:pPr>
    </w:p>
    <w:p>
      <w:pPr>
        <w:spacing w:line="480" w:lineRule="exact"/>
      </w:pPr>
      <w:r>
        <w:rPr>
          <w:rFonts w:ascii="Times New Roman" w:hAnsi="Times New Roman" w:eastAsia="Times New Roman"/>
          <w:rFonts w:ascii="Times New Roman" w:hAnsi="Times New Roman"/>
          <w:b/>
          <w:i w:val="0"/>
          <w:sz w:val="28"/>
        </w:rPr>
        <w:t xml:space="preserve">Keywords: </w:t>
      </w:r>
      <w:r>
        <w:rPr>
          <w:rFonts w:ascii="Times New Roman" w:hAnsi="Times New Roman" w:eastAsia="Times New Roman"/>
          <w:rFonts w:ascii="Times New Roman" w:hAnsi="Times New Roman"/>
          <w:b w:val="0"/>
          <w:i w:val="0"/>
          <w:sz w:val="28"/>
        </w:rPr>
        <w:t>Saliency detection, image compression, bit allocation, ACRD function, context-aware coding, layered reconstruction, U2NetP, YOLOv8, spectral residual, video compression, optical flow, AVIF, HEVC.</w:t>
      </w:r>
    </w:p>
    <w:p>
      <w:r>
        <w:br w:type="page"/>
      </w:r>
    </w:p>
    <w:p>
      <w:pPr>
        <w:spacing w:after="120" w:line="480" w:lineRule="exact"/>
        <w:jc w:val="center"/>
      </w:pPr>
      <w:r>
        <w:rPr>
          <w:rFonts w:ascii="Times New Roman" w:hAnsi="Times New Roman" w:eastAsia="Times New Roman"/>
          <w:rFonts w:ascii="Times New Roman" w:hAnsi="Times New Roman"/>
          <w:b/>
          <w:i w:val="0"/>
          <w:sz w:val="32"/>
        </w:rPr>
        <w:t>ACKNOWLEDGEMENT</w:t>
      </w:r>
    </w:p>
    <w:p>
      <w:pPr>
        <w:spacing w:after="80"/>
      </w:pPr>
    </w:p>
    <w:p>
      <w:pPr>
        <w:spacing w:before="0" w:after="160" w:line="480" w:lineRule="exact"/>
        <w:jc w:val="both"/>
      </w:pPr>
      <w:r>
        <w:rPr>
          <w:rFonts w:ascii="Times New Roman" w:hAnsi="Times New Roman" w:eastAsia="Times New Roman"/>
          <w:rFonts w:ascii="Times New Roman" w:hAnsi="Times New Roman"/>
          <w:b w:val="0"/>
          <w:i w:val="0"/>
          <w:sz w:val="28"/>
        </w:rPr>
        <w:t>We take this opportunity to express our profound gratitude and deep regards to our project guide Dr. N. Revathi, Associate Professor, Department of Computer Science and Engineering, Sri Venkateswara College of Engineering, for her exemplary guidance, monitoring, and constant encouragement throughout the course of this thesis. The blessing, help, and guidance given by her from time to time shall carry us a long way in the journey of life on which we are about to embark.</w:t>
      </w:r>
    </w:p>
    <w:p>
      <w:pPr>
        <w:spacing w:before="0" w:after="160" w:line="480" w:lineRule="exact"/>
        <w:jc w:val="both"/>
      </w:pPr>
      <w:r>
        <w:rPr>
          <w:rFonts w:ascii="Times New Roman" w:hAnsi="Times New Roman" w:eastAsia="Times New Roman"/>
          <w:rFonts w:ascii="Times New Roman" w:hAnsi="Times New Roman"/>
          <w:b w:val="0"/>
          <w:i w:val="0"/>
          <w:sz w:val="28"/>
        </w:rPr>
        <w:t>We are thankful to and fortunate enough to have the support, guidance, and means provided to us from the Head of the Department and the faculty members of the Department of Computer Science and Engineering, Sri Venkateswara College of Engineering, Chennai. Their insightful comments, constructive criticism, and encouragement throughout this project have been invaluable.</w:t>
      </w:r>
    </w:p>
    <w:p>
      <w:pPr>
        <w:spacing w:before="0" w:after="160" w:line="480" w:lineRule="exact"/>
        <w:jc w:val="both"/>
      </w:pPr>
      <w:r>
        <w:rPr>
          <w:rFonts w:ascii="Times New Roman" w:hAnsi="Times New Roman" w:eastAsia="Times New Roman"/>
          <w:rFonts w:ascii="Times New Roman" w:hAnsi="Times New Roman"/>
          <w:b w:val="0"/>
          <w:i w:val="0"/>
          <w:sz w:val="28"/>
        </w:rPr>
        <w:t>We also extend our heartfelt thanks to the institution, Sri Venkateswara College of Engineering (An Autonomous Institution, Affiliated to Anna University, Chennai – 600 025), for providing us with an excellent academic infrastructure, computing facilities, and an intellectually stimulating environment in which this research was conducted.</w:t>
      </w:r>
    </w:p>
    <w:p>
      <w:pPr>
        <w:spacing w:before="0" w:after="160" w:line="480" w:lineRule="exact"/>
        <w:jc w:val="both"/>
      </w:pPr>
      <w:r>
        <w:rPr>
          <w:rFonts w:ascii="Times New Roman" w:hAnsi="Times New Roman" w:eastAsia="Times New Roman"/>
          <w:rFonts w:ascii="Times New Roman" w:hAnsi="Times New Roman"/>
          <w:b w:val="0"/>
          <w:i w:val="0"/>
          <w:sz w:val="28"/>
        </w:rPr>
        <w:t>Finally, we owe a deep sense of gratitude to our parents, family members, and friends for their unwavering moral support, patience, and encouragement throughout the duration of this project. This work would not have been possible without their constant motivation and belief in our abilities.</w:t>
      </w:r>
    </w:p>
    <w:p>
      <w:pPr>
        <w:spacing w:after="480"/>
      </w:pPr>
    </w:p>
    <w:p>
      <w:pPr>
        <w:spacing w:before="0" w:after="160" w:line="480" w:lineRule="exact"/>
        <w:jc w:val="both"/>
      </w:pPr>
      <w:r>
        <w:rPr>
          <w:rFonts w:ascii="Times New Roman" w:hAnsi="Times New Roman" w:eastAsia="Times New Roman"/>
          <w:rFonts w:ascii="Times New Roman" w:hAnsi="Times New Roman"/>
          <w:b w:val="0"/>
          <w:i w:val="0"/>
          <w:sz w:val="28"/>
        </w:rPr>
        <w:t>Kailash S</w:t>
        <w:tab/>
        <w:tab/>
        <w:tab/>
        <w:tab/>
        <w:tab/>
        <w:tab/>
        <w:tab/>
        <w:t>Karthik M</w:t>
      </w:r>
    </w:p>
    <w:p>
      <w:pPr>
        <w:spacing w:before="0" w:after="160" w:line="480" w:lineRule="exact"/>
        <w:jc w:val="both"/>
      </w:pPr>
      <w:r>
        <w:rPr>
          <w:rFonts w:ascii="Times New Roman" w:hAnsi="Times New Roman" w:eastAsia="Times New Roman"/>
          <w:rFonts w:ascii="Times New Roman" w:hAnsi="Times New Roman"/>
          <w:b w:val="0"/>
          <w:i w:val="0"/>
          <w:sz w:val="28"/>
        </w:rPr>
        <w:t>2022CS0345</w:t>
        <w:tab/>
        <w:tab/>
        <w:tab/>
        <w:tab/>
        <w:tab/>
        <w:tab/>
        <w:t>2022CS0878</w:t>
      </w:r>
    </w:p>
    <w:p>
      <w:r>
        <w:br w:type="page"/>
      </w:r>
    </w:p>
    <w:p>
      <w:pPr>
        <w:spacing w:after="120" w:line="480" w:lineRule="exact"/>
        <w:jc w:val="center"/>
      </w:pPr>
      <w:r>
        <w:rPr>
          <w:rFonts w:ascii="Times New Roman" w:hAnsi="Times New Roman" w:eastAsia="Times New Roman"/>
          <w:rFonts w:ascii="Times New Roman" w:hAnsi="Times New Roman"/>
          <w:b/>
          <w:i w:val="0"/>
          <w:sz w:val="32"/>
        </w:rPr>
        <w:t>TABLE OF CONTENTS</w:t>
      </w:r>
    </w:p>
    <w:p>
      <w:pPr>
        <w:spacing w:after="160"/>
      </w:pP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ABSTRACT</w:t>
        <w:tab/>
        <w:t>iii</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ACKNOWLEDGEMENT</w:t>
        <w:tab/>
        <w:t>iv</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TABLE OF CONTENTS</w:t>
        <w:tab/>
        <w:t>v</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LIST OF TABLES</w:t>
        <w:tab/>
        <w:t>vi</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LIST OF FIGURES</w:t>
        <w:tab/>
        <w:t>vii</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LIST OF SYMBOLS, ABBREVIATIONS AND NOMENCLATURE</w:t>
        <w:tab/>
        <w:t>viii</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1  INTRODUCTION</w:t>
        <w:tab/>
        <w:t>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1.1  Background and Motivation</w:t>
        <w:tab/>
        <w:t>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1.2  Problem Statement</w:t>
        <w:tab/>
        <w:t>3</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1.3  Objectives of the Work</w:t>
        <w:tab/>
        <w:t>4</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1.4  Scope and Applications</w:t>
        <w:tab/>
        <w:t>5</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1.5  Organization of the Report</w:t>
        <w:tab/>
        <w:t>6</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2  LITERATURE REVIEW</w:t>
        <w:tab/>
        <w:t>7</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2.1  Traditional Image Compression</w:t>
        <w:tab/>
        <w:t>7</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2.2  Deep Learning-Based Compression</w:t>
        <w:tab/>
        <w:t>9</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2.3  Visual Saliency Detection</w:t>
        <w:tab/>
        <w:t>11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2.4  Saliency-Guided Compression</w:t>
        <w:tab/>
        <w:t>13</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2.5  Video Compression with Temporal Coherence</w:t>
        <w:tab/>
        <w:t>15</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2.6  Research Gap and Motivation</w:t>
        <w:tab/>
        <w:t>17</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3  SYSTEM ARCHITECTURE AND DESIGN</w:t>
        <w:tab/>
        <w:t>18</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3.1  Overall System Architecture</w:t>
        <w:tab/>
        <w:t>18</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3.2  Frontend — Drive Web Application</w:t>
        <w:tab/>
        <w:t>20</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3.3  Backend Architecture</w:t>
        <w:tab/>
        <w:t>22</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3.4  API Design and Endpoints</w:t>
        <w:tab/>
        <w:t>24</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4  PROPOSED SYSTEM: SALIENCY-GUIDED COMPRESSION</w:t>
        <w:tab/>
        <w:t>26</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4.1  Module 1 — Deep Saliency Detection (U2NetP)</w:t>
        <w:tab/>
        <w:t>26</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4.2  Module 2 — Semantic Object Segmentation (YOLOv8)</w:t>
        <w:tab/>
        <w:t>29</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4.3  Module 3 — Spectral Residual Saliency</w:t>
        <w:tab/>
        <w:t>31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4.4  Multi-Source Fusion Strategy</w:t>
        <w:tab/>
        <w:t>33</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4.5  Bit Allocation Using the ACRD Function</w:t>
        <w:tab/>
        <w:t>35</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4.6  Layered Compression Framework</w:t>
        <w:tab/>
        <w:t>38</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4.7  Mathematical Interpretation</w:t>
        <w:tab/>
        <w:t>40</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5  VIDEO PROCESSING PIPELINE</w:t>
        <w:tab/>
        <w:t>42</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5.1  Video Compression Overview</w:t>
        <w:tab/>
        <w:t>42</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5.2  Frame Extraction</w:t>
        <w:tab/>
        <w:t>43</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5.3  Keyframe vs. Propagation Processing</w:t>
        <w:tab/>
        <w:t>44</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5.4  Temporal Tracking via Optical Flow</w:t>
        <w:tab/>
        <w:t>45</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5.5  Temporal Smoothing (EMA)</w:t>
        <w:tab/>
        <w:t>46</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5.6  H.265/HEVC Video Reconstruction</w:t>
        <w:tab/>
        <w:t>47</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6  COMPRESSION PRESETS AND AVIF FORMAT</w:t>
        <w:tab/>
        <w:t>48</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6.1  Storage Preset</w:t>
        <w:tab/>
        <w:t>48</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6.2  Balanced Preset</w:t>
        <w:tab/>
        <w:t>49</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6.3  Quality Preset</w:t>
        <w:tab/>
        <w:t>50</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6.4  Lossless Preset</w:t>
        <w:tab/>
        <w:t>51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6.5  AVIF Output Format</w:t>
        <w:tab/>
        <w:t>52</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7  RESULTS AND DISCUSSION</w:t>
        <w:tab/>
        <w:t>54</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7.1  Experimental Setup</w:t>
        <w:tab/>
        <w:t>54</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7.2  Quantitative Compression Results</w:t>
        <w:tab/>
        <w:t>55</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7.3  Qualitative Analysis</w:t>
        <w:tab/>
        <w:t>57</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7.4  Comparison with JPEG</w:t>
        <w:tab/>
        <w:t>58</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7.5  Video Compression Results</w:t>
        <w:tab/>
        <w:t>59</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8  ADVANTAGES, LIMITATIONS AND FUTURE WORK</w:t>
        <w:tab/>
        <w:t>61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8.1  Advantages of the Proposed Approach</w:t>
        <w:tab/>
        <w:t>61</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8.2  Limitations and Research Gaps</w:t>
        <w:tab/>
        <w:t>63</w:t>
      </w:r>
    </w:p>
    <w:p>
      <w:pPr>
        <w:spacing w:after="60" w:line="440" w:lineRule="exact"/>
        <w:ind w:left="432"/>
        <w:jc w:val="left"/>
        <w:tabs>
          <w:tab w:val="right" w:pos="396" w:leader="dot"/>
        </w:tabs>
      </w:pPr>
      <w:r>
        <w:rPr>
          <w:rFonts w:ascii="Times New Roman" w:hAnsi="Times New Roman" w:eastAsia="Times New Roman"/>
          <w:rFonts w:ascii="Times New Roman" w:hAnsi="Times New Roman"/>
          <w:b w:val="0"/>
          <w:i w:val="0"/>
          <w:sz w:val="28"/>
        </w:rPr>
        <w:t>8.3  Future Work</w:t>
        <w:tab/>
        <w:t>64</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9  CONCLUSION</w:t>
        <w:tab/>
        <w:t>66</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REFERENCES</w:t>
        <w:tab/>
        <w:t>68</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APPENDIX A — Backend API Reference</w:t>
        <w:tab/>
        <w:t>70</w:t>
      </w:r>
    </w:p>
    <w:p>
      <w:pPr>
        <w:spacing w:after="60" w:line="440" w:lineRule="exact"/>
        <w:ind w:left="0"/>
        <w:jc w:val="left"/>
        <w:tabs>
          <w:tab w:val="right" w:pos="417" w:leader="dot"/>
        </w:tabs>
      </w:pPr>
      <w:r>
        <w:rPr>
          <w:rFonts w:ascii="Times New Roman" w:hAnsi="Times New Roman" w:eastAsia="Times New Roman"/>
          <w:rFonts w:ascii="Times New Roman" w:hAnsi="Times New Roman"/>
          <w:b/>
          <w:i w:val="0"/>
          <w:sz w:val="28"/>
        </w:rPr>
        <w:t>APPENDIX B — System Requirements and Installation</w:t>
        <w:tab/>
        <w:t>72</w:t>
      </w:r>
    </w:p>
    <w:p>
      <w:r>
        <w:br w:type="page"/>
      </w:r>
    </w:p>
    <w:p>
      <w:pPr>
        <w:spacing w:after="120" w:line="480" w:lineRule="exact"/>
        <w:jc w:val="center"/>
      </w:pPr>
      <w:r>
        <w:rPr>
          <w:rFonts w:ascii="Times New Roman" w:hAnsi="Times New Roman" w:eastAsia="Times New Roman"/>
          <w:rFonts w:ascii="Times New Roman" w:hAnsi="Times New Roman"/>
          <w:b/>
          <w:i w:val="0"/>
          <w:sz w:val="32"/>
        </w:rPr>
        <w:t>LIST OF TABLES</w:t>
      </w:r>
    </w:p>
    <w:p>
      <w:pPr>
        <w:spacing w:after="160"/>
      </w:pPr>
    </w:p>
    <w:tbl>
      <w:tblPr>
        <w:tblStyle w:val="TableGrid"/>
        <w:tblW w:type="auto" w:w="0"/>
        <w:tblLook w:firstColumn="1" w:firstRow="1" w:lastColumn="0" w:lastRow="0" w:noHBand="0" w:noVBand="1" w:val="04A0"/>
      </w:tblPr>
      <w:tblGrid>
        <w:gridCol w:w="3060"/>
        <w:gridCol w:w="3060"/>
        <w:gridCol w:w="3060"/>
      </w:tblGrid>
      <w:tr>
        <w:tc>
          <w:tcPr>
            <w:tcW w:type="dxa" w:w="1728"/>
          </w:tcPr>
          <w:p>
            <w:pPr>
              <w:jc w:val="center"/>
            </w:pPr>
            <w:r>
              <w:rPr>
                <w:rFonts w:ascii="Times New Roman" w:hAnsi="Times New Roman"/>
                <w:b/>
                <w:sz w:val="24"/>
              </w:rPr>
              <w:t>Table No.</w:t>
            </w:r>
          </w:p>
        </w:tc>
        <w:tc>
          <w:tcPr>
            <w:tcW w:type="dxa" w:w="6480"/>
          </w:tcPr>
          <w:p>
            <w:pPr>
              <w:jc w:val="center"/>
            </w:pPr>
            <w:r>
              <w:rPr>
                <w:rFonts w:ascii="Times New Roman" w:hAnsi="Times New Roman"/>
                <w:b/>
                <w:sz w:val="24"/>
              </w:rPr>
              <w:t>Title</w:t>
            </w:r>
          </w:p>
        </w:tc>
        <w:tc>
          <w:tcPr>
            <w:tcW w:type="dxa" w:w="1008"/>
          </w:tcPr>
          <w:p>
            <w:pPr>
              <w:jc w:val="center"/>
            </w:pPr>
            <w:r>
              <w:rPr>
                <w:rFonts w:ascii="Times New Roman" w:hAnsi="Times New Roman"/>
                <w:b/>
                <w:sz w:val="24"/>
              </w:rPr>
              <w:t>Page No.</w:t>
            </w:r>
          </w:p>
        </w:tc>
      </w:tr>
      <w:tr>
        <w:tc>
          <w:tcPr>
            <w:tcW w:type="dxa" w:w="1728"/>
          </w:tcPr>
          <w:p>
            <w:pPr>
              <w:jc w:val="center"/>
            </w:pPr>
            <w:r>
              <w:rPr>
                <w:rFonts w:ascii="Times New Roman" w:hAnsi="Times New Roman"/>
                <w:sz w:val="24"/>
              </w:rPr>
              <w:t>Table 2.1</w:t>
            </w:r>
          </w:p>
        </w:tc>
        <w:tc>
          <w:tcPr>
            <w:tcW w:type="dxa" w:w="6480"/>
          </w:tcPr>
          <w:p>
            <w:pPr>
              <w:jc w:val="center"/>
            </w:pPr>
            <w:r>
              <w:rPr>
                <w:rFonts w:ascii="Times New Roman" w:hAnsi="Times New Roman"/>
                <w:sz w:val="24"/>
              </w:rPr>
              <w:t>Comparison of Traditional vs. Deep Learning-Based Codecs</w:t>
            </w:r>
          </w:p>
        </w:tc>
        <w:tc>
          <w:tcPr>
            <w:tcW w:type="dxa" w:w="1008"/>
          </w:tcPr>
          <w:p>
            <w:pPr>
              <w:jc w:val="center"/>
            </w:pPr>
            <w:r>
              <w:rPr>
                <w:rFonts w:ascii="Times New Roman" w:hAnsi="Times New Roman"/>
                <w:sz w:val="24"/>
              </w:rPr>
              <w:t>10</w:t>
            </w:r>
          </w:p>
        </w:tc>
      </w:tr>
      <w:tr>
        <w:tc>
          <w:tcPr>
            <w:tcW w:type="dxa" w:w="1728"/>
          </w:tcPr>
          <w:p>
            <w:pPr>
              <w:jc w:val="center"/>
            </w:pPr>
            <w:r>
              <w:rPr>
                <w:rFonts w:ascii="Times New Roman" w:hAnsi="Times New Roman"/>
                <w:sz w:val="24"/>
              </w:rPr>
              <w:t>Table 2.2</w:t>
            </w:r>
          </w:p>
        </w:tc>
        <w:tc>
          <w:tcPr>
            <w:tcW w:type="dxa" w:w="6480"/>
          </w:tcPr>
          <w:p>
            <w:pPr>
              <w:jc w:val="center"/>
            </w:pPr>
            <w:r>
              <w:rPr>
                <w:rFonts w:ascii="Times New Roman" w:hAnsi="Times New Roman"/>
                <w:sz w:val="24"/>
              </w:rPr>
              <w:t>Survey of Visual Saliency Detection Approaches</w:t>
            </w:r>
          </w:p>
        </w:tc>
        <w:tc>
          <w:tcPr>
            <w:tcW w:type="dxa" w:w="1008"/>
          </w:tcPr>
          <w:p>
            <w:pPr>
              <w:jc w:val="center"/>
            </w:pPr>
            <w:r>
              <w:rPr>
                <w:rFonts w:ascii="Times New Roman" w:hAnsi="Times New Roman"/>
                <w:sz w:val="24"/>
              </w:rPr>
              <w:t>12</w:t>
            </w:r>
          </w:p>
        </w:tc>
      </w:tr>
      <w:tr>
        <w:tc>
          <w:tcPr>
            <w:tcW w:type="dxa" w:w="1728"/>
          </w:tcPr>
          <w:p>
            <w:pPr>
              <w:jc w:val="center"/>
            </w:pPr>
            <w:r>
              <w:rPr>
                <w:rFonts w:ascii="Times New Roman" w:hAnsi="Times New Roman"/>
                <w:sz w:val="24"/>
              </w:rPr>
              <w:t>Table 3.1</w:t>
            </w:r>
          </w:p>
        </w:tc>
        <w:tc>
          <w:tcPr>
            <w:tcW w:type="dxa" w:w="6480"/>
          </w:tcPr>
          <w:p>
            <w:pPr>
              <w:jc w:val="center"/>
            </w:pPr>
            <w:r>
              <w:rPr>
                <w:rFonts w:ascii="Times New Roman" w:hAnsi="Times New Roman"/>
                <w:sz w:val="24"/>
              </w:rPr>
              <w:t>Frontend API Endpoint Summary</w:t>
            </w:r>
          </w:p>
        </w:tc>
        <w:tc>
          <w:tcPr>
            <w:tcW w:type="dxa" w:w="1008"/>
          </w:tcPr>
          <w:p>
            <w:pPr>
              <w:jc w:val="center"/>
            </w:pPr>
            <w:r>
              <w:rPr>
                <w:rFonts w:ascii="Times New Roman" w:hAnsi="Times New Roman"/>
                <w:sz w:val="24"/>
              </w:rPr>
              <w:t>25</w:t>
            </w:r>
          </w:p>
        </w:tc>
      </w:tr>
      <w:tr>
        <w:tc>
          <w:tcPr>
            <w:tcW w:type="dxa" w:w="1728"/>
          </w:tcPr>
          <w:p>
            <w:pPr>
              <w:jc w:val="center"/>
            </w:pPr>
            <w:r>
              <w:rPr>
                <w:rFonts w:ascii="Times New Roman" w:hAnsi="Times New Roman"/>
                <w:sz w:val="24"/>
              </w:rPr>
              <w:t>Table 4.1</w:t>
            </w:r>
          </w:p>
        </w:tc>
        <w:tc>
          <w:tcPr>
            <w:tcW w:type="dxa" w:w="6480"/>
          </w:tcPr>
          <w:p>
            <w:pPr>
              <w:jc w:val="center"/>
            </w:pPr>
            <w:r>
              <w:rPr>
                <w:rFonts w:ascii="Times New Roman" w:hAnsi="Times New Roman"/>
                <w:sz w:val="24"/>
              </w:rPr>
              <w:t>U2NetP Architecture — Stage-wise Configuration</w:t>
            </w:r>
          </w:p>
        </w:tc>
        <w:tc>
          <w:tcPr>
            <w:tcW w:type="dxa" w:w="1008"/>
          </w:tcPr>
          <w:p>
            <w:pPr>
              <w:jc w:val="center"/>
            </w:pPr>
            <w:r>
              <w:rPr>
                <w:rFonts w:ascii="Times New Roman" w:hAnsi="Times New Roman"/>
                <w:sz w:val="24"/>
              </w:rPr>
              <w:t>28</w:t>
            </w:r>
          </w:p>
        </w:tc>
      </w:tr>
      <w:tr>
        <w:tc>
          <w:tcPr>
            <w:tcW w:type="dxa" w:w="1728"/>
          </w:tcPr>
          <w:p>
            <w:pPr>
              <w:jc w:val="center"/>
            </w:pPr>
            <w:r>
              <w:rPr>
                <w:rFonts w:ascii="Times New Roman" w:hAnsi="Times New Roman"/>
                <w:sz w:val="24"/>
              </w:rPr>
              <w:t>Table 4.2</w:t>
            </w:r>
          </w:p>
        </w:tc>
        <w:tc>
          <w:tcPr>
            <w:tcW w:type="dxa" w:w="6480"/>
          </w:tcPr>
          <w:p>
            <w:pPr>
              <w:jc w:val="center"/>
            </w:pPr>
            <w:r>
              <w:rPr>
                <w:rFonts w:ascii="Times New Roman" w:hAnsi="Times New Roman"/>
                <w:sz w:val="24"/>
              </w:rPr>
              <w:t>YOLOv8 Nano Segmentation Model Parameters</w:t>
            </w:r>
          </w:p>
        </w:tc>
        <w:tc>
          <w:tcPr>
            <w:tcW w:type="dxa" w:w="1008"/>
          </w:tcPr>
          <w:p>
            <w:pPr>
              <w:jc w:val="center"/>
            </w:pPr>
            <w:r>
              <w:rPr>
                <w:rFonts w:ascii="Times New Roman" w:hAnsi="Times New Roman"/>
                <w:sz w:val="24"/>
              </w:rPr>
              <w:t>30</w:t>
            </w:r>
          </w:p>
        </w:tc>
      </w:tr>
      <w:tr>
        <w:tc>
          <w:tcPr>
            <w:tcW w:type="dxa" w:w="1728"/>
          </w:tcPr>
          <w:p>
            <w:pPr>
              <w:jc w:val="center"/>
            </w:pPr>
            <w:r>
              <w:rPr>
                <w:rFonts w:ascii="Times New Roman" w:hAnsi="Times New Roman"/>
                <w:sz w:val="24"/>
              </w:rPr>
              <w:t>Table 4.3</w:t>
            </w:r>
          </w:p>
        </w:tc>
        <w:tc>
          <w:tcPr>
            <w:tcW w:type="dxa" w:w="6480"/>
          </w:tcPr>
          <w:p>
            <w:pPr>
              <w:jc w:val="center"/>
            </w:pPr>
            <w:r>
              <w:rPr>
                <w:rFonts w:ascii="Times New Roman" w:hAnsi="Times New Roman"/>
                <w:sz w:val="24"/>
              </w:rPr>
              <w:t>ACRD Parameter Configurations per Preset</w:t>
            </w:r>
          </w:p>
        </w:tc>
        <w:tc>
          <w:tcPr>
            <w:tcW w:type="dxa" w:w="1008"/>
          </w:tcPr>
          <w:p>
            <w:pPr>
              <w:jc w:val="center"/>
            </w:pPr>
            <w:r>
              <w:rPr>
                <w:rFonts w:ascii="Times New Roman" w:hAnsi="Times New Roman"/>
                <w:sz w:val="24"/>
              </w:rPr>
              <w:t>37</w:t>
            </w:r>
          </w:p>
        </w:tc>
      </w:tr>
      <w:tr>
        <w:tc>
          <w:tcPr>
            <w:tcW w:type="dxa" w:w="1728"/>
          </w:tcPr>
          <w:p>
            <w:pPr>
              <w:jc w:val="center"/>
            </w:pPr>
            <w:r>
              <w:rPr>
                <w:rFonts w:ascii="Times New Roman" w:hAnsi="Times New Roman"/>
                <w:sz w:val="24"/>
              </w:rPr>
              <w:t>Table 5.1</w:t>
            </w:r>
          </w:p>
        </w:tc>
        <w:tc>
          <w:tcPr>
            <w:tcW w:type="dxa" w:w="6480"/>
          </w:tcPr>
          <w:p>
            <w:pPr>
              <w:jc w:val="center"/>
            </w:pPr>
            <w:r>
              <w:rPr>
                <w:rFonts w:ascii="Times New Roman" w:hAnsi="Times New Roman"/>
                <w:sz w:val="24"/>
              </w:rPr>
              <w:t>Video Pipeline Configuration Parameters</w:t>
            </w:r>
          </w:p>
        </w:tc>
        <w:tc>
          <w:tcPr>
            <w:tcW w:type="dxa" w:w="1008"/>
          </w:tcPr>
          <w:p>
            <w:pPr>
              <w:jc w:val="center"/>
            </w:pPr>
            <w:r>
              <w:rPr>
                <w:rFonts w:ascii="Times New Roman" w:hAnsi="Times New Roman"/>
                <w:sz w:val="24"/>
              </w:rPr>
              <w:t>43</w:t>
            </w:r>
          </w:p>
        </w:tc>
      </w:tr>
      <w:tr>
        <w:tc>
          <w:tcPr>
            <w:tcW w:type="dxa" w:w="1728"/>
          </w:tcPr>
          <w:p>
            <w:pPr>
              <w:jc w:val="center"/>
            </w:pPr>
            <w:r>
              <w:rPr>
                <w:rFonts w:ascii="Times New Roman" w:hAnsi="Times New Roman"/>
                <w:sz w:val="24"/>
              </w:rPr>
              <w:t>Table 6.1</w:t>
            </w:r>
          </w:p>
        </w:tc>
        <w:tc>
          <w:tcPr>
            <w:tcW w:type="dxa" w:w="6480"/>
          </w:tcPr>
          <w:p>
            <w:pPr>
              <w:jc w:val="center"/>
            </w:pPr>
            <w:r>
              <w:rPr>
                <w:rFonts w:ascii="Times New Roman" w:hAnsi="Times New Roman"/>
                <w:sz w:val="24"/>
              </w:rPr>
              <w:t>Compression Preset Parameter Values</w:t>
            </w:r>
          </w:p>
        </w:tc>
        <w:tc>
          <w:tcPr>
            <w:tcW w:type="dxa" w:w="1008"/>
          </w:tcPr>
          <w:p>
            <w:pPr>
              <w:jc w:val="center"/>
            </w:pPr>
            <w:r>
              <w:rPr>
                <w:rFonts w:ascii="Times New Roman" w:hAnsi="Times New Roman"/>
                <w:sz w:val="24"/>
              </w:rPr>
              <w:t>53</w:t>
            </w:r>
          </w:p>
        </w:tc>
      </w:tr>
      <w:tr>
        <w:tc>
          <w:tcPr>
            <w:tcW w:type="dxa" w:w="1728"/>
          </w:tcPr>
          <w:p>
            <w:pPr>
              <w:jc w:val="center"/>
            </w:pPr>
            <w:r>
              <w:rPr>
                <w:rFonts w:ascii="Times New Roman" w:hAnsi="Times New Roman"/>
                <w:sz w:val="24"/>
              </w:rPr>
              <w:t>Table 7.1</w:t>
            </w:r>
          </w:p>
        </w:tc>
        <w:tc>
          <w:tcPr>
            <w:tcW w:type="dxa" w:w="6480"/>
          </w:tcPr>
          <w:p>
            <w:pPr>
              <w:jc w:val="center"/>
            </w:pPr>
            <w:r>
              <w:rPr>
                <w:rFonts w:ascii="Times New Roman" w:hAnsi="Times New Roman"/>
                <w:sz w:val="24"/>
              </w:rPr>
              <w:t>Compression Ratio Comparison — Proposed vs. JPEG</w:t>
            </w:r>
          </w:p>
        </w:tc>
        <w:tc>
          <w:tcPr>
            <w:tcW w:type="dxa" w:w="1008"/>
          </w:tcPr>
          <w:p>
            <w:pPr>
              <w:jc w:val="center"/>
            </w:pPr>
            <w:r>
              <w:rPr>
                <w:rFonts w:ascii="Times New Roman" w:hAnsi="Times New Roman"/>
                <w:sz w:val="24"/>
              </w:rPr>
              <w:t>56</w:t>
            </w:r>
          </w:p>
        </w:tc>
      </w:tr>
      <w:tr>
        <w:tc>
          <w:tcPr>
            <w:tcW w:type="dxa" w:w="1728"/>
          </w:tcPr>
          <w:p>
            <w:pPr>
              <w:jc w:val="center"/>
            </w:pPr>
            <w:r>
              <w:rPr>
                <w:rFonts w:ascii="Times New Roman" w:hAnsi="Times New Roman"/>
                <w:sz w:val="24"/>
              </w:rPr>
              <w:t>Table 7.2</w:t>
            </w:r>
          </w:p>
        </w:tc>
        <w:tc>
          <w:tcPr>
            <w:tcW w:type="dxa" w:w="6480"/>
          </w:tcPr>
          <w:p>
            <w:pPr>
              <w:jc w:val="center"/>
            </w:pPr>
            <w:r>
              <w:rPr>
                <w:rFonts w:ascii="Times New Roman" w:hAnsi="Times New Roman"/>
                <w:sz w:val="24"/>
              </w:rPr>
              <w:t>PSNR and SSIM Metrics Across Presets</w:t>
            </w:r>
          </w:p>
        </w:tc>
        <w:tc>
          <w:tcPr>
            <w:tcW w:type="dxa" w:w="1008"/>
          </w:tcPr>
          <w:p>
            <w:pPr>
              <w:jc w:val="center"/>
            </w:pPr>
            <w:r>
              <w:rPr>
                <w:rFonts w:ascii="Times New Roman" w:hAnsi="Times New Roman"/>
                <w:sz w:val="24"/>
              </w:rPr>
              <w:t>57</w:t>
            </w:r>
          </w:p>
        </w:tc>
      </w:tr>
      <w:tr>
        <w:tc>
          <w:tcPr>
            <w:tcW w:type="dxa" w:w="1728"/>
          </w:tcPr>
          <w:p>
            <w:pPr>
              <w:jc w:val="center"/>
            </w:pPr>
            <w:r>
              <w:rPr>
                <w:rFonts w:ascii="Times New Roman" w:hAnsi="Times New Roman"/>
                <w:sz w:val="24"/>
              </w:rPr>
              <w:t>Table 7.3</w:t>
            </w:r>
          </w:p>
        </w:tc>
        <w:tc>
          <w:tcPr>
            <w:tcW w:type="dxa" w:w="6480"/>
          </w:tcPr>
          <w:p>
            <w:pPr>
              <w:jc w:val="center"/>
            </w:pPr>
            <w:r>
              <w:rPr>
                <w:rFonts w:ascii="Times New Roman" w:hAnsi="Times New Roman"/>
                <w:sz w:val="24"/>
              </w:rPr>
              <w:t>Video Compression Results on Sample Clips</w:t>
            </w:r>
          </w:p>
        </w:tc>
        <w:tc>
          <w:tcPr>
            <w:tcW w:type="dxa" w:w="1008"/>
          </w:tcPr>
          <w:p>
            <w:pPr>
              <w:jc w:val="center"/>
            </w:pPr>
            <w:r>
              <w:rPr>
                <w:rFonts w:ascii="Times New Roman" w:hAnsi="Times New Roman"/>
                <w:sz w:val="24"/>
              </w:rPr>
              <w:t>60</w:t>
            </w:r>
          </w:p>
        </w:tc>
      </w:tr>
      <w:tr>
        <w:tc>
          <w:tcPr>
            <w:tcW w:type="dxa" w:w="1728"/>
          </w:tcPr>
          <w:p>
            <w:pPr>
              <w:jc w:val="center"/>
            </w:pPr>
            <w:r>
              <w:rPr>
                <w:rFonts w:ascii="Times New Roman" w:hAnsi="Times New Roman"/>
                <w:sz w:val="24"/>
              </w:rPr>
              <w:t>Table 8.1</w:t>
            </w:r>
          </w:p>
        </w:tc>
        <w:tc>
          <w:tcPr>
            <w:tcW w:type="dxa" w:w="6480"/>
          </w:tcPr>
          <w:p>
            <w:pPr>
              <w:jc w:val="center"/>
            </w:pPr>
            <w:r>
              <w:rPr>
                <w:rFonts w:ascii="Times New Roman" w:hAnsi="Times New Roman"/>
                <w:sz w:val="24"/>
              </w:rPr>
              <w:t>Summary of Advantages and Corresponding Design Choices</w:t>
            </w:r>
          </w:p>
        </w:tc>
        <w:tc>
          <w:tcPr>
            <w:tcW w:type="dxa" w:w="1008"/>
          </w:tcPr>
          <w:p>
            <w:pPr>
              <w:jc w:val="center"/>
            </w:pPr>
            <w:r>
              <w:rPr>
                <w:rFonts w:ascii="Times New Roman" w:hAnsi="Times New Roman"/>
                <w:sz w:val="24"/>
              </w:rPr>
              <w:t>62</w:t>
            </w:r>
          </w:p>
        </w:tc>
      </w:tr>
    </w:tbl>
    <w:p>
      <w:pPr>
        <w:spacing w:after="120"/>
      </w:pPr>
    </w:p>
    <w:p>
      <w:r>
        <w:br w:type="page"/>
      </w:r>
    </w:p>
    <w:p>
      <w:pPr>
        <w:spacing w:after="120" w:line="480" w:lineRule="exact"/>
        <w:jc w:val="center"/>
      </w:pPr>
      <w:r>
        <w:rPr>
          <w:rFonts w:ascii="Times New Roman" w:hAnsi="Times New Roman" w:eastAsia="Times New Roman"/>
          <w:rFonts w:ascii="Times New Roman" w:hAnsi="Times New Roman"/>
          <w:b/>
          <w:i w:val="0"/>
          <w:sz w:val="32"/>
        </w:rPr>
        <w:t>LIST OF FIGURES</w:t>
      </w:r>
    </w:p>
    <w:p>
      <w:pPr>
        <w:spacing w:after="160"/>
      </w:pPr>
    </w:p>
    <w:tbl>
      <w:tblPr>
        <w:tblStyle w:val="TableGrid"/>
        <w:tblW w:type="auto" w:w="0"/>
        <w:tblLook w:firstColumn="1" w:firstRow="1" w:lastColumn="0" w:lastRow="0" w:noHBand="0" w:noVBand="1" w:val="04A0"/>
      </w:tblPr>
      <w:tblGrid>
        <w:gridCol w:w="3060"/>
        <w:gridCol w:w="3060"/>
        <w:gridCol w:w="3060"/>
      </w:tblGrid>
      <w:tr>
        <w:tc>
          <w:tcPr>
            <w:tcW w:type="dxa" w:w="1728"/>
          </w:tcPr>
          <w:p>
            <w:pPr>
              <w:jc w:val="center"/>
            </w:pPr>
            <w:r>
              <w:rPr>
                <w:rFonts w:ascii="Times New Roman" w:hAnsi="Times New Roman"/>
                <w:b/>
                <w:sz w:val="24"/>
              </w:rPr>
              <w:t>Figure No.</w:t>
            </w:r>
          </w:p>
        </w:tc>
        <w:tc>
          <w:tcPr>
            <w:tcW w:type="dxa" w:w="6480"/>
          </w:tcPr>
          <w:p>
            <w:pPr>
              <w:jc w:val="center"/>
            </w:pPr>
            <w:r>
              <w:rPr>
                <w:rFonts w:ascii="Times New Roman" w:hAnsi="Times New Roman"/>
                <w:b/>
                <w:sz w:val="24"/>
              </w:rPr>
              <w:t>Title</w:t>
            </w:r>
          </w:p>
        </w:tc>
        <w:tc>
          <w:tcPr>
            <w:tcW w:type="dxa" w:w="1008"/>
          </w:tcPr>
          <w:p>
            <w:pPr>
              <w:jc w:val="center"/>
            </w:pPr>
            <w:r>
              <w:rPr>
                <w:rFonts w:ascii="Times New Roman" w:hAnsi="Times New Roman"/>
                <w:b/>
                <w:sz w:val="24"/>
              </w:rPr>
              <w:t>Page No.</w:t>
            </w:r>
          </w:p>
        </w:tc>
      </w:tr>
      <w:tr>
        <w:tc>
          <w:tcPr>
            <w:tcW w:type="dxa" w:w="1728"/>
          </w:tcPr>
          <w:p>
            <w:pPr>
              <w:jc w:val="center"/>
            </w:pPr>
            <w:r>
              <w:rPr>
                <w:rFonts w:ascii="Times New Roman" w:hAnsi="Times New Roman"/>
                <w:sz w:val="24"/>
              </w:rPr>
              <w:t>Figure 3.1</w:t>
            </w:r>
          </w:p>
        </w:tc>
        <w:tc>
          <w:tcPr>
            <w:tcW w:type="dxa" w:w="6480"/>
          </w:tcPr>
          <w:p>
            <w:pPr>
              <w:jc w:val="center"/>
            </w:pPr>
            <w:r>
              <w:rPr>
                <w:rFonts w:ascii="Times New Roman" w:hAnsi="Times New Roman"/>
                <w:sz w:val="24"/>
              </w:rPr>
              <w:t>Overall System Architecture Diagram</w:t>
            </w:r>
          </w:p>
        </w:tc>
        <w:tc>
          <w:tcPr>
            <w:tcW w:type="dxa" w:w="1008"/>
          </w:tcPr>
          <w:p>
            <w:pPr>
              <w:jc w:val="center"/>
            </w:pPr>
            <w:r>
              <w:rPr>
                <w:rFonts w:ascii="Times New Roman" w:hAnsi="Times New Roman"/>
                <w:sz w:val="24"/>
              </w:rPr>
              <w:t>19</w:t>
            </w:r>
          </w:p>
        </w:tc>
      </w:tr>
      <w:tr>
        <w:tc>
          <w:tcPr>
            <w:tcW w:type="dxa" w:w="1728"/>
          </w:tcPr>
          <w:p>
            <w:pPr>
              <w:jc w:val="center"/>
            </w:pPr>
            <w:r>
              <w:rPr>
                <w:rFonts w:ascii="Times New Roman" w:hAnsi="Times New Roman"/>
                <w:sz w:val="24"/>
              </w:rPr>
              <w:t>Figure 3.2</w:t>
            </w:r>
          </w:p>
        </w:tc>
        <w:tc>
          <w:tcPr>
            <w:tcW w:type="dxa" w:w="6480"/>
          </w:tcPr>
          <w:p>
            <w:pPr>
              <w:jc w:val="center"/>
            </w:pPr>
            <w:r>
              <w:rPr>
                <w:rFonts w:ascii="Times New Roman" w:hAnsi="Times New Roman"/>
                <w:sz w:val="24"/>
              </w:rPr>
              <w:t>Drive Web Application — Login Screen</w:t>
            </w:r>
          </w:p>
        </w:tc>
        <w:tc>
          <w:tcPr>
            <w:tcW w:type="dxa" w:w="1008"/>
          </w:tcPr>
          <w:p>
            <w:pPr>
              <w:jc w:val="center"/>
            </w:pPr>
            <w:r>
              <w:rPr>
                <w:rFonts w:ascii="Times New Roman" w:hAnsi="Times New Roman"/>
                <w:sz w:val="24"/>
              </w:rPr>
              <w:t>20</w:t>
            </w:r>
          </w:p>
        </w:tc>
      </w:tr>
      <w:tr>
        <w:tc>
          <w:tcPr>
            <w:tcW w:type="dxa" w:w="1728"/>
          </w:tcPr>
          <w:p>
            <w:pPr>
              <w:jc w:val="center"/>
            </w:pPr>
            <w:r>
              <w:rPr>
                <w:rFonts w:ascii="Times New Roman" w:hAnsi="Times New Roman"/>
                <w:sz w:val="24"/>
              </w:rPr>
              <w:t>Figure 3.3</w:t>
            </w:r>
          </w:p>
        </w:tc>
        <w:tc>
          <w:tcPr>
            <w:tcW w:type="dxa" w:w="6480"/>
          </w:tcPr>
          <w:p>
            <w:pPr>
              <w:jc w:val="center"/>
            </w:pPr>
            <w:r>
              <w:rPr>
                <w:rFonts w:ascii="Times New Roman" w:hAnsi="Times New Roman"/>
                <w:sz w:val="24"/>
              </w:rPr>
              <w:t>Drive Web Application — Home Screen (Bento Grid Gallery)</w:t>
            </w:r>
          </w:p>
        </w:tc>
        <w:tc>
          <w:tcPr>
            <w:tcW w:type="dxa" w:w="1008"/>
          </w:tcPr>
          <w:p>
            <w:pPr>
              <w:jc w:val="center"/>
            </w:pPr>
            <w:r>
              <w:rPr>
                <w:rFonts w:ascii="Times New Roman" w:hAnsi="Times New Roman"/>
                <w:sz w:val="24"/>
              </w:rPr>
              <w:t>21</w:t>
            </w:r>
          </w:p>
        </w:tc>
      </w:tr>
      <w:tr>
        <w:tc>
          <w:tcPr>
            <w:tcW w:type="dxa" w:w="1728"/>
          </w:tcPr>
          <w:p>
            <w:pPr>
              <w:jc w:val="center"/>
            </w:pPr>
            <w:r>
              <w:rPr>
                <w:rFonts w:ascii="Times New Roman" w:hAnsi="Times New Roman"/>
                <w:sz w:val="24"/>
              </w:rPr>
              <w:t>Figure 3.4</w:t>
            </w:r>
          </w:p>
        </w:tc>
        <w:tc>
          <w:tcPr>
            <w:tcW w:type="dxa" w:w="6480"/>
          </w:tcPr>
          <w:p>
            <w:pPr>
              <w:jc w:val="center"/>
            </w:pPr>
            <w:r>
              <w:rPr>
                <w:rFonts w:ascii="Times New Roman" w:hAnsi="Times New Roman"/>
                <w:sz w:val="24"/>
              </w:rPr>
              <w:t>Drive Web Application — Upload Screen with Preset Selector</w:t>
            </w:r>
          </w:p>
        </w:tc>
        <w:tc>
          <w:tcPr>
            <w:tcW w:type="dxa" w:w="1008"/>
          </w:tcPr>
          <w:p>
            <w:pPr>
              <w:jc w:val="center"/>
            </w:pPr>
            <w:r>
              <w:rPr>
                <w:rFonts w:ascii="Times New Roman" w:hAnsi="Times New Roman"/>
                <w:sz w:val="24"/>
              </w:rPr>
              <w:t>22</w:t>
            </w:r>
          </w:p>
        </w:tc>
      </w:tr>
      <w:tr>
        <w:tc>
          <w:tcPr>
            <w:tcW w:type="dxa" w:w="1728"/>
          </w:tcPr>
          <w:p>
            <w:pPr>
              <w:jc w:val="center"/>
            </w:pPr>
            <w:r>
              <w:rPr>
                <w:rFonts w:ascii="Times New Roman" w:hAnsi="Times New Roman"/>
                <w:sz w:val="24"/>
              </w:rPr>
              <w:t>Figure 3.5</w:t>
            </w:r>
          </w:p>
        </w:tc>
        <w:tc>
          <w:tcPr>
            <w:tcW w:type="dxa" w:w="6480"/>
          </w:tcPr>
          <w:p>
            <w:pPr>
              <w:jc w:val="center"/>
            </w:pPr>
            <w:r>
              <w:rPr>
                <w:rFonts w:ascii="Times New Roman" w:hAnsi="Times New Roman"/>
                <w:sz w:val="24"/>
              </w:rPr>
              <w:t>Drive Web Application — Image View with Comparison Slider</w:t>
            </w:r>
          </w:p>
        </w:tc>
        <w:tc>
          <w:tcPr>
            <w:tcW w:type="dxa" w:w="1008"/>
          </w:tcPr>
          <w:p>
            <w:pPr>
              <w:jc w:val="center"/>
            </w:pPr>
            <w:r>
              <w:rPr>
                <w:rFonts w:ascii="Times New Roman" w:hAnsi="Times New Roman"/>
                <w:sz w:val="24"/>
              </w:rPr>
              <w:t>23</w:t>
            </w:r>
          </w:p>
        </w:tc>
      </w:tr>
      <w:tr>
        <w:tc>
          <w:tcPr>
            <w:tcW w:type="dxa" w:w="1728"/>
          </w:tcPr>
          <w:p>
            <w:pPr>
              <w:jc w:val="center"/>
            </w:pPr>
            <w:r>
              <w:rPr>
                <w:rFonts w:ascii="Times New Roman" w:hAnsi="Times New Roman"/>
                <w:sz w:val="24"/>
              </w:rPr>
              <w:t>Figure 4.1</w:t>
            </w:r>
          </w:p>
        </w:tc>
        <w:tc>
          <w:tcPr>
            <w:tcW w:type="dxa" w:w="6480"/>
          </w:tcPr>
          <w:p>
            <w:pPr>
              <w:jc w:val="center"/>
            </w:pPr>
            <w:r>
              <w:rPr>
                <w:rFonts w:ascii="Times New Roman" w:hAnsi="Times New Roman"/>
                <w:sz w:val="24"/>
              </w:rPr>
              <w:t>Proposed Saliency-Guided Compression Workflow</w:t>
            </w:r>
          </w:p>
        </w:tc>
        <w:tc>
          <w:tcPr>
            <w:tcW w:type="dxa" w:w="1008"/>
          </w:tcPr>
          <w:p>
            <w:pPr>
              <w:jc w:val="center"/>
            </w:pPr>
            <w:r>
              <w:rPr>
                <w:rFonts w:ascii="Times New Roman" w:hAnsi="Times New Roman"/>
                <w:sz w:val="24"/>
              </w:rPr>
              <w:t>27</w:t>
            </w:r>
          </w:p>
        </w:tc>
      </w:tr>
      <w:tr>
        <w:tc>
          <w:tcPr>
            <w:tcW w:type="dxa" w:w="1728"/>
          </w:tcPr>
          <w:p>
            <w:pPr>
              <w:jc w:val="center"/>
            </w:pPr>
            <w:r>
              <w:rPr>
                <w:rFonts w:ascii="Times New Roman" w:hAnsi="Times New Roman"/>
                <w:sz w:val="24"/>
              </w:rPr>
              <w:t>Figure 4.2</w:t>
            </w:r>
          </w:p>
        </w:tc>
        <w:tc>
          <w:tcPr>
            <w:tcW w:type="dxa" w:w="6480"/>
          </w:tcPr>
          <w:p>
            <w:pPr>
              <w:jc w:val="center"/>
            </w:pPr>
            <w:r>
              <w:rPr>
                <w:rFonts w:ascii="Times New Roman" w:hAnsi="Times New Roman"/>
                <w:sz w:val="24"/>
              </w:rPr>
              <w:t>U2NetP Architecture — Nested Encoder-Decoder with RSU Blocks</w:t>
            </w:r>
          </w:p>
        </w:tc>
        <w:tc>
          <w:tcPr>
            <w:tcW w:type="dxa" w:w="1008"/>
          </w:tcPr>
          <w:p>
            <w:pPr>
              <w:jc w:val="center"/>
            </w:pPr>
            <w:r>
              <w:rPr>
                <w:rFonts w:ascii="Times New Roman" w:hAnsi="Times New Roman"/>
                <w:sz w:val="24"/>
              </w:rPr>
              <w:t>28</w:t>
            </w:r>
          </w:p>
        </w:tc>
      </w:tr>
      <w:tr>
        <w:tc>
          <w:tcPr>
            <w:tcW w:type="dxa" w:w="1728"/>
          </w:tcPr>
          <w:p>
            <w:pPr>
              <w:jc w:val="center"/>
            </w:pPr>
            <w:r>
              <w:rPr>
                <w:rFonts w:ascii="Times New Roman" w:hAnsi="Times New Roman"/>
                <w:sz w:val="24"/>
              </w:rPr>
              <w:t>Figure 4.3</w:t>
            </w:r>
          </w:p>
        </w:tc>
        <w:tc>
          <w:tcPr>
            <w:tcW w:type="dxa" w:w="6480"/>
          </w:tcPr>
          <w:p>
            <w:pPr>
              <w:jc w:val="center"/>
            </w:pPr>
            <w:r>
              <w:rPr>
                <w:rFonts w:ascii="Times New Roman" w:hAnsi="Times New Roman"/>
                <w:sz w:val="24"/>
              </w:rPr>
              <w:t>Sample Saliency Maps Generated by U2NetP</w:t>
            </w:r>
          </w:p>
        </w:tc>
        <w:tc>
          <w:tcPr>
            <w:tcW w:type="dxa" w:w="1008"/>
          </w:tcPr>
          <w:p>
            <w:pPr>
              <w:jc w:val="center"/>
            </w:pPr>
            <w:r>
              <w:rPr>
                <w:rFonts w:ascii="Times New Roman" w:hAnsi="Times New Roman"/>
                <w:sz w:val="24"/>
              </w:rPr>
              <w:t>29</w:t>
            </w:r>
          </w:p>
        </w:tc>
      </w:tr>
      <w:tr>
        <w:tc>
          <w:tcPr>
            <w:tcW w:type="dxa" w:w="1728"/>
          </w:tcPr>
          <w:p>
            <w:pPr>
              <w:jc w:val="center"/>
            </w:pPr>
            <w:r>
              <w:rPr>
                <w:rFonts w:ascii="Times New Roman" w:hAnsi="Times New Roman"/>
                <w:sz w:val="24"/>
              </w:rPr>
              <w:t>Figure 4.4</w:t>
            </w:r>
          </w:p>
        </w:tc>
        <w:tc>
          <w:tcPr>
            <w:tcW w:type="dxa" w:w="6480"/>
          </w:tcPr>
          <w:p>
            <w:pPr>
              <w:jc w:val="center"/>
            </w:pPr>
            <w:r>
              <w:rPr>
                <w:rFonts w:ascii="Times New Roman" w:hAnsi="Times New Roman"/>
                <w:sz w:val="24"/>
              </w:rPr>
              <w:t>YOLOv8 Object Segmentation Masks</w:t>
            </w:r>
          </w:p>
        </w:tc>
        <w:tc>
          <w:tcPr>
            <w:tcW w:type="dxa" w:w="1008"/>
          </w:tcPr>
          <w:p>
            <w:pPr>
              <w:jc w:val="center"/>
            </w:pPr>
            <w:r>
              <w:rPr>
                <w:rFonts w:ascii="Times New Roman" w:hAnsi="Times New Roman"/>
                <w:sz w:val="24"/>
              </w:rPr>
              <w:t>31</w:t>
            </w:r>
          </w:p>
        </w:tc>
      </w:tr>
      <w:tr>
        <w:tc>
          <w:tcPr>
            <w:tcW w:type="dxa" w:w="1728"/>
          </w:tcPr>
          <w:p>
            <w:pPr>
              <w:jc w:val="center"/>
            </w:pPr>
            <w:r>
              <w:rPr>
                <w:rFonts w:ascii="Times New Roman" w:hAnsi="Times New Roman"/>
                <w:sz w:val="24"/>
              </w:rPr>
              <w:t>Figure 4.5</w:t>
            </w:r>
          </w:p>
        </w:tc>
        <w:tc>
          <w:tcPr>
            <w:tcW w:type="dxa" w:w="6480"/>
          </w:tcPr>
          <w:p>
            <w:pPr>
              <w:jc w:val="center"/>
            </w:pPr>
            <w:r>
              <w:rPr>
                <w:rFonts w:ascii="Times New Roman" w:hAnsi="Times New Roman"/>
                <w:sz w:val="24"/>
              </w:rPr>
              <w:t>Spectral Residual Saliency Map at Multiple Scales</w:t>
            </w:r>
          </w:p>
        </w:tc>
        <w:tc>
          <w:tcPr>
            <w:tcW w:type="dxa" w:w="1008"/>
          </w:tcPr>
          <w:p>
            <w:pPr>
              <w:jc w:val="center"/>
            </w:pPr>
            <w:r>
              <w:rPr>
                <w:rFonts w:ascii="Times New Roman" w:hAnsi="Times New Roman"/>
                <w:sz w:val="24"/>
              </w:rPr>
              <w:t>33</w:t>
            </w:r>
          </w:p>
        </w:tc>
      </w:tr>
      <w:tr>
        <w:tc>
          <w:tcPr>
            <w:tcW w:type="dxa" w:w="1728"/>
          </w:tcPr>
          <w:p>
            <w:pPr>
              <w:jc w:val="center"/>
            </w:pPr>
            <w:r>
              <w:rPr>
                <w:rFonts w:ascii="Times New Roman" w:hAnsi="Times New Roman"/>
                <w:sz w:val="24"/>
              </w:rPr>
              <w:t>Figure 4.6</w:t>
            </w:r>
          </w:p>
        </w:tc>
        <w:tc>
          <w:tcPr>
            <w:tcW w:type="dxa" w:w="6480"/>
          </w:tcPr>
          <w:p>
            <w:pPr>
              <w:jc w:val="center"/>
            </w:pPr>
            <w:r>
              <w:rPr>
                <w:rFonts w:ascii="Times New Roman" w:hAnsi="Times New Roman"/>
                <w:sz w:val="24"/>
              </w:rPr>
              <w:t>Multi-Source Fusion: Element-Wise Maximum Result</w:t>
            </w:r>
          </w:p>
        </w:tc>
        <w:tc>
          <w:tcPr>
            <w:tcW w:type="dxa" w:w="1008"/>
          </w:tcPr>
          <w:p>
            <w:pPr>
              <w:jc w:val="center"/>
            </w:pPr>
            <w:r>
              <w:rPr>
                <w:rFonts w:ascii="Times New Roman" w:hAnsi="Times New Roman"/>
                <w:sz w:val="24"/>
              </w:rPr>
              <w:t>34</w:t>
            </w:r>
          </w:p>
        </w:tc>
      </w:tr>
      <w:tr>
        <w:tc>
          <w:tcPr>
            <w:tcW w:type="dxa" w:w="1728"/>
          </w:tcPr>
          <w:p>
            <w:pPr>
              <w:jc w:val="center"/>
            </w:pPr>
            <w:r>
              <w:rPr>
                <w:rFonts w:ascii="Times New Roman" w:hAnsi="Times New Roman"/>
                <w:sz w:val="24"/>
              </w:rPr>
              <w:t>Figure 4.7</w:t>
            </w:r>
          </w:p>
        </w:tc>
        <w:tc>
          <w:tcPr>
            <w:tcW w:type="dxa" w:w="6480"/>
          </w:tcPr>
          <w:p>
            <w:pPr>
              <w:jc w:val="center"/>
            </w:pPr>
            <w:r>
              <w:rPr>
                <w:rFonts w:ascii="Times New Roman" w:hAnsi="Times New Roman"/>
                <w:sz w:val="24"/>
              </w:rPr>
              <w:t>ACRD Transfer Function Curves for Different Gamma Values</w:t>
            </w:r>
          </w:p>
        </w:tc>
        <w:tc>
          <w:tcPr>
            <w:tcW w:type="dxa" w:w="1008"/>
          </w:tcPr>
          <w:p>
            <w:pPr>
              <w:jc w:val="center"/>
            </w:pPr>
            <w:r>
              <w:rPr>
                <w:rFonts w:ascii="Times New Roman" w:hAnsi="Times New Roman"/>
                <w:sz w:val="24"/>
              </w:rPr>
              <w:t>36</w:t>
            </w:r>
          </w:p>
        </w:tc>
      </w:tr>
      <w:tr>
        <w:tc>
          <w:tcPr>
            <w:tcW w:type="dxa" w:w="1728"/>
          </w:tcPr>
          <w:p>
            <w:pPr>
              <w:jc w:val="center"/>
            </w:pPr>
            <w:r>
              <w:rPr>
                <w:rFonts w:ascii="Times New Roman" w:hAnsi="Times New Roman"/>
                <w:sz w:val="24"/>
              </w:rPr>
              <w:t>Figure 4.8</w:t>
            </w:r>
          </w:p>
        </w:tc>
        <w:tc>
          <w:tcPr>
            <w:tcW w:type="dxa" w:w="6480"/>
          </w:tcPr>
          <w:p>
            <w:pPr>
              <w:jc w:val="center"/>
            </w:pPr>
            <w:r>
              <w:rPr>
                <w:rFonts w:ascii="Times New Roman" w:hAnsi="Times New Roman"/>
                <w:sz w:val="24"/>
              </w:rPr>
              <w:t>Bit-Allocation Weight Map Visualization</w:t>
            </w:r>
          </w:p>
        </w:tc>
        <w:tc>
          <w:tcPr>
            <w:tcW w:type="dxa" w:w="1008"/>
          </w:tcPr>
          <w:p>
            <w:pPr>
              <w:jc w:val="center"/>
            </w:pPr>
            <w:r>
              <w:rPr>
                <w:rFonts w:ascii="Times New Roman" w:hAnsi="Times New Roman"/>
                <w:sz w:val="24"/>
              </w:rPr>
              <w:t>38</w:t>
            </w:r>
          </w:p>
        </w:tc>
      </w:tr>
      <w:tr>
        <w:tc>
          <w:tcPr>
            <w:tcW w:type="dxa" w:w="1728"/>
          </w:tcPr>
          <w:p>
            <w:pPr>
              <w:jc w:val="center"/>
            </w:pPr>
            <w:r>
              <w:rPr>
                <w:rFonts w:ascii="Times New Roman" w:hAnsi="Times New Roman"/>
                <w:sz w:val="24"/>
              </w:rPr>
              <w:t>Figure 4.9</w:t>
            </w:r>
          </w:p>
        </w:tc>
        <w:tc>
          <w:tcPr>
            <w:tcW w:type="dxa" w:w="6480"/>
          </w:tcPr>
          <w:p>
            <w:pPr>
              <w:jc w:val="center"/>
            </w:pPr>
            <w:r>
              <w:rPr>
                <w:rFonts w:ascii="Times New Roman" w:hAnsi="Times New Roman"/>
                <w:sz w:val="24"/>
              </w:rPr>
              <w:t>Layered Compression — Base Layer vs. Enhancement Layer Blend</w:t>
            </w:r>
          </w:p>
        </w:tc>
        <w:tc>
          <w:tcPr>
            <w:tcW w:type="dxa" w:w="1008"/>
          </w:tcPr>
          <w:p>
            <w:pPr>
              <w:jc w:val="center"/>
            </w:pPr>
            <w:r>
              <w:rPr>
                <w:rFonts w:ascii="Times New Roman" w:hAnsi="Times New Roman"/>
                <w:sz w:val="24"/>
              </w:rPr>
              <w:t>39</w:t>
            </w:r>
          </w:p>
        </w:tc>
      </w:tr>
      <w:tr>
        <w:tc>
          <w:tcPr>
            <w:tcW w:type="dxa" w:w="1728"/>
          </w:tcPr>
          <w:p>
            <w:pPr>
              <w:jc w:val="center"/>
            </w:pPr>
            <w:r>
              <w:rPr>
                <w:rFonts w:ascii="Times New Roman" w:hAnsi="Times New Roman"/>
                <w:sz w:val="24"/>
              </w:rPr>
              <w:t>Figure 4.10</w:t>
            </w:r>
          </w:p>
        </w:tc>
        <w:tc>
          <w:tcPr>
            <w:tcW w:type="dxa" w:w="6480"/>
          </w:tcPr>
          <w:p>
            <w:pPr>
              <w:jc w:val="center"/>
            </w:pPr>
            <w:r>
              <w:rPr>
                <w:rFonts w:ascii="Times New Roman" w:hAnsi="Times New Roman"/>
                <w:sz w:val="24"/>
              </w:rPr>
              <w:t>Original Image (30 MB) vs. Compressed Output (2.7 MB)</w:t>
            </w:r>
          </w:p>
        </w:tc>
        <w:tc>
          <w:tcPr>
            <w:tcW w:type="dxa" w:w="1008"/>
          </w:tcPr>
          <w:p>
            <w:pPr>
              <w:jc w:val="center"/>
            </w:pPr>
            <w:r>
              <w:rPr>
                <w:rFonts w:ascii="Times New Roman" w:hAnsi="Times New Roman"/>
                <w:sz w:val="24"/>
              </w:rPr>
              <w:t>41</w:t>
            </w:r>
          </w:p>
        </w:tc>
      </w:tr>
      <w:tr>
        <w:tc>
          <w:tcPr>
            <w:tcW w:type="dxa" w:w="1728"/>
          </w:tcPr>
          <w:p>
            <w:pPr>
              <w:jc w:val="center"/>
            </w:pPr>
            <w:r>
              <w:rPr>
                <w:rFonts w:ascii="Times New Roman" w:hAnsi="Times New Roman"/>
                <w:sz w:val="24"/>
              </w:rPr>
              <w:t>Figure 5.1</w:t>
            </w:r>
          </w:p>
        </w:tc>
        <w:tc>
          <w:tcPr>
            <w:tcW w:type="dxa" w:w="6480"/>
          </w:tcPr>
          <w:p>
            <w:pPr>
              <w:jc w:val="center"/>
            </w:pPr>
            <w:r>
              <w:rPr>
                <w:rFonts w:ascii="Times New Roman" w:hAnsi="Times New Roman"/>
                <w:sz w:val="24"/>
              </w:rPr>
              <w:t>Video Compression Pipeline Overview</w:t>
            </w:r>
          </w:p>
        </w:tc>
        <w:tc>
          <w:tcPr>
            <w:tcW w:type="dxa" w:w="1008"/>
          </w:tcPr>
          <w:p>
            <w:pPr>
              <w:jc w:val="center"/>
            </w:pPr>
            <w:r>
              <w:rPr>
                <w:rFonts w:ascii="Times New Roman" w:hAnsi="Times New Roman"/>
                <w:sz w:val="24"/>
              </w:rPr>
              <w:t>42</w:t>
            </w:r>
          </w:p>
        </w:tc>
      </w:tr>
      <w:tr>
        <w:tc>
          <w:tcPr>
            <w:tcW w:type="dxa" w:w="1728"/>
          </w:tcPr>
          <w:p>
            <w:pPr>
              <w:jc w:val="center"/>
            </w:pPr>
            <w:r>
              <w:rPr>
                <w:rFonts w:ascii="Times New Roman" w:hAnsi="Times New Roman"/>
                <w:sz w:val="24"/>
              </w:rPr>
              <w:t>Figure 5.2</w:t>
            </w:r>
          </w:p>
        </w:tc>
        <w:tc>
          <w:tcPr>
            <w:tcW w:type="dxa" w:w="6480"/>
          </w:tcPr>
          <w:p>
            <w:pPr>
              <w:jc w:val="center"/>
            </w:pPr>
            <w:r>
              <w:rPr>
                <w:rFonts w:ascii="Times New Roman" w:hAnsi="Times New Roman"/>
                <w:sz w:val="24"/>
              </w:rPr>
              <w:t>Optical Flow Field Visualization Between Consecutive Frames</w:t>
            </w:r>
          </w:p>
        </w:tc>
        <w:tc>
          <w:tcPr>
            <w:tcW w:type="dxa" w:w="1008"/>
          </w:tcPr>
          <w:p>
            <w:pPr>
              <w:jc w:val="center"/>
            </w:pPr>
            <w:r>
              <w:rPr>
                <w:rFonts w:ascii="Times New Roman" w:hAnsi="Times New Roman"/>
                <w:sz w:val="24"/>
              </w:rPr>
              <w:t>46</w:t>
            </w:r>
          </w:p>
        </w:tc>
      </w:tr>
      <w:tr>
        <w:tc>
          <w:tcPr>
            <w:tcW w:type="dxa" w:w="1728"/>
          </w:tcPr>
          <w:p>
            <w:pPr>
              <w:jc w:val="center"/>
            </w:pPr>
            <w:r>
              <w:rPr>
                <w:rFonts w:ascii="Times New Roman" w:hAnsi="Times New Roman"/>
                <w:sz w:val="24"/>
              </w:rPr>
              <w:t>Figure 6.1</w:t>
            </w:r>
          </w:p>
        </w:tc>
        <w:tc>
          <w:tcPr>
            <w:tcW w:type="dxa" w:w="6480"/>
          </w:tcPr>
          <w:p>
            <w:pPr>
              <w:jc w:val="center"/>
            </w:pPr>
            <w:r>
              <w:rPr>
                <w:rFonts w:ascii="Times New Roman" w:hAnsi="Times New Roman"/>
                <w:sz w:val="24"/>
              </w:rPr>
              <w:t>Preset Comparison: Storage vs. Lossless Foreground Preservation</w:t>
            </w:r>
          </w:p>
        </w:tc>
        <w:tc>
          <w:tcPr>
            <w:tcW w:type="dxa" w:w="1008"/>
          </w:tcPr>
          <w:p>
            <w:pPr>
              <w:jc w:val="center"/>
            </w:pPr>
            <w:r>
              <w:rPr>
                <w:rFonts w:ascii="Times New Roman" w:hAnsi="Times New Roman"/>
                <w:sz w:val="24"/>
              </w:rPr>
              <w:t>52</w:t>
            </w:r>
          </w:p>
        </w:tc>
      </w:tr>
      <w:tr>
        <w:tc>
          <w:tcPr>
            <w:tcW w:type="dxa" w:w="1728"/>
          </w:tcPr>
          <w:p>
            <w:pPr>
              <w:jc w:val="center"/>
            </w:pPr>
            <w:r>
              <w:rPr>
                <w:rFonts w:ascii="Times New Roman" w:hAnsi="Times New Roman"/>
                <w:sz w:val="24"/>
              </w:rPr>
              <w:t>Figure 7.1</w:t>
            </w:r>
          </w:p>
        </w:tc>
        <w:tc>
          <w:tcPr>
            <w:tcW w:type="dxa" w:w="6480"/>
          </w:tcPr>
          <w:p>
            <w:pPr>
              <w:jc w:val="center"/>
            </w:pPr>
            <w:r>
              <w:rPr>
                <w:rFonts w:ascii="Times New Roman" w:hAnsi="Times New Roman"/>
                <w:sz w:val="24"/>
              </w:rPr>
              <w:t>Compression Ratio Bar Chart — Proposed vs. JPEG (50 CLIC Images)</w:t>
            </w:r>
          </w:p>
        </w:tc>
        <w:tc>
          <w:tcPr>
            <w:tcW w:type="dxa" w:w="1008"/>
          </w:tcPr>
          <w:p>
            <w:pPr>
              <w:jc w:val="center"/>
            </w:pPr>
            <w:r>
              <w:rPr>
                <w:rFonts w:ascii="Times New Roman" w:hAnsi="Times New Roman"/>
                <w:sz w:val="24"/>
              </w:rPr>
              <w:t>56</w:t>
            </w:r>
          </w:p>
        </w:tc>
      </w:tr>
      <w:tr>
        <w:tc>
          <w:tcPr>
            <w:tcW w:type="dxa" w:w="1728"/>
          </w:tcPr>
          <w:p>
            <w:pPr>
              <w:jc w:val="center"/>
            </w:pPr>
            <w:r>
              <w:rPr>
                <w:rFonts w:ascii="Times New Roman" w:hAnsi="Times New Roman"/>
                <w:sz w:val="24"/>
              </w:rPr>
              <w:t>Figure 7.2</w:t>
            </w:r>
          </w:p>
        </w:tc>
        <w:tc>
          <w:tcPr>
            <w:tcW w:type="dxa" w:w="6480"/>
          </w:tcPr>
          <w:p>
            <w:pPr>
              <w:jc w:val="center"/>
            </w:pPr>
            <w:r>
              <w:rPr>
                <w:rFonts w:ascii="Times New Roman" w:hAnsi="Times New Roman"/>
                <w:sz w:val="24"/>
              </w:rPr>
              <w:t>Qualitative Comparison — Foreground Preservation Across Presets</w:t>
            </w:r>
          </w:p>
        </w:tc>
        <w:tc>
          <w:tcPr>
            <w:tcW w:type="dxa" w:w="1008"/>
          </w:tcPr>
          <w:p>
            <w:pPr>
              <w:jc w:val="center"/>
            </w:pPr>
            <w:r>
              <w:rPr>
                <w:rFonts w:ascii="Times New Roman" w:hAnsi="Times New Roman"/>
                <w:sz w:val="24"/>
              </w:rPr>
              <w:t>58</w:t>
            </w:r>
          </w:p>
        </w:tc>
      </w:tr>
    </w:tbl>
    <w:p>
      <w:pPr>
        <w:spacing w:after="120"/>
      </w:pPr>
    </w:p>
    <w:p>
      <w:r>
        <w:br w:type="page"/>
      </w:r>
    </w:p>
    <w:p>
      <w:pPr>
        <w:spacing w:after="120" w:line="480" w:lineRule="exact"/>
        <w:jc w:val="center"/>
      </w:pPr>
      <w:r>
        <w:rPr>
          <w:rFonts w:ascii="Times New Roman" w:hAnsi="Times New Roman" w:eastAsia="Times New Roman"/>
          <w:rFonts w:ascii="Times New Roman" w:hAnsi="Times New Roman"/>
          <w:b/>
          <w:i w:val="0"/>
          <w:sz w:val="28"/>
        </w:rPr>
        <w:t>LIST OF SYMBOLS, ABBREVIATIONS AND NOMENCLATURE</w:t>
      </w:r>
    </w:p>
    <w:p>
      <w:pPr>
        <w:spacing w:after="160"/>
      </w:pPr>
    </w:p>
    <w:tbl>
      <w:tblPr>
        <w:tblStyle w:val="TableGrid"/>
        <w:tblW w:type="auto" w:w="0"/>
        <w:tblLook w:firstColumn="1" w:firstRow="1" w:lastColumn="0" w:lastRow="0" w:noHBand="0" w:noVBand="1" w:val="04A0"/>
      </w:tblPr>
      <w:tblGrid>
        <w:gridCol w:w="4590"/>
        <w:gridCol w:w="4590"/>
      </w:tblGrid>
      <w:tr>
        <w:tc>
          <w:tcPr>
            <w:tcW w:type="dxa" w:w="2880"/>
          </w:tcPr>
          <w:p>
            <w:pPr>
              <w:jc w:val="center"/>
            </w:pPr>
            <w:r>
              <w:rPr>
                <w:rFonts w:ascii="Times New Roman" w:hAnsi="Times New Roman"/>
                <w:b/>
                <w:sz w:val="24"/>
              </w:rPr>
              <w:t>Symbol / Abbreviation</w:t>
            </w:r>
          </w:p>
        </w:tc>
        <w:tc>
          <w:tcPr>
            <w:tcW w:type="dxa" w:w="6336"/>
          </w:tcPr>
          <w:p>
            <w:pPr>
              <w:jc w:val="center"/>
            </w:pPr>
            <w:r>
              <w:rPr>
                <w:rFonts w:ascii="Times New Roman" w:hAnsi="Times New Roman"/>
                <w:b/>
                <w:sz w:val="24"/>
              </w:rPr>
              <w:t>Full Form / Description</w:t>
            </w:r>
          </w:p>
        </w:tc>
      </w:tr>
      <w:tr>
        <w:tc>
          <w:tcPr>
            <w:tcW w:type="dxa" w:w="2880"/>
          </w:tcPr>
          <w:p>
            <w:pPr>
              <w:jc w:val="center"/>
            </w:pPr>
            <w:r>
              <w:rPr>
                <w:rFonts w:ascii="Times New Roman" w:hAnsi="Times New Roman"/>
                <w:sz w:val="24"/>
              </w:rPr>
              <w:t>ACRD</w:t>
            </w:r>
          </w:p>
        </w:tc>
        <w:tc>
          <w:tcPr>
            <w:tcW w:type="dxa" w:w="6336"/>
          </w:tcPr>
          <w:p>
            <w:pPr>
              <w:jc w:val="center"/>
            </w:pPr>
            <w:r>
              <w:rPr>
                <w:rFonts w:ascii="Times New Roman" w:hAnsi="Times New Roman"/>
                <w:sz w:val="24"/>
              </w:rPr>
              <w:t>Ascending Cosine Roll-down</w:t>
            </w:r>
          </w:p>
        </w:tc>
      </w:tr>
      <w:tr>
        <w:tc>
          <w:tcPr>
            <w:tcW w:type="dxa" w:w="2880"/>
          </w:tcPr>
          <w:p>
            <w:pPr>
              <w:jc w:val="center"/>
            </w:pPr>
            <w:r>
              <w:rPr>
                <w:rFonts w:ascii="Times New Roman" w:hAnsi="Times New Roman"/>
                <w:sz w:val="24"/>
              </w:rPr>
              <w:t>AVIF</w:t>
            </w:r>
          </w:p>
        </w:tc>
        <w:tc>
          <w:tcPr>
            <w:tcW w:type="dxa" w:w="6336"/>
          </w:tcPr>
          <w:p>
            <w:pPr>
              <w:jc w:val="center"/>
            </w:pPr>
            <w:r>
              <w:rPr>
                <w:rFonts w:ascii="Times New Roman" w:hAnsi="Times New Roman"/>
                <w:sz w:val="24"/>
              </w:rPr>
              <w:t>AV1 Image File Format</w:t>
            </w:r>
          </w:p>
        </w:tc>
      </w:tr>
      <w:tr>
        <w:tc>
          <w:tcPr>
            <w:tcW w:type="dxa" w:w="2880"/>
          </w:tcPr>
          <w:p>
            <w:pPr>
              <w:jc w:val="center"/>
            </w:pPr>
            <w:r>
              <w:rPr>
                <w:rFonts w:ascii="Times New Roman" w:hAnsi="Times New Roman"/>
                <w:sz w:val="24"/>
              </w:rPr>
              <w:t>BD-Rate</w:t>
            </w:r>
          </w:p>
        </w:tc>
        <w:tc>
          <w:tcPr>
            <w:tcW w:type="dxa" w:w="6336"/>
          </w:tcPr>
          <w:p>
            <w:pPr>
              <w:jc w:val="center"/>
            </w:pPr>
            <w:r>
              <w:rPr>
                <w:rFonts w:ascii="Times New Roman" w:hAnsi="Times New Roman"/>
                <w:sz w:val="24"/>
              </w:rPr>
              <w:t>Bjøntegaard-Delta Rate</w:t>
            </w:r>
          </w:p>
        </w:tc>
      </w:tr>
      <w:tr>
        <w:tc>
          <w:tcPr>
            <w:tcW w:type="dxa" w:w="2880"/>
          </w:tcPr>
          <w:p>
            <w:pPr>
              <w:jc w:val="center"/>
            </w:pPr>
            <w:r>
              <w:rPr>
                <w:rFonts w:ascii="Times New Roman" w:hAnsi="Times New Roman"/>
                <w:sz w:val="24"/>
              </w:rPr>
              <w:t>CRF</w:t>
            </w:r>
          </w:p>
        </w:tc>
        <w:tc>
          <w:tcPr>
            <w:tcW w:type="dxa" w:w="6336"/>
          </w:tcPr>
          <w:p>
            <w:pPr>
              <w:jc w:val="center"/>
            </w:pPr>
            <w:r>
              <w:rPr>
                <w:rFonts w:ascii="Times New Roman" w:hAnsi="Times New Roman"/>
                <w:sz w:val="24"/>
              </w:rPr>
              <w:t>Constant Rate Factor (FFmpeg)</w:t>
            </w:r>
          </w:p>
        </w:tc>
      </w:tr>
      <w:tr>
        <w:tc>
          <w:tcPr>
            <w:tcW w:type="dxa" w:w="2880"/>
          </w:tcPr>
          <w:p>
            <w:pPr>
              <w:jc w:val="center"/>
            </w:pPr>
            <w:r>
              <w:rPr>
                <w:rFonts w:ascii="Times New Roman" w:hAnsi="Times New Roman"/>
                <w:sz w:val="24"/>
              </w:rPr>
              <w:t>CLIC</w:t>
            </w:r>
          </w:p>
        </w:tc>
        <w:tc>
          <w:tcPr>
            <w:tcW w:type="dxa" w:w="6336"/>
          </w:tcPr>
          <w:p>
            <w:pPr>
              <w:jc w:val="center"/>
            </w:pPr>
            <w:r>
              <w:rPr>
                <w:rFonts w:ascii="Times New Roman" w:hAnsi="Times New Roman"/>
                <w:sz w:val="24"/>
              </w:rPr>
              <w:t>Challenge on Learned Image Compression</w:t>
            </w:r>
          </w:p>
        </w:tc>
      </w:tr>
      <w:tr>
        <w:tc>
          <w:tcPr>
            <w:tcW w:type="dxa" w:w="2880"/>
          </w:tcPr>
          <w:p>
            <w:pPr>
              <w:jc w:val="center"/>
            </w:pPr>
            <w:r>
              <w:rPr>
                <w:rFonts w:ascii="Times New Roman" w:hAnsi="Times New Roman"/>
                <w:sz w:val="24"/>
              </w:rPr>
              <w:t>DFT</w:t>
            </w:r>
          </w:p>
        </w:tc>
        <w:tc>
          <w:tcPr>
            <w:tcW w:type="dxa" w:w="6336"/>
          </w:tcPr>
          <w:p>
            <w:pPr>
              <w:jc w:val="center"/>
            </w:pPr>
            <w:r>
              <w:rPr>
                <w:rFonts w:ascii="Times New Roman" w:hAnsi="Times New Roman"/>
                <w:sz w:val="24"/>
              </w:rPr>
              <w:t>Discrete Fourier Transform</w:t>
            </w:r>
          </w:p>
        </w:tc>
      </w:tr>
      <w:tr>
        <w:tc>
          <w:tcPr>
            <w:tcW w:type="dxa" w:w="2880"/>
          </w:tcPr>
          <w:p>
            <w:pPr>
              <w:jc w:val="center"/>
            </w:pPr>
            <w:r>
              <w:rPr>
                <w:rFonts w:ascii="Times New Roman" w:hAnsi="Times New Roman"/>
                <w:sz w:val="24"/>
              </w:rPr>
              <w:t>EMA</w:t>
            </w:r>
          </w:p>
        </w:tc>
        <w:tc>
          <w:tcPr>
            <w:tcW w:type="dxa" w:w="6336"/>
          </w:tcPr>
          <w:p>
            <w:pPr>
              <w:jc w:val="center"/>
            </w:pPr>
            <w:r>
              <w:rPr>
                <w:rFonts w:ascii="Times New Roman" w:hAnsi="Times New Roman"/>
                <w:sz w:val="24"/>
              </w:rPr>
              <w:t>Exponential Moving Average</w:t>
            </w:r>
          </w:p>
        </w:tc>
      </w:tr>
      <w:tr>
        <w:tc>
          <w:tcPr>
            <w:tcW w:type="dxa" w:w="2880"/>
          </w:tcPr>
          <w:p>
            <w:pPr>
              <w:jc w:val="center"/>
            </w:pPr>
            <w:r>
              <w:rPr>
                <w:rFonts w:ascii="Times New Roman" w:hAnsi="Times New Roman"/>
                <w:sz w:val="24"/>
              </w:rPr>
              <w:t>GOP</w:t>
            </w:r>
          </w:p>
        </w:tc>
        <w:tc>
          <w:tcPr>
            <w:tcW w:type="dxa" w:w="6336"/>
          </w:tcPr>
          <w:p>
            <w:pPr>
              <w:jc w:val="center"/>
            </w:pPr>
            <w:r>
              <w:rPr>
                <w:rFonts w:ascii="Times New Roman" w:hAnsi="Times New Roman"/>
                <w:sz w:val="24"/>
              </w:rPr>
              <w:t>Group of Pictures</w:t>
            </w:r>
          </w:p>
        </w:tc>
      </w:tr>
      <w:tr>
        <w:tc>
          <w:tcPr>
            <w:tcW w:type="dxa" w:w="2880"/>
          </w:tcPr>
          <w:p>
            <w:pPr>
              <w:jc w:val="center"/>
            </w:pPr>
            <w:r>
              <w:rPr>
                <w:rFonts w:ascii="Times New Roman" w:hAnsi="Times New Roman"/>
                <w:sz w:val="24"/>
              </w:rPr>
              <w:t>HEVC</w:t>
            </w:r>
          </w:p>
        </w:tc>
        <w:tc>
          <w:tcPr>
            <w:tcW w:type="dxa" w:w="6336"/>
          </w:tcPr>
          <w:p>
            <w:pPr>
              <w:jc w:val="center"/>
            </w:pPr>
            <w:r>
              <w:rPr>
                <w:rFonts w:ascii="Times New Roman" w:hAnsi="Times New Roman"/>
                <w:sz w:val="24"/>
              </w:rPr>
              <w:t>High-Efficiency Video Coding (H.265)</w:t>
            </w:r>
          </w:p>
        </w:tc>
      </w:tr>
      <w:tr>
        <w:tc>
          <w:tcPr>
            <w:tcW w:type="dxa" w:w="2880"/>
          </w:tcPr>
          <w:p>
            <w:pPr>
              <w:jc w:val="center"/>
            </w:pPr>
            <w:r>
              <w:rPr>
                <w:rFonts w:ascii="Times New Roman" w:hAnsi="Times New Roman"/>
                <w:sz w:val="24"/>
              </w:rPr>
              <w:t>JPEG</w:t>
            </w:r>
          </w:p>
        </w:tc>
        <w:tc>
          <w:tcPr>
            <w:tcW w:type="dxa" w:w="6336"/>
          </w:tcPr>
          <w:p>
            <w:pPr>
              <w:jc w:val="center"/>
            </w:pPr>
            <w:r>
              <w:rPr>
                <w:rFonts w:ascii="Times New Roman" w:hAnsi="Times New Roman"/>
                <w:sz w:val="24"/>
              </w:rPr>
              <w:t>Joint Photographic Experts Group</w:t>
            </w:r>
          </w:p>
        </w:tc>
      </w:tr>
      <w:tr>
        <w:tc>
          <w:tcPr>
            <w:tcW w:type="dxa" w:w="2880"/>
          </w:tcPr>
          <w:p>
            <w:pPr>
              <w:jc w:val="center"/>
            </w:pPr>
            <w:r>
              <w:rPr>
                <w:rFonts w:ascii="Times New Roman" w:hAnsi="Times New Roman"/>
                <w:sz w:val="24"/>
              </w:rPr>
              <w:t>MAE</w:t>
            </w:r>
          </w:p>
        </w:tc>
        <w:tc>
          <w:tcPr>
            <w:tcW w:type="dxa" w:w="6336"/>
          </w:tcPr>
          <w:p>
            <w:pPr>
              <w:jc w:val="center"/>
            </w:pPr>
            <w:r>
              <w:rPr>
                <w:rFonts w:ascii="Times New Roman" w:hAnsi="Times New Roman"/>
                <w:sz w:val="24"/>
              </w:rPr>
              <w:t>Mean Absolute Error</w:t>
            </w:r>
          </w:p>
        </w:tc>
      </w:tr>
      <w:tr>
        <w:tc>
          <w:tcPr>
            <w:tcW w:type="dxa" w:w="2880"/>
          </w:tcPr>
          <w:p>
            <w:pPr>
              <w:jc w:val="center"/>
            </w:pPr>
            <w:r>
              <w:rPr>
                <w:rFonts w:ascii="Times New Roman" w:hAnsi="Times New Roman"/>
                <w:sz w:val="24"/>
              </w:rPr>
              <w:t>MSE</w:t>
            </w:r>
          </w:p>
        </w:tc>
        <w:tc>
          <w:tcPr>
            <w:tcW w:type="dxa" w:w="6336"/>
          </w:tcPr>
          <w:p>
            <w:pPr>
              <w:jc w:val="center"/>
            </w:pPr>
            <w:r>
              <w:rPr>
                <w:rFonts w:ascii="Times New Roman" w:hAnsi="Times New Roman"/>
                <w:sz w:val="24"/>
              </w:rPr>
              <w:t>Mean Squared Error</w:t>
            </w:r>
          </w:p>
        </w:tc>
      </w:tr>
      <w:tr>
        <w:tc>
          <w:tcPr>
            <w:tcW w:type="dxa" w:w="2880"/>
          </w:tcPr>
          <w:p>
            <w:pPr>
              <w:jc w:val="center"/>
            </w:pPr>
            <w:r>
              <w:rPr>
                <w:rFonts w:ascii="Times New Roman" w:hAnsi="Times New Roman"/>
                <w:sz w:val="24"/>
              </w:rPr>
              <w:t>PSNR</w:t>
            </w:r>
          </w:p>
        </w:tc>
        <w:tc>
          <w:tcPr>
            <w:tcW w:type="dxa" w:w="6336"/>
          </w:tcPr>
          <w:p>
            <w:pPr>
              <w:jc w:val="center"/>
            </w:pPr>
            <w:r>
              <w:rPr>
                <w:rFonts w:ascii="Times New Roman" w:hAnsi="Times New Roman"/>
                <w:sz w:val="24"/>
              </w:rPr>
              <w:t>Peak Signal-to-Noise Ratio</w:t>
            </w:r>
          </w:p>
        </w:tc>
      </w:tr>
      <w:tr>
        <w:tc>
          <w:tcPr>
            <w:tcW w:type="dxa" w:w="2880"/>
          </w:tcPr>
          <w:p>
            <w:pPr>
              <w:jc w:val="center"/>
            </w:pPr>
            <w:r>
              <w:rPr>
                <w:rFonts w:ascii="Times New Roman" w:hAnsi="Times New Roman"/>
                <w:sz w:val="24"/>
              </w:rPr>
              <w:t>R-D</w:t>
            </w:r>
          </w:p>
        </w:tc>
        <w:tc>
          <w:tcPr>
            <w:tcW w:type="dxa" w:w="6336"/>
          </w:tcPr>
          <w:p>
            <w:pPr>
              <w:jc w:val="center"/>
            </w:pPr>
            <w:r>
              <w:rPr>
                <w:rFonts w:ascii="Times New Roman" w:hAnsi="Times New Roman"/>
                <w:sz w:val="24"/>
              </w:rPr>
              <w:t>Rate-Distortion</w:t>
            </w:r>
          </w:p>
        </w:tc>
      </w:tr>
      <w:tr>
        <w:tc>
          <w:tcPr>
            <w:tcW w:type="dxa" w:w="2880"/>
          </w:tcPr>
          <w:p>
            <w:pPr>
              <w:jc w:val="center"/>
            </w:pPr>
            <w:r>
              <w:rPr>
                <w:rFonts w:ascii="Times New Roman" w:hAnsi="Times New Roman"/>
                <w:sz w:val="24"/>
              </w:rPr>
              <w:t>RSU</w:t>
            </w:r>
          </w:p>
        </w:tc>
        <w:tc>
          <w:tcPr>
            <w:tcW w:type="dxa" w:w="6336"/>
          </w:tcPr>
          <w:p>
            <w:pPr>
              <w:jc w:val="center"/>
            </w:pPr>
            <w:r>
              <w:rPr>
                <w:rFonts w:ascii="Times New Roman" w:hAnsi="Times New Roman"/>
                <w:sz w:val="24"/>
              </w:rPr>
              <w:t>Residual U-Block</w:t>
            </w:r>
          </w:p>
        </w:tc>
      </w:tr>
      <w:tr>
        <w:tc>
          <w:tcPr>
            <w:tcW w:type="dxa" w:w="2880"/>
          </w:tcPr>
          <w:p>
            <w:pPr>
              <w:jc w:val="center"/>
            </w:pPr>
            <w:r>
              <w:rPr>
                <w:rFonts w:ascii="Times New Roman" w:hAnsi="Times New Roman"/>
                <w:sz w:val="24"/>
              </w:rPr>
              <w:t>SOD</w:t>
            </w:r>
          </w:p>
        </w:tc>
        <w:tc>
          <w:tcPr>
            <w:tcW w:type="dxa" w:w="6336"/>
          </w:tcPr>
          <w:p>
            <w:pPr>
              <w:jc w:val="center"/>
            </w:pPr>
            <w:r>
              <w:rPr>
                <w:rFonts w:ascii="Times New Roman" w:hAnsi="Times New Roman"/>
                <w:sz w:val="24"/>
              </w:rPr>
              <w:t>Salient Object Detection</w:t>
            </w:r>
          </w:p>
        </w:tc>
      </w:tr>
      <w:tr>
        <w:tc>
          <w:tcPr>
            <w:tcW w:type="dxa" w:w="2880"/>
          </w:tcPr>
          <w:p>
            <w:pPr>
              <w:jc w:val="center"/>
            </w:pPr>
            <w:r>
              <w:rPr>
                <w:rFonts w:ascii="Times New Roman" w:hAnsi="Times New Roman"/>
                <w:sz w:val="24"/>
              </w:rPr>
              <w:t>SSIM</w:t>
            </w:r>
          </w:p>
        </w:tc>
        <w:tc>
          <w:tcPr>
            <w:tcW w:type="dxa" w:w="6336"/>
          </w:tcPr>
          <w:p>
            <w:pPr>
              <w:jc w:val="center"/>
            </w:pPr>
            <w:r>
              <w:rPr>
                <w:rFonts w:ascii="Times New Roman" w:hAnsi="Times New Roman"/>
                <w:sz w:val="24"/>
              </w:rPr>
              <w:t>Structural Similarity Index Measure</w:t>
            </w:r>
          </w:p>
        </w:tc>
      </w:tr>
      <w:tr>
        <w:tc>
          <w:tcPr>
            <w:tcW w:type="dxa" w:w="2880"/>
          </w:tcPr>
          <w:p>
            <w:pPr>
              <w:jc w:val="center"/>
            </w:pPr>
            <w:r>
              <w:rPr>
                <w:rFonts w:ascii="Times New Roman" w:hAnsi="Times New Roman"/>
                <w:sz w:val="24"/>
              </w:rPr>
              <w:t>U2NetP</w:t>
            </w:r>
          </w:p>
        </w:tc>
        <w:tc>
          <w:tcPr>
            <w:tcW w:type="dxa" w:w="6336"/>
          </w:tcPr>
          <w:p>
            <w:pPr>
              <w:jc w:val="center"/>
            </w:pPr>
            <w:r>
              <w:rPr>
                <w:rFonts w:ascii="Times New Roman" w:hAnsi="Times New Roman"/>
                <w:sz w:val="24"/>
              </w:rPr>
              <w:t>U²-Net Prototype (compact variant)</w:t>
            </w:r>
          </w:p>
        </w:tc>
      </w:tr>
      <w:tr>
        <w:tc>
          <w:tcPr>
            <w:tcW w:type="dxa" w:w="2880"/>
          </w:tcPr>
          <w:p>
            <w:pPr>
              <w:jc w:val="center"/>
            </w:pPr>
            <w:r>
              <w:rPr>
                <w:rFonts w:ascii="Times New Roman" w:hAnsi="Times New Roman"/>
                <w:sz w:val="24"/>
              </w:rPr>
              <w:t>YOLO</w:t>
            </w:r>
          </w:p>
        </w:tc>
        <w:tc>
          <w:tcPr>
            <w:tcW w:type="dxa" w:w="6336"/>
          </w:tcPr>
          <w:p>
            <w:pPr>
              <w:jc w:val="center"/>
            </w:pPr>
            <w:r>
              <w:rPr>
                <w:rFonts w:ascii="Times New Roman" w:hAnsi="Times New Roman"/>
                <w:sz w:val="24"/>
              </w:rPr>
              <w:t>You Only Look Once</w:t>
            </w:r>
          </w:p>
        </w:tc>
      </w:tr>
      <w:tr>
        <w:tc>
          <w:tcPr>
            <w:tcW w:type="dxa" w:w="2880"/>
          </w:tcPr>
          <w:p>
            <w:pPr>
              <w:jc w:val="center"/>
            </w:pPr>
            <w:r>
              <w:rPr>
                <w:rFonts w:ascii="Times New Roman" w:hAnsi="Times New Roman"/>
                <w:sz w:val="24"/>
              </w:rPr>
              <w:t>YUV</w:t>
            </w:r>
          </w:p>
        </w:tc>
        <w:tc>
          <w:tcPr>
            <w:tcW w:type="dxa" w:w="6336"/>
          </w:tcPr>
          <w:p>
            <w:pPr>
              <w:jc w:val="center"/>
            </w:pPr>
            <w:r>
              <w:rPr>
                <w:rFonts w:ascii="Times New Roman" w:hAnsi="Times New Roman"/>
                <w:sz w:val="24"/>
              </w:rPr>
              <w:t>Luma-Chroma Color Space (Y = luma, U/V = chroma)</w:t>
            </w:r>
          </w:p>
        </w:tc>
      </w:tr>
      <w:tr>
        <w:tc>
          <w:tcPr>
            <w:tcW w:type="dxa" w:w="2880"/>
          </w:tcPr>
          <w:p>
            <w:pPr>
              <w:jc w:val="center"/>
            </w:pPr>
            <w:r>
              <w:rPr>
                <w:rFonts w:ascii="Times New Roman" w:hAnsi="Times New Roman"/>
                <w:sz w:val="24"/>
              </w:rPr>
              <w:t>S_d</w:t>
            </w:r>
          </w:p>
        </w:tc>
        <w:tc>
          <w:tcPr>
            <w:tcW w:type="dxa" w:w="6336"/>
          </w:tcPr>
          <w:p>
            <w:pPr>
              <w:jc w:val="center"/>
            </w:pPr>
            <w:r>
              <w:rPr>
                <w:rFonts w:ascii="Times New Roman" w:hAnsi="Times New Roman"/>
                <w:sz w:val="24"/>
              </w:rPr>
              <w:t>Deep saliency map (U2NetP output)</w:t>
            </w:r>
          </w:p>
        </w:tc>
      </w:tr>
      <w:tr>
        <w:tc>
          <w:tcPr>
            <w:tcW w:type="dxa" w:w="2880"/>
          </w:tcPr>
          <w:p>
            <w:pPr>
              <w:jc w:val="center"/>
            </w:pPr>
            <w:r>
              <w:rPr>
                <w:rFonts w:ascii="Times New Roman" w:hAnsi="Times New Roman"/>
                <w:sz w:val="24"/>
              </w:rPr>
              <w:t>S_s</w:t>
            </w:r>
          </w:p>
        </w:tc>
        <w:tc>
          <w:tcPr>
            <w:tcW w:type="dxa" w:w="6336"/>
          </w:tcPr>
          <w:p>
            <w:pPr>
              <w:jc w:val="center"/>
            </w:pPr>
            <w:r>
              <w:rPr>
                <w:rFonts w:ascii="Times New Roman" w:hAnsi="Times New Roman"/>
                <w:sz w:val="24"/>
              </w:rPr>
              <w:t>Semantic segmentation map (YOLOv8 output)</w:t>
            </w:r>
          </w:p>
        </w:tc>
      </w:tr>
      <w:tr>
        <w:tc>
          <w:tcPr>
            <w:tcW w:type="dxa" w:w="2880"/>
          </w:tcPr>
          <w:p>
            <w:pPr>
              <w:jc w:val="center"/>
            </w:pPr>
            <w:r>
              <w:rPr>
                <w:rFonts w:ascii="Times New Roman" w:hAnsi="Times New Roman"/>
                <w:sz w:val="24"/>
              </w:rPr>
              <w:t>S_r</w:t>
            </w:r>
          </w:p>
        </w:tc>
        <w:tc>
          <w:tcPr>
            <w:tcW w:type="dxa" w:w="6336"/>
          </w:tcPr>
          <w:p>
            <w:pPr>
              <w:jc w:val="center"/>
            </w:pPr>
            <w:r>
              <w:rPr>
                <w:rFonts w:ascii="Times New Roman" w:hAnsi="Times New Roman"/>
                <w:sz w:val="24"/>
              </w:rPr>
              <w:t>Spectral residual saliency map</w:t>
            </w:r>
          </w:p>
        </w:tc>
      </w:tr>
      <w:tr>
        <w:tc>
          <w:tcPr>
            <w:tcW w:type="dxa" w:w="2880"/>
          </w:tcPr>
          <w:p>
            <w:pPr>
              <w:jc w:val="center"/>
            </w:pPr>
            <w:r>
              <w:rPr>
                <w:rFonts w:ascii="Times New Roman" w:hAnsi="Times New Roman"/>
                <w:sz w:val="24"/>
              </w:rPr>
              <w:t>S_f</w:t>
            </w:r>
          </w:p>
        </w:tc>
        <w:tc>
          <w:tcPr>
            <w:tcW w:type="dxa" w:w="6336"/>
          </w:tcPr>
          <w:p>
            <w:pPr>
              <w:jc w:val="center"/>
            </w:pPr>
            <w:r>
              <w:rPr>
                <w:rFonts w:ascii="Times New Roman" w:hAnsi="Times New Roman"/>
                <w:sz w:val="24"/>
              </w:rPr>
              <w:t>Fused saliency map (element-wise maximum)</w:t>
            </w:r>
          </w:p>
        </w:tc>
      </w:tr>
      <w:tr>
        <w:tc>
          <w:tcPr>
            <w:tcW w:type="dxa" w:w="2880"/>
          </w:tcPr>
          <w:p>
            <w:pPr>
              <w:jc w:val="center"/>
            </w:pPr>
            <w:r>
              <w:rPr>
                <w:rFonts w:ascii="Times New Roman" w:hAnsi="Times New Roman"/>
                <w:sz w:val="24"/>
              </w:rPr>
              <w:t>W</w:t>
            </w:r>
          </w:p>
        </w:tc>
        <w:tc>
          <w:tcPr>
            <w:tcW w:type="dxa" w:w="6336"/>
          </w:tcPr>
          <w:p>
            <w:pPr>
              <w:jc w:val="center"/>
            </w:pPr>
            <w:r>
              <w:rPr>
                <w:rFonts w:ascii="Times New Roman" w:hAnsi="Times New Roman"/>
                <w:sz w:val="24"/>
              </w:rPr>
              <w:t>Pixel-wise bit-allocation weight (ACRD output)</w:t>
            </w:r>
          </w:p>
        </w:tc>
      </w:tr>
      <w:tr>
        <w:tc>
          <w:tcPr>
            <w:tcW w:type="dxa" w:w="2880"/>
          </w:tcPr>
          <w:p>
            <w:pPr>
              <w:jc w:val="center"/>
            </w:pPr>
            <w:r>
              <w:rPr>
                <w:rFonts w:ascii="Times New Roman" w:hAnsi="Times New Roman"/>
                <w:sz w:val="24"/>
              </w:rPr>
              <w:t>B</w:t>
            </w:r>
          </w:p>
        </w:tc>
        <w:tc>
          <w:tcPr>
            <w:tcW w:type="dxa" w:w="6336"/>
          </w:tcPr>
          <w:p>
            <w:pPr>
              <w:jc w:val="center"/>
            </w:pPr>
            <w:r>
              <w:rPr>
                <w:rFonts w:ascii="Times New Roman" w:hAnsi="Times New Roman"/>
                <w:sz w:val="24"/>
              </w:rPr>
              <w:t>Base layer (aggressively degraded background)</w:t>
            </w:r>
          </w:p>
        </w:tc>
      </w:tr>
      <w:tr>
        <w:tc>
          <w:tcPr>
            <w:tcW w:type="dxa" w:w="2880"/>
          </w:tcPr>
          <w:p>
            <w:pPr>
              <w:jc w:val="center"/>
            </w:pPr>
            <w:r>
              <w:rPr>
                <w:rFonts w:ascii="Times New Roman" w:hAnsi="Times New Roman"/>
                <w:sz w:val="24"/>
              </w:rPr>
              <w:t>F</w:t>
            </w:r>
          </w:p>
        </w:tc>
        <w:tc>
          <w:tcPr>
            <w:tcW w:type="dxa" w:w="6336"/>
          </w:tcPr>
          <w:p>
            <w:pPr>
              <w:jc w:val="center"/>
            </w:pPr>
            <w:r>
              <w:rPr>
                <w:rFonts w:ascii="Times New Roman" w:hAnsi="Times New Roman"/>
                <w:sz w:val="24"/>
              </w:rPr>
              <w:t>Enhancement / foreground layer</w:t>
            </w:r>
          </w:p>
        </w:tc>
      </w:tr>
      <w:tr>
        <w:tc>
          <w:tcPr>
            <w:tcW w:type="dxa" w:w="2880"/>
          </w:tcPr>
          <w:p>
            <w:pPr>
              <w:jc w:val="center"/>
            </w:pPr>
            <w:r>
              <w:rPr>
                <w:rFonts w:ascii="Times New Roman" w:hAnsi="Times New Roman"/>
                <w:sz w:val="24"/>
              </w:rPr>
              <w:t>I_out</w:t>
            </w:r>
          </w:p>
        </w:tc>
        <w:tc>
          <w:tcPr>
            <w:tcW w:type="dxa" w:w="6336"/>
          </w:tcPr>
          <w:p>
            <w:pPr>
              <w:jc w:val="center"/>
            </w:pPr>
            <w:r>
              <w:rPr>
                <w:rFonts w:ascii="Times New Roman" w:hAnsi="Times New Roman"/>
                <w:sz w:val="24"/>
              </w:rPr>
              <w:t>Final compressed output image</w:t>
            </w:r>
          </w:p>
        </w:tc>
      </w:tr>
      <w:tr>
        <w:tc>
          <w:tcPr>
            <w:tcW w:type="dxa" w:w="2880"/>
          </w:tcPr>
          <w:p>
            <w:pPr>
              <w:jc w:val="center"/>
            </w:pPr>
            <w:r>
              <w:rPr>
                <w:rFonts w:ascii="Times New Roman" w:hAnsi="Times New Roman"/>
                <w:sz w:val="24"/>
              </w:rPr>
              <w:t>γ (gamma)</w:t>
            </w:r>
          </w:p>
        </w:tc>
        <w:tc>
          <w:tcPr>
            <w:tcW w:type="dxa" w:w="6336"/>
          </w:tcPr>
          <w:p>
            <w:pPr>
              <w:jc w:val="center"/>
            </w:pPr>
            <w:r>
              <w:rPr>
                <w:rFonts w:ascii="Times New Roman" w:hAnsi="Times New Roman"/>
                <w:sz w:val="24"/>
              </w:rPr>
              <w:t>ACRD curve-shaping exponent</w:t>
            </w:r>
          </w:p>
        </w:tc>
      </w:tr>
      <w:tr>
        <w:tc>
          <w:tcPr>
            <w:tcW w:type="dxa" w:w="2880"/>
          </w:tcPr>
          <w:p>
            <w:pPr>
              <w:jc w:val="center"/>
            </w:pPr>
            <w:r>
              <w:rPr>
                <w:rFonts w:ascii="Times New Roman" w:hAnsi="Times New Roman"/>
                <w:sz w:val="24"/>
              </w:rPr>
              <w:t>τ (tau)</w:t>
            </w:r>
          </w:p>
        </w:tc>
        <w:tc>
          <w:tcPr>
            <w:tcW w:type="dxa" w:w="6336"/>
          </w:tcPr>
          <w:p>
            <w:pPr>
              <w:jc w:val="center"/>
            </w:pPr>
            <w:r>
              <w:rPr>
                <w:rFonts w:ascii="Times New Roman" w:hAnsi="Times New Roman"/>
                <w:sz w:val="24"/>
              </w:rPr>
              <w:t>Saliency threshold for background suppression</w:t>
            </w:r>
          </w:p>
        </w:tc>
      </w:tr>
    </w:tbl>
    <w:p>
      <w:pPr>
        <w:spacing w:after="120"/>
      </w:pPr>
    </w:p>
    <w:p>
      <w:r>
        <w:br w:type="page"/>
      </w:r>
    </w:p>
    <w:p>
      <w:pPr>
        <w:spacing w:after="80" w:line="560" w:lineRule="exact"/>
        <w:jc w:val="center"/>
      </w:pPr>
      <w:r>
        <w:rPr>
          <w:rFonts w:ascii="Times New Roman" w:hAnsi="Times New Roman" w:eastAsia="Times New Roman"/>
          <w:rFonts w:ascii="Times New Roman" w:hAnsi="Times New Roman"/>
          <w:b/>
          <w:i w:val="0"/>
          <w:sz w:val="36"/>
        </w:rPr>
        <w:t>CHAPTER 1</w:t>
      </w:r>
    </w:p>
    <w:p>
      <w:pPr>
        <w:spacing w:after="360" w:line="520" w:lineRule="exact"/>
        <w:jc w:val="center"/>
      </w:pPr>
      <w:r>
        <w:rPr>
          <w:rFonts w:ascii="Times New Roman" w:hAnsi="Times New Roman" w:eastAsia="Times New Roman"/>
          <w:rFonts w:ascii="Times New Roman" w:hAnsi="Times New Roman"/>
          <w:b/>
          <w:i w:val="0"/>
          <w:sz w:val="32"/>
        </w:rPr>
        <w:t>INTRODUCTION</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1.1  Background and Motivation</w:t>
      </w:r>
    </w:p>
    <w:p>
      <w:pPr>
        <w:spacing w:before="0" w:after="160" w:line="480" w:lineRule="exact"/>
        <w:jc w:val="both"/>
      </w:pPr>
      <w:r>
        <w:rPr>
          <w:rFonts w:ascii="Times New Roman" w:hAnsi="Times New Roman" w:eastAsia="Times New Roman"/>
          <w:rFonts w:ascii="Times New Roman" w:hAnsi="Times New Roman"/>
          <w:b w:val="0"/>
          <w:i w:val="0"/>
          <w:sz w:val="28"/>
        </w:rPr>
        <w:t>The exponential proliferation of digital imaging devices — ranging from smartphones and surveillance cameras to medical imaging systems and autonomous vehicles — has generated an unprecedented volume of visual data. According to industry estimates, more than 1.4 trillion photographs were captured globally in 2023 alone, and this figure continues to grow at an accelerating pace. The resulting storage and bandwidth demands have made image compression a critical enabling technology for cloud storage, streaming services, social media platforms, and machine vision pipelines alike.</w:t>
      </w:r>
    </w:p>
    <w:p>
      <w:pPr>
        <w:spacing w:before="0" w:after="160" w:line="480" w:lineRule="exact"/>
        <w:jc w:val="both"/>
      </w:pPr>
      <w:r>
        <w:rPr>
          <w:rFonts w:ascii="Times New Roman" w:hAnsi="Times New Roman" w:eastAsia="Times New Roman"/>
          <w:rFonts w:ascii="Times New Roman" w:hAnsi="Times New Roman"/>
          <w:b w:val="0"/>
          <w:i w:val="0"/>
          <w:sz w:val="28"/>
        </w:rPr>
        <w:t>Classical compression standards such as JPEG (ISO/IEC 10918), JPEG 2000, and WebP have served the digital imaging community well for decades by exploiting spatial redundancy and psychovisual properties of the human visual system (HVS) through transform coding, quantization, and entropy coding. However, these codecs share a fundamental architectural limitation: they apply compression in a spatially uniform or weakly adaptive manner, allocating bitrate across the entire image without explicit awareness of which regions are semantically or perceptually important to either human viewers or downstream machine learning systems.</w:t>
      </w:r>
    </w:p>
    <w:p>
      <w:pPr>
        <w:spacing w:before="0" w:after="160" w:line="480" w:lineRule="exact"/>
        <w:jc w:val="both"/>
      </w:pPr>
      <w:r>
        <w:rPr>
          <w:rFonts w:ascii="Times New Roman" w:hAnsi="Times New Roman" w:eastAsia="Times New Roman"/>
          <w:rFonts w:ascii="Times New Roman" w:hAnsi="Times New Roman"/>
          <w:b w:val="0"/>
          <w:i w:val="0"/>
          <w:sz w:val="28"/>
        </w:rPr>
        <w:t>This limitation is particularly significant in the context of modern image-analysis workflows. When a compressed image is used as input to a face recognition, object detection, or scene classification system, the quality of the compressed foreground subject has a dramatically disproportionate influence on downstream task accuracy compared to background regions. Uniform compression, which allocates equal fidelity to a busy background and a person's face, thus wastes coding resources on regions that contribute minimally to either perceived quality or task performance.</w:t>
      </w:r>
    </w:p>
    <w:p>
      <w:pPr>
        <w:spacing w:before="0" w:after="160" w:line="480" w:lineRule="exact"/>
        <w:jc w:val="both"/>
      </w:pPr>
      <w:r>
        <w:rPr>
          <w:rFonts w:ascii="Times New Roman" w:hAnsi="Times New Roman" w:eastAsia="Times New Roman"/>
          <w:rFonts w:ascii="Times New Roman" w:hAnsi="Times New Roman"/>
          <w:b w:val="0"/>
          <w:i w:val="0"/>
          <w:sz w:val="28"/>
        </w:rPr>
        <w:t>Recent advances in deep learning have enabled highly accurate and efficient visual saliency detection, semantic segmentation, and salient object detection — techniques that can identify which regions in an image are most important to human observers and machine perception systems. The integration of these saliency-aware mechanisms directly into the compression pipeline offers a compelling opportunity to fundamentally rethink image coding as a selective preservation problem rather than a uniform reconstruction problem.</w:t>
      </w:r>
    </w:p>
    <w:p>
      <w:pPr>
        <w:spacing w:before="0" w:after="160" w:line="480" w:lineRule="exact"/>
        <w:jc w:val="both"/>
      </w:pPr>
      <w:r>
        <w:rPr>
          <w:rFonts w:ascii="Times New Roman" w:hAnsi="Times New Roman" w:eastAsia="Times New Roman"/>
          <w:rFonts w:ascii="Times New Roman" w:hAnsi="Times New Roman"/>
          <w:b w:val="0"/>
          <w:i w:val="0"/>
          <w:sz w:val="28"/>
        </w:rPr>
        <w:t>The present thesis is motivated by these observations and presents a comprehensive, modular, saliency-guided image and video compression framework implemented both as a research prototype and as a practical web application. The system combines three complementary saliency estimation modules — a deep neural network (U2NetP), a semantic segmentation model (YOLOv8 nano), and a classical frequency-domain spectral residual method — whose outputs are fused and translated into spatially varying bit-allocation weights through the novel Ascending Cosine Roll-down (ACRD) function, enabling perceptually intelligent, context-aware image compression.</w:t>
      </w:r>
    </w:p>
    <w:p>
      <w:pPr>
        <w:spacing w:before="280" w:after="80" w:line="440" w:lineRule="exact"/>
        <w:jc w:val="left"/>
      </w:pPr>
      <w:r>
        <w:rPr>
          <w:rFonts w:ascii="Times New Roman" w:hAnsi="Times New Roman" w:eastAsia="Times New Roman"/>
          <w:rFonts w:ascii="Times New Roman" w:hAnsi="Times New Roman"/>
          <w:b/>
          <w:i w:val="0"/>
          <w:sz w:val="28"/>
        </w:rPr>
        <w:t>1.2  Problem Statement</w:t>
      </w:r>
    </w:p>
    <w:p>
      <w:pPr>
        <w:spacing w:before="0" w:after="160" w:line="480" w:lineRule="exact"/>
        <w:jc w:val="both"/>
      </w:pPr>
      <w:r>
        <w:rPr>
          <w:rFonts w:ascii="Times New Roman" w:hAnsi="Times New Roman" w:eastAsia="Times New Roman"/>
          <w:rFonts w:ascii="Times New Roman" w:hAnsi="Times New Roman"/>
          <w:b w:val="0"/>
          <w:i w:val="0"/>
          <w:sz w:val="28"/>
        </w:rPr>
        <w:t>The central problem addressed in this thesis is the fundamental mismatch between the spatially uniform bit-allocation strategy of conventional compression codecs and the highly non-uniform spatial distribution of perceptual and semantic importance in natural images and video sequences.</w:t>
      </w:r>
    </w:p>
    <w:p>
      <w:pPr>
        <w:spacing w:before="0" w:after="160" w:line="480" w:lineRule="exact"/>
        <w:jc w:val="both"/>
      </w:pPr>
      <w:r>
        <w:rPr>
          <w:rFonts w:ascii="Times New Roman" w:hAnsi="Times New Roman" w:eastAsia="Times New Roman"/>
          <w:rFonts w:ascii="Times New Roman" w:hAnsi="Times New Roman"/>
          <w:b w:val="0"/>
          <w:i w:val="0"/>
          <w:sz w:val="28"/>
        </w:rPr>
        <w:t>Formally, given an input image I of dimensions H×W×3 and a target compression ratio r, conventional codecs seek to minimize the distortion D(I, Î) between the original and reconstructed images under a bitrate constraint B, without regard for the spatial distribution of importance. This leads to two undesirable outcomes:</w:t>
      </w:r>
    </w:p>
    <w:p>
      <w:pPr>
        <w:pStyle w:val="ListBullet"/>
        <w:spacing w:after="80" w:line="480" w:lineRule="exact"/>
      </w:pPr>
      <w:r>
        <w:rPr>
          <w:rFonts w:ascii="Times New Roman" w:hAnsi="Times New Roman" w:eastAsia="Times New Roman"/>
          <w:rFonts w:ascii="Times New Roman" w:hAnsi="Times New Roman"/>
          <w:b w:val="0"/>
          <w:i w:val="0"/>
          <w:sz w:val="28"/>
        </w:rPr>
        <w:t>Semantic foreground regions (faces, objects, text, boundaries) receive the same or even lower quality than flat, homogeneous backgrounds, despite being far more important to viewers and vision systems.</w:t>
      </w:r>
    </w:p>
    <w:p>
      <w:pPr>
        <w:pStyle w:val="ListBullet"/>
        <w:spacing w:after="80" w:line="480" w:lineRule="exact"/>
      </w:pPr>
      <w:r>
        <w:rPr>
          <w:rFonts w:ascii="Times New Roman" w:hAnsi="Times New Roman" w:eastAsia="Times New Roman"/>
          <w:rFonts w:ascii="Times New Roman" w:hAnsi="Times New Roman"/>
          <w:b w:val="0"/>
          <w:i w:val="0"/>
          <w:sz w:val="28"/>
        </w:rPr>
        <w:t>The full entropy-reduction potential of unimportant background regions is not exploited because the codec cannot selectively degrade them more aggressively than the foreground.</w:t>
      </w:r>
    </w:p>
    <w:p>
      <w:pPr>
        <w:spacing w:before="0" w:after="160" w:line="480" w:lineRule="exact"/>
        <w:jc w:val="both"/>
      </w:pPr>
      <w:r>
        <w:rPr>
          <w:rFonts w:ascii="Times New Roman" w:hAnsi="Times New Roman" w:eastAsia="Times New Roman"/>
          <w:rFonts w:ascii="Times New Roman" w:hAnsi="Times New Roman"/>
          <w:b w:val="0"/>
          <w:i w:val="0"/>
          <w:sz w:val="28"/>
        </w:rPr>
        <w:t>The proposed solution reframes this problem as: given a saliency-importance map M(i,j) ∈ [0,1] that assigns each pixel a relevance score, allocate bit resources proportionally to M such that high-importance pixels receive fidelity close to the original, while low-importance pixels are encoded with highly lossy approximations. The challenge lies in constructing a reliable, robust, multi-modal importance map and translating it efficiently into a practical compression pipeline that can be deployed in a real-world web application.</w:t>
      </w:r>
    </w:p>
    <w:p>
      <w:pPr>
        <w:spacing w:before="280" w:after="80" w:line="440" w:lineRule="exact"/>
        <w:jc w:val="left"/>
      </w:pPr>
      <w:r>
        <w:rPr>
          <w:rFonts w:ascii="Times New Roman" w:hAnsi="Times New Roman" w:eastAsia="Times New Roman"/>
          <w:rFonts w:ascii="Times New Roman" w:hAnsi="Times New Roman"/>
          <w:b/>
          <w:i w:val="0"/>
          <w:sz w:val="28"/>
        </w:rPr>
        <w:t>1.3  Objectives of the Work</w:t>
      </w:r>
    </w:p>
    <w:p>
      <w:pPr>
        <w:spacing w:before="0" w:after="160" w:line="480" w:lineRule="exact"/>
        <w:jc w:val="both"/>
      </w:pPr>
      <w:r>
        <w:rPr>
          <w:rFonts w:ascii="Times New Roman" w:hAnsi="Times New Roman" w:eastAsia="Times New Roman"/>
          <w:rFonts w:ascii="Times New Roman" w:hAnsi="Times New Roman"/>
          <w:b w:val="0"/>
          <w:i w:val="0"/>
          <w:sz w:val="28"/>
        </w:rPr>
        <w:t>The primary objectives of this thesis are as follows:</w:t>
      </w:r>
    </w:p>
    <w:p>
      <w:pPr>
        <w:pStyle w:val="ListBullet"/>
        <w:spacing w:after="80" w:line="480" w:lineRule="exact"/>
      </w:pPr>
      <w:r>
        <w:rPr>
          <w:rFonts w:ascii="Times New Roman" w:hAnsi="Times New Roman" w:eastAsia="Times New Roman"/>
          <w:rFonts w:ascii="Times New Roman" w:hAnsi="Times New Roman"/>
          <w:b w:val="0"/>
          <w:i w:val="0"/>
          <w:sz w:val="28"/>
        </w:rPr>
        <w:t>To design and implement a multi-modal saliency estimation framework that combines deep neural saliency, semantic segmentation, and frequency-domain spectral residual analysis into a robust, fused importance map.</w:t>
      </w:r>
    </w:p>
    <w:p>
      <w:pPr>
        <w:pStyle w:val="ListBullet"/>
        <w:spacing w:after="80" w:line="480" w:lineRule="exact"/>
      </w:pPr>
      <w:r>
        <w:rPr>
          <w:rFonts w:ascii="Times New Roman" w:hAnsi="Times New Roman" w:eastAsia="Times New Roman"/>
          <w:rFonts w:ascii="Times New Roman" w:hAnsi="Times New Roman"/>
          <w:b w:val="0"/>
          <w:i w:val="0"/>
          <w:sz w:val="28"/>
        </w:rPr>
        <w:t>To develop the Ascending Cosine Roll-down (ACRD) transfer function for smooth, perceptually motivated conversion of saliency scores to bit-allocation weights, with controllable parameters (threshold, gamma, floor, ceiling) that map directly to user-selectable compression presets.</w:t>
      </w:r>
    </w:p>
    <w:p>
      <w:pPr>
        <w:pStyle w:val="ListBullet"/>
        <w:spacing w:after="80" w:line="480" w:lineRule="exact"/>
      </w:pPr>
      <w:r>
        <w:rPr>
          <w:rFonts w:ascii="Times New Roman" w:hAnsi="Times New Roman" w:eastAsia="Times New Roman"/>
          <w:rFonts w:ascii="Times New Roman" w:hAnsi="Times New Roman"/>
          <w:b w:val="0"/>
          <w:i w:val="0"/>
          <w:sz w:val="28"/>
        </w:rPr>
        <w:t>To implement a layered compression pipeline that performs quality-selective image blending using the ACRD weight map, supporting both classic lossy mode and foreground-lossless mode.</w:t>
      </w:r>
    </w:p>
    <w:p>
      <w:pPr>
        <w:pStyle w:val="ListBullet"/>
        <w:spacing w:after="80" w:line="480" w:lineRule="exact"/>
      </w:pPr>
      <w:r>
        <w:rPr>
          <w:rFonts w:ascii="Times New Roman" w:hAnsi="Times New Roman" w:eastAsia="Times New Roman"/>
          <w:rFonts w:ascii="Times New Roman" w:hAnsi="Times New Roman"/>
          <w:b w:val="0"/>
          <w:i w:val="0"/>
          <w:sz w:val="28"/>
        </w:rPr>
        <w:t>To extend the image compression pipeline to video sequences, incorporating temporal coherence mechanisms including Group-of-Pictures (GOP)-based keyframe detection, Farneback dense optical flow propagation, and exponential moving average (EMA) temporal smoothing.</w:t>
      </w:r>
    </w:p>
    <w:p>
      <w:pPr>
        <w:pStyle w:val="ListBullet"/>
        <w:spacing w:after="80" w:line="480" w:lineRule="exact"/>
      </w:pPr>
      <w:r>
        <w:rPr>
          <w:rFonts w:ascii="Times New Roman" w:hAnsi="Times New Roman" w:eastAsia="Times New Roman"/>
          <w:rFonts w:ascii="Times New Roman" w:hAnsi="Times New Roman"/>
          <w:b w:val="0"/>
          <w:i w:val="0"/>
          <w:sz w:val="28"/>
        </w:rPr>
        <w:t>To deploy the entire pipeline as a production-quality web application ('Drive') with an intuitive React/TypeScript frontend, supporting folder-based album management, preset selection, real-time compression progress visualization, and interactive before/after comparison.</w:t>
      </w:r>
    </w:p>
    <w:p>
      <w:pPr>
        <w:pStyle w:val="ListBullet"/>
        <w:spacing w:after="80" w:line="480" w:lineRule="exact"/>
      </w:pPr>
      <w:r>
        <w:rPr>
          <w:rFonts w:ascii="Times New Roman" w:hAnsi="Times New Roman" w:eastAsia="Times New Roman"/>
          <w:rFonts w:ascii="Times New Roman" w:hAnsi="Times New Roman"/>
          <w:b w:val="0"/>
          <w:i w:val="0"/>
          <w:sz w:val="28"/>
        </w:rPr>
        <w:t>To evaluate the proposed system against standard JPEG compression on the CLIC benchmark dataset, demonstrating significant improvements in compression ratio while maintaining acceptable perceptual quality in salient regions.</w:t>
      </w:r>
    </w:p>
    <w:p>
      <w:pPr>
        <w:spacing w:before="280" w:after="80" w:line="440" w:lineRule="exact"/>
        <w:jc w:val="left"/>
      </w:pPr>
      <w:r>
        <w:rPr>
          <w:rFonts w:ascii="Times New Roman" w:hAnsi="Times New Roman" w:eastAsia="Times New Roman"/>
          <w:rFonts w:ascii="Times New Roman" w:hAnsi="Times New Roman"/>
          <w:b/>
          <w:i w:val="0"/>
          <w:sz w:val="28"/>
        </w:rPr>
        <w:t>1.4  Scope and Applications</w:t>
      </w:r>
    </w:p>
    <w:p>
      <w:pPr>
        <w:spacing w:before="0" w:after="160" w:line="480" w:lineRule="exact"/>
        <w:jc w:val="both"/>
      </w:pPr>
      <w:r>
        <w:rPr>
          <w:rFonts w:ascii="Times New Roman" w:hAnsi="Times New Roman" w:eastAsia="Times New Roman"/>
          <w:rFonts w:ascii="Times New Roman" w:hAnsi="Times New Roman"/>
          <w:b w:val="0"/>
          <w:i w:val="0"/>
          <w:sz w:val="28"/>
        </w:rPr>
        <w:t>The scope of this work encompasses image compression for general natural scenes, portraits, object-centric imagery, and video sequences. The system is designed to operate as a content-agnostic, training-light compression pre-processor that can wrap around any downstream codec (JPEG, AVIF, H.265, etc.) to improve its compression efficiency without retraining the codec itself.</w:t>
      </w:r>
    </w:p>
    <w:p>
      <w:pPr>
        <w:spacing w:before="0" w:after="160" w:line="480" w:lineRule="exact"/>
        <w:jc w:val="both"/>
      </w:pPr>
      <w:r>
        <w:rPr>
          <w:rFonts w:ascii="Times New Roman" w:hAnsi="Times New Roman" w:eastAsia="Times New Roman"/>
          <w:rFonts w:ascii="Times New Roman" w:hAnsi="Times New Roman"/>
          <w:b w:val="0"/>
          <w:i w:val="0"/>
          <w:sz w:val="28"/>
        </w:rPr>
        <w:t>Key application domains include:</w:t>
      </w:r>
    </w:p>
    <w:p>
      <w:pPr>
        <w:pStyle w:val="ListBullet"/>
        <w:spacing w:after="80" w:line="480" w:lineRule="exact"/>
      </w:pPr>
      <w:r>
        <w:rPr>
          <w:rFonts w:ascii="Times New Roman" w:hAnsi="Times New Roman" w:eastAsia="Times New Roman"/>
          <w:rFonts w:ascii="Times New Roman" w:hAnsi="Times New Roman"/>
          <w:b w:val="0"/>
          <w:i w:val="0"/>
          <w:sz w:val="28"/>
        </w:rPr>
        <w:t>Cloud photo storage services: Reducing storage costs by 50–85% while preserving the visual quality of foreground subjects in personal photographs.</w:t>
      </w:r>
    </w:p>
    <w:p>
      <w:pPr>
        <w:pStyle w:val="ListBullet"/>
        <w:spacing w:after="80" w:line="480" w:lineRule="exact"/>
      </w:pPr>
      <w:r>
        <w:rPr>
          <w:rFonts w:ascii="Times New Roman" w:hAnsi="Times New Roman" w:eastAsia="Times New Roman"/>
          <w:rFonts w:ascii="Times New Roman" w:hAnsi="Times New Roman"/>
          <w:b w:val="0"/>
          <w:i w:val="0"/>
          <w:sz w:val="28"/>
        </w:rPr>
        <w:t>Mobile photography and gallery applications: Enabling users to store 3–15× more photos on device storage without perceptible quality loss.</w:t>
      </w:r>
    </w:p>
    <w:p>
      <w:pPr>
        <w:pStyle w:val="ListBullet"/>
        <w:spacing w:after="80" w:line="480" w:lineRule="exact"/>
      </w:pPr>
      <w:r>
        <w:rPr>
          <w:rFonts w:ascii="Times New Roman" w:hAnsi="Times New Roman" w:eastAsia="Times New Roman"/>
          <w:rFonts w:ascii="Times New Roman" w:hAnsi="Times New Roman"/>
          <w:b w:val="0"/>
          <w:i w:val="0"/>
          <w:sz w:val="28"/>
        </w:rPr>
        <w:t>Surveillance and security systems: Compressing background regions of security footage aggressively while preserving full fidelity of detected persons and license plates.</w:t>
      </w:r>
    </w:p>
    <w:p>
      <w:pPr>
        <w:pStyle w:val="ListBullet"/>
        <w:spacing w:after="80" w:line="480" w:lineRule="exact"/>
      </w:pPr>
      <w:r>
        <w:rPr>
          <w:rFonts w:ascii="Times New Roman" w:hAnsi="Times New Roman" w:eastAsia="Times New Roman"/>
          <w:rFonts w:ascii="Times New Roman" w:hAnsi="Times New Roman"/>
          <w:b w:val="0"/>
          <w:i w:val="0"/>
          <w:sz w:val="28"/>
        </w:rPr>
        <w:t>Medical imaging: Protecting diagnostically relevant regions (lesions, tumors, structural boundaries) at near-lossless quality while heavily compressing background tissue.</w:t>
      </w:r>
    </w:p>
    <w:p>
      <w:pPr>
        <w:pStyle w:val="ListBullet"/>
        <w:spacing w:after="80" w:line="480" w:lineRule="exact"/>
      </w:pPr>
      <w:r>
        <w:rPr>
          <w:rFonts w:ascii="Times New Roman" w:hAnsi="Times New Roman" w:eastAsia="Times New Roman"/>
          <w:rFonts w:ascii="Times New Roman" w:hAnsi="Times New Roman"/>
          <w:b w:val="0"/>
          <w:i w:val="0"/>
          <w:sz w:val="28"/>
        </w:rPr>
        <w:t>Social media platforms: Reducing bandwidth consumption for image uploads and delivery while preserving subject quality for user engagement.</w:t>
      </w:r>
    </w:p>
    <w:p>
      <w:pPr>
        <w:pStyle w:val="ListBullet"/>
        <w:spacing w:after="80" w:line="480" w:lineRule="exact"/>
      </w:pPr>
      <w:r>
        <w:rPr>
          <w:rFonts w:ascii="Times New Roman" w:hAnsi="Times New Roman" w:eastAsia="Times New Roman"/>
          <w:rFonts w:ascii="Times New Roman" w:hAnsi="Times New Roman"/>
          <w:b w:val="0"/>
          <w:i w:val="0"/>
          <w:sz w:val="28"/>
        </w:rPr>
        <w:t>Machine vision pipelines: Ensuring that compressed images fed to downstream detection, classification, or segmentation models retain sufficient quality in task-relevant regions to maintain model accuracy.</w:t>
      </w:r>
    </w:p>
    <w:p>
      <w:pPr>
        <w:spacing w:before="280" w:after="80" w:line="440" w:lineRule="exact"/>
        <w:jc w:val="left"/>
      </w:pPr>
      <w:r>
        <w:rPr>
          <w:rFonts w:ascii="Times New Roman" w:hAnsi="Times New Roman" w:eastAsia="Times New Roman"/>
          <w:rFonts w:ascii="Times New Roman" w:hAnsi="Times New Roman"/>
          <w:b/>
          <w:i w:val="0"/>
          <w:sz w:val="28"/>
        </w:rPr>
        <w:t>1.5  Organization of the Report</w:t>
      </w:r>
    </w:p>
    <w:p>
      <w:pPr>
        <w:spacing w:before="0" w:after="160" w:line="480" w:lineRule="exact"/>
        <w:jc w:val="both"/>
      </w:pPr>
      <w:r>
        <w:rPr>
          <w:rFonts w:ascii="Times New Roman" w:hAnsi="Times New Roman" w:eastAsia="Times New Roman"/>
          <w:rFonts w:ascii="Times New Roman" w:hAnsi="Times New Roman"/>
          <w:b w:val="0"/>
          <w:i w:val="0"/>
          <w:sz w:val="28"/>
        </w:rPr>
        <w:t>The remainder of this thesis is organized as follows. Chapter 2 presents a comprehensive survey of related work, covering traditional compression codecs, deep learning-based image compression, visual saliency detection, saliency-guided compression, and temporally coherent video compression. Chapter 3 describes the overall system architecture, including the frontend web application design and backend API structure. Chapter 4 provides a detailed technical description of the proposed saliency-guided compression system, covering all five pipeline stages and their mathematical foundations. Chapter 5 describes the video processing extension, including the temporal tracking and GOP-based optimization strategies. Chapter 6 discusses the compression presets and the AVIF output format. Chapter 7 presents experimental results and discussion. Chapter 8 analyses the advantages, limitations, and future research directions. Chapter 9 concludes the thesis. References and appendices follow thereafter.</w:t>
      </w:r>
    </w:p>
    <w:p>
      <w:r>
        <w:br w:type="page"/>
      </w:r>
    </w:p>
    <w:p>
      <w:pPr>
        <w:spacing w:after="80" w:line="560" w:lineRule="exact"/>
        <w:jc w:val="center"/>
      </w:pPr>
      <w:r>
        <w:rPr>
          <w:rFonts w:ascii="Times New Roman" w:hAnsi="Times New Roman" w:eastAsia="Times New Roman"/>
          <w:rFonts w:ascii="Times New Roman" w:hAnsi="Times New Roman"/>
          <w:b/>
          <w:i w:val="0"/>
          <w:sz w:val="36"/>
        </w:rPr>
        <w:t>CHAPTER 2</w:t>
      </w:r>
    </w:p>
    <w:p>
      <w:pPr>
        <w:spacing w:after="360" w:line="520" w:lineRule="exact"/>
        <w:jc w:val="center"/>
      </w:pPr>
      <w:r>
        <w:rPr>
          <w:rFonts w:ascii="Times New Roman" w:hAnsi="Times New Roman" w:eastAsia="Times New Roman"/>
          <w:rFonts w:ascii="Times New Roman" w:hAnsi="Times New Roman"/>
          <w:b/>
          <w:i w:val="0"/>
          <w:sz w:val="32"/>
        </w:rPr>
        <w:t>LITERATURE REVIEW</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2.1  Traditional Image Compression</w:t>
      </w:r>
    </w:p>
    <w:p>
      <w:pPr>
        <w:spacing w:before="0" w:after="160" w:line="480" w:lineRule="exact"/>
        <w:jc w:val="both"/>
      </w:pPr>
      <w:r>
        <w:rPr>
          <w:rFonts w:ascii="Times New Roman" w:hAnsi="Times New Roman" w:eastAsia="Times New Roman"/>
          <w:rFonts w:ascii="Times New Roman" w:hAnsi="Times New Roman"/>
          <w:b w:val="0"/>
          <w:i w:val="0"/>
          <w:sz w:val="28"/>
        </w:rPr>
        <w:t>The history of image compression spans more than five decades, beginning with early run-length encoding schemes and culminating in the sophisticated transform coding frameworks that underpin modern standards. The JPEG standard (ISO/IEC 10918-1, 1992) introduced the Discrete Cosine Transform (DCT) as the central compression primitive: an 8×8 image block is transformed to the frequency domain, its coefficients are quantized using a spatially uniform quantization matrix, and the resulting sparse representation is entropy-coded using Huffman or arithmetic coding. JPEG achieves effective compression by exploiting the energy compaction property of the DCT, which concentrates the most visually important information in a small number of low-frequency coefficients.</w:t>
      </w:r>
    </w:p>
    <w:p>
      <w:pPr>
        <w:spacing w:before="0" w:after="160" w:line="480" w:lineRule="exact"/>
        <w:jc w:val="both"/>
      </w:pPr>
      <w:r>
        <w:rPr>
          <w:rFonts w:ascii="Times New Roman" w:hAnsi="Times New Roman" w:eastAsia="Times New Roman"/>
          <w:rFonts w:ascii="Times New Roman" w:hAnsi="Times New Roman"/>
          <w:b w:val="0"/>
          <w:i w:val="0"/>
          <w:sz w:val="28"/>
        </w:rPr>
        <w:t>JPEG 2000 (ISO/IEC 15444, 2000) replaced the DCT with the Discrete Wavelet Transform (DWT), enabling multi-resolution analysis and progressive transmission. By decomposing the image into subbands at multiple scales, JPEG 2000 achieves superior compression at very low bitrates and supports lossless compression as a special case. The standard also introduced region-of-interest (ROI) coding, a precursor to the saliency-guided approach developed in this thesis, wherein a rectangular or mask-defined region could be coded at higher quality than the surrounding area. However, JPEG 2000's ROI capability requires the ROI to be explicitly specified by the user and does not incorporate automatic saliency estimation, severely limiting its practical utility.</w:t>
      </w:r>
    </w:p>
    <w:p>
      <w:pPr>
        <w:spacing w:before="0" w:after="160" w:line="480" w:lineRule="exact"/>
        <w:jc w:val="both"/>
      </w:pPr>
      <w:r>
        <w:rPr>
          <w:rFonts w:ascii="Times New Roman" w:hAnsi="Times New Roman" w:eastAsia="Times New Roman"/>
          <w:rFonts w:ascii="Times New Roman" w:hAnsi="Times New Roman"/>
          <w:b w:val="0"/>
          <w:i w:val="0"/>
          <w:sz w:val="28"/>
        </w:rPr>
        <w:t>More recent standards including BPG (Better Portable Graphics, 2014), WebP, HEIC (based on HEVC intra coding), and AVIF (based on AV1 intra coding) have progressively improved compression efficiency, with AVIF in particular demonstrating approximately 50% bitrate reduction compared to JPEG at equivalent perceptual quality on standard benchmarks. These standards exploit more sophisticated intra-prediction modes, larger transform block sizes, more expressive entropy coding contexts, and in-loop filtering. Nevertheless, they continue to operate in a fundamentally content-agnostic manner: the entire image is coded with a single global quality target, without adaptive allocation of coding resources to important regions.</w:t>
      </w:r>
    </w:p>
    <w:p>
      <w:pPr>
        <w:spacing w:before="0" w:after="160" w:line="480" w:lineRule="exact"/>
        <w:jc w:val="both"/>
      </w:pPr>
      <w:r>
        <w:rPr>
          <w:rFonts w:ascii="Times New Roman" w:hAnsi="Times New Roman" w:eastAsia="Times New Roman"/>
          <w:rFonts w:ascii="Times New Roman" w:hAnsi="Times New Roman"/>
          <w:b w:val="0"/>
          <w:i w:val="0"/>
          <w:sz w:val="28"/>
        </w:rPr>
        <w:t>The limitation of uniform quality allocation in traditional codecs was recognized as early as the late 1990s in the context of visually lossless compression. Psychovisual models based on the contrast sensitivity function (CSF) of the human visual system were incorporated into JPEG2000's quantization design, enabling frequency-dependent but spatially uniform perceptual optimization. Subsequent research explored foveated image coding, which assigns higher quality to the region of current gaze fixation and degrades the periphery, but this approach requires real-time eye-tracking data and is not applicable to general-purpose compression.</w:t>
      </w:r>
    </w:p>
    <w:p>
      <w:pPr>
        <w:spacing w:before="280" w:after="80" w:line="440" w:lineRule="exact"/>
        <w:jc w:val="left"/>
      </w:pPr>
      <w:r>
        <w:rPr>
          <w:rFonts w:ascii="Times New Roman" w:hAnsi="Times New Roman" w:eastAsia="Times New Roman"/>
          <w:rFonts w:ascii="Times New Roman" w:hAnsi="Times New Roman"/>
          <w:b/>
          <w:i w:val="0"/>
          <w:sz w:val="28"/>
        </w:rPr>
        <w:t>2.2  Deep Learning-Based Image Compression</w:t>
      </w:r>
    </w:p>
    <w:p>
      <w:pPr>
        <w:spacing w:before="0" w:after="160" w:line="480" w:lineRule="exact"/>
        <w:jc w:val="both"/>
      </w:pPr>
      <w:r>
        <w:rPr>
          <w:rFonts w:ascii="Times New Roman" w:hAnsi="Times New Roman" w:eastAsia="Times New Roman"/>
          <w:rFonts w:ascii="Times New Roman" w:hAnsi="Times New Roman"/>
          <w:b w:val="0"/>
          <w:i w:val="0"/>
          <w:sz w:val="28"/>
        </w:rPr>
        <w:t>The advent of deep learning fundamentally transformed the image compression landscape beginning around 2016–2017. Ballé et al. (2017, 2018) introduced the foundational end-to-end learned image compression framework, in which a convolutional encoder maps the image to a compact latent representation, a quantizer discretizes the latent, a learned entropy model estimates the probability distribution of the quantized latents for arithmetic coding, and a convolutional decoder reconstructs the image. This architecture jointly optimizes the rate-distortion trade-off through gradient-based training on large image datasets, and achieves performance competitive with or exceeding BPG at many operating points.</w:t>
      </w:r>
    </w:p>
    <w:p>
      <w:pPr>
        <w:spacing w:before="0" w:after="160" w:line="480" w:lineRule="exact"/>
        <w:jc w:val="both"/>
      </w:pPr>
      <w:r>
        <w:rPr>
          <w:rFonts w:ascii="Times New Roman" w:hAnsi="Times New Roman" w:eastAsia="Times New Roman"/>
          <w:rFonts w:ascii="Times New Roman" w:hAnsi="Times New Roman"/>
          <w:b w:val="0"/>
          <w:i w:val="0"/>
          <w:sz w:val="28"/>
        </w:rPr>
        <w:t>Subsequent work by Minnen et al. (2018) introduced a hierarchical entropy model with a hyperprior side-channel that captures spatial correlations in the latent representation, significantly improving entropy coding efficiency. Cheng et al. (2020) further enhanced the architecture with attention mechanisms and simplified residual blocks, achieving state-of-the-art rate-distortion performance. These learned codecs consistently outperform JPEG and often approach or match the performance of HEVC Intra coding on standard benchmarks such as Kodak, CLIC, and Tecnick.</w:t>
      </w:r>
    </w:p>
    <w:p>
      <w:pPr>
        <w:spacing w:before="0" w:after="160" w:line="480" w:lineRule="exact"/>
        <w:jc w:val="both"/>
      </w:pPr>
      <w:r>
        <w:rPr>
          <w:rFonts w:ascii="Times New Roman" w:hAnsi="Times New Roman" w:eastAsia="Times New Roman"/>
          <w:rFonts w:ascii="Times New Roman" w:hAnsi="Times New Roman"/>
          <w:b w:val="0"/>
          <w:i w:val="0"/>
          <w:sz w:val="28"/>
        </w:rPr>
        <w:t>However, learned image codecs also present significant practical challenges. Training requires large-scale annotated or unlabeled image datasets, substantial GPU compute, and careful hyperparameter tuning. The encoder and decoder are fixed neural networks whose architecture encodes implicit assumptions about the training data distribution, making domain adaptation to new image types (medical, satellite, microscopy) expensive. Furthermore, incorporating spatial adaptivity — allocating more bits to important regions — requires either training a separate quality map prediction network or modifying the entropy model to condition on spatial importance signals, both of which add complexity. The present thesis adopts a hybrid approach: it uses explicit, interpretable saliency modules from the deep learning literature (U2NetP, YOLOv8) as importance estimators, while performing the actual compression using standard codecs (AVIF, HEVC), thereby avoiding the need to train an end-to-end learned codec while still achieving saliency-aware adaptive bit allocation.</w:t>
      </w:r>
    </w:p>
    <w:p>
      <w:pPr>
        <w:spacing w:before="280" w:after="80" w:line="440" w:lineRule="exact"/>
        <w:jc w:val="left"/>
      </w:pPr>
      <w:r>
        <w:rPr>
          <w:rFonts w:ascii="Times New Roman" w:hAnsi="Times New Roman" w:eastAsia="Times New Roman"/>
          <w:rFonts w:ascii="Times New Roman" w:hAnsi="Times New Roman"/>
          <w:b/>
          <w:i w:val="0"/>
          <w:sz w:val="28"/>
        </w:rPr>
        <w:t>2.3  Visual Saliency Detection</w:t>
      </w:r>
    </w:p>
    <w:p>
      <w:pPr>
        <w:spacing w:before="0" w:after="160" w:line="480" w:lineRule="exact"/>
        <w:jc w:val="both"/>
      </w:pPr>
      <w:r>
        <w:rPr>
          <w:rFonts w:ascii="Times New Roman" w:hAnsi="Times New Roman" w:eastAsia="Times New Roman"/>
          <w:rFonts w:ascii="Times New Roman" w:hAnsi="Times New Roman"/>
          <w:b w:val="0"/>
          <w:i w:val="0"/>
          <w:sz w:val="28"/>
        </w:rPr>
        <w:t>Visual saliency is the perceptual quality that makes certain regions of a visual scene 'pop out' and capture human attention. Computational models of saliency can be broadly categorized into bottom-up (stimulus-driven) and top-down (task-driven) approaches, though modern deep-learning-based methods often blur this distinction.</w:t>
      </w:r>
    </w:p>
    <w:p>
      <w:pPr>
        <w:spacing w:before="0" w:after="160" w:line="480" w:lineRule="exact"/>
        <w:jc w:val="both"/>
      </w:pPr>
      <w:r>
        <w:rPr>
          <w:rFonts w:ascii="Times New Roman" w:hAnsi="Times New Roman" w:eastAsia="Times New Roman"/>
          <w:rFonts w:ascii="Times New Roman" w:hAnsi="Times New Roman"/>
          <w:b w:val="0"/>
          <w:i w:val="0"/>
          <w:sz w:val="28"/>
        </w:rPr>
        <w:t>The foundational bottom-up saliency model by Itti et al. (1998) computed saliency as the linear combination of contrast feature maps derived from intensity, color, and orientation at multiple spatial scales, simulating early visual processing in the primate visual cortex. The spectral residual (SR) method proposed by Hou and Zhang (2007), which forms one of the three detection modules in the present thesis, provides a computationally efficient frequency-domain alternative: by subtracting a smoothed spectral log-magnitude from the full spectrum, the residual reveals statistically unusual structures that tend to correspond to salient regions. The SR method is training-free, operates in O(n log n) time via the FFT, and captures texture boundaries and fine structural details that may be missed by appearance-based models.</w:t>
      </w:r>
    </w:p>
    <w:p>
      <w:pPr>
        <w:spacing w:before="0" w:after="160" w:line="480" w:lineRule="exact"/>
        <w:jc w:val="both"/>
      </w:pPr>
      <w:r>
        <w:rPr>
          <w:rFonts w:ascii="Times New Roman" w:hAnsi="Times New Roman" w:eastAsia="Times New Roman"/>
          <w:rFonts w:ascii="Times New Roman" w:hAnsi="Times New Roman"/>
          <w:b w:val="0"/>
          <w:i w:val="0"/>
          <w:sz w:val="28"/>
        </w:rPr>
        <w:t>U²-Net (Qin et al., 2020) represents the current state of the art in salient object detection (SOD). Its architecture consists of nested U-structure blocks (residual U-blocks, or RSU-n) organized into a large encoder-decoder network, enabling the model to capture multi-scale context at each stage without increasing the model's spatial resolution. U2NetP, the compact variant used in the present thesis, achieves near-state-of-the-art SOD performance with approximately 4.7 million parameters, making it suitable for deployment in a practical compression pre-processor. U2NetP produces smooth, high-quality saliency maps that accurately delineate foreground objects in natural scenes, portraits, and product images.</w:t>
      </w:r>
    </w:p>
    <w:p>
      <w:pPr>
        <w:spacing w:before="0" w:after="160" w:line="480" w:lineRule="exact"/>
        <w:jc w:val="both"/>
      </w:pPr>
      <w:r>
        <w:rPr>
          <w:rFonts w:ascii="Times New Roman" w:hAnsi="Times New Roman" w:eastAsia="Times New Roman"/>
          <w:rFonts w:ascii="Times New Roman" w:hAnsi="Times New Roman"/>
          <w:b w:val="0"/>
          <w:i w:val="0"/>
          <w:sz w:val="28"/>
        </w:rPr>
        <w:t>YOLO (You Only Look Once) series models have established themselves as the dominant paradigm for real-time object detection and, in recent versions, instance segmentation. YOLOv8 (Ultralytics, 2023), the version employed in this thesis, provides a nano-scale segmentation model (yolov8n-seg.pt) with approximately 3.1 million parameters that achieves 36.7% mask AP on COCO at over 90 FPS on modern hardware. In the present framework, YOLOv8 nano seg is used not for its detection accuracy per se but for its ability to produce per-instance binary masks for recognized object categories, which provide sharper object boundaries than the soft saliency maps produced by U2NetP.</w:t>
      </w:r>
    </w:p>
    <w:p>
      <w:pPr>
        <w:spacing w:before="280" w:after="80" w:line="440" w:lineRule="exact"/>
        <w:jc w:val="left"/>
      </w:pPr>
      <w:r>
        <w:rPr>
          <w:rFonts w:ascii="Times New Roman" w:hAnsi="Times New Roman" w:eastAsia="Times New Roman"/>
          <w:rFonts w:ascii="Times New Roman" w:hAnsi="Times New Roman"/>
          <w:b/>
          <w:i w:val="0"/>
          <w:sz w:val="28"/>
        </w:rPr>
        <w:t>2.4  Saliency-Guided Compression</w:t>
      </w:r>
    </w:p>
    <w:p>
      <w:pPr>
        <w:spacing w:before="0" w:after="160" w:line="480" w:lineRule="exact"/>
        <w:jc w:val="both"/>
      </w:pPr>
      <w:r>
        <w:rPr>
          <w:rFonts w:ascii="Times New Roman" w:hAnsi="Times New Roman" w:eastAsia="Times New Roman"/>
          <w:rFonts w:ascii="Times New Roman" w:hAnsi="Times New Roman"/>
          <w:b w:val="0"/>
          <w:i w:val="0"/>
          <w:sz w:val="28"/>
        </w:rPr>
        <w:t>The integration of visual saliency into image and video compression has been an active research direction since at least the early 2000s. Early approaches used eye-tracking data or low-level saliency maps to modulate the JPEG quantization matrix spatially, allocating finer quantization steps to fixated regions and coarser steps to the periphery. These methods demonstrated perceptual quality improvements at equivalent bitrates but required either eye-tracking hardware or coarse saliency estimation.</w:t>
      </w:r>
    </w:p>
    <w:p>
      <w:pPr>
        <w:spacing w:before="0" w:after="160" w:line="480" w:lineRule="exact"/>
        <w:jc w:val="both"/>
      </w:pPr>
      <w:r>
        <w:rPr>
          <w:rFonts w:ascii="Times New Roman" w:hAnsi="Times New Roman" w:eastAsia="Times New Roman"/>
          <w:rFonts w:ascii="Times New Roman" w:hAnsi="Times New Roman"/>
          <w:b w:val="0"/>
          <w:i w:val="0"/>
          <w:sz w:val="28"/>
        </w:rPr>
        <w:t>Li et al. (2024, IEEE TIP) present the most directly relevant prior work to the present thesis. In 'Saliency Segmentation Oriented Deep Image Compression With Novel Bit Allocation' (DOI: 10.1109/TIP.2024.3496350), the authors propose a learned image compression framework specifically designed to preserve saliency segmentation accuracy in the compressed image. Their key contributions include: (1) a probability-based bit allocation scheme that assigns higher coding priority to pixels near the segmentation decision boundary (the hyperplane boundary between salient and non-salient regions), derived from the saliency probability map; (2) the Ascending Cosine Roll-down (ACRD) function as the mapping from saliency probability to bit allocation weight; (3) a double-scale entropy module that applies different entropy coding contexts to salient vs. non-salient latent features; and (4) a latent feature masking mechanism that concentrates coding capacity on the high-importance latent channels. The ACRD function concept introduced in that paper is adopted and extended in the present thesis as the central bit-weight computation mechanism.</w:t>
      </w:r>
    </w:p>
    <w:p>
      <w:pPr>
        <w:spacing w:before="0" w:after="160" w:line="480" w:lineRule="exact"/>
        <w:jc w:val="both"/>
      </w:pPr>
      <w:r>
        <w:rPr>
          <w:rFonts w:ascii="Times New Roman" w:hAnsi="Times New Roman" w:eastAsia="Times New Roman"/>
          <w:rFonts w:ascii="Times New Roman" w:hAnsi="Times New Roman"/>
          <w:b w:val="0"/>
          <w:i w:val="0"/>
          <w:sz w:val="28"/>
        </w:rPr>
        <w:t>He et al. (2021, ACM MM) explore adaptive compression for online computer vision pipelines using reinforcement learning to dynamically set per-region compression quality based on the downstream task benefit of each region. Xu and Lan (2022, ACM MMAsia) demonstrate that image compression for machine vision benefits significantly from boundary-enhanced saliency, which prioritizes object contours and edges that carry high information content for downstream models. Li et al. (2024, IEEE TBC) extend the saliency-guided approach to video compression, demonstrating that semantics-guided perceptual video coding can achieve substantial bitrate savings while maintaining machine vision accuracy. Partanen et al. (2025, IEEE JETCAS) present an energy-efficient saliency-guided video coding framework suitable for real-time applications on resource-constrained hardware.</w:t>
      </w:r>
    </w:p>
    <w:p>
      <w:pPr>
        <w:spacing w:before="280" w:after="80" w:line="440" w:lineRule="exact"/>
        <w:jc w:val="left"/>
      </w:pPr>
      <w:r>
        <w:rPr>
          <w:rFonts w:ascii="Times New Roman" w:hAnsi="Times New Roman" w:eastAsia="Times New Roman"/>
          <w:rFonts w:ascii="Times New Roman" w:hAnsi="Times New Roman"/>
          <w:b/>
          <w:i w:val="0"/>
          <w:sz w:val="28"/>
        </w:rPr>
        <w:t>2.5  Video Compression with Temporal Coherence</w:t>
      </w:r>
    </w:p>
    <w:p>
      <w:pPr>
        <w:spacing w:before="0" w:after="160" w:line="480" w:lineRule="exact"/>
        <w:jc w:val="both"/>
      </w:pPr>
      <w:r>
        <w:rPr>
          <w:rFonts w:ascii="Times New Roman" w:hAnsi="Times New Roman" w:eastAsia="Times New Roman"/>
          <w:rFonts w:ascii="Times New Roman" w:hAnsi="Times New Roman"/>
          <w:b w:val="0"/>
          <w:i w:val="0"/>
          <w:sz w:val="28"/>
        </w:rPr>
        <w:t>Video compression differs fundamentally from image compression in that temporal redundancy across consecutive frames can be exploited to dramatically reduce bitrate. The dominant paradigm for video compression is motion-compensated predictive coding, wherein each frame is predicted from one or more reference frames using motion vectors, and only the prediction residual is coded. This inter-frame coding strategy, employed by H.264/AVC, H.265/HEVC, H.266/VVC, and VP9/AV1, is responsible for the order-of-magnitude bitrate reduction achievable in video compared to equivalent-quality still image coding.</w:t>
      </w:r>
    </w:p>
    <w:p>
      <w:pPr>
        <w:spacing w:before="0" w:after="160" w:line="480" w:lineRule="exact"/>
        <w:jc w:val="both"/>
      </w:pPr>
      <w:r>
        <w:rPr>
          <w:rFonts w:ascii="Times New Roman" w:hAnsi="Times New Roman" w:eastAsia="Times New Roman"/>
          <w:rFonts w:ascii="Times New Roman" w:hAnsi="Times New Roman"/>
          <w:b w:val="0"/>
          <w:i w:val="0"/>
          <w:sz w:val="28"/>
        </w:rPr>
        <w:t>When saliency-guided compression is extended to video, an additional challenge arises: temporal consistency of the saliency map. Naively applying per-frame saliency detection with a deep neural network would produce temporally inconsistent importance maps that flicker between consecutive frames, introducing objectionable temporal artifacts in the compressed output and reducing temporal coding efficiency. Several approaches have been proposed to address this challenge.</w:t>
      </w:r>
    </w:p>
    <w:p>
      <w:pPr>
        <w:spacing w:before="0" w:after="160" w:line="480" w:lineRule="exact"/>
        <w:jc w:val="both"/>
      </w:pPr>
      <w:r>
        <w:rPr>
          <w:rFonts w:ascii="Times New Roman" w:hAnsi="Times New Roman" w:eastAsia="Times New Roman"/>
          <w:rFonts w:ascii="Times New Roman" w:hAnsi="Times New Roman"/>
          <w:b w:val="0"/>
          <w:i w:val="0"/>
          <w:sz w:val="28"/>
        </w:rPr>
        <w:t>Optical flow-based saliency propagation is one of the most widely used techniques. Dense optical flow algorithms such as Farneback (2003) or FlowNet/PWCNet compute a per-pixel motion field between consecutive frames, which can be used to warp the saliency map from the reference frame to the current frame, avoiding the need to run full saliency detection on every frame. This reduces computational cost while maintaining temporal consistency. In the present thesis, the Farneback algorithm (implemented via OpenCV's calcOpticalFlowFarneback) is used for inter-frame saliency propagation in a GOP-based processing scheme, with full saliency detection re-run at every keyframe and at frames exhibiting large scene changes (detected by downsampled MSE comparison).</w:t>
      </w:r>
    </w:p>
    <w:p>
      <w:pPr>
        <w:spacing w:before="0" w:after="160" w:line="480" w:lineRule="exact"/>
        <w:jc w:val="both"/>
      </w:pPr>
      <w:r>
        <w:rPr>
          <w:rFonts w:ascii="Times New Roman" w:hAnsi="Times New Roman" w:eastAsia="Times New Roman"/>
          <w:rFonts w:ascii="Times New Roman" w:hAnsi="Times New Roman"/>
          <w:b w:val="0"/>
          <w:i w:val="0"/>
          <w:sz w:val="28"/>
        </w:rPr>
        <w:t>Temporal smoothing through exponential moving average (EMA) blending of consecutive saliency maps is another widely used technique for reducing temporal flicker. With EMA coefficient α, the smoothed map at frame t is computed as M_t = α·M_current + (1-α)·M_prev, providing a simple and effective first-order temporal filter. The present thesis applies EMA smoothing between GOP keyframes after full saliency detection, ensuring smooth temporal transitions in the importance map.</w:t>
      </w:r>
    </w:p>
    <w:p>
      <w:pPr>
        <w:spacing w:before="280" w:after="80" w:line="440" w:lineRule="exact"/>
        <w:jc w:val="left"/>
      </w:pPr>
      <w:r>
        <w:rPr>
          <w:rFonts w:ascii="Times New Roman" w:hAnsi="Times New Roman" w:eastAsia="Times New Roman"/>
          <w:rFonts w:ascii="Times New Roman" w:hAnsi="Times New Roman"/>
          <w:b/>
          <w:i w:val="0"/>
          <w:sz w:val="28"/>
        </w:rPr>
        <w:t>2.6  Research Gap and Motivation</w:t>
      </w:r>
    </w:p>
    <w:p>
      <w:pPr>
        <w:spacing w:before="0" w:after="160" w:line="480" w:lineRule="exact"/>
        <w:jc w:val="both"/>
      </w:pPr>
      <w:r>
        <w:rPr>
          <w:rFonts w:ascii="Times New Roman" w:hAnsi="Times New Roman" w:eastAsia="Times New Roman"/>
          <w:rFonts w:ascii="Times New Roman" w:hAnsi="Times New Roman"/>
          <w:b w:val="0"/>
          <w:i w:val="0"/>
          <w:sz w:val="28"/>
        </w:rPr>
        <w:t>The review of prior work reveals several important research gaps that motivate the present thesis:</w:t>
      </w:r>
    </w:p>
    <w:p>
      <w:pPr>
        <w:pStyle w:val="ListBullet"/>
        <w:spacing w:after="80" w:line="480" w:lineRule="exact"/>
      </w:pPr>
      <w:r>
        <w:rPr>
          <w:rFonts w:ascii="Times New Roman" w:hAnsi="Times New Roman" w:eastAsia="Times New Roman"/>
          <w:rFonts w:ascii="Times New Roman" w:hAnsi="Times New Roman"/>
          <w:b w:val="0"/>
          <w:i w:val="0"/>
          <w:sz w:val="28"/>
        </w:rPr>
        <w:t>End-to-end learned codecs with saliency awareness, while achieving state-of-the-art rate-distortion performance, require large-scale training, are computationally expensive to deploy, and are not easily interpretable or modifiable. A modular, training-light alternative that achieves comparable perceptual quality improvement is lacking.</w:t>
      </w:r>
    </w:p>
    <w:p>
      <w:pPr>
        <w:pStyle w:val="ListBullet"/>
        <w:spacing w:after="80" w:line="480" w:lineRule="exact"/>
      </w:pPr>
      <w:r>
        <w:rPr>
          <w:rFonts w:ascii="Times New Roman" w:hAnsi="Times New Roman" w:eastAsia="Times New Roman"/>
          <w:rFonts w:ascii="Times New Roman" w:hAnsi="Times New Roman"/>
          <w:b w:val="0"/>
          <w:i w:val="0"/>
          <w:sz w:val="28"/>
        </w:rPr>
        <w:t>Existing saliency-guided compression works typically rely on a single saliency source (usually a deep SOD model), making them vulnerable to failure cases of that particular model (e.g., smooth blob-like outputs that miss sharp boundaries, or missed out-of-vocabulary objects). A multi-modal, OR-style fusion strategy that combines deep saliency, semantic segmentation, and frequency-domain analysis has not been explored in the compression context.</w:t>
      </w:r>
    </w:p>
    <w:p>
      <w:pPr>
        <w:pStyle w:val="ListBullet"/>
        <w:spacing w:after="80" w:line="480" w:lineRule="exact"/>
      </w:pPr>
      <w:r>
        <w:rPr>
          <w:rFonts w:ascii="Times New Roman" w:hAnsi="Times New Roman" w:eastAsia="Times New Roman"/>
          <w:rFonts w:ascii="Times New Roman" w:hAnsi="Times New Roman"/>
          <w:b w:val="0"/>
          <w:i w:val="0"/>
          <w:sz w:val="28"/>
        </w:rPr>
        <w:t>Practical, end-to-end deployment of saliency-guided compression as a user-facing web application with real-time feedback, preset-based control, and before/after visualization has not been demonstrated in prior academic work. The present thesis fills this gap by providing both the algorithmic framework and a complete, production-quality application implementation.</w:t>
      </w:r>
    </w:p>
    <w:p>
      <w:pPr>
        <w:pStyle w:val="ListBullet"/>
        <w:spacing w:after="80" w:line="480" w:lineRule="exact"/>
      </w:pPr>
      <w:r>
        <w:rPr>
          <w:rFonts w:ascii="Times New Roman" w:hAnsi="Times New Roman" w:eastAsia="Times New Roman"/>
          <w:rFonts w:ascii="Times New Roman" w:hAnsi="Times New Roman"/>
          <w:b w:val="0"/>
          <w:i w:val="0"/>
          <w:sz w:val="28"/>
        </w:rPr>
        <w:t>The extension of image-level saliency-guided compression to temporally consistent video compression, implemented in a lightweight, modular framework compatible with standard video codecs (H.265/HEVC), represents an unexplored practical direction that the present thesis addresses.</w:t>
      </w:r>
    </w:p>
    <w:p>
      <w:pPr>
        <w:spacing w:before="0" w:after="160" w:line="480" w:lineRule="exact"/>
        <w:jc w:val="both"/>
      </w:pPr>
      <w:r>
        <w:rPr>
          <w:rFonts w:ascii="Times New Roman" w:hAnsi="Times New Roman" w:eastAsia="Times New Roman"/>
          <w:rFonts w:ascii="Times New Roman" w:hAnsi="Times New Roman"/>
          <w:b w:val="0"/>
          <w:i w:val="0"/>
          <w:sz w:val="28"/>
        </w:rPr>
        <w:t>The following table summarizes the comparison between conventional codecs, learned codecs, and the proposed approach:</w:t>
      </w:r>
    </w:p>
    <w:tbl>
      <w:tblPr>
        <w:tblStyle w:val="TableGrid"/>
        <w:tblW w:type="auto" w:w="0"/>
        <w:tblLook w:firstColumn="1" w:firstRow="1" w:lastColumn="0" w:lastRow="0" w:noHBand="0" w:noVBand="1" w:val="04A0"/>
      </w:tblPr>
      <w:tblGrid>
        <w:gridCol w:w="2295"/>
        <w:gridCol w:w="2295"/>
        <w:gridCol w:w="2295"/>
        <w:gridCol w:w="2295"/>
      </w:tblGrid>
      <w:tr>
        <w:tc>
          <w:tcPr>
            <w:tcW w:type="dxa" w:w="2448"/>
          </w:tcPr>
          <w:p>
            <w:pPr>
              <w:jc w:val="center"/>
            </w:pPr>
            <w:r>
              <w:rPr>
                <w:rFonts w:ascii="Times New Roman" w:hAnsi="Times New Roman"/>
                <w:b/>
                <w:sz w:val="24"/>
              </w:rPr>
              <w:t>Property</w:t>
            </w:r>
          </w:p>
        </w:tc>
        <w:tc>
          <w:tcPr>
            <w:tcW w:type="dxa" w:w="1872"/>
          </w:tcPr>
          <w:p>
            <w:pPr>
              <w:jc w:val="center"/>
            </w:pPr>
            <w:r>
              <w:rPr>
                <w:rFonts w:ascii="Times New Roman" w:hAnsi="Times New Roman"/>
                <w:b/>
                <w:sz w:val="24"/>
              </w:rPr>
              <w:t>JPEG / Traditional</w:t>
            </w:r>
          </w:p>
        </w:tc>
        <w:tc>
          <w:tcPr>
            <w:tcW w:type="dxa" w:w="2160"/>
          </w:tcPr>
          <w:p>
            <w:pPr>
              <w:jc w:val="center"/>
            </w:pPr>
            <w:r>
              <w:rPr>
                <w:rFonts w:ascii="Times New Roman" w:hAnsi="Times New Roman"/>
                <w:b/>
                <w:sz w:val="24"/>
              </w:rPr>
              <w:t>Learned End-to-End</w:t>
            </w:r>
          </w:p>
        </w:tc>
        <w:tc>
          <w:tcPr>
            <w:tcW w:type="dxa" w:w="2736"/>
          </w:tcPr>
          <w:p>
            <w:pPr>
              <w:jc w:val="center"/>
            </w:pPr>
            <w:r>
              <w:rPr>
                <w:rFonts w:ascii="Times New Roman" w:hAnsi="Times New Roman"/>
                <w:b/>
                <w:sz w:val="24"/>
              </w:rPr>
              <w:t>Proposed Approach</w:t>
            </w:r>
          </w:p>
        </w:tc>
      </w:tr>
      <w:tr>
        <w:tc>
          <w:tcPr>
            <w:tcW w:type="dxa" w:w="2448"/>
          </w:tcPr>
          <w:p>
            <w:pPr>
              <w:jc w:val="center"/>
            </w:pPr>
            <w:r>
              <w:rPr>
                <w:rFonts w:ascii="Times New Roman" w:hAnsi="Times New Roman"/>
                <w:sz w:val="24"/>
              </w:rPr>
              <w:t>Spatial Adaptivity</w:t>
            </w:r>
          </w:p>
        </w:tc>
        <w:tc>
          <w:tcPr>
            <w:tcW w:type="dxa" w:w="1872"/>
          </w:tcPr>
          <w:p>
            <w:pPr>
              <w:jc w:val="center"/>
            </w:pPr>
            <w:r>
              <w:rPr>
                <w:rFonts w:ascii="Times New Roman" w:hAnsi="Times New Roman"/>
                <w:sz w:val="24"/>
              </w:rPr>
              <w:t>None / ROI only</w:t>
            </w:r>
          </w:p>
        </w:tc>
        <w:tc>
          <w:tcPr>
            <w:tcW w:type="dxa" w:w="2160"/>
          </w:tcPr>
          <w:p>
            <w:pPr>
              <w:jc w:val="center"/>
            </w:pPr>
            <w:r>
              <w:rPr>
                <w:rFonts w:ascii="Times New Roman" w:hAnsi="Times New Roman"/>
                <w:sz w:val="24"/>
              </w:rPr>
              <w:t>Implicit (latent)</w:t>
            </w:r>
          </w:p>
        </w:tc>
        <w:tc>
          <w:tcPr>
            <w:tcW w:type="dxa" w:w="2736"/>
          </w:tcPr>
          <w:p>
            <w:pPr>
              <w:jc w:val="center"/>
            </w:pPr>
            <w:r>
              <w:rPr>
                <w:rFonts w:ascii="Times New Roman" w:hAnsi="Times New Roman"/>
                <w:sz w:val="24"/>
              </w:rPr>
              <w:t>Explicit (saliency map)</w:t>
            </w:r>
          </w:p>
        </w:tc>
      </w:tr>
      <w:tr>
        <w:tc>
          <w:tcPr>
            <w:tcW w:type="dxa" w:w="2448"/>
          </w:tcPr>
          <w:p>
            <w:pPr>
              <w:jc w:val="center"/>
            </w:pPr>
            <w:r>
              <w:rPr>
                <w:rFonts w:ascii="Times New Roman" w:hAnsi="Times New Roman"/>
                <w:sz w:val="24"/>
              </w:rPr>
              <w:t>Training Required</w:t>
            </w:r>
          </w:p>
        </w:tc>
        <w:tc>
          <w:tcPr>
            <w:tcW w:type="dxa" w:w="1872"/>
          </w:tcPr>
          <w:p>
            <w:pPr>
              <w:jc w:val="center"/>
            </w:pPr>
            <w:r>
              <w:rPr>
                <w:rFonts w:ascii="Times New Roman" w:hAnsi="Times New Roman"/>
                <w:sz w:val="24"/>
              </w:rPr>
              <w:t>No</w:t>
            </w:r>
          </w:p>
        </w:tc>
        <w:tc>
          <w:tcPr>
            <w:tcW w:type="dxa" w:w="2160"/>
          </w:tcPr>
          <w:p>
            <w:pPr>
              <w:jc w:val="center"/>
            </w:pPr>
            <w:r>
              <w:rPr>
                <w:rFonts w:ascii="Times New Roman" w:hAnsi="Times New Roman"/>
                <w:sz w:val="24"/>
              </w:rPr>
              <w:t>Extensive</w:t>
            </w:r>
          </w:p>
        </w:tc>
        <w:tc>
          <w:tcPr>
            <w:tcW w:type="dxa" w:w="2736"/>
          </w:tcPr>
          <w:p>
            <w:pPr>
              <w:jc w:val="center"/>
            </w:pPr>
            <w:r>
              <w:rPr>
                <w:rFonts w:ascii="Times New Roman" w:hAnsi="Times New Roman"/>
                <w:sz w:val="24"/>
              </w:rPr>
              <w:t>Pre-trained modules only</w:t>
            </w:r>
          </w:p>
        </w:tc>
      </w:tr>
      <w:tr>
        <w:tc>
          <w:tcPr>
            <w:tcW w:type="dxa" w:w="2448"/>
          </w:tcPr>
          <w:p>
            <w:pPr>
              <w:jc w:val="center"/>
            </w:pPr>
            <w:r>
              <w:rPr>
                <w:rFonts w:ascii="Times New Roman" w:hAnsi="Times New Roman"/>
                <w:sz w:val="24"/>
              </w:rPr>
              <w:t>Interpretability</w:t>
            </w:r>
          </w:p>
        </w:tc>
        <w:tc>
          <w:tcPr>
            <w:tcW w:type="dxa" w:w="1872"/>
          </w:tcPr>
          <w:p>
            <w:pPr>
              <w:jc w:val="center"/>
            </w:pPr>
            <w:r>
              <w:rPr>
                <w:rFonts w:ascii="Times New Roman" w:hAnsi="Times New Roman"/>
                <w:sz w:val="24"/>
              </w:rPr>
              <w:t>High</w:t>
            </w:r>
          </w:p>
        </w:tc>
        <w:tc>
          <w:tcPr>
            <w:tcW w:type="dxa" w:w="2160"/>
          </w:tcPr>
          <w:p>
            <w:pPr>
              <w:jc w:val="center"/>
            </w:pPr>
            <w:r>
              <w:rPr>
                <w:rFonts w:ascii="Times New Roman" w:hAnsi="Times New Roman"/>
                <w:sz w:val="24"/>
              </w:rPr>
              <w:t>Low</w:t>
            </w:r>
          </w:p>
        </w:tc>
        <w:tc>
          <w:tcPr>
            <w:tcW w:type="dxa" w:w="2736"/>
          </w:tcPr>
          <w:p>
            <w:pPr>
              <w:jc w:val="center"/>
            </w:pPr>
            <w:r>
              <w:rPr>
                <w:rFonts w:ascii="Times New Roman" w:hAnsi="Times New Roman"/>
                <w:sz w:val="24"/>
              </w:rPr>
              <w:t>High (explicit pipeline)</w:t>
            </w:r>
          </w:p>
        </w:tc>
      </w:tr>
      <w:tr>
        <w:tc>
          <w:tcPr>
            <w:tcW w:type="dxa" w:w="2448"/>
          </w:tcPr>
          <w:p>
            <w:pPr>
              <w:jc w:val="center"/>
            </w:pPr>
            <w:r>
              <w:rPr>
                <w:rFonts w:ascii="Times New Roman" w:hAnsi="Times New Roman"/>
                <w:sz w:val="24"/>
              </w:rPr>
              <w:t>Multi-modal Saliency</w:t>
            </w:r>
          </w:p>
        </w:tc>
        <w:tc>
          <w:tcPr>
            <w:tcW w:type="dxa" w:w="1872"/>
          </w:tcPr>
          <w:p>
            <w:pPr>
              <w:jc w:val="center"/>
            </w:pPr>
            <w:r>
              <w:rPr>
                <w:rFonts w:ascii="Times New Roman" w:hAnsi="Times New Roman"/>
                <w:sz w:val="24"/>
              </w:rPr>
              <w:t>No</w:t>
            </w:r>
          </w:p>
        </w:tc>
        <w:tc>
          <w:tcPr>
            <w:tcW w:type="dxa" w:w="2160"/>
          </w:tcPr>
          <w:p>
            <w:pPr>
              <w:jc w:val="center"/>
            </w:pPr>
            <w:r>
              <w:rPr>
                <w:rFonts w:ascii="Times New Roman" w:hAnsi="Times New Roman"/>
                <w:sz w:val="24"/>
              </w:rPr>
              <w:t>No</w:t>
            </w:r>
          </w:p>
        </w:tc>
        <w:tc>
          <w:tcPr>
            <w:tcW w:type="dxa" w:w="2736"/>
          </w:tcPr>
          <w:p>
            <w:pPr>
              <w:jc w:val="center"/>
            </w:pPr>
            <w:r>
              <w:rPr>
                <w:rFonts w:ascii="Times New Roman" w:hAnsi="Times New Roman"/>
                <w:sz w:val="24"/>
              </w:rPr>
              <w:t>Yes (3 modules + fusion)</w:t>
            </w:r>
          </w:p>
        </w:tc>
      </w:tr>
      <w:tr>
        <w:tc>
          <w:tcPr>
            <w:tcW w:type="dxa" w:w="2448"/>
          </w:tcPr>
          <w:p>
            <w:pPr>
              <w:jc w:val="center"/>
            </w:pPr>
            <w:r>
              <w:rPr>
                <w:rFonts w:ascii="Times New Roman" w:hAnsi="Times New Roman"/>
                <w:sz w:val="24"/>
              </w:rPr>
              <w:t>Video Support</w:t>
            </w:r>
          </w:p>
        </w:tc>
        <w:tc>
          <w:tcPr>
            <w:tcW w:type="dxa" w:w="1872"/>
          </w:tcPr>
          <w:p>
            <w:pPr>
              <w:jc w:val="center"/>
            </w:pPr>
            <w:r>
              <w:rPr>
                <w:rFonts w:ascii="Times New Roman" w:hAnsi="Times New Roman"/>
                <w:sz w:val="24"/>
              </w:rPr>
              <w:t>No (image only)</w:t>
            </w:r>
          </w:p>
        </w:tc>
        <w:tc>
          <w:tcPr>
            <w:tcW w:type="dxa" w:w="2160"/>
          </w:tcPr>
          <w:p>
            <w:pPr>
              <w:jc w:val="center"/>
            </w:pPr>
            <w:r>
              <w:rPr>
                <w:rFonts w:ascii="Times New Roman" w:hAnsi="Times New Roman"/>
                <w:sz w:val="24"/>
              </w:rPr>
              <w:t>Limited</w:t>
            </w:r>
          </w:p>
        </w:tc>
        <w:tc>
          <w:tcPr>
            <w:tcW w:type="dxa" w:w="2736"/>
          </w:tcPr>
          <w:p>
            <w:pPr>
              <w:jc w:val="center"/>
            </w:pPr>
            <w:r>
              <w:rPr>
                <w:rFonts w:ascii="Times New Roman" w:hAnsi="Times New Roman"/>
                <w:sz w:val="24"/>
              </w:rPr>
              <w:t>Yes (optical flow + GOP)</w:t>
            </w:r>
          </w:p>
        </w:tc>
      </w:tr>
      <w:tr>
        <w:tc>
          <w:tcPr>
            <w:tcW w:type="dxa" w:w="2448"/>
          </w:tcPr>
          <w:p>
            <w:pPr>
              <w:jc w:val="center"/>
            </w:pPr>
            <w:r>
              <w:rPr>
                <w:rFonts w:ascii="Times New Roman" w:hAnsi="Times New Roman"/>
                <w:sz w:val="24"/>
              </w:rPr>
              <w:t>Web App Deployment</w:t>
            </w:r>
          </w:p>
        </w:tc>
        <w:tc>
          <w:tcPr>
            <w:tcW w:type="dxa" w:w="1872"/>
          </w:tcPr>
          <w:p>
            <w:pPr>
              <w:jc w:val="center"/>
            </w:pPr>
            <w:r>
              <w:rPr>
                <w:rFonts w:ascii="Times New Roman" w:hAnsi="Times New Roman"/>
                <w:sz w:val="24"/>
              </w:rPr>
              <w:t>Partial</w:t>
            </w:r>
          </w:p>
        </w:tc>
        <w:tc>
          <w:tcPr>
            <w:tcW w:type="dxa" w:w="2160"/>
          </w:tcPr>
          <w:p>
            <w:pPr>
              <w:jc w:val="center"/>
            </w:pPr>
            <w:r>
              <w:rPr>
                <w:rFonts w:ascii="Times New Roman" w:hAnsi="Times New Roman"/>
                <w:sz w:val="24"/>
              </w:rPr>
              <w:t>Research only</w:t>
            </w:r>
          </w:p>
        </w:tc>
        <w:tc>
          <w:tcPr>
            <w:tcW w:type="dxa" w:w="2736"/>
          </w:tcPr>
          <w:p>
            <w:pPr>
              <w:jc w:val="center"/>
            </w:pPr>
            <w:r>
              <w:rPr>
                <w:rFonts w:ascii="Times New Roman" w:hAnsi="Times New Roman"/>
                <w:sz w:val="24"/>
              </w:rPr>
              <w:t>Full (Drive web app)</w:t>
            </w:r>
          </w:p>
        </w:tc>
      </w:tr>
      <w:tr>
        <w:tc>
          <w:tcPr>
            <w:tcW w:type="dxa" w:w="2448"/>
          </w:tcPr>
          <w:p>
            <w:pPr>
              <w:jc w:val="center"/>
            </w:pPr>
            <w:r>
              <w:rPr>
                <w:rFonts w:ascii="Times New Roman" w:hAnsi="Times New Roman"/>
                <w:sz w:val="24"/>
              </w:rPr>
              <w:t>Compression Ratio vs JPEG</w:t>
            </w:r>
          </w:p>
        </w:tc>
        <w:tc>
          <w:tcPr>
            <w:tcW w:type="dxa" w:w="1872"/>
          </w:tcPr>
          <w:p>
            <w:pPr>
              <w:jc w:val="center"/>
            </w:pPr>
            <w:r>
              <w:rPr>
                <w:rFonts w:ascii="Times New Roman" w:hAnsi="Times New Roman"/>
                <w:sz w:val="24"/>
              </w:rPr>
              <w:t>1×</w:t>
            </w:r>
          </w:p>
        </w:tc>
        <w:tc>
          <w:tcPr>
            <w:tcW w:type="dxa" w:w="2160"/>
          </w:tcPr>
          <w:p>
            <w:pPr>
              <w:jc w:val="center"/>
            </w:pPr>
            <w:r>
              <w:rPr>
                <w:rFonts w:ascii="Times New Roman" w:hAnsi="Times New Roman"/>
                <w:sz w:val="24"/>
              </w:rPr>
              <w:t>1.5–2×</w:t>
            </w:r>
          </w:p>
        </w:tc>
        <w:tc>
          <w:tcPr>
            <w:tcW w:type="dxa" w:w="2736"/>
          </w:tcPr>
          <w:p>
            <w:pPr>
              <w:jc w:val="center"/>
            </w:pPr>
            <w:r>
              <w:rPr>
                <w:rFonts w:ascii="Times New Roman" w:hAnsi="Times New Roman"/>
                <w:sz w:val="24"/>
              </w:rPr>
              <w:t>~2.2× (57.8 vs 26.5)</w:t>
            </w:r>
          </w:p>
        </w:tc>
      </w:tr>
    </w:tbl>
    <w:p>
      <w:pPr>
        <w:spacing w:after="120"/>
      </w:pPr>
    </w:p>
    <w:p>
      <w:r>
        <w:br w:type="page"/>
      </w:r>
    </w:p>
    <w:p>
      <w:pPr>
        <w:spacing w:after="80" w:line="560" w:lineRule="exact"/>
        <w:jc w:val="center"/>
      </w:pPr>
      <w:r>
        <w:rPr>
          <w:rFonts w:ascii="Times New Roman" w:hAnsi="Times New Roman" w:eastAsia="Times New Roman"/>
          <w:rFonts w:ascii="Times New Roman" w:hAnsi="Times New Roman"/>
          <w:b/>
          <w:i w:val="0"/>
          <w:sz w:val="36"/>
        </w:rPr>
        <w:t>CHAPTER 3</w:t>
      </w:r>
    </w:p>
    <w:p>
      <w:pPr>
        <w:spacing w:after="360" w:line="520" w:lineRule="exact"/>
        <w:jc w:val="center"/>
      </w:pPr>
      <w:r>
        <w:rPr>
          <w:rFonts w:ascii="Times New Roman" w:hAnsi="Times New Roman" w:eastAsia="Times New Roman"/>
          <w:rFonts w:ascii="Times New Roman" w:hAnsi="Times New Roman"/>
          <w:b/>
          <w:i w:val="0"/>
          <w:sz w:val="32"/>
        </w:rPr>
        <w:t>SYSTEM ARCHITECTURE AND DESIGN</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3.1  Overall System Architecture</w:t>
      </w:r>
    </w:p>
    <w:p>
      <w:pPr>
        <w:spacing w:before="0" w:after="160" w:line="480" w:lineRule="exact"/>
        <w:jc w:val="both"/>
      </w:pPr>
      <w:r>
        <w:rPr>
          <w:rFonts w:ascii="Times New Roman" w:hAnsi="Times New Roman" w:eastAsia="Times New Roman"/>
          <w:rFonts w:ascii="Times New Roman" w:hAnsi="Times New Roman"/>
          <w:b w:val="0"/>
          <w:i w:val="0"/>
          <w:sz w:val="28"/>
        </w:rPr>
        <w:t>The proposed system consists of two principal subsystems that interact through a well-defined REST API: a React/TypeScript single-page web application (SPA) that serves as the user-facing frontend, and a Python-based backend that orchestrates the saliency-guided compression pipeline. The architecture is designed for deployment as a localhost web service, with the frontend served via Vite (a modern ES-module-based build tool) and the backend served via a lightweight Python HTTP/WSGI server.</w:t>
      </w:r>
    </w:p>
    <w:p>
      <w:pPr>
        <w:spacing w:before="0" w:after="160" w:line="480" w:lineRule="exact"/>
        <w:jc w:val="both"/>
      </w:pPr>
      <w:r>
        <w:rPr>
          <w:rFonts w:ascii="Times New Roman" w:hAnsi="Times New Roman" w:eastAsia="Times New Roman"/>
          <w:rFonts w:ascii="Times New Roman" w:hAnsi="Times New Roman"/>
          <w:b w:val="0"/>
          <w:i w:val="0"/>
          <w:sz w:val="28"/>
        </w:rPr>
        <w:t>The end-to-end data flow is as follows: A user selects one or more images and a compression preset in the Drive web application and initiates an upload. The frontend sends the image file(s) via multipart HTTP POST to the /api/upload endpoint. The backend enqueues each uploaded file for processing in a background worker thread. The worker runs the full saliency-guided compression pipeline (U2NetP → YOLOv8 → Spectral Residual → Fusion → ACRD → Layered Compression → AVIF encoding) and saves the compressed output and a sidecar statistics JSON to the storage directory. Meanwhile, the frontend polls the /api/photos endpoint at 5-second intervals to detect when compressed results become available, progressively updating the gallery view as each image completes processing.</w:t>
      </w:r>
    </w:p>
    <w:p>
      <w:pPr>
        <w:spacing w:before="0" w:after="160" w:line="480" w:lineRule="exact"/>
        <w:jc w:val="both"/>
      </w:pPr>
      <w:r>
        <w:rPr>
          <w:rFonts w:ascii="Times New Roman" w:hAnsi="Times New Roman" w:eastAsia="Times New Roman"/>
          <w:rFonts w:ascii="Times New Roman" w:hAnsi="Times New Roman"/>
          <w:b w:val="0"/>
          <w:i w:val="0"/>
          <w:sz w:val="28"/>
        </w:rPr>
        <w:t>This asynchronous, polling-based architecture decouples the upload acknowledgment (which is immediate) from the compression result delivery (which may take several seconds to minutes depending on image resolution and hardware), providing a responsive user experience even when processing large batches of high-resolution photographs.</w:t>
      </w:r>
    </w:p>
    <w:p>
      <w:pPr>
        <w:spacing w:before="280" w:after="80" w:line="440" w:lineRule="exact"/>
        <w:jc w:val="left"/>
      </w:pPr>
      <w:r>
        <w:rPr>
          <w:rFonts w:ascii="Times New Roman" w:hAnsi="Times New Roman" w:eastAsia="Times New Roman"/>
          <w:rFonts w:ascii="Times New Roman" w:hAnsi="Times New Roman"/>
          <w:b/>
          <w:i w:val="0"/>
          <w:sz w:val="28"/>
        </w:rPr>
        <w:t>3.2  Frontend — Drive Web Application</w:t>
      </w:r>
    </w:p>
    <w:p>
      <w:pPr>
        <w:spacing w:before="0" w:after="160" w:line="480" w:lineRule="exact"/>
        <w:jc w:val="both"/>
      </w:pPr>
      <w:r>
        <w:rPr>
          <w:rFonts w:ascii="Times New Roman" w:hAnsi="Times New Roman" w:eastAsia="Times New Roman"/>
          <w:rFonts w:ascii="Times New Roman" w:hAnsi="Times New Roman"/>
          <w:b w:val="0"/>
          <w:i w:val="0"/>
          <w:sz w:val="28"/>
        </w:rPr>
        <w:t>The frontend is implemented as a React 18 / TypeScript single-page application using Vite as the build tool and Tailwind CSS as the utility-first styling framework. The application state is managed using React hooks (useState, useEffect, useRef) without external state management libraries, keeping the codebase simple and self-contained. Animations are implemented using the Motion (formerly Framer Motion) library, providing fluid transitions, spring physics, and gesture-based interactions throughout the application.</w:t>
      </w:r>
    </w:p>
    <w:p>
      <w:pPr>
        <w:spacing w:before="0" w:after="160" w:line="480" w:lineRule="exact"/>
        <w:jc w:val="both"/>
      </w:pPr>
      <w:r>
        <w:rPr>
          <w:rFonts w:ascii="Times New Roman" w:hAnsi="Times New Roman" w:eastAsia="Times New Roman"/>
          <w:rFonts w:ascii="Times New Roman" w:hAnsi="Times New Roman"/>
          <w:b w:val="0"/>
          <w:i w:val="0"/>
          <w:sz w:val="28"/>
        </w:rPr>
        <w:t>The application consists of four primary screens, each rendered conditionally based on a 'currentScreen' state variable:</w:t>
      </w:r>
    </w:p>
    <w:p>
      <w:pPr>
        <w:spacing w:before="200" w:after="80" w:line="440" w:lineRule="exact"/>
        <w:jc w:val="left"/>
      </w:pPr>
      <w:r>
        <w:rPr>
          <w:rFonts w:ascii="Times New Roman" w:hAnsi="Times New Roman" w:eastAsia="Times New Roman"/>
          <w:rFonts w:ascii="Times New Roman" w:hAnsi="Times New Roman"/>
          <w:b/>
          <w:i w:val="0"/>
          <w:sz w:val="28"/>
        </w:rPr>
        <w:t>3.2.1  Login Screen</w:t>
      </w:r>
    </w:p>
    <w:p>
      <w:pPr>
        <w:spacing w:before="0" w:after="160" w:line="480" w:lineRule="exact"/>
        <w:jc w:val="both"/>
      </w:pPr>
      <w:r>
        <w:rPr>
          <w:rFonts w:ascii="Times New Roman" w:hAnsi="Times New Roman" w:eastAsia="Times New Roman"/>
          <w:rFonts w:ascii="Times New Roman" w:hAnsi="Times New Roman"/>
          <w:b w:val="0"/>
          <w:i w:val="0"/>
          <w:sz w:val="28"/>
        </w:rPr>
        <w:t>The login screen presents the Drive brand identity against a dark zinc background with ambient gradient glows and a dot-grid texture. Two authentication buttons (Apple and Google sign-in, currently in dev-bypass mode) allow the user to enter the application. A dev bypass link is provided for local development. Upon authentication, the login state is persisted in localStorage so that the user remains logged in across browser sessions. The login screen communicates the application's value proposition ('Affordable cloud storage for everyone — AI-powered compression. Up to 15× smaller files.').</w:t>
      </w:r>
    </w:p>
    <w:p>
      <w:pPr>
        <w:spacing w:before="200" w:after="80" w:line="440" w:lineRule="exact"/>
        <w:jc w:val="left"/>
      </w:pPr>
      <w:r>
        <w:rPr>
          <w:rFonts w:ascii="Times New Roman" w:hAnsi="Times New Roman" w:eastAsia="Times New Roman"/>
          <w:rFonts w:ascii="Times New Roman" w:hAnsi="Times New Roman"/>
          <w:b/>
          <w:i w:val="0"/>
          <w:sz w:val="28"/>
        </w:rPr>
        <w:t>3.2.2  Home Screen</w:t>
      </w:r>
    </w:p>
    <w:p>
      <w:pPr>
        <w:spacing w:before="0" w:after="160" w:line="480" w:lineRule="exact"/>
        <w:jc w:val="both"/>
      </w:pPr>
      <w:r>
        <w:rPr>
          <w:rFonts w:ascii="Times New Roman" w:hAnsi="Times New Roman" w:eastAsia="Times New Roman"/>
          <w:rFonts w:ascii="Times New Roman" w:hAnsi="Times New Roman"/>
          <w:b w:val="0"/>
          <w:i w:val="0"/>
          <w:sz w:val="28"/>
        </w:rPr>
        <w:t>The home screen is the central hub of the Drive application. It features a sticky header with the Drive logo and a real-time compression queue indicator that shows how many images are currently being processed by the backend. Below the header, a horizontally scrollable album pill selector allows the user to navigate between folders. The active folder is animated with a sliding pill using Framer Motion's layoutId mechanism, providing a native-app-quality feel. A 'New album' button allows the user to create new folders via a modal dialog. The photo grid uses a repeating bento-grid layout with five tile configurations (wide landscape, square, portrait, portrait, square) that automatically cycles through uploaded images, providing visual variety. Each thumbnail card displays a compression ratio badge color-coded by efficiency (green ≥ 68% smaller, amber 42–68%, gray &lt; 42%) and a hover state that reveals the image title and file size. A floating action button (FAB) in the lower-right corner navigates to the upload screen.</w:t>
      </w:r>
    </w:p>
    <w:p>
      <w:pPr>
        <w:spacing w:before="200" w:after="80" w:line="440" w:lineRule="exact"/>
        <w:jc w:val="left"/>
      </w:pPr>
      <w:r>
        <w:rPr>
          <w:rFonts w:ascii="Times New Roman" w:hAnsi="Times New Roman" w:eastAsia="Times New Roman"/>
          <w:rFonts w:ascii="Times New Roman" w:hAnsi="Times New Roman"/>
          <w:b/>
          <w:i w:val="0"/>
          <w:sz w:val="28"/>
        </w:rPr>
        <w:t>3.2.3  Upload Screen</w:t>
      </w:r>
    </w:p>
    <w:p>
      <w:pPr>
        <w:spacing w:before="0" w:after="160" w:line="480" w:lineRule="exact"/>
        <w:jc w:val="both"/>
      </w:pPr>
      <w:r>
        <w:rPr>
          <w:rFonts w:ascii="Times New Roman" w:hAnsi="Times New Roman" w:eastAsia="Times New Roman"/>
          <w:rFonts w:ascii="Times New Roman" w:hAnsi="Times New Roman"/>
          <w:b w:val="0"/>
          <w:i w:val="0"/>
          <w:sz w:val="28"/>
        </w:rPr>
        <w:t>The upload screen allows the user to select multiple image files from their device, preview them in a 3-column grid, and select a compression preset before initiating the upload. The preset selector presents four options (Storage, Balanced, Quality, Lossless) with descriptive labels, expected compression ratios, and color-coded accent dots. During the upload phase, each thumbnail displays a spinner on the currently uploading file and a green checkmark on completed uploads. During the processing phase, a global spinner and progress counter show how many images have been compressed so far, updated via the 5-second polling mechanism. Upon completion, all thumbnails display checkmarks and the user is automatically returned to the home screen.</w:t>
      </w:r>
    </w:p>
    <w:p>
      <w:pPr>
        <w:spacing w:before="200" w:after="80" w:line="440" w:lineRule="exact"/>
        <w:jc w:val="left"/>
      </w:pPr>
      <w:r>
        <w:rPr>
          <w:rFonts w:ascii="Times New Roman" w:hAnsi="Times New Roman" w:eastAsia="Times New Roman"/>
          <w:rFonts w:ascii="Times New Roman" w:hAnsi="Times New Roman"/>
          <w:b/>
          <w:i w:val="0"/>
          <w:sz w:val="28"/>
        </w:rPr>
        <w:t>3.2.4  Image View Screen</w:t>
      </w:r>
    </w:p>
    <w:p>
      <w:pPr>
        <w:spacing w:before="0" w:after="160" w:line="480" w:lineRule="exact"/>
        <w:jc w:val="both"/>
      </w:pPr>
      <w:r>
        <w:rPr>
          <w:rFonts w:ascii="Times New Roman" w:hAnsi="Times New Roman" w:eastAsia="Times New Roman"/>
          <w:rFonts w:ascii="Times New Roman" w:hAnsi="Times New Roman"/>
          <w:b w:val="0"/>
          <w:i w:val="0"/>
          <w:sz w:val="28"/>
        </w:rPr>
        <w:t>The image view screen provides a full-screen, immersive viewing experience for individual compressed images. It supports swipe and keyboard arrow navigation between images in the current album, spring-physics-based slide transitions with drag gesture support, and three interactive overlays accessible from the toolbar:</w:t>
      </w:r>
    </w:p>
    <w:p>
      <w:pPr>
        <w:pStyle w:val="ListBullet"/>
        <w:spacing w:after="80" w:line="480" w:lineRule="exact"/>
      </w:pPr>
      <w:r>
        <w:rPr>
          <w:rFonts w:ascii="Times New Roman" w:hAnsi="Times New Roman" w:eastAsia="Times New Roman"/>
          <w:rFonts w:ascii="Times New Roman" w:hAnsi="Times New Roman"/>
          <w:b w:val="0"/>
          <w:i w:val="0"/>
          <w:sz w:val="28"/>
        </w:rPr>
        <w:t>Compression Pipeline Visualizer: Displays the matplotlib-generated visual summary image showing the original, saliency maps, base layer, and final output side by side.</w:t>
      </w:r>
    </w:p>
    <w:p>
      <w:pPr>
        <w:pStyle w:val="ListBullet"/>
        <w:spacing w:after="80" w:line="480" w:lineRule="exact"/>
      </w:pPr>
      <w:r>
        <w:rPr>
          <w:rFonts w:ascii="Times New Roman" w:hAnsi="Times New Roman" w:eastAsia="Times New Roman"/>
          <w:rFonts w:ascii="Times New Roman" w:hAnsi="Times New Roman"/>
          <w:b w:val="0"/>
          <w:i w:val="0"/>
          <w:sz w:val="28"/>
        </w:rPr>
        <w:t>Before/After Comparison Slider: A pointer-capture-based drag slider that reveals the original image on the left and the compressed image on the right, allowing pixel-perfect comparison of compression quality.</w:t>
      </w:r>
    </w:p>
    <w:p>
      <w:pPr>
        <w:pStyle w:val="ListBullet"/>
        <w:spacing w:after="80" w:line="480" w:lineRule="exact"/>
      </w:pPr>
      <w:r>
        <w:rPr>
          <w:rFonts w:ascii="Times New Roman" w:hAnsi="Times New Roman" w:eastAsia="Times New Roman"/>
          <w:rFonts w:ascii="Times New Roman" w:hAnsi="Times New Roman"/>
          <w:b w:val="0"/>
          <w:i w:val="0"/>
          <w:sz w:val="28"/>
        </w:rPr>
        <w:t>Delete Confirmation: A bottom-sheet confirmation dialog for permanently deleting an image from the album.</w:t>
      </w:r>
    </w:p>
    <w:p>
      <w:pPr>
        <w:spacing w:before="0" w:after="160" w:line="480" w:lineRule="exact"/>
        <w:jc w:val="both"/>
      </w:pPr>
      <w:r>
        <w:rPr>
          <w:rFonts w:ascii="Times New Roman" w:hAnsi="Times New Roman" w:eastAsia="Times New Roman"/>
          <w:rFonts w:ascii="Times New Roman" w:hAnsi="Times New Roman"/>
          <w:b w:val="0"/>
          <w:i w:val="0"/>
          <w:sz w:val="28"/>
        </w:rPr>
        <w:t>The image view also displays the file size of the compressed image, the percentage size reduction relative to the original, and an index counter (e.g., '3 / 12').</w:t>
      </w:r>
    </w:p>
    <w:p>
      <w:pPr>
        <w:spacing w:before="280" w:after="80" w:line="440" w:lineRule="exact"/>
        <w:jc w:val="left"/>
      </w:pPr>
      <w:r>
        <w:rPr>
          <w:rFonts w:ascii="Times New Roman" w:hAnsi="Times New Roman" w:eastAsia="Times New Roman"/>
          <w:rFonts w:ascii="Times New Roman" w:hAnsi="Times New Roman"/>
          <w:b/>
          <w:i w:val="0"/>
          <w:sz w:val="28"/>
        </w:rPr>
        <w:t>3.3  Backend Architecture</w:t>
      </w:r>
    </w:p>
    <w:p>
      <w:pPr>
        <w:spacing w:before="0" w:after="160" w:line="480" w:lineRule="exact"/>
        <w:jc w:val="both"/>
      </w:pPr>
      <w:r>
        <w:rPr>
          <w:rFonts w:ascii="Times New Roman" w:hAnsi="Times New Roman" w:eastAsia="Times New Roman"/>
          <w:rFonts w:ascii="Times New Roman" w:hAnsi="Times New Roman"/>
          <w:b w:val="0"/>
          <w:i w:val="0"/>
          <w:sz w:val="28"/>
        </w:rPr>
        <w:t>The backend is implemented in Python and structured as a set of independent modules under the Backend/ directory. The main entry point for image compression is Backend/main.py, which implements the full five-stage pipeline as a command-line tool. The backend also includes a video compression entry point (Backend/video/video_main.py) that wraps the image pipeline with temporal coherence mechanisms for frame-by-frame video processing.</w:t>
      </w:r>
    </w:p>
    <w:p>
      <w:pPr>
        <w:spacing w:before="0" w:after="160" w:line="480" w:lineRule="exact"/>
        <w:jc w:val="both"/>
      </w:pPr>
      <w:r>
        <w:rPr>
          <w:rFonts w:ascii="Times New Roman" w:hAnsi="Times New Roman" w:eastAsia="Times New Roman"/>
          <w:rFonts w:ascii="Times New Roman" w:hAnsi="Times New Roman"/>
          <w:b w:val="0"/>
          <w:i w:val="0"/>
          <w:sz w:val="28"/>
        </w:rPr>
        <w:t>The pipeline modules are organized as follows:</w:t>
      </w:r>
    </w:p>
    <w:p>
      <w:pPr>
        <w:pStyle w:val="ListBullet"/>
        <w:spacing w:after="80" w:line="480" w:lineRule="exact"/>
      </w:pPr>
      <w:r>
        <w:rPr>
          <w:rFonts w:ascii="Times New Roman" w:hAnsi="Times New Roman" w:eastAsia="Times New Roman"/>
          <w:rFonts w:ascii="Times New Roman" w:hAnsi="Times New Roman"/>
          <w:b w:val="0"/>
          <w:i w:val="0"/>
          <w:sz w:val="28"/>
        </w:rPr>
        <w:t>modules/saliency.py: Implements the U2NETP class (a PyTorch nn.Module) and the get_saliency_map() and download_weights() utility functions for deep saliency detection.</w:t>
      </w:r>
    </w:p>
    <w:p>
      <w:pPr>
        <w:pStyle w:val="ListBullet"/>
        <w:spacing w:after="80" w:line="480" w:lineRule="exact"/>
      </w:pPr>
      <w:r>
        <w:rPr>
          <w:rFonts w:ascii="Times New Roman" w:hAnsi="Times New Roman" w:eastAsia="Times New Roman"/>
          <w:rFonts w:ascii="Times New Roman" w:hAnsi="Times New Roman"/>
          <w:b w:val="0"/>
          <w:i w:val="0"/>
          <w:sz w:val="28"/>
        </w:rPr>
        <w:t>modules/object_detection.py: Implements the get_object_segmentation_map() function using the Ultralytics YOLOv8 API.</w:t>
      </w:r>
    </w:p>
    <w:p>
      <w:pPr>
        <w:pStyle w:val="ListBullet"/>
        <w:spacing w:after="80" w:line="480" w:lineRule="exact"/>
      </w:pPr>
      <w:r>
        <w:rPr>
          <w:rFonts w:ascii="Times New Roman" w:hAnsi="Times New Roman" w:eastAsia="Times New Roman"/>
          <w:rFonts w:ascii="Times New Roman" w:hAnsi="Times New Roman"/>
          <w:b w:val="0"/>
          <w:i w:val="0"/>
          <w:sz w:val="28"/>
        </w:rPr>
        <w:t>modules/saliency_spectral.py: Implements multi-scale spectral residual saliency detection via NumPy FFT operations and OpenCV Gaussian blurring.</w:t>
      </w:r>
    </w:p>
    <w:p>
      <w:pPr>
        <w:pStyle w:val="ListBullet"/>
        <w:spacing w:after="80" w:line="480" w:lineRule="exact"/>
      </w:pPr>
      <w:r>
        <w:rPr>
          <w:rFonts w:ascii="Times New Roman" w:hAnsi="Times New Roman" w:eastAsia="Times New Roman"/>
          <w:rFonts w:ascii="Times New Roman" w:hAnsi="Times New Roman"/>
          <w:b w:val="0"/>
          <w:i w:val="0"/>
          <w:sz w:val="28"/>
        </w:rPr>
        <w:t>modules/bit_allocation.py: Implements the ACRD function and the allocate_bits() function that fuses the three saliency maps and applies threshold, ACRD, gamma correction, and floor/ceiling clipping.</w:t>
      </w:r>
    </w:p>
    <w:p>
      <w:pPr>
        <w:pStyle w:val="ListBullet"/>
        <w:spacing w:after="80" w:line="480" w:lineRule="exact"/>
      </w:pPr>
      <w:r>
        <w:rPr>
          <w:rFonts w:ascii="Times New Roman" w:hAnsi="Times New Roman" w:eastAsia="Times New Roman"/>
          <w:rFonts w:ascii="Times New Roman" w:hAnsi="Times New Roman"/>
          <w:b w:val="0"/>
          <w:i w:val="0"/>
          <w:sz w:val="28"/>
        </w:rPr>
        <w:t>modules/compression.py: Implements the compress_image_pytorch() and layered_compression() functions for base/enhancement layer generation and saliency-weighted blending.</w:t>
      </w:r>
    </w:p>
    <w:p>
      <w:pPr>
        <w:pStyle w:val="ListBullet"/>
        <w:spacing w:after="80" w:line="480" w:lineRule="exact"/>
      </w:pPr>
      <w:r>
        <w:rPr>
          <w:rFonts w:ascii="Times New Roman" w:hAnsi="Times New Roman" w:eastAsia="Times New Roman"/>
          <w:rFonts w:ascii="Times New Roman" w:hAnsi="Times New Roman"/>
          <w:b w:val="0"/>
          <w:i w:val="0"/>
          <w:sz w:val="28"/>
        </w:rPr>
        <w:t>video/video_modules/temporal_tracking.py: Implements optical flow calculation (Farneback), saliency map warping, frame change detection (downsampled MSE), and EMA temporal smoothing.</w:t>
      </w:r>
    </w:p>
    <w:p>
      <w:pPr>
        <w:pStyle w:val="ListBullet"/>
        <w:spacing w:after="80" w:line="480" w:lineRule="exact"/>
      </w:pPr>
      <w:r>
        <w:rPr>
          <w:rFonts w:ascii="Times New Roman" w:hAnsi="Times New Roman" w:eastAsia="Times New Roman"/>
          <w:rFonts w:ascii="Times New Roman" w:hAnsi="Times New Roman"/>
          <w:b w:val="0"/>
          <w:i w:val="0"/>
          <w:sz w:val="28"/>
        </w:rPr>
        <w:t>video/video_modules/video_processing.py: Implements frame extraction (OpenCV VideoCapture) and video reconstruction (FFmpeg subprocess for H.265, with OpenCV fallback).</w:t>
      </w:r>
    </w:p>
    <w:p>
      <w:pPr>
        <w:spacing w:before="280" w:after="80" w:line="440" w:lineRule="exact"/>
        <w:jc w:val="left"/>
      </w:pPr>
      <w:r>
        <w:rPr>
          <w:rFonts w:ascii="Times New Roman" w:hAnsi="Times New Roman" w:eastAsia="Times New Roman"/>
          <w:rFonts w:ascii="Times New Roman" w:hAnsi="Times New Roman"/>
          <w:b/>
          <w:i w:val="0"/>
          <w:sz w:val="28"/>
        </w:rPr>
        <w:t>3.4  API Design and Endpoints</w:t>
      </w:r>
    </w:p>
    <w:p>
      <w:pPr>
        <w:spacing w:before="0" w:after="160" w:line="480" w:lineRule="exact"/>
        <w:jc w:val="both"/>
      </w:pPr>
      <w:r>
        <w:rPr>
          <w:rFonts w:ascii="Times New Roman" w:hAnsi="Times New Roman" w:eastAsia="Times New Roman"/>
          <w:rFonts w:ascii="Times New Roman" w:hAnsi="Times New Roman"/>
          <w:b w:val="0"/>
          <w:i w:val="0"/>
          <w:sz w:val="28"/>
        </w:rPr>
        <w:t>The frontend communicates with the backend through a REST API served at /api/*. The following endpoints are defined:</w:t>
      </w:r>
    </w:p>
    <w:tbl>
      <w:tblPr>
        <w:tblStyle w:val="TableGrid"/>
        <w:tblW w:type="auto" w:w="0"/>
        <w:tblLook w:firstColumn="1" w:firstRow="1" w:lastColumn="0" w:lastRow="0" w:noHBand="0" w:noVBand="1" w:val="04A0"/>
      </w:tblPr>
      <w:tblGrid>
        <w:gridCol w:w="3060"/>
        <w:gridCol w:w="3060"/>
        <w:gridCol w:w="3060"/>
      </w:tblGrid>
      <w:tr>
        <w:tc>
          <w:tcPr>
            <w:tcW w:type="dxa" w:w="1008"/>
          </w:tcPr>
          <w:p>
            <w:pPr>
              <w:jc w:val="center"/>
            </w:pPr>
            <w:r>
              <w:rPr>
                <w:rFonts w:ascii="Times New Roman" w:hAnsi="Times New Roman"/>
                <w:b/>
                <w:sz w:val="24"/>
              </w:rPr>
              <w:t>Method</w:t>
            </w:r>
          </w:p>
        </w:tc>
        <w:tc>
          <w:tcPr>
            <w:tcW w:type="dxa" w:w="3744"/>
          </w:tcPr>
          <w:p>
            <w:pPr>
              <w:jc w:val="center"/>
            </w:pPr>
            <w:r>
              <w:rPr>
                <w:rFonts w:ascii="Times New Roman" w:hAnsi="Times New Roman"/>
                <w:b/>
                <w:sz w:val="24"/>
              </w:rPr>
              <w:t>Endpoint</w:t>
            </w:r>
          </w:p>
        </w:tc>
        <w:tc>
          <w:tcPr>
            <w:tcW w:type="dxa" w:w="4464"/>
          </w:tcPr>
          <w:p>
            <w:pPr>
              <w:jc w:val="center"/>
            </w:pPr>
            <w:r>
              <w:rPr>
                <w:rFonts w:ascii="Times New Roman" w:hAnsi="Times New Roman"/>
                <w:b/>
                <w:sz w:val="24"/>
              </w:rPr>
              <w:t>Description</w:t>
            </w:r>
          </w:p>
        </w:tc>
      </w:tr>
      <w:tr>
        <w:tc>
          <w:tcPr>
            <w:tcW w:type="dxa" w:w="1008"/>
          </w:tcPr>
          <w:p>
            <w:pPr>
              <w:jc w:val="center"/>
            </w:pPr>
            <w:r>
              <w:rPr>
                <w:rFonts w:ascii="Times New Roman" w:hAnsi="Times New Roman"/>
                <w:sz w:val="24"/>
              </w:rPr>
              <w:t>GET</w:t>
            </w:r>
          </w:p>
        </w:tc>
        <w:tc>
          <w:tcPr>
            <w:tcW w:type="dxa" w:w="3744"/>
          </w:tcPr>
          <w:p>
            <w:pPr>
              <w:jc w:val="center"/>
            </w:pPr>
            <w:r>
              <w:rPr>
                <w:rFonts w:ascii="Times New Roman" w:hAnsi="Times New Roman"/>
                <w:sz w:val="24"/>
              </w:rPr>
              <w:t>/api/folders</w:t>
            </w:r>
          </w:p>
        </w:tc>
        <w:tc>
          <w:tcPr>
            <w:tcW w:type="dxa" w:w="4464"/>
          </w:tcPr>
          <w:p>
            <w:pPr>
              <w:jc w:val="center"/>
            </w:pPr>
            <w:r>
              <w:rPr>
                <w:rFonts w:ascii="Times New Roman" w:hAnsi="Times New Roman"/>
                <w:sz w:val="24"/>
              </w:rPr>
              <w:t>Returns list of available album folder names</w:t>
            </w:r>
          </w:p>
        </w:tc>
      </w:tr>
      <w:tr>
        <w:tc>
          <w:tcPr>
            <w:tcW w:type="dxa" w:w="1008"/>
          </w:tcPr>
          <w:p>
            <w:pPr>
              <w:jc w:val="center"/>
            </w:pPr>
            <w:r>
              <w:rPr>
                <w:rFonts w:ascii="Times New Roman" w:hAnsi="Times New Roman"/>
                <w:sz w:val="24"/>
              </w:rPr>
              <w:t>POST</w:t>
            </w:r>
          </w:p>
        </w:tc>
        <w:tc>
          <w:tcPr>
            <w:tcW w:type="dxa" w:w="3744"/>
          </w:tcPr>
          <w:p>
            <w:pPr>
              <w:jc w:val="center"/>
            </w:pPr>
            <w:r>
              <w:rPr>
                <w:rFonts w:ascii="Times New Roman" w:hAnsi="Times New Roman"/>
                <w:sz w:val="24"/>
              </w:rPr>
              <w:t>/api/folders</w:t>
            </w:r>
          </w:p>
        </w:tc>
        <w:tc>
          <w:tcPr>
            <w:tcW w:type="dxa" w:w="4464"/>
          </w:tcPr>
          <w:p>
            <w:pPr>
              <w:jc w:val="center"/>
            </w:pPr>
            <w:r>
              <w:rPr>
                <w:rFonts w:ascii="Times New Roman" w:hAnsi="Times New Roman"/>
                <w:sz w:val="24"/>
              </w:rPr>
              <w:t>Creates a new album folder (body: {name})</w:t>
            </w:r>
          </w:p>
        </w:tc>
      </w:tr>
      <w:tr>
        <w:tc>
          <w:tcPr>
            <w:tcW w:type="dxa" w:w="1008"/>
          </w:tcPr>
          <w:p>
            <w:pPr>
              <w:jc w:val="center"/>
            </w:pPr>
            <w:r>
              <w:rPr>
                <w:rFonts w:ascii="Times New Roman" w:hAnsi="Times New Roman"/>
                <w:sz w:val="24"/>
              </w:rPr>
              <w:t>GET</w:t>
            </w:r>
          </w:p>
        </w:tc>
        <w:tc>
          <w:tcPr>
            <w:tcW w:type="dxa" w:w="3744"/>
          </w:tcPr>
          <w:p>
            <w:pPr>
              <w:jc w:val="center"/>
            </w:pPr>
            <w:r>
              <w:rPr>
                <w:rFonts w:ascii="Times New Roman" w:hAnsi="Times New Roman"/>
                <w:sz w:val="24"/>
              </w:rPr>
              <w:t>/api/photos?folder=&lt;name&gt;</w:t>
            </w:r>
          </w:p>
        </w:tc>
        <w:tc>
          <w:tcPr>
            <w:tcW w:type="dxa" w:w="4464"/>
          </w:tcPr>
          <w:p>
            <w:pPr>
              <w:jc w:val="center"/>
            </w:pPr>
            <w:r>
              <w:rPr>
                <w:rFonts w:ascii="Times New Roman" w:hAnsi="Times New Roman"/>
                <w:sz w:val="24"/>
              </w:rPr>
              <w:t>Returns list of ImageData objects for the given folder</w:t>
            </w:r>
          </w:p>
        </w:tc>
      </w:tr>
      <w:tr>
        <w:tc>
          <w:tcPr>
            <w:tcW w:type="dxa" w:w="1008"/>
          </w:tcPr>
          <w:p>
            <w:pPr>
              <w:jc w:val="center"/>
            </w:pPr>
            <w:r>
              <w:rPr>
                <w:rFonts w:ascii="Times New Roman" w:hAnsi="Times New Roman"/>
                <w:sz w:val="24"/>
              </w:rPr>
              <w:t>POST</w:t>
            </w:r>
          </w:p>
        </w:tc>
        <w:tc>
          <w:tcPr>
            <w:tcW w:type="dxa" w:w="3744"/>
          </w:tcPr>
          <w:p>
            <w:pPr>
              <w:jc w:val="center"/>
            </w:pPr>
            <w:r>
              <w:rPr>
                <w:rFonts w:ascii="Times New Roman" w:hAnsi="Times New Roman"/>
                <w:sz w:val="24"/>
              </w:rPr>
              <w:t>/api/upload</w:t>
            </w:r>
          </w:p>
        </w:tc>
        <w:tc>
          <w:tcPr>
            <w:tcW w:type="dxa" w:w="4464"/>
          </w:tcPr>
          <w:p>
            <w:pPr>
              <w:jc w:val="center"/>
            </w:pPr>
            <w:r>
              <w:rPr>
                <w:rFonts w:ascii="Times New Roman" w:hAnsi="Times New Roman"/>
                <w:sz w:val="24"/>
              </w:rPr>
              <w:t>Accepts multipart image upload, enqueues for compression</w:t>
            </w:r>
          </w:p>
        </w:tc>
      </w:tr>
      <w:tr>
        <w:tc>
          <w:tcPr>
            <w:tcW w:type="dxa" w:w="1008"/>
          </w:tcPr>
          <w:p>
            <w:pPr>
              <w:jc w:val="center"/>
            </w:pPr>
            <w:r>
              <w:rPr>
                <w:rFonts w:ascii="Times New Roman" w:hAnsi="Times New Roman"/>
                <w:sz w:val="24"/>
              </w:rPr>
              <w:t>DELETE</w:t>
            </w:r>
          </w:p>
        </w:tc>
        <w:tc>
          <w:tcPr>
            <w:tcW w:type="dxa" w:w="3744"/>
          </w:tcPr>
          <w:p>
            <w:pPr>
              <w:jc w:val="center"/>
            </w:pPr>
            <w:r>
              <w:rPr>
                <w:rFonts w:ascii="Times New Roman" w:hAnsi="Times New Roman"/>
                <w:sz w:val="24"/>
              </w:rPr>
              <w:t>/api/photos?folder=&lt;f&gt;&amp;filename=&lt;n&gt;</w:t>
            </w:r>
          </w:p>
        </w:tc>
        <w:tc>
          <w:tcPr>
            <w:tcW w:type="dxa" w:w="4464"/>
          </w:tcPr>
          <w:p>
            <w:pPr>
              <w:jc w:val="center"/>
            </w:pPr>
            <w:r>
              <w:rPr>
                <w:rFonts w:ascii="Times New Roman" w:hAnsi="Times New Roman"/>
                <w:sz w:val="24"/>
              </w:rPr>
              <w:t>Deletes a specific photo from a folder</w:t>
            </w:r>
          </w:p>
        </w:tc>
      </w:tr>
      <w:tr>
        <w:tc>
          <w:tcPr>
            <w:tcW w:type="dxa" w:w="1008"/>
          </w:tcPr>
          <w:p>
            <w:pPr>
              <w:jc w:val="center"/>
            </w:pPr>
            <w:r>
              <w:rPr>
                <w:rFonts w:ascii="Times New Roman" w:hAnsi="Times New Roman"/>
                <w:sz w:val="24"/>
              </w:rPr>
              <w:t>GET</w:t>
            </w:r>
          </w:p>
        </w:tc>
        <w:tc>
          <w:tcPr>
            <w:tcW w:type="dxa" w:w="3744"/>
          </w:tcPr>
          <w:p>
            <w:pPr>
              <w:jc w:val="center"/>
            </w:pPr>
            <w:r>
              <w:rPr>
                <w:rFonts w:ascii="Times New Roman" w:hAnsi="Times New Roman"/>
                <w:sz w:val="24"/>
              </w:rPr>
              <w:t>/api/queue</w:t>
            </w:r>
          </w:p>
        </w:tc>
        <w:tc>
          <w:tcPr>
            <w:tcW w:type="dxa" w:w="4464"/>
          </w:tcPr>
          <w:p>
            <w:pPr>
              <w:jc w:val="center"/>
            </w:pPr>
            <w:r>
              <w:rPr>
                <w:rFonts w:ascii="Times New Roman" w:hAnsi="Times New Roman"/>
                <w:sz w:val="24"/>
              </w:rPr>
              <w:t>Returns the current number of pending compression jobs</w:t>
            </w:r>
          </w:p>
        </w:tc>
      </w:tr>
      <w:tr>
        <w:tc>
          <w:tcPr>
            <w:tcW w:type="dxa" w:w="1008"/>
          </w:tcPr>
          <w:p>
            <w:pPr>
              <w:jc w:val="center"/>
            </w:pPr>
            <w:r>
              <w:rPr>
                <w:rFonts w:ascii="Times New Roman" w:hAnsi="Times New Roman"/>
                <w:sz w:val="24"/>
              </w:rPr>
              <w:t>GET</w:t>
            </w:r>
          </w:p>
        </w:tc>
        <w:tc>
          <w:tcPr>
            <w:tcW w:type="dxa" w:w="3744"/>
          </w:tcPr>
          <w:p>
            <w:pPr>
              <w:jc w:val="center"/>
            </w:pPr>
            <w:r>
              <w:rPr>
                <w:rFonts w:ascii="Times New Roman" w:hAnsi="Times New Roman"/>
                <w:sz w:val="24"/>
              </w:rPr>
              <w:t>/storage/&lt;folder&gt;/&lt;filename&gt;</w:t>
            </w:r>
          </w:p>
        </w:tc>
        <w:tc>
          <w:tcPr>
            <w:tcW w:type="dxa" w:w="4464"/>
          </w:tcPr>
          <w:p>
            <w:pPr>
              <w:jc w:val="center"/>
            </w:pPr>
            <w:r>
              <w:rPr>
                <w:rFonts w:ascii="Times New Roman" w:hAnsi="Times New Roman"/>
                <w:sz w:val="24"/>
              </w:rPr>
              <w:t>Serves compressed AVIF files from the storage directory</w:t>
            </w:r>
          </w:p>
        </w:tc>
      </w:tr>
      <w:tr>
        <w:tc>
          <w:tcPr>
            <w:tcW w:type="dxa" w:w="1008"/>
          </w:tcPr>
          <w:p>
            <w:pPr>
              <w:jc w:val="center"/>
            </w:pPr>
            <w:r>
              <w:rPr>
                <w:rFonts w:ascii="Times New Roman" w:hAnsi="Times New Roman"/>
                <w:sz w:val="24"/>
              </w:rPr>
              <w:t>GET</w:t>
            </w:r>
          </w:p>
        </w:tc>
        <w:tc>
          <w:tcPr>
            <w:tcW w:type="dxa" w:w="3744"/>
          </w:tcPr>
          <w:p>
            <w:pPr>
              <w:jc w:val="center"/>
            </w:pPr>
            <w:r>
              <w:rPr>
                <w:rFonts w:ascii="Times New Roman" w:hAnsi="Times New Roman"/>
                <w:sz w:val="24"/>
              </w:rPr>
              <w:t>/originals/&lt;folder&gt;/&lt;filename&gt;</w:t>
            </w:r>
          </w:p>
        </w:tc>
        <w:tc>
          <w:tcPr>
            <w:tcW w:type="dxa" w:w="4464"/>
          </w:tcPr>
          <w:p>
            <w:pPr>
              <w:jc w:val="center"/>
            </w:pPr>
            <w:r>
              <w:rPr>
                <w:rFonts w:ascii="Times New Roman" w:hAnsi="Times New Roman"/>
                <w:sz w:val="24"/>
              </w:rPr>
              <w:t>Serves original images for comparison slider</w:t>
            </w:r>
          </w:p>
        </w:tc>
      </w:tr>
      <w:tr>
        <w:tc>
          <w:tcPr>
            <w:tcW w:type="dxa" w:w="1008"/>
          </w:tcPr>
          <w:p>
            <w:pPr>
              <w:jc w:val="center"/>
            </w:pPr>
            <w:r>
              <w:rPr>
                <w:rFonts w:ascii="Times New Roman" w:hAnsi="Times New Roman"/>
                <w:sz w:val="24"/>
              </w:rPr>
              <w:t>GET</w:t>
            </w:r>
          </w:p>
        </w:tc>
        <w:tc>
          <w:tcPr>
            <w:tcW w:type="dxa" w:w="3744"/>
          </w:tcPr>
          <w:p>
            <w:pPr>
              <w:jc w:val="center"/>
            </w:pPr>
            <w:r>
              <w:rPr>
                <w:rFonts w:ascii="Times New Roman" w:hAnsi="Times New Roman"/>
                <w:sz w:val="24"/>
              </w:rPr>
              <w:t>/output/&lt;filename&gt;</w:t>
            </w:r>
          </w:p>
        </w:tc>
        <w:tc>
          <w:tcPr>
            <w:tcW w:type="dxa" w:w="4464"/>
          </w:tcPr>
          <w:p>
            <w:pPr>
              <w:jc w:val="center"/>
            </w:pPr>
            <w:r>
              <w:rPr>
                <w:rFonts w:ascii="Times New Roman" w:hAnsi="Times New Roman"/>
                <w:sz w:val="24"/>
              </w:rPr>
              <w:t>Serves compression summary PNG images</w:t>
            </w:r>
          </w:p>
        </w:tc>
      </w:tr>
    </w:tbl>
    <w:p>
      <w:pPr>
        <w:spacing w:after="120"/>
      </w:pPr>
    </w:p>
    <w:p>
      <w:r>
        <w:br w:type="page"/>
      </w:r>
    </w:p>
    <w:p>
      <w:pPr>
        <w:spacing w:after="80" w:line="560" w:lineRule="exact"/>
        <w:jc w:val="center"/>
      </w:pPr>
      <w:r>
        <w:rPr>
          <w:rFonts w:ascii="Times New Roman" w:hAnsi="Times New Roman" w:eastAsia="Times New Roman"/>
          <w:rFonts w:ascii="Times New Roman" w:hAnsi="Times New Roman"/>
          <w:b/>
          <w:i w:val="0"/>
          <w:sz w:val="36"/>
        </w:rPr>
        <w:t>CHAPTER 4</w:t>
      </w:r>
    </w:p>
    <w:p>
      <w:pPr>
        <w:spacing w:after="360" w:line="520" w:lineRule="exact"/>
        <w:jc w:val="center"/>
      </w:pPr>
      <w:r>
        <w:rPr>
          <w:rFonts w:ascii="Times New Roman" w:hAnsi="Times New Roman" w:eastAsia="Times New Roman"/>
          <w:rFonts w:ascii="Times New Roman" w:hAnsi="Times New Roman"/>
          <w:b/>
          <w:i w:val="0"/>
          <w:sz w:val="32"/>
        </w:rPr>
        <w:t>PROPOSED SYSTEM: SALIENCY-GUIDED COMPRESSION</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4.1  Module 1 — Deep Saliency Detection (U2NetP)</w:t>
      </w:r>
    </w:p>
    <w:p>
      <w:pPr>
        <w:spacing w:before="0" w:after="160" w:line="480" w:lineRule="exact"/>
        <w:jc w:val="both"/>
      </w:pPr>
      <w:r>
        <w:rPr>
          <w:rFonts w:ascii="Times New Roman" w:hAnsi="Times New Roman" w:eastAsia="Times New Roman"/>
          <w:rFonts w:ascii="Times New Roman" w:hAnsi="Times New Roman"/>
          <w:b w:val="0"/>
          <w:i w:val="0"/>
          <w:sz w:val="28"/>
        </w:rPr>
        <w:t>The first module of the proposed system estimates holistic visual importance using the U2NetP neural network — the compact ('P' for 'prototype') variant of the U²-Net architecture proposed by Qin et al. (2020). U2NetP is a fully-convolutional salient object detection network with approximately 4.7 million parameters, designed to produce high-quality saliency maps with real-time inference speed on modern GPUs.</w:t>
      </w:r>
    </w:p>
    <w:p>
      <w:pPr>
        <w:spacing w:before="200" w:after="80" w:line="440" w:lineRule="exact"/>
        <w:jc w:val="left"/>
      </w:pPr>
      <w:r>
        <w:rPr>
          <w:rFonts w:ascii="Times New Roman" w:hAnsi="Times New Roman" w:eastAsia="Times New Roman"/>
          <w:rFonts w:ascii="Times New Roman" w:hAnsi="Times New Roman"/>
          <w:b/>
          <w:i w:val="0"/>
          <w:sz w:val="28"/>
        </w:rPr>
        <w:t>4.1.1  Architecture Overview</w:t>
      </w:r>
    </w:p>
    <w:p>
      <w:pPr>
        <w:spacing w:before="0" w:after="160" w:line="480" w:lineRule="exact"/>
        <w:jc w:val="both"/>
      </w:pPr>
      <w:r>
        <w:rPr>
          <w:rFonts w:ascii="Times New Roman" w:hAnsi="Times New Roman" w:eastAsia="Times New Roman"/>
          <w:rFonts w:ascii="Times New Roman" w:hAnsi="Times New Roman"/>
          <w:b w:val="0"/>
          <w:i w:val="0"/>
          <w:sz w:val="28"/>
        </w:rPr>
        <w:t>The U2NetP architecture consists of a 6-stage encoder-decoder structure where each stage employs a Residual U-block (RSU-n) as the fundamental building unit. An RSU-n block is itself a miniature U-Net with n levels of resolution, containing residual connections between corresponding encoder and decoder feature maps. This nested U-structure enables the network to capture multi-scale contextual information within each stage, from fine-grained local texture to coarse global structure.</w:t>
      </w:r>
    </w:p>
    <w:p>
      <w:pPr>
        <w:spacing w:before="0" w:after="160" w:line="480" w:lineRule="exact"/>
        <w:jc w:val="both"/>
      </w:pPr>
      <w:r>
        <w:rPr>
          <w:rFonts w:ascii="Times New Roman" w:hAnsi="Times New Roman" w:eastAsia="Times New Roman"/>
          <w:rFonts w:ascii="Times New Roman" w:hAnsi="Times New Roman"/>
          <w:b w:val="0"/>
          <w:i w:val="0"/>
          <w:sz w:val="28"/>
        </w:rPr>
        <w:t>The encoder pathway consists of: Stage 1 (RSU-7, in_ch=3, mid_ch=16, out_ch=64), Stage 2 (RSU-6, in_ch=64, mid_ch=16, out_ch=64), Stage 3 (RSU-5, in_ch=64, mid_ch=16, out_ch=64), Stage 4 (RSU-4, in_ch=64, mid_ch=16, out_ch=64), Stage 5 (RSU-4F, in_ch=64, mid_ch=16, out_ch=64, dilated), Stage 6 (RSU-4F, in_ch=64, mid_ch=16, out_ch=64, dilated). MaxPool2d (2×2, stride 2) downsampling is applied between stages 1–2, 2–3, 3–4, and 4–5. The RSU-4F blocks in stages 5 and 6 use dilated convolutions (dilatation rates 1, 2, 4, 8) instead of downsampling to maintain feature resolution while expanding the receptive field.</w:t>
      </w:r>
    </w:p>
    <w:p>
      <w:pPr>
        <w:spacing w:before="0" w:after="160" w:line="480" w:lineRule="exact"/>
        <w:jc w:val="both"/>
      </w:pPr>
      <w:r>
        <w:rPr>
          <w:rFonts w:ascii="Times New Roman" w:hAnsi="Times New Roman" w:eastAsia="Times New Roman"/>
          <w:rFonts w:ascii="Times New Roman" w:hAnsi="Times New Roman"/>
          <w:b w:val="0"/>
          <w:i w:val="0"/>
          <w:sz w:val="28"/>
        </w:rPr>
        <w:t>The decoder pathway mirrors the encoder with corresponding RSU blocks (Stage5d: RSU-4F, Stage4d: RSU-4, Stage3d: RSU-5, Stage2d: RSU-6, Stage1d: RSU-7) that take concatenated encoder feature maps and upsampled decoder features as input. Six side-output convolutional layers (1×1 conv projecting from 64 to 1 channel) generate saliency predictions at each decoder stage, which are upsampled to the input resolution. A final fusion convolution (6-to-1 1×1 conv) combines all six side outputs into the final saliency prediction, followed by a sigmoid activation to produce a normalized map in [0, 1].</w:t>
      </w:r>
    </w:p>
    <w:p>
      <w:pPr>
        <w:spacing w:before="200" w:after="80" w:line="440" w:lineRule="exact"/>
        <w:jc w:val="left"/>
      </w:pPr>
      <w:r>
        <w:rPr>
          <w:rFonts w:ascii="Times New Roman" w:hAnsi="Times New Roman" w:eastAsia="Times New Roman"/>
          <w:rFonts w:ascii="Times New Roman" w:hAnsi="Times New Roman"/>
          <w:b/>
          <w:i w:val="0"/>
          <w:sz w:val="28"/>
        </w:rPr>
        <w:t>4.1.2  Inference Pipeline</w:t>
      </w:r>
    </w:p>
    <w:p>
      <w:pPr>
        <w:spacing w:before="0" w:after="160" w:line="480" w:lineRule="exact"/>
        <w:jc w:val="both"/>
      </w:pPr>
      <w:r>
        <w:rPr>
          <w:rFonts w:ascii="Times New Roman" w:hAnsi="Times New Roman" w:eastAsia="Times New Roman"/>
          <w:rFonts w:ascii="Times New Roman" w:hAnsi="Times New Roman"/>
          <w:b w:val="0"/>
          <w:i w:val="0"/>
          <w:sz w:val="28"/>
        </w:rPr>
        <w:t>At inference time, the input image is loaded with EXIF orientation correction (using PIL.ImageOps.exif_transpose to handle rotation metadata in camera photos), converted to RGB, and resized to 320×320 pixels using bilinear interpolation. The image is normalized using ImageNet mean (0.485, 0.456, 0.406) and standard deviation (0.229, 0.224, 0.225) before being batched and forwarded through the network. The model runs in eval() mode with torch.no_grad() for efficiency. The d1 output (finest decoder stage) is extracted, normalized to [0, 1] by min-max normalization (pred = (pred - pred.min()) / (pred.max() - pred.min())), and resized back to the original image dimensions using bilinear upsampling. This produces the final deep saliency map S_d ∈ [0, 1]^{H×W}.</w:t>
      </w:r>
    </w:p>
    <w:p>
      <w:pPr>
        <w:spacing w:before="0" w:after="160" w:line="480" w:lineRule="exact"/>
        <w:jc w:val="both"/>
      </w:pPr>
      <w:r>
        <w:rPr>
          <w:rFonts w:ascii="Times New Roman" w:hAnsi="Times New Roman" w:eastAsia="Times New Roman"/>
          <w:rFonts w:ascii="Times New Roman" w:hAnsi="Times New Roman"/>
          <w:b w:val="0"/>
          <w:i w:val="0"/>
          <w:sz w:val="28"/>
        </w:rPr>
        <w:t>A key strength of U2NetP is its ability to capture scene-level visual prominence without requiring explicit object category labels. It can identify salient regions based on compositional cues (center bias, size, contrast, spatial arrangement) that are not accessible to category-specific detectors. This makes it especially effective for portraits, product images, and natural scenes where importance is defined by visual composition rather than semantic category.</w:t>
      </w:r>
    </w:p>
    <w:p>
      <w:pPr>
        <w:spacing w:before="200" w:after="80" w:line="440" w:lineRule="exact"/>
        <w:jc w:val="left"/>
      </w:pPr>
      <w:r>
        <w:rPr>
          <w:rFonts w:ascii="Times New Roman" w:hAnsi="Times New Roman" w:eastAsia="Times New Roman"/>
          <w:rFonts w:ascii="Times New Roman" w:hAnsi="Times New Roman"/>
          <w:b/>
          <w:i w:val="0"/>
          <w:sz w:val="28"/>
        </w:rPr>
        <w:t>4.1.3  Limitations</w:t>
      </w:r>
    </w:p>
    <w:p>
      <w:pPr>
        <w:spacing w:before="0" w:after="160" w:line="480" w:lineRule="exact"/>
        <w:jc w:val="both"/>
      </w:pPr>
      <w:r>
        <w:rPr>
          <w:rFonts w:ascii="Times New Roman" w:hAnsi="Times New Roman" w:eastAsia="Times New Roman"/>
          <w:rFonts w:ascii="Times New Roman" w:hAnsi="Times New Roman"/>
          <w:b w:val="0"/>
          <w:i w:val="0"/>
          <w:sz w:val="28"/>
        </w:rPr>
        <w:t>The primary limitation of deep saliency detection is the tendency to produce spatially smooth, blob-like maps with imprecise object boundaries. The RSU blocks' multi-scale pooling operations, which are responsible for context capture, also introduce spatial blurring in the decoder reconstruction. This means that sharp object boundaries and narrow structural details (text edges, thin object outlines, fine textures) may not be accurately delineated in S_d. This motivates the addition of the semantic segmentation and spectral residual modules, which provide complementary boundary-level precision.</w:t>
      </w:r>
    </w:p>
    <w:p>
      <w:pPr>
        <w:spacing w:before="280" w:after="80" w:line="440" w:lineRule="exact"/>
        <w:jc w:val="left"/>
      </w:pPr>
      <w:r>
        <w:rPr>
          <w:rFonts w:ascii="Times New Roman" w:hAnsi="Times New Roman" w:eastAsia="Times New Roman"/>
          <w:rFonts w:ascii="Times New Roman" w:hAnsi="Times New Roman"/>
          <w:b/>
          <w:i w:val="0"/>
          <w:sz w:val="28"/>
        </w:rPr>
        <w:t>4.2  Module 2 — Semantic Object Segmentation (YOLOv8 Nano)</w:t>
      </w:r>
    </w:p>
    <w:p>
      <w:pPr>
        <w:spacing w:before="0" w:after="160" w:line="480" w:lineRule="exact"/>
        <w:jc w:val="both"/>
      </w:pPr>
      <w:r>
        <w:rPr>
          <w:rFonts w:ascii="Times New Roman" w:hAnsi="Times New Roman" w:eastAsia="Times New Roman"/>
          <w:rFonts w:ascii="Times New Roman" w:hAnsi="Times New Roman"/>
          <w:b w:val="0"/>
          <w:i w:val="0"/>
          <w:sz w:val="28"/>
        </w:rPr>
        <w:t>The second module generates an object-aware saliency signal through semantic instance segmentation using the YOLOv8 nano segmentation model (yolov8n-seg.pt). YOLOv8n-seg is the smallest variant in the YOLOv8 model family, with 3.1 million parameters and a box AP of 34.0% / mask AP of 30.5% on COCO val2017 at a size-80 input, providing an excellent accuracy-speed trade-off for real-time applications.</w:t>
      </w:r>
    </w:p>
    <w:p>
      <w:pPr>
        <w:spacing w:before="200" w:after="80" w:line="440" w:lineRule="exact"/>
        <w:jc w:val="left"/>
      </w:pPr>
      <w:r>
        <w:rPr>
          <w:rFonts w:ascii="Times New Roman" w:hAnsi="Times New Roman" w:eastAsia="Times New Roman"/>
          <w:rFonts w:ascii="Times New Roman" w:hAnsi="Times New Roman"/>
          <w:b/>
          <w:i w:val="0"/>
          <w:sz w:val="28"/>
        </w:rPr>
        <w:t>4.2.1  Processing and Output</w:t>
      </w:r>
    </w:p>
    <w:p>
      <w:pPr>
        <w:spacing w:before="0" w:after="160" w:line="480" w:lineRule="exact"/>
        <w:jc w:val="both"/>
      </w:pPr>
      <w:r>
        <w:rPr>
          <w:rFonts w:ascii="Times New Roman" w:hAnsi="Times New Roman" w:eastAsia="Times New Roman"/>
          <w:rFonts w:ascii="Times New Roman" w:hAnsi="Times New Roman"/>
          <w:b w:val="0"/>
          <w:i w:val="0"/>
          <w:sz w:val="28"/>
        </w:rPr>
        <w:t>The YOLOv8 model is invoked via the Ultralytics Python API with device='cpu' to ensure stability on systems without CUDA. The model performs bounding box detection and instance mask prediction for all 80 COCO object categories in a single forward pass. For each detected instance, a binary mask is generated at the inference resolution and resized to the original image dimensions using bilinear interpolation. All per-instance masks are merged into a single unified object map S_s via element-wise maximum (OR) operation across instances, producing a combined soft mask where each pixel value reflects the confidence of the highest-scoring instance covering that pixel.</w:t>
      </w:r>
    </w:p>
    <w:p>
      <w:pPr>
        <w:spacing w:before="0" w:after="160" w:line="480" w:lineRule="exact"/>
        <w:jc w:val="both"/>
      </w:pPr>
      <w:r>
        <w:rPr>
          <w:rFonts w:ascii="Times New Roman" w:hAnsi="Times New Roman" w:eastAsia="Times New Roman"/>
          <w:rFonts w:ascii="Times New Roman" w:hAnsi="Times New Roman"/>
          <w:b w:val="0"/>
          <w:i w:val="0"/>
          <w:sz w:val="28"/>
        </w:rPr>
        <w:t>The semantic branch plays a critical role in three scenarios: (1) images containing recognizable objects (people, animals, vehicles, consumer goods) that may not be globally dominant in visual contrast but are semantically important; (2) crowded scenes with multiple similar-appearing objects where holistic saliency may diffuse across the entire scene; and (3) cases where the foreground object is of low contrast against a similar-colored background, confusing appearance-based saliency models but not a category-trained detector.</w:t>
      </w:r>
    </w:p>
    <w:p>
      <w:pPr>
        <w:spacing w:before="200" w:after="80" w:line="440" w:lineRule="exact"/>
        <w:jc w:val="left"/>
      </w:pPr>
      <w:r>
        <w:rPr>
          <w:rFonts w:ascii="Times New Roman" w:hAnsi="Times New Roman" w:eastAsia="Times New Roman"/>
          <w:rFonts w:ascii="Times New Roman" w:hAnsi="Times New Roman"/>
          <w:b/>
          <w:i w:val="0"/>
          <w:sz w:val="28"/>
        </w:rPr>
        <w:t>4.2.2  Limitations</w:t>
      </w:r>
    </w:p>
    <w:p>
      <w:pPr>
        <w:spacing w:before="0" w:after="160" w:line="480" w:lineRule="exact"/>
        <w:jc w:val="both"/>
      </w:pPr>
      <w:r>
        <w:rPr>
          <w:rFonts w:ascii="Times New Roman" w:hAnsi="Times New Roman" w:eastAsia="Times New Roman"/>
          <w:rFonts w:ascii="Times New Roman" w:hAnsi="Times New Roman"/>
          <w:b w:val="0"/>
          <w:i w:val="0"/>
          <w:sz w:val="28"/>
        </w:rPr>
        <w:t>The semantic segmentation module is limited by the vocabulary of the YOLOv8 training data (80 COCO categories). Objects outside this vocabulary — including domain-specific subjects such as medical instruments, rare animal species, specialized machinery, artworks, or abstract visual content — will not be detected and will not contribute to S_s. Additionally, the YOLOv8 nano model occasionally produces noisy or imprecise masks for small or occluded objects. These limitations are mitigated by the OR-fusion strategy, which ensures that such objects can still be detected by U2NetP or the spectral residual module.</w:t>
      </w:r>
    </w:p>
    <w:p>
      <w:pPr>
        <w:spacing w:before="280" w:after="80" w:line="440" w:lineRule="exact"/>
        <w:jc w:val="left"/>
      </w:pPr>
      <w:r>
        <w:rPr>
          <w:rFonts w:ascii="Times New Roman" w:hAnsi="Times New Roman" w:eastAsia="Times New Roman"/>
          <w:rFonts w:ascii="Times New Roman" w:hAnsi="Times New Roman"/>
          <w:b/>
          <w:i w:val="0"/>
          <w:sz w:val="28"/>
        </w:rPr>
        <w:t>4.3  Module 3 — Spectral Residual Saliency</w:t>
      </w:r>
    </w:p>
    <w:p>
      <w:pPr>
        <w:spacing w:before="0" w:after="160" w:line="480" w:lineRule="exact"/>
        <w:jc w:val="both"/>
      </w:pPr>
      <w:r>
        <w:rPr>
          <w:rFonts w:ascii="Times New Roman" w:hAnsi="Times New Roman" w:eastAsia="Times New Roman"/>
          <w:rFonts w:ascii="Times New Roman" w:hAnsi="Times New Roman"/>
          <w:b w:val="0"/>
          <w:i w:val="0"/>
          <w:sz w:val="28"/>
        </w:rPr>
        <w:t>The third module estimates saliency using the classical Spectral Residual (SR) method, introduced by Hou and Zhang (2007), extended in the present work with multi-scale processing for improved spatial coverage and noise robustness.</w:t>
      </w:r>
    </w:p>
    <w:p>
      <w:pPr>
        <w:spacing w:before="200" w:after="80" w:line="440" w:lineRule="exact"/>
        <w:jc w:val="left"/>
      </w:pPr>
      <w:r>
        <w:rPr>
          <w:rFonts w:ascii="Times New Roman" w:hAnsi="Times New Roman" w:eastAsia="Times New Roman"/>
          <w:rFonts w:ascii="Times New Roman" w:hAnsi="Times New Roman"/>
          <w:b/>
          <w:i w:val="0"/>
          <w:sz w:val="28"/>
        </w:rPr>
        <w:t>4.3.1  Spectral Residual Algorithm</w:t>
      </w:r>
    </w:p>
    <w:p>
      <w:pPr>
        <w:spacing w:before="0" w:after="160" w:line="480" w:lineRule="exact"/>
        <w:jc w:val="both"/>
      </w:pPr>
      <w:r>
        <w:rPr>
          <w:rFonts w:ascii="Times New Roman" w:hAnsi="Times New Roman" w:eastAsia="Times New Roman"/>
          <w:rFonts w:ascii="Times New Roman" w:hAnsi="Times New Roman"/>
          <w:b w:val="0"/>
          <w:i w:val="0"/>
          <w:sz w:val="28"/>
        </w:rPr>
        <w:t>For a grayscale image I_gray of dimensions H×W, the spectral residual saliency map is computed through the following steps:</w:t>
      </w:r>
    </w:p>
    <w:p>
      <w:pPr>
        <w:pStyle w:val="ListBullet"/>
        <w:spacing w:after="80" w:line="480" w:lineRule="exact"/>
      </w:pPr>
      <w:r>
        <w:rPr>
          <w:rFonts w:ascii="Times New Roman" w:hAnsi="Times New Roman" w:eastAsia="Times New Roman"/>
          <w:rFonts w:ascii="Times New Roman" w:hAnsi="Times New Roman"/>
          <w:b w:val="0"/>
          <w:i w:val="0"/>
          <w:sz w:val="28"/>
        </w:rPr>
        <w:t>Step 1: Apply the 2D Discrete Fourier Transform (DFT) to obtain the complex spectrum: F(u,v) = DFT{I_gray}</w:t>
      </w:r>
    </w:p>
    <w:p>
      <w:pPr>
        <w:pStyle w:val="ListBullet"/>
        <w:spacing w:after="80" w:line="480" w:lineRule="exact"/>
      </w:pPr>
      <w:r>
        <w:rPr>
          <w:rFonts w:ascii="Times New Roman" w:hAnsi="Times New Roman" w:eastAsia="Times New Roman"/>
          <w:rFonts w:ascii="Times New Roman" w:hAnsi="Times New Roman"/>
          <w:b w:val="0"/>
          <w:i w:val="0"/>
          <w:sz w:val="28"/>
        </w:rPr>
        <w:t>Step 2: Compute the log-magnitude spectrum: L(u,v) = log(|F(u,v)| + ε), where ε = 10⁻⁸ prevents log(0)</w:t>
      </w:r>
    </w:p>
    <w:p>
      <w:pPr>
        <w:pStyle w:val="ListBullet"/>
        <w:spacing w:after="80" w:line="480" w:lineRule="exact"/>
      </w:pPr>
      <w:r>
        <w:rPr>
          <w:rFonts w:ascii="Times New Roman" w:hAnsi="Times New Roman" w:eastAsia="Times New Roman"/>
          <w:rFonts w:ascii="Times New Roman" w:hAnsi="Times New Roman"/>
          <w:b w:val="0"/>
          <w:i w:val="0"/>
          <w:sz w:val="28"/>
        </w:rPr>
        <w:t>Step 3: Estimate the spectral envelope by smoothing L with a 3×3 Gaussian filter: L̄(u,v) = (h_n * L)(u,v)</w:t>
      </w:r>
    </w:p>
    <w:p>
      <w:pPr>
        <w:pStyle w:val="ListBullet"/>
        <w:spacing w:after="80" w:line="480" w:lineRule="exact"/>
      </w:pPr>
      <w:r>
        <w:rPr>
          <w:rFonts w:ascii="Times New Roman" w:hAnsi="Times New Roman" w:eastAsia="Times New Roman"/>
          <w:rFonts w:ascii="Times New Roman" w:hAnsi="Times New Roman"/>
          <w:b w:val="0"/>
          <w:i w:val="0"/>
          <w:sz w:val="28"/>
        </w:rPr>
        <w:t>Step 4: Compute the spectral residual: R(u,v) = L(u,v) - L̄(u,v)</w:t>
      </w:r>
    </w:p>
    <w:p>
      <w:pPr>
        <w:pStyle w:val="ListBullet"/>
        <w:spacing w:after="80" w:line="480" w:lineRule="exact"/>
      </w:pPr>
      <w:r>
        <w:rPr>
          <w:rFonts w:ascii="Times New Roman" w:hAnsi="Times New Roman" w:eastAsia="Times New Roman"/>
          <w:rFonts w:ascii="Times New Roman" w:hAnsi="Times New Roman"/>
          <w:b w:val="0"/>
          <w:i w:val="0"/>
          <w:sz w:val="28"/>
        </w:rPr>
        <w:t>Step 5: Reconstruct a spatial saliency map: SM = |IDFT{exp(R(u,v) + i·phase(F(u,v)))}|²</w:t>
      </w:r>
    </w:p>
    <w:p>
      <w:pPr>
        <w:pStyle w:val="ListBullet"/>
        <w:spacing w:after="80" w:line="480" w:lineRule="exact"/>
      </w:pPr>
      <w:r>
        <w:rPr>
          <w:rFonts w:ascii="Times New Roman" w:hAnsi="Times New Roman" w:eastAsia="Times New Roman"/>
          <w:rFonts w:ascii="Times New Roman" w:hAnsi="Times New Roman"/>
          <w:b w:val="0"/>
          <w:i w:val="0"/>
          <w:sz w:val="28"/>
        </w:rPr>
        <w:t>Step 6: Apply Gaussian smoothing (σ=9 kernel) to the result for noise suppression</w:t>
      </w:r>
    </w:p>
    <w:p>
      <w:pPr>
        <w:pStyle w:val="ListBullet"/>
        <w:spacing w:after="80" w:line="480" w:lineRule="exact"/>
      </w:pPr>
      <w:r>
        <w:rPr>
          <w:rFonts w:ascii="Times New Roman" w:hAnsi="Times New Roman" w:eastAsia="Times New Roman"/>
          <w:rFonts w:ascii="Times New Roman" w:hAnsi="Times New Roman"/>
          <w:b w:val="0"/>
          <w:i w:val="0"/>
          <w:sz w:val="28"/>
        </w:rPr>
        <w:t>Step 7: Normalize to [0, 1] via min-max scaling</w:t>
      </w:r>
    </w:p>
    <w:p>
      <w:pPr>
        <w:spacing w:before="0" w:after="160" w:line="480" w:lineRule="exact"/>
        <w:jc w:val="both"/>
      </w:pPr>
      <w:r>
        <w:rPr>
          <w:rFonts w:ascii="Times New Roman" w:hAnsi="Times New Roman" w:eastAsia="Times New Roman"/>
          <w:rFonts w:ascii="Times New Roman" w:hAnsi="Times New Roman"/>
          <w:b w:val="0"/>
          <w:i w:val="0"/>
          <w:sz w:val="28"/>
        </w:rPr>
        <w:t>Intuitively, the spectral residual R captures the 'statistical novelty' of each frequency component: frequencies that deviate most from the smoothed spectral envelope are the most unusual and therefore likely to correspond to salient structures (edges, texture boundaries, object contours) in the spatial domain.</w:t>
      </w:r>
    </w:p>
    <w:p>
      <w:pPr>
        <w:spacing w:before="200" w:after="80" w:line="440" w:lineRule="exact"/>
        <w:jc w:val="left"/>
      </w:pPr>
      <w:r>
        <w:rPr>
          <w:rFonts w:ascii="Times New Roman" w:hAnsi="Times New Roman" w:eastAsia="Times New Roman"/>
          <w:rFonts w:ascii="Times New Roman" w:hAnsi="Times New Roman"/>
          <w:b/>
          <w:i w:val="0"/>
          <w:sz w:val="28"/>
        </w:rPr>
        <w:t>4.3.2  Multi-Scale Extension</w:t>
      </w:r>
    </w:p>
    <w:p>
      <w:pPr>
        <w:spacing w:before="0" w:after="160" w:line="480" w:lineRule="exact"/>
        <w:jc w:val="both"/>
      </w:pPr>
      <w:r>
        <w:rPr>
          <w:rFonts w:ascii="Times New Roman" w:hAnsi="Times New Roman" w:eastAsia="Times New Roman"/>
          <w:rFonts w:ascii="Times New Roman" w:hAnsi="Times New Roman"/>
          <w:b w:val="0"/>
          <w:i w:val="0"/>
          <w:sz w:val="28"/>
        </w:rPr>
        <w:t>To improve robustness to scale variation, the spectral residual computation is applied at three spatial scales: 0.5×, 1.0×, and 1.5× of the original image dimensions. At each scale, the grayscale image is resized, the SR algorithm is applied, and the resulting saliency map is resized back to the original dimensions. The three scale-specific maps are then averaged pixel-wise to produce the final multi-scale spectral saliency map S_r. This multi-scale approach reinforces salient structures that persist across scales (genuine object boundaries and regions of structural interest) while suppressing noise-induced false detections that are scale-specific.</w:t>
      </w:r>
    </w:p>
    <w:p>
      <w:pPr>
        <w:spacing w:before="280" w:after="80" w:line="440" w:lineRule="exact"/>
        <w:jc w:val="left"/>
      </w:pPr>
      <w:r>
        <w:rPr>
          <w:rFonts w:ascii="Times New Roman" w:hAnsi="Times New Roman" w:eastAsia="Times New Roman"/>
          <w:rFonts w:ascii="Times New Roman" w:hAnsi="Times New Roman"/>
          <w:b/>
          <w:i w:val="0"/>
          <w:sz w:val="28"/>
        </w:rPr>
        <w:t>4.4  Multi-Source Fusion Strategy</w:t>
      </w:r>
    </w:p>
    <w:p>
      <w:pPr>
        <w:spacing w:before="0" w:after="160" w:line="480" w:lineRule="exact"/>
        <w:jc w:val="both"/>
      </w:pPr>
      <w:r>
        <w:rPr>
          <w:rFonts w:ascii="Times New Roman" w:hAnsi="Times New Roman" w:eastAsia="Times New Roman"/>
          <w:rFonts w:ascii="Times New Roman" w:hAnsi="Times New Roman"/>
          <w:b w:val="0"/>
          <w:i w:val="0"/>
          <w:sz w:val="28"/>
        </w:rPr>
        <w:t>A central design choice of the proposed system is the strategy for combining the three saliency maps S_d (deep), S_s (semantic), and S_r (spectral) into a single fused importance map S_f. The fusion strategy has a direct impact on the recall and precision of the importance estimation.</w:t>
      </w:r>
    </w:p>
    <w:p>
      <w:pPr>
        <w:spacing w:before="200" w:after="80" w:line="440" w:lineRule="exact"/>
        <w:jc w:val="left"/>
      </w:pPr>
      <w:r>
        <w:rPr>
          <w:rFonts w:ascii="Times New Roman" w:hAnsi="Times New Roman" w:eastAsia="Times New Roman"/>
          <w:rFonts w:ascii="Times New Roman" w:hAnsi="Times New Roman"/>
          <w:b/>
          <w:i w:val="0"/>
          <w:sz w:val="28"/>
        </w:rPr>
        <w:t>4.4.1  OR-Style Maximum Fusion</w:t>
      </w:r>
    </w:p>
    <w:p>
      <w:pPr>
        <w:spacing w:before="0" w:after="160" w:line="480" w:lineRule="exact"/>
        <w:jc w:val="both"/>
      </w:pPr>
      <w:r>
        <w:rPr>
          <w:rFonts w:ascii="Times New Roman" w:hAnsi="Times New Roman" w:eastAsia="Times New Roman"/>
          <w:rFonts w:ascii="Times New Roman" w:hAnsi="Times New Roman"/>
          <w:b w:val="0"/>
          <w:i w:val="0"/>
          <w:sz w:val="28"/>
        </w:rPr>
        <w:t>The present system adopts element-wise maximum fusion — equivalent to an OR logic operation across modalities — defined as:</w:t>
      </w:r>
    </w:p>
    <w:p>
      <w:pPr>
        <w:spacing w:before="120" w:after="120" w:line="480" w:lineRule="exact"/>
        <w:jc w:val="center"/>
      </w:pPr>
      <w:r>
        <w:rPr>
          <w:rFonts w:ascii="Times New Roman" w:hAnsi="Times New Roman" w:eastAsia="Times New Roman"/>
          <w:rFonts w:ascii="Times New Roman" w:hAnsi="Times New Roman"/>
          <w:b w:val="0"/>
          <w:i/>
          <w:sz w:val="28"/>
        </w:rPr>
        <w:t>S_f(i,j) = max(S_d(i,j), S_s(i,j), clip(S_r(i,j) · β, 0, 1))</w:t>
      </w:r>
    </w:p>
    <w:p>
      <w:pPr>
        <w:spacing w:before="0" w:after="160" w:line="480" w:lineRule="exact"/>
        <w:jc w:val="both"/>
      </w:pPr>
      <w:r>
        <w:rPr>
          <w:rFonts w:ascii="Times New Roman" w:hAnsi="Times New Roman" w:eastAsia="Times New Roman"/>
          <w:rFonts w:ascii="Times New Roman" w:hAnsi="Times New Roman"/>
          <w:b w:val="0"/>
          <w:i w:val="0"/>
          <w:sz w:val="28"/>
        </w:rPr>
        <w:t>where β is the spectral boost parameter (β = 1.0 by default, β = 1.45 for the lossless preset). Maximum fusion implements a conservative protection policy: a pixel is deemed important (receives high allocation weight) if any of the three detectors signals it as important, regardless of the responses from the other two detectors. This OR-style semantics is motivated by the asymmetric cost of compression errors: discarding a truly important pixel causes irreversible perceptual loss, whereas over-preserving a non-critical pixel costs only a modest increase in bitrate.</w:t>
      </w:r>
    </w:p>
    <w:p>
      <w:pPr>
        <w:spacing w:before="0" w:after="160" w:line="480" w:lineRule="exact"/>
        <w:jc w:val="both"/>
      </w:pPr>
      <w:r>
        <w:rPr>
          <w:rFonts w:ascii="Times New Roman" w:hAnsi="Times New Roman" w:eastAsia="Times New Roman"/>
          <w:rFonts w:ascii="Times New Roman" w:hAnsi="Times New Roman"/>
          <w:b w:val="0"/>
          <w:i w:val="0"/>
          <w:sz w:val="28"/>
        </w:rPr>
        <w:t>Maximum fusion outperforms average fusion in this context because average fusion allows strong evidence from one detector to be diluted by weak responses from the others. For example, if U2NetP confidently identifies a person's face as salient (S_d ≈ 0.9) but YOLOv8 fails to detect the face as a recognized instance (S_s ≈ 0.0) and the spectral residual is moderate (S_r ≈ 0.4), an average fusion would yield S_f ≈ 0.43, significantly underweighting the importance of the face. Maximum fusion would correctly assign S_f ≈ 0.9.</w:t>
      </w:r>
    </w:p>
    <w:p>
      <w:pPr>
        <w:spacing w:before="200" w:after="80" w:line="440" w:lineRule="exact"/>
        <w:jc w:val="left"/>
      </w:pPr>
      <w:r>
        <w:rPr>
          <w:rFonts w:ascii="Times New Roman" w:hAnsi="Times New Roman" w:eastAsia="Times New Roman"/>
          <w:rFonts w:ascii="Times New Roman" w:hAnsi="Times New Roman"/>
          <w:b/>
          <w:i w:val="0"/>
          <w:sz w:val="28"/>
        </w:rPr>
        <w:t>4.4.2  Spectral Boost Parameter</w:t>
      </w:r>
    </w:p>
    <w:p>
      <w:pPr>
        <w:spacing w:before="0" w:after="160" w:line="480" w:lineRule="exact"/>
        <w:jc w:val="both"/>
      </w:pPr>
      <w:r>
        <w:rPr>
          <w:rFonts w:ascii="Times New Roman" w:hAnsi="Times New Roman" w:eastAsia="Times New Roman"/>
          <w:rFonts w:ascii="Times New Roman" w:hAnsi="Times New Roman"/>
          <w:b w:val="0"/>
          <w:i w:val="0"/>
          <w:sz w:val="28"/>
        </w:rPr>
        <w:t>The spectral boost parameter β amplifies the spectral residual map before fusion, allowing it to contribute more strongly to the fused map when edge and texture preservation is especially important. This is implemented as S_r_boosted = clip(S_r · β, 0, 1) before the max operation. For the lossless preset, β = 1.45 is used to ensure that fine structural details — such as hair strands, text boundaries, and material texture — are captured with high importance weights, preventing their degradation even under the most aggressive background compression settings.</w:t>
      </w:r>
    </w:p>
    <w:p>
      <w:pPr>
        <w:spacing w:before="280" w:after="80" w:line="440" w:lineRule="exact"/>
        <w:jc w:val="left"/>
      </w:pPr>
      <w:r>
        <w:rPr>
          <w:rFonts w:ascii="Times New Roman" w:hAnsi="Times New Roman" w:eastAsia="Times New Roman"/>
          <w:rFonts w:ascii="Times New Roman" w:hAnsi="Times New Roman"/>
          <w:b/>
          <w:i w:val="0"/>
          <w:sz w:val="28"/>
        </w:rPr>
        <w:t>4.5  Bit Allocation Using the ACRD Function</w:t>
      </w:r>
    </w:p>
    <w:p>
      <w:pPr>
        <w:spacing w:before="0" w:after="160" w:line="480" w:lineRule="exact"/>
        <w:jc w:val="both"/>
      </w:pPr>
      <w:r>
        <w:rPr>
          <w:rFonts w:ascii="Times New Roman" w:hAnsi="Times New Roman" w:eastAsia="Times New Roman"/>
          <w:rFonts w:ascii="Times New Roman" w:hAnsi="Times New Roman"/>
          <w:b w:val="0"/>
          <w:i w:val="0"/>
          <w:sz w:val="28"/>
        </w:rPr>
        <w:t>After fusion, the fused saliency map S_f is transformed into a pixel-wise bit-allocation weight map W through the bit allocation module. This module applies three successive transformations: hard thresholding, the ACRD function, and gamma correction with floor/ceiling clipping.</w:t>
      </w:r>
    </w:p>
    <w:p>
      <w:pPr>
        <w:spacing w:before="200" w:after="80" w:line="440" w:lineRule="exact"/>
        <w:jc w:val="left"/>
      </w:pPr>
      <w:r>
        <w:rPr>
          <w:rFonts w:ascii="Times New Roman" w:hAnsi="Times New Roman" w:eastAsia="Times New Roman"/>
          <w:rFonts w:ascii="Times New Roman" w:hAnsi="Times New Roman"/>
          <w:b/>
          <w:i w:val="0"/>
          <w:sz w:val="28"/>
        </w:rPr>
        <w:t>4.5.1  Hard Thresholding</w:t>
      </w:r>
    </w:p>
    <w:p>
      <w:pPr>
        <w:spacing w:before="0" w:after="160" w:line="480" w:lineRule="exact"/>
        <w:jc w:val="both"/>
      </w:pPr>
      <w:r>
        <w:rPr>
          <w:rFonts w:ascii="Times New Roman" w:hAnsi="Times New Roman" w:eastAsia="Times New Roman"/>
          <w:rFonts w:ascii="Times New Roman" w:hAnsi="Times New Roman"/>
          <w:b w:val="0"/>
          <w:i w:val="0"/>
          <w:sz w:val="28"/>
        </w:rPr>
        <w:t>The first transformation suppresses low-saliency background activations by zeroing out all pixels below a threshold τ:</w:t>
      </w:r>
    </w:p>
    <w:p>
      <w:pPr>
        <w:spacing w:before="120" w:after="120" w:line="480" w:lineRule="exact"/>
        <w:jc w:val="center"/>
      </w:pPr>
      <w:r>
        <w:rPr>
          <w:rFonts w:ascii="Times New Roman" w:hAnsi="Times New Roman" w:eastAsia="Times New Roman"/>
          <w:rFonts w:ascii="Times New Roman" w:hAnsi="Times New Roman"/>
          <w:b w:val="0"/>
          <w:i/>
          <w:sz w:val="28"/>
        </w:rPr>
        <w:t>S_thresh(i,j) = S_f(i,j)  if S_f(i,j) ≥ τ,  else 0</w:t>
      </w:r>
    </w:p>
    <w:p>
      <w:pPr>
        <w:spacing w:before="0" w:after="160" w:line="480" w:lineRule="exact"/>
        <w:jc w:val="both"/>
      </w:pPr>
      <w:r>
        <w:rPr>
          <w:rFonts w:ascii="Times New Roman" w:hAnsi="Times New Roman" w:eastAsia="Times New Roman"/>
          <w:rFonts w:ascii="Times New Roman" w:hAnsi="Times New Roman"/>
          <w:b w:val="0"/>
          <w:i w:val="0"/>
          <w:sz w:val="28"/>
        </w:rPr>
        <w:t>The threshold τ ranges from 0.08 (Quality preset, preserving more mid-saliency regions) to 0.22 (Storage preset, suppressing all but the most confidently salient regions). This thresholding ensures that weak background activations — which would otherwise receive small but non-zero allocation weights and consume additional bitrate — are completely excluded from the enhancement channel, reducing the effective entropy of the background layer.</w:t>
      </w:r>
    </w:p>
    <w:p>
      <w:pPr>
        <w:spacing w:before="200" w:after="80" w:line="440" w:lineRule="exact"/>
        <w:jc w:val="left"/>
      </w:pPr>
      <w:r>
        <w:rPr>
          <w:rFonts w:ascii="Times New Roman" w:hAnsi="Times New Roman" w:eastAsia="Times New Roman"/>
          <w:rFonts w:ascii="Times New Roman" w:hAnsi="Times New Roman"/>
          <w:b/>
          <w:i w:val="0"/>
          <w:sz w:val="28"/>
        </w:rPr>
        <w:t>4.5.2  The ACRD Transfer Function</w:t>
      </w:r>
    </w:p>
    <w:p>
      <w:pPr>
        <w:spacing w:before="0" w:after="160" w:line="480" w:lineRule="exact"/>
        <w:jc w:val="both"/>
      </w:pPr>
      <w:r>
        <w:rPr>
          <w:rFonts w:ascii="Times New Roman" w:hAnsi="Times New Roman" w:eastAsia="Times New Roman"/>
          <w:rFonts w:ascii="Times New Roman" w:hAnsi="Times New Roman"/>
          <w:b w:val="0"/>
          <w:i w:val="0"/>
          <w:sz w:val="28"/>
        </w:rPr>
        <w:t>The thresholded saliency map S_thresh is mapped to an allocation weight in [0, 1] through the Ascending Cosine Roll-down (ACRD) function:</w:t>
      </w:r>
    </w:p>
    <w:p>
      <w:pPr>
        <w:spacing w:before="120" w:after="120" w:line="480" w:lineRule="exact"/>
        <w:jc w:val="center"/>
      </w:pPr>
      <w:r>
        <w:rPr>
          <w:rFonts w:ascii="Times New Roman" w:hAnsi="Times New Roman" w:eastAsia="Times New Roman"/>
          <w:rFonts w:ascii="Times New Roman" w:hAnsi="Times New Roman"/>
          <w:b w:val="0"/>
          <w:i/>
          <w:sz w:val="28"/>
        </w:rPr>
        <w:t>ACRD(x) = 0.5 · (1 − cos(π · x))</w:t>
      </w:r>
    </w:p>
    <w:p>
      <w:pPr>
        <w:spacing w:before="0" w:after="160" w:line="480" w:lineRule="exact"/>
        <w:jc w:val="both"/>
      </w:pPr>
      <w:r>
        <w:rPr>
          <w:rFonts w:ascii="Times New Roman" w:hAnsi="Times New Roman" w:eastAsia="Times New Roman"/>
          <w:rFonts w:ascii="Times New Roman" w:hAnsi="Times New Roman"/>
          <w:b w:val="0"/>
          <w:i w:val="0"/>
          <w:sz w:val="28"/>
        </w:rPr>
        <w:t>This function has several desirable properties for bit allocation:</w:t>
      </w:r>
    </w:p>
    <w:p>
      <w:pPr>
        <w:pStyle w:val="ListBullet"/>
        <w:spacing w:after="80" w:line="480" w:lineRule="exact"/>
      </w:pPr>
      <w:r>
        <w:rPr>
          <w:rFonts w:ascii="Times New Roman" w:hAnsi="Times New Roman" w:eastAsia="Times New Roman"/>
          <w:rFonts w:ascii="Times New Roman" w:hAnsi="Times New Roman"/>
          <w:b w:val="0"/>
          <w:i w:val="0"/>
          <w:sz w:val="28"/>
        </w:rPr>
        <w:t>ACRD(0) = 0: Pixels with zero saliency receive zero allocation weight (pure background, mapped to base layer only)</w:t>
      </w:r>
    </w:p>
    <w:p>
      <w:pPr>
        <w:pStyle w:val="ListBullet"/>
        <w:spacing w:after="80" w:line="480" w:lineRule="exact"/>
      </w:pPr>
      <w:r>
        <w:rPr>
          <w:rFonts w:ascii="Times New Roman" w:hAnsi="Times New Roman" w:eastAsia="Times New Roman"/>
          <w:rFonts w:ascii="Times New Roman" w:hAnsi="Times New Roman"/>
          <w:b w:val="0"/>
          <w:i w:val="0"/>
          <w:sz w:val="28"/>
        </w:rPr>
        <w:t>ACRD(1) = 1: Fully salient pixels receive maximum allocation weight (pure foreground)</w:t>
      </w:r>
    </w:p>
    <w:p>
      <w:pPr>
        <w:pStyle w:val="ListBullet"/>
        <w:spacing w:after="80" w:line="480" w:lineRule="exact"/>
      </w:pPr>
      <w:r>
        <w:rPr>
          <w:rFonts w:ascii="Times New Roman" w:hAnsi="Times New Roman" w:eastAsia="Times New Roman"/>
          <w:rFonts w:ascii="Times New Roman" w:hAnsi="Times New Roman"/>
          <w:b w:val="0"/>
          <w:i w:val="0"/>
          <w:sz w:val="28"/>
        </w:rPr>
        <w:t>ACRD'(0) = ACRD'(1) = 0: The derivative is zero at both endpoints, ensuring smooth transitions without abrupt quality discontinuities at region boundaries</w:t>
      </w:r>
    </w:p>
    <w:p>
      <w:pPr>
        <w:pStyle w:val="ListBullet"/>
        <w:spacing w:after="80" w:line="480" w:lineRule="exact"/>
      </w:pPr>
      <w:r>
        <w:rPr>
          <w:rFonts w:ascii="Times New Roman" w:hAnsi="Times New Roman" w:eastAsia="Times New Roman"/>
          <w:rFonts w:ascii="Times New Roman" w:hAnsi="Times New Roman"/>
          <w:b w:val="0"/>
          <w:i w:val="0"/>
          <w:sz w:val="28"/>
        </w:rPr>
        <w:t>S-shaped profile: The function accelerates weight growth in the mid-saliency range (0.3–0.7), providing natural perceptual emphasis to moderately important regions</w:t>
      </w:r>
    </w:p>
    <w:p>
      <w:pPr>
        <w:pStyle w:val="ListBullet"/>
        <w:spacing w:after="80" w:line="480" w:lineRule="exact"/>
      </w:pPr>
      <w:r>
        <w:rPr>
          <w:rFonts w:ascii="Times New Roman" w:hAnsi="Times New Roman" w:eastAsia="Times New Roman"/>
          <w:rFonts w:ascii="Times New Roman" w:hAnsi="Times New Roman"/>
          <w:b w:val="0"/>
          <w:i w:val="0"/>
          <w:sz w:val="28"/>
        </w:rPr>
        <w:t>Monotonically increasing: Higher saliency always yields higher allocation weight, preserving the importance ordering</w:t>
      </w:r>
    </w:p>
    <w:p>
      <w:pPr>
        <w:spacing w:before="0" w:after="160" w:line="480" w:lineRule="exact"/>
        <w:jc w:val="both"/>
      </w:pPr>
      <w:r>
        <w:rPr>
          <w:rFonts w:ascii="Times New Roman" w:hAnsi="Times New Roman" w:eastAsia="Times New Roman"/>
          <w:rFonts w:ascii="Times New Roman" w:hAnsi="Times New Roman"/>
          <w:b w:val="0"/>
          <w:i w:val="0"/>
          <w:sz w:val="28"/>
        </w:rPr>
        <w:t>The ACRD function is implemented in Python as:</w:t>
      </w:r>
    </w:p>
    <w:p>
      <w:pPr>
        <w:spacing w:before="80" w:after="160"/>
        <w:ind w:left="720"/>
      </w:pPr>
      <w:r>
        <w:rPr>
          <w:rFonts w:ascii="Courier New" w:hAnsi="Courier New"/>
          <w:sz w:val="24"/>
        </w:rPr>
        <w:t xml:space="preserve">    return 0.5 * (1 - np.cos(np.pi * x))</w:t>
      </w:r>
    </w:p>
    <w:p>
      <w:pPr>
        <w:spacing w:before="200" w:after="80" w:line="440" w:lineRule="exact"/>
        <w:jc w:val="left"/>
      </w:pPr>
      <w:r>
        <w:rPr>
          <w:rFonts w:ascii="Times New Roman" w:hAnsi="Times New Roman" w:eastAsia="Times New Roman"/>
          <w:rFonts w:ascii="Times New Roman" w:hAnsi="Times New Roman"/>
          <w:b/>
          <w:i w:val="0"/>
          <w:sz w:val="28"/>
        </w:rPr>
        <w:t>4.5.3  Gamma Correction and Floor/Ceiling Clipping</w:t>
      </w:r>
    </w:p>
    <w:p>
      <w:pPr>
        <w:spacing w:before="0" w:after="160" w:line="480" w:lineRule="exact"/>
        <w:jc w:val="both"/>
      </w:pPr>
      <w:r>
        <w:rPr>
          <w:rFonts w:ascii="Times New Roman" w:hAnsi="Times New Roman" w:eastAsia="Times New Roman"/>
          <w:rFonts w:ascii="Times New Roman" w:hAnsi="Times New Roman"/>
          <w:b w:val="0"/>
          <w:i w:val="0"/>
          <w:sz w:val="28"/>
        </w:rPr>
        <w:t>After the ACRD mapping, a gamma exponent is applied to reshape the weight distribution:</w:t>
      </w:r>
    </w:p>
    <w:p>
      <w:pPr>
        <w:spacing w:before="120" w:after="120" w:line="480" w:lineRule="exact"/>
        <w:jc w:val="center"/>
      </w:pPr>
      <w:r>
        <w:rPr>
          <w:rFonts w:ascii="Times New Roman" w:hAnsi="Times New Roman" w:eastAsia="Times New Roman"/>
          <w:rFonts w:ascii="Times New Roman" w:hAnsi="Times New Roman"/>
          <w:b w:val="0"/>
          <w:i/>
          <w:sz w:val="28"/>
        </w:rPr>
        <w:t>W_gamma(i,j) = ACRD(S_thresh(i,j))^γ</w:t>
      </w:r>
    </w:p>
    <w:p>
      <w:pPr>
        <w:spacing w:before="0" w:after="160" w:line="480" w:lineRule="exact"/>
        <w:jc w:val="both"/>
      </w:pPr>
      <w:r>
        <w:rPr>
          <w:rFonts w:ascii="Times New Roman" w:hAnsi="Times New Roman" w:eastAsia="Times New Roman"/>
          <w:rFonts w:ascii="Times New Roman" w:hAnsi="Times New Roman"/>
          <w:b w:val="0"/>
          <w:i w:val="0"/>
          <w:sz w:val="28"/>
        </w:rPr>
        <w:t>The effect of gamma on the weight distribution is as follows:</w:t>
      </w:r>
    </w:p>
    <w:p>
      <w:pPr>
        <w:pStyle w:val="ListBullet"/>
        <w:spacing w:after="80" w:line="480" w:lineRule="exact"/>
      </w:pPr>
      <w:r>
        <w:rPr>
          <w:rFonts w:ascii="Times New Roman" w:hAnsi="Times New Roman" w:eastAsia="Times New Roman"/>
          <w:rFonts w:ascii="Times New Roman" w:hAnsi="Times New Roman"/>
          <w:b w:val="0"/>
          <w:i w:val="0"/>
          <w:sz w:val="28"/>
        </w:rPr>
        <w:t>γ &gt; 1.0 (e.g., γ = 1.6 for Storage): Compresses weights toward 0, creating a sharper foreground/background separation. Mid-saliency regions receive lower weights, concentrating the bit budget on the highest-confidence foreground pixels.</w:t>
      </w:r>
    </w:p>
    <w:p>
      <w:pPr>
        <w:pStyle w:val="ListBullet"/>
        <w:spacing w:after="80" w:line="480" w:lineRule="exact"/>
      </w:pPr>
      <w:r>
        <w:rPr>
          <w:rFonts w:ascii="Times New Roman" w:hAnsi="Times New Roman" w:eastAsia="Times New Roman"/>
          <w:rFonts w:ascii="Times New Roman" w:hAnsi="Times New Roman"/>
          <w:b w:val="0"/>
          <w:i w:val="0"/>
          <w:sz w:val="28"/>
        </w:rPr>
        <w:t>γ = 1.0 (Balanced): Standard ACRD curve with no additional shaping.</w:t>
      </w:r>
    </w:p>
    <w:p>
      <w:pPr>
        <w:pStyle w:val="ListBullet"/>
        <w:spacing w:after="80" w:line="480" w:lineRule="exact"/>
      </w:pPr>
      <w:r>
        <w:rPr>
          <w:rFonts w:ascii="Times New Roman" w:hAnsi="Times New Roman" w:eastAsia="Times New Roman"/>
          <w:rFonts w:ascii="Times New Roman" w:hAnsi="Times New Roman"/>
          <w:b w:val="0"/>
          <w:i w:val="0"/>
          <w:sz w:val="28"/>
        </w:rPr>
        <w:t>γ &lt; 1.0 (e.g., γ = 0.7 for Quality): Expands mid-range weights upward, giving smooth transitions and higher quality to moderately salient regions.</w:t>
      </w:r>
    </w:p>
    <w:p>
      <w:pPr>
        <w:spacing w:before="0" w:after="160" w:line="480" w:lineRule="exact"/>
        <w:jc w:val="both"/>
      </w:pPr>
      <w:r>
        <w:rPr>
          <w:rFonts w:ascii="Times New Roman" w:hAnsi="Times New Roman" w:eastAsia="Times New Roman"/>
          <w:rFonts w:ascii="Times New Roman" w:hAnsi="Times New Roman"/>
          <w:b w:val="0"/>
          <w:i w:val="0"/>
          <w:sz w:val="28"/>
        </w:rPr>
        <w:t>Finally, floor and ceiling clipping is applied:</w:t>
      </w:r>
    </w:p>
    <w:p>
      <w:pPr>
        <w:spacing w:before="120" w:after="120" w:line="480" w:lineRule="exact"/>
        <w:jc w:val="center"/>
      </w:pPr>
      <w:r>
        <w:rPr>
          <w:rFonts w:ascii="Times New Roman" w:hAnsi="Times New Roman" w:eastAsia="Times New Roman"/>
          <w:rFonts w:ascii="Times New Roman" w:hAnsi="Times New Roman"/>
          <w:b w:val="0"/>
          <w:i/>
          <w:sz w:val="28"/>
        </w:rPr>
        <w:t>W(i,j) = clip(W_gamma(i,j), w_floor, w_ceiling)</w:t>
      </w:r>
    </w:p>
    <w:p>
      <w:pPr>
        <w:spacing w:before="0" w:after="160" w:line="480" w:lineRule="exact"/>
        <w:jc w:val="both"/>
      </w:pPr>
      <w:r>
        <w:rPr>
          <w:rFonts w:ascii="Times New Roman" w:hAnsi="Times New Roman" w:eastAsia="Times New Roman"/>
          <w:rFonts w:ascii="Times New Roman" w:hAnsi="Times New Roman"/>
          <w:b w:val="0"/>
          <w:i w:val="0"/>
          <w:sz w:val="28"/>
        </w:rPr>
        <w:t>The floor ensures that background pixels still receive a minimum quality level (w_floor = 0.12 for Quality preset, preventing completely flat background reconstruction). The ceiling reserves a quality budget headroom for overall image consistency (w_ceiling = 0.88 for Storage, preventing any single pixel from monopolizing the entire bit budget).</w:t>
      </w:r>
    </w:p>
    <w:p>
      <w:pPr>
        <w:spacing w:before="0" w:after="160" w:line="480" w:lineRule="exact"/>
        <w:jc w:val="both"/>
      </w:pPr>
      <w:r>
        <w:rPr>
          <w:rFonts w:ascii="Times New Roman" w:hAnsi="Times New Roman" w:eastAsia="Times New Roman"/>
          <w:rFonts w:ascii="Times New Roman" w:hAnsi="Times New Roman"/>
          <w:b w:val="0"/>
          <w:i w:val="0"/>
          <w:sz w:val="28"/>
        </w:rPr>
        <w:t>The complete ACRD parameter configurations for each preset are summarized below:</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2592"/>
          </w:tcPr>
          <w:p>
            <w:pPr>
              <w:jc w:val="center"/>
            </w:pPr>
            <w:r>
              <w:rPr>
                <w:rFonts w:ascii="Times New Roman" w:hAnsi="Times New Roman"/>
                <w:b/>
                <w:sz w:val="24"/>
              </w:rPr>
              <w:t>Parameter</w:t>
            </w:r>
          </w:p>
        </w:tc>
        <w:tc>
          <w:tcPr>
            <w:tcW w:type="dxa" w:w="1440"/>
          </w:tcPr>
          <w:p>
            <w:pPr>
              <w:jc w:val="center"/>
            </w:pPr>
            <w:r>
              <w:rPr>
                <w:rFonts w:ascii="Times New Roman" w:hAnsi="Times New Roman"/>
                <w:b/>
                <w:sz w:val="24"/>
              </w:rPr>
              <w:t>Storage</w:t>
            </w:r>
          </w:p>
        </w:tc>
        <w:tc>
          <w:tcPr>
            <w:tcW w:type="dxa" w:w="1440"/>
          </w:tcPr>
          <w:p>
            <w:pPr>
              <w:jc w:val="center"/>
            </w:pPr>
            <w:r>
              <w:rPr>
                <w:rFonts w:ascii="Times New Roman" w:hAnsi="Times New Roman"/>
                <w:b/>
                <w:sz w:val="24"/>
              </w:rPr>
              <w:t>Balanced</w:t>
            </w:r>
          </w:p>
        </w:tc>
        <w:tc>
          <w:tcPr>
            <w:tcW w:type="dxa" w:w="1440"/>
          </w:tcPr>
          <w:p>
            <w:pPr>
              <w:jc w:val="center"/>
            </w:pPr>
            <w:r>
              <w:rPr>
                <w:rFonts w:ascii="Times New Roman" w:hAnsi="Times New Roman"/>
                <w:b/>
                <w:sz w:val="24"/>
              </w:rPr>
              <w:t>Quality</w:t>
            </w:r>
          </w:p>
        </w:tc>
        <w:tc>
          <w:tcPr>
            <w:tcW w:type="dxa" w:w="1440"/>
          </w:tcPr>
          <w:p>
            <w:pPr>
              <w:jc w:val="center"/>
            </w:pPr>
            <w:r>
              <w:rPr>
                <w:rFonts w:ascii="Times New Roman" w:hAnsi="Times New Roman"/>
                <w:b/>
                <w:sz w:val="24"/>
              </w:rPr>
              <w:t>Lossless</w:t>
            </w:r>
          </w:p>
        </w:tc>
      </w:tr>
      <w:tr>
        <w:tc>
          <w:tcPr>
            <w:tcW w:type="dxa" w:w="2592"/>
          </w:tcPr>
          <w:p>
            <w:pPr>
              <w:jc w:val="center"/>
            </w:pPr>
            <w:r>
              <w:rPr>
                <w:rFonts w:ascii="Times New Roman" w:hAnsi="Times New Roman"/>
                <w:sz w:val="24"/>
              </w:rPr>
              <w:t>AVIF Quality</w:t>
            </w:r>
          </w:p>
        </w:tc>
        <w:tc>
          <w:tcPr>
            <w:tcW w:type="dxa" w:w="1440"/>
          </w:tcPr>
          <w:p>
            <w:pPr>
              <w:jc w:val="center"/>
            </w:pPr>
            <w:r>
              <w:rPr>
                <w:rFonts w:ascii="Times New Roman" w:hAnsi="Times New Roman"/>
                <w:sz w:val="24"/>
              </w:rPr>
              <w:t>20</w:t>
            </w:r>
          </w:p>
        </w:tc>
        <w:tc>
          <w:tcPr>
            <w:tcW w:type="dxa" w:w="1440"/>
          </w:tcPr>
          <w:p>
            <w:pPr>
              <w:jc w:val="center"/>
            </w:pPr>
            <w:r>
              <w:rPr>
                <w:rFonts w:ascii="Times New Roman" w:hAnsi="Times New Roman"/>
                <w:sz w:val="24"/>
              </w:rPr>
              <w:t>28</w:t>
            </w:r>
          </w:p>
        </w:tc>
        <w:tc>
          <w:tcPr>
            <w:tcW w:type="dxa" w:w="1440"/>
          </w:tcPr>
          <w:p>
            <w:pPr>
              <w:jc w:val="center"/>
            </w:pPr>
            <w:r>
              <w:rPr>
                <w:rFonts w:ascii="Times New Roman" w:hAnsi="Times New Roman"/>
                <w:sz w:val="24"/>
              </w:rPr>
              <w:t>38</w:t>
            </w:r>
          </w:p>
        </w:tc>
        <w:tc>
          <w:tcPr>
            <w:tcW w:type="dxa" w:w="1440"/>
          </w:tcPr>
          <w:p>
            <w:pPr>
              <w:jc w:val="center"/>
            </w:pPr>
            <w:r>
              <w:rPr>
                <w:rFonts w:ascii="Times New Roman" w:hAnsi="Times New Roman"/>
                <w:sz w:val="24"/>
              </w:rPr>
              <w:t>90</w:t>
            </w:r>
          </w:p>
        </w:tc>
      </w:tr>
      <w:tr>
        <w:tc>
          <w:tcPr>
            <w:tcW w:type="dxa" w:w="2592"/>
          </w:tcPr>
          <w:p>
            <w:pPr>
              <w:jc w:val="center"/>
            </w:pPr>
            <w:r>
              <w:rPr>
                <w:rFonts w:ascii="Times New Roman" w:hAnsi="Times New Roman"/>
                <w:sz w:val="24"/>
              </w:rPr>
              <w:t>Base Quality</w:t>
            </w:r>
          </w:p>
        </w:tc>
        <w:tc>
          <w:tcPr>
            <w:tcW w:type="dxa" w:w="1440"/>
          </w:tcPr>
          <w:p>
            <w:pPr>
              <w:jc w:val="center"/>
            </w:pPr>
            <w:r>
              <w:rPr>
                <w:rFonts w:ascii="Times New Roman" w:hAnsi="Times New Roman"/>
                <w:sz w:val="24"/>
              </w:rPr>
              <w:t>0.05</w:t>
            </w:r>
          </w:p>
        </w:tc>
        <w:tc>
          <w:tcPr>
            <w:tcW w:type="dxa" w:w="1440"/>
          </w:tcPr>
          <w:p>
            <w:pPr>
              <w:jc w:val="center"/>
            </w:pPr>
            <w:r>
              <w:rPr>
                <w:rFonts w:ascii="Times New Roman" w:hAnsi="Times New Roman"/>
                <w:sz w:val="24"/>
              </w:rPr>
              <w:t>0.10</w:t>
            </w:r>
          </w:p>
        </w:tc>
        <w:tc>
          <w:tcPr>
            <w:tcW w:type="dxa" w:w="1440"/>
          </w:tcPr>
          <w:p>
            <w:pPr>
              <w:jc w:val="center"/>
            </w:pPr>
            <w:r>
              <w:rPr>
                <w:rFonts w:ascii="Times New Roman" w:hAnsi="Times New Roman"/>
                <w:sz w:val="24"/>
              </w:rPr>
              <w:t>0.20</w:t>
            </w:r>
          </w:p>
        </w:tc>
        <w:tc>
          <w:tcPr>
            <w:tcW w:type="dxa" w:w="1440"/>
          </w:tcPr>
          <w:p>
            <w:pPr>
              <w:jc w:val="center"/>
            </w:pPr>
            <w:r>
              <w:rPr>
                <w:rFonts w:ascii="Times New Roman" w:hAnsi="Times New Roman"/>
                <w:sz w:val="24"/>
              </w:rPr>
              <w:t>0.04</w:t>
            </w:r>
          </w:p>
        </w:tc>
      </w:tr>
      <w:tr>
        <w:tc>
          <w:tcPr>
            <w:tcW w:type="dxa" w:w="2592"/>
          </w:tcPr>
          <w:p>
            <w:pPr>
              <w:jc w:val="center"/>
            </w:pPr>
            <w:r>
              <w:rPr>
                <w:rFonts w:ascii="Times New Roman" w:hAnsi="Times New Roman"/>
                <w:sz w:val="24"/>
              </w:rPr>
              <w:t>Enh. Quality</w:t>
            </w:r>
          </w:p>
        </w:tc>
        <w:tc>
          <w:tcPr>
            <w:tcW w:type="dxa" w:w="1440"/>
          </w:tcPr>
          <w:p>
            <w:pPr>
              <w:jc w:val="center"/>
            </w:pPr>
            <w:r>
              <w:rPr>
                <w:rFonts w:ascii="Times New Roman" w:hAnsi="Times New Roman"/>
                <w:sz w:val="24"/>
              </w:rPr>
              <w:t>0.82</w:t>
            </w:r>
          </w:p>
        </w:tc>
        <w:tc>
          <w:tcPr>
            <w:tcW w:type="dxa" w:w="1440"/>
          </w:tcPr>
          <w:p>
            <w:pPr>
              <w:jc w:val="center"/>
            </w:pPr>
            <w:r>
              <w:rPr>
                <w:rFonts w:ascii="Times New Roman" w:hAnsi="Times New Roman"/>
                <w:sz w:val="24"/>
              </w:rPr>
              <w:t>0.90</w:t>
            </w:r>
          </w:p>
        </w:tc>
        <w:tc>
          <w:tcPr>
            <w:tcW w:type="dxa" w:w="1440"/>
          </w:tcPr>
          <w:p>
            <w:pPr>
              <w:jc w:val="center"/>
            </w:pPr>
            <w:r>
              <w:rPr>
                <w:rFonts w:ascii="Times New Roman" w:hAnsi="Times New Roman"/>
                <w:sz w:val="24"/>
              </w:rPr>
              <w:t>0.95</w:t>
            </w:r>
          </w:p>
        </w:tc>
        <w:tc>
          <w:tcPr>
            <w:tcW w:type="dxa" w:w="1440"/>
          </w:tcPr>
          <w:p>
            <w:pPr>
              <w:jc w:val="center"/>
            </w:pPr>
            <w:r>
              <w:rPr>
                <w:rFonts w:ascii="Times New Roman" w:hAnsi="Times New Roman"/>
                <w:sz w:val="24"/>
              </w:rPr>
              <w:t>0.90</w:t>
            </w:r>
          </w:p>
        </w:tc>
      </w:tr>
      <w:tr>
        <w:tc>
          <w:tcPr>
            <w:tcW w:type="dxa" w:w="2592"/>
          </w:tcPr>
          <w:p>
            <w:pPr>
              <w:jc w:val="center"/>
            </w:pPr>
            <w:r>
              <w:rPr>
                <w:rFonts w:ascii="Times New Roman" w:hAnsi="Times New Roman"/>
                <w:sz w:val="24"/>
              </w:rPr>
              <w:t>Saliency Threshold τ</w:t>
            </w:r>
          </w:p>
        </w:tc>
        <w:tc>
          <w:tcPr>
            <w:tcW w:type="dxa" w:w="1440"/>
          </w:tcPr>
          <w:p>
            <w:pPr>
              <w:jc w:val="center"/>
            </w:pPr>
            <w:r>
              <w:rPr>
                <w:rFonts w:ascii="Times New Roman" w:hAnsi="Times New Roman"/>
                <w:sz w:val="24"/>
              </w:rPr>
              <w:t>0.22</w:t>
            </w:r>
          </w:p>
        </w:tc>
        <w:tc>
          <w:tcPr>
            <w:tcW w:type="dxa" w:w="1440"/>
          </w:tcPr>
          <w:p>
            <w:pPr>
              <w:jc w:val="center"/>
            </w:pPr>
            <w:r>
              <w:rPr>
                <w:rFonts w:ascii="Times New Roman" w:hAnsi="Times New Roman"/>
                <w:sz w:val="24"/>
              </w:rPr>
              <w:t>0.15</w:t>
            </w:r>
          </w:p>
        </w:tc>
        <w:tc>
          <w:tcPr>
            <w:tcW w:type="dxa" w:w="1440"/>
          </w:tcPr>
          <w:p>
            <w:pPr>
              <w:jc w:val="center"/>
            </w:pPr>
            <w:r>
              <w:rPr>
                <w:rFonts w:ascii="Times New Roman" w:hAnsi="Times New Roman"/>
                <w:sz w:val="24"/>
              </w:rPr>
              <w:t>0.08</w:t>
            </w:r>
          </w:p>
        </w:tc>
        <w:tc>
          <w:tcPr>
            <w:tcW w:type="dxa" w:w="1440"/>
          </w:tcPr>
          <w:p>
            <w:pPr>
              <w:jc w:val="center"/>
            </w:pPr>
            <w:r>
              <w:rPr>
                <w:rFonts w:ascii="Times New Roman" w:hAnsi="Times New Roman"/>
                <w:sz w:val="24"/>
              </w:rPr>
              <w:t>0.18</w:t>
            </w:r>
          </w:p>
        </w:tc>
      </w:tr>
      <w:tr>
        <w:tc>
          <w:tcPr>
            <w:tcW w:type="dxa" w:w="2592"/>
          </w:tcPr>
          <w:p>
            <w:pPr>
              <w:jc w:val="center"/>
            </w:pPr>
            <w:r>
              <w:rPr>
                <w:rFonts w:ascii="Times New Roman" w:hAnsi="Times New Roman"/>
                <w:sz w:val="24"/>
              </w:rPr>
              <w:t>Gamma γ</w:t>
            </w:r>
          </w:p>
        </w:tc>
        <w:tc>
          <w:tcPr>
            <w:tcW w:type="dxa" w:w="1440"/>
          </w:tcPr>
          <w:p>
            <w:pPr>
              <w:jc w:val="center"/>
            </w:pPr>
            <w:r>
              <w:rPr>
                <w:rFonts w:ascii="Times New Roman" w:hAnsi="Times New Roman"/>
                <w:sz w:val="24"/>
              </w:rPr>
              <w:t>1.6</w:t>
            </w:r>
          </w:p>
        </w:tc>
        <w:tc>
          <w:tcPr>
            <w:tcW w:type="dxa" w:w="1440"/>
          </w:tcPr>
          <w:p>
            <w:pPr>
              <w:jc w:val="center"/>
            </w:pPr>
            <w:r>
              <w:rPr>
                <w:rFonts w:ascii="Times New Roman" w:hAnsi="Times New Roman"/>
                <w:sz w:val="24"/>
              </w:rPr>
              <w:t>1.0</w:t>
            </w:r>
          </w:p>
        </w:tc>
        <w:tc>
          <w:tcPr>
            <w:tcW w:type="dxa" w:w="1440"/>
          </w:tcPr>
          <w:p>
            <w:pPr>
              <w:jc w:val="center"/>
            </w:pPr>
            <w:r>
              <w:rPr>
                <w:rFonts w:ascii="Times New Roman" w:hAnsi="Times New Roman"/>
                <w:sz w:val="24"/>
              </w:rPr>
              <w:t>0.7</w:t>
            </w:r>
          </w:p>
        </w:tc>
        <w:tc>
          <w:tcPr>
            <w:tcW w:type="dxa" w:w="1440"/>
          </w:tcPr>
          <w:p>
            <w:pPr>
              <w:jc w:val="center"/>
            </w:pPr>
            <w:r>
              <w:rPr>
                <w:rFonts w:ascii="Times New Roman" w:hAnsi="Times New Roman"/>
                <w:sz w:val="24"/>
              </w:rPr>
              <w:t>1.5</w:t>
            </w:r>
          </w:p>
        </w:tc>
      </w:tr>
      <w:tr>
        <w:tc>
          <w:tcPr>
            <w:tcW w:type="dxa" w:w="2592"/>
          </w:tcPr>
          <w:p>
            <w:pPr>
              <w:jc w:val="center"/>
            </w:pPr>
            <w:r>
              <w:rPr>
                <w:rFonts w:ascii="Times New Roman" w:hAnsi="Times New Roman"/>
                <w:sz w:val="24"/>
              </w:rPr>
              <w:t>Weight Floor</w:t>
            </w:r>
          </w:p>
        </w:tc>
        <w:tc>
          <w:tcPr>
            <w:tcW w:type="dxa" w:w="1440"/>
          </w:tcPr>
          <w:p>
            <w:pPr>
              <w:jc w:val="center"/>
            </w:pPr>
            <w:r>
              <w:rPr>
                <w:rFonts w:ascii="Times New Roman" w:hAnsi="Times New Roman"/>
                <w:sz w:val="24"/>
              </w:rPr>
              <w:t>0.0</w:t>
            </w:r>
          </w:p>
        </w:tc>
        <w:tc>
          <w:tcPr>
            <w:tcW w:type="dxa" w:w="1440"/>
          </w:tcPr>
          <w:p>
            <w:pPr>
              <w:jc w:val="center"/>
            </w:pPr>
            <w:r>
              <w:rPr>
                <w:rFonts w:ascii="Times New Roman" w:hAnsi="Times New Roman"/>
                <w:sz w:val="24"/>
              </w:rPr>
              <w:t>0.0</w:t>
            </w:r>
          </w:p>
        </w:tc>
        <w:tc>
          <w:tcPr>
            <w:tcW w:type="dxa" w:w="1440"/>
          </w:tcPr>
          <w:p>
            <w:pPr>
              <w:jc w:val="center"/>
            </w:pPr>
            <w:r>
              <w:rPr>
                <w:rFonts w:ascii="Times New Roman" w:hAnsi="Times New Roman"/>
                <w:sz w:val="24"/>
              </w:rPr>
              <w:t>0.12</w:t>
            </w:r>
          </w:p>
        </w:tc>
        <w:tc>
          <w:tcPr>
            <w:tcW w:type="dxa" w:w="1440"/>
          </w:tcPr>
          <w:p>
            <w:pPr>
              <w:jc w:val="center"/>
            </w:pPr>
            <w:r>
              <w:rPr>
                <w:rFonts w:ascii="Times New Roman" w:hAnsi="Times New Roman"/>
                <w:sz w:val="24"/>
              </w:rPr>
              <w:t>0.0</w:t>
            </w:r>
          </w:p>
        </w:tc>
      </w:tr>
      <w:tr>
        <w:tc>
          <w:tcPr>
            <w:tcW w:type="dxa" w:w="2592"/>
          </w:tcPr>
          <w:p>
            <w:pPr>
              <w:jc w:val="center"/>
            </w:pPr>
            <w:r>
              <w:rPr>
                <w:rFonts w:ascii="Times New Roman" w:hAnsi="Times New Roman"/>
                <w:sz w:val="24"/>
              </w:rPr>
              <w:t>Weight Ceiling</w:t>
            </w:r>
          </w:p>
        </w:tc>
        <w:tc>
          <w:tcPr>
            <w:tcW w:type="dxa" w:w="1440"/>
          </w:tcPr>
          <w:p>
            <w:pPr>
              <w:jc w:val="center"/>
            </w:pPr>
            <w:r>
              <w:rPr>
                <w:rFonts w:ascii="Times New Roman" w:hAnsi="Times New Roman"/>
                <w:sz w:val="24"/>
              </w:rPr>
              <w:t>0.88</w:t>
            </w:r>
          </w:p>
        </w:tc>
        <w:tc>
          <w:tcPr>
            <w:tcW w:type="dxa" w:w="1440"/>
          </w:tcPr>
          <w:p>
            <w:pPr>
              <w:jc w:val="center"/>
            </w:pPr>
            <w:r>
              <w:rPr>
                <w:rFonts w:ascii="Times New Roman" w:hAnsi="Times New Roman"/>
                <w:sz w:val="24"/>
              </w:rPr>
              <w:t>1.0</w:t>
            </w:r>
          </w:p>
        </w:tc>
        <w:tc>
          <w:tcPr>
            <w:tcW w:type="dxa" w:w="1440"/>
          </w:tcPr>
          <w:p>
            <w:pPr>
              <w:jc w:val="center"/>
            </w:pPr>
            <w:r>
              <w:rPr>
                <w:rFonts w:ascii="Times New Roman" w:hAnsi="Times New Roman"/>
                <w:sz w:val="24"/>
              </w:rPr>
              <w:t>1.0</w:t>
            </w:r>
          </w:p>
        </w:tc>
        <w:tc>
          <w:tcPr>
            <w:tcW w:type="dxa" w:w="1440"/>
          </w:tcPr>
          <w:p>
            <w:pPr>
              <w:jc w:val="center"/>
            </w:pPr>
            <w:r>
              <w:rPr>
                <w:rFonts w:ascii="Times New Roman" w:hAnsi="Times New Roman"/>
                <w:sz w:val="24"/>
              </w:rPr>
              <w:t>1.0</w:t>
            </w:r>
          </w:p>
        </w:tc>
      </w:tr>
      <w:tr>
        <w:tc>
          <w:tcPr>
            <w:tcW w:type="dxa" w:w="2592"/>
          </w:tcPr>
          <w:p>
            <w:pPr>
              <w:jc w:val="center"/>
            </w:pPr>
            <w:r>
              <w:rPr>
                <w:rFonts w:ascii="Times New Roman" w:hAnsi="Times New Roman"/>
                <w:sz w:val="24"/>
              </w:rPr>
              <w:t>Downsample Factor</w:t>
            </w:r>
          </w:p>
        </w:tc>
        <w:tc>
          <w:tcPr>
            <w:tcW w:type="dxa" w:w="1440"/>
          </w:tcPr>
          <w:p>
            <w:pPr>
              <w:jc w:val="center"/>
            </w:pPr>
            <w:r>
              <w:rPr>
                <w:rFonts w:ascii="Times New Roman" w:hAnsi="Times New Roman"/>
                <w:sz w:val="24"/>
              </w:rPr>
              <w:t>8×</w:t>
            </w:r>
          </w:p>
        </w:tc>
        <w:tc>
          <w:tcPr>
            <w:tcW w:type="dxa" w:w="1440"/>
          </w:tcPr>
          <w:p>
            <w:pPr>
              <w:jc w:val="center"/>
            </w:pPr>
            <w:r>
              <w:rPr>
                <w:rFonts w:ascii="Times New Roman" w:hAnsi="Times New Roman"/>
                <w:sz w:val="24"/>
              </w:rPr>
              <w:t>6×</w:t>
            </w:r>
          </w:p>
        </w:tc>
        <w:tc>
          <w:tcPr>
            <w:tcW w:type="dxa" w:w="1440"/>
          </w:tcPr>
          <w:p>
            <w:pPr>
              <w:jc w:val="center"/>
            </w:pPr>
            <w:r>
              <w:rPr>
                <w:rFonts w:ascii="Times New Roman" w:hAnsi="Times New Roman"/>
                <w:sz w:val="24"/>
              </w:rPr>
              <w:t>4×</w:t>
            </w:r>
          </w:p>
        </w:tc>
        <w:tc>
          <w:tcPr>
            <w:tcW w:type="dxa" w:w="1440"/>
          </w:tcPr>
          <w:p>
            <w:pPr>
              <w:jc w:val="center"/>
            </w:pPr>
            <w:r>
              <w:rPr>
                <w:rFonts w:ascii="Times New Roman" w:hAnsi="Times New Roman"/>
                <w:sz w:val="24"/>
              </w:rPr>
              <w:t>8×</w:t>
            </w:r>
          </w:p>
        </w:tc>
      </w:tr>
      <w:tr>
        <w:tc>
          <w:tcPr>
            <w:tcW w:type="dxa" w:w="2592"/>
          </w:tcPr>
          <w:p>
            <w:pPr>
              <w:jc w:val="center"/>
            </w:pPr>
            <w:r>
              <w:rPr>
                <w:rFonts w:ascii="Times New Roman" w:hAnsi="Times New Roman"/>
                <w:sz w:val="24"/>
              </w:rPr>
              <w:t>Blur Multiplier</w:t>
            </w:r>
          </w:p>
        </w:tc>
        <w:tc>
          <w:tcPr>
            <w:tcW w:type="dxa" w:w="1440"/>
          </w:tcPr>
          <w:p>
            <w:pPr>
              <w:jc w:val="center"/>
            </w:pPr>
            <w:r>
              <w:rPr>
                <w:rFonts w:ascii="Times New Roman" w:hAnsi="Times New Roman"/>
                <w:sz w:val="24"/>
              </w:rPr>
              <w:t>3.5</w:t>
            </w:r>
          </w:p>
        </w:tc>
        <w:tc>
          <w:tcPr>
            <w:tcW w:type="dxa" w:w="1440"/>
          </w:tcPr>
          <w:p>
            <w:pPr>
              <w:jc w:val="center"/>
            </w:pPr>
            <w:r>
              <w:rPr>
                <w:rFonts w:ascii="Times New Roman" w:hAnsi="Times New Roman"/>
                <w:sz w:val="24"/>
              </w:rPr>
              <w:t>2.5</w:t>
            </w:r>
          </w:p>
        </w:tc>
        <w:tc>
          <w:tcPr>
            <w:tcW w:type="dxa" w:w="1440"/>
          </w:tcPr>
          <w:p>
            <w:pPr>
              <w:jc w:val="center"/>
            </w:pPr>
            <w:r>
              <w:rPr>
                <w:rFonts w:ascii="Times New Roman" w:hAnsi="Times New Roman"/>
                <w:sz w:val="24"/>
              </w:rPr>
              <w:t>1.5</w:t>
            </w:r>
          </w:p>
        </w:tc>
        <w:tc>
          <w:tcPr>
            <w:tcW w:type="dxa" w:w="1440"/>
          </w:tcPr>
          <w:p>
            <w:pPr>
              <w:jc w:val="center"/>
            </w:pPr>
            <w:r>
              <w:rPr>
                <w:rFonts w:ascii="Times New Roman" w:hAnsi="Times New Roman"/>
                <w:sz w:val="24"/>
              </w:rPr>
              <w:t>3.8</w:t>
            </w:r>
          </w:p>
        </w:tc>
      </w:tr>
      <w:tr>
        <w:tc>
          <w:tcPr>
            <w:tcW w:type="dxa" w:w="2592"/>
          </w:tcPr>
          <w:p>
            <w:pPr>
              <w:jc w:val="center"/>
            </w:pPr>
            <w:r>
              <w:rPr>
                <w:rFonts w:ascii="Times New Roman" w:hAnsi="Times New Roman"/>
                <w:sz w:val="24"/>
              </w:rPr>
              <w:t>Lossless Foreground</w:t>
            </w:r>
          </w:p>
        </w:tc>
        <w:tc>
          <w:tcPr>
            <w:tcW w:type="dxa" w:w="1440"/>
          </w:tcPr>
          <w:p>
            <w:pPr>
              <w:jc w:val="center"/>
            </w:pPr>
            <w:r>
              <w:rPr>
                <w:rFonts w:ascii="Times New Roman" w:hAnsi="Times New Roman"/>
                <w:sz w:val="24"/>
              </w:rPr>
              <w:t>No</w:t>
            </w:r>
          </w:p>
        </w:tc>
        <w:tc>
          <w:tcPr>
            <w:tcW w:type="dxa" w:w="1440"/>
          </w:tcPr>
          <w:p>
            <w:pPr>
              <w:jc w:val="center"/>
            </w:pPr>
            <w:r>
              <w:rPr>
                <w:rFonts w:ascii="Times New Roman" w:hAnsi="Times New Roman"/>
                <w:sz w:val="24"/>
              </w:rPr>
              <w:t>No</w:t>
            </w:r>
          </w:p>
        </w:tc>
        <w:tc>
          <w:tcPr>
            <w:tcW w:type="dxa" w:w="1440"/>
          </w:tcPr>
          <w:p>
            <w:pPr>
              <w:jc w:val="center"/>
            </w:pPr>
            <w:r>
              <w:rPr>
                <w:rFonts w:ascii="Times New Roman" w:hAnsi="Times New Roman"/>
                <w:sz w:val="24"/>
              </w:rPr>
              <w:t>No</w:t>
            </w:r>
          </w:p>
        </w:tc>
        <w:tc>
          <w:tcPr>
            <w:tcW w:type="dxa" w:w="1440"/>
          </w:tcPr>
          <w:p>
            <w:pPr>
              <w:jc w:val="center"/>
            </w:pPr>
            <w:r>
              <w:rPr>
                <w:rFonts w:ascii="Times New Roman" w:hAnsi="Times New Roman"/>
                <w:sz w:val="24"/>
              </w:rPr>
              <w:t>Yes</w:t>
            </w:r>
          </w:p>
        </w:tc>
      </w:tr>
      <w:tr>
        <w:tc>
          <w:tcPr>
            <w:tcW w:type="dxa" w:w="2592"/>
          </w:tcPr>
          <w:p>
            <w:pPr>
              <w:jc w:val="center"/>
            </w:pPr>
            <w:r>
              <w:rPr>
                <w:rFonts w:ascii="Times New Roman" w:hAnsi="Times New Roman"/>
                <w:sz w:val="24"/>
              </w:rPr>
              <w:t>Spectral Boost β</w:t>
            </w:r>
          </w:p>
        </w:tc>
        <w:tc>
          <w:tcPr>
            <w:tcW w:type="dxa" w:w="1440"/>
          </w:tcPr>
          <w:p>
            <w:pPr>
              <w:jc w:val="center"/>
            </w:pPr>
            <w:r>
              <w:rPr>
                <w:rFonts w:ascii="Times New Roman" w:hAnsi="Times New Roman"/>
                <w:sz w:val="24"/>
              </w:rPr>
              <w:t>1.0</w:t>
            </w:r>
          </w:p>
        </w:tc>
        <w:tc>
          <w:tcPr>
            <w:tcW w:type="dxa" w:w="1440"/>
          </w:tcPr>
          <w:p>
            <w:pPr>
              <w:jc w:val="center"/>
            </w:pPr>
            <w:r>
              <w:rPr>
                <w:rFonts w:ascii="Times New Roman" w:hAnsi="Times New Roman"/>
                <w:sz w:val="24"/>
              </w:rPr>
              <w:t>1.0</w:t>
            </w:r>
          </w:p>
        </w:tc>
        <w:tc>
          <w:tcPr>
            <w:tcW w:type="dxa" w:w="1440"/>
          </w:tcPr>
          <w:p>
            <w:pPr>
              <w:jc w:val="center"/>
            </w:pPr>
            <w:r>
              <w:rPr>
                <w:rFonts w:ascii="Times New Roman" w:hAnsi="Times New Roman"/>
                <w:sz w:val="24"/>
              </w:rPr>
              <w:t>1.0</w:t>
            </w:r>
          </w:p>
        </w:tc>
        <w:tc>
          <w:tcPr>
            <w:tcW w:type="dxa" w:w="1440"/>
          </w:tcPr>
          <w:p>
            <w:pPr>
              <w:jc w:val="center"/>
            </w:pPr>
            <w:r>
              <w:rPr>
                <w:rFonts w:ascii="Times New Roman" w:hAnsi="Times New Roman"/>
                <w:sz w:val="24"/>
              </w:rPr>
              <w:t>1.45</w:t>
            </w:r>
          </w:p>
        </w:tc>
      </w:tr>
    </w:tbl>
    <w:p>
      <w:pPr>
        <w:spacing w:after="120"/>
      </w:pPr>
    </w:p>
    <w:p>
      <w:pPr>
        <w:spacing w:before="280" w:after="80" w:line="440" w:lineRule="exact"/>
        <w:jc w:val="left"/>
      </w:pPr>
      <w:r>
        <w:rPr>
          <w:rFonts w:ascii="Times New Roman" w:hAnsi="Times New Roman" w:eastAsia="Times New Roman"/>
          <w:rFonts w:ascii="Times New Roman" w:hAnsi="Times New Roman"/>
          <w:b/>
          <w:i w:val="0"/>
          <w:sz w:val="28"/>
        </w:rPr>
        <w:t>4.6  Layered Compression Framework</w:t>
      </w:r>
    </w:p>
    <w:p>
      <w:pPr>
        <w:spacing w:before="0" w:after="160" w:line="480" w:lineRule="exact"/>
        <w:jc w:val="both"/>
      </w:pPr>
      <w:r>
        <w:rPr>
          <w:rFonts w:ascii="Times New Roman" w:hAnsi="Times New Roman" w:eastAsia="Times New Roman"/>
          <w:rFonts w:ascii="Times New Roman" w:hAnsi="Times New Roman"/>
          <w:b w:val="0"/>
          <w:i w:val="0"/>
          <w:sz w:val="28"/>
        </w:rPr>
        <w:t>The final operational stage is the layered compression framework, which uses the computed weight map W to blend two differently processed versions of the input image into the final compressed output.</w:t>
      </w:r>
    </w:p>
    <w:p>
      <w:pPr>
        <w:spacing w:before="200" w:after="80" w:line="440" w:lineRule="exact"/>
        <w:jc w:val="left"/>
      </w:pPr>
      <w:r>
        <w:rPr>
          <w:rFonts w:ascii="Times New Roman" w:hAnsi="Times New Roman" w:eastAsia="Times New Roman"/>
          <w:rFonts w:ascii="Times New Roman" w:hAnsi="Times New Roman"/>
          <w:b/>
          <w:i w:val="0"/>
          <w:sz w:val="28"/>
        </w:rPr>
        <w:t>4.6.1  Base Layer Generation</w:t>
      </w:r>
    </w:p>
    <w:p>
      <w:pPr>
        <w:spacing w:before="0" w:after="160" w:line="480" w:lineRule="exact"/>
        <w:jc w:val="both"/>
      </w:pPr>
      <w:r>
        <w:rPr>
          <w:rFonts w:ascii="Times New Roman" w:hAnsi="Times New Roman" w:eastAsia="Times New Roman"/>
          <w:rFonts w:ascii="Times New Roman" w:hAnsi="Times New Roman"/>
          <w:b w:val="0"/>
          <w:i w:val="0"/>
          <w:sz w:val="28"/>
        </w:rPr>
        <w:t>The base layer B represents the background — the aggressively degraded approximation of the image that will be used for low-importance pixels. It is generated through three successive degradation operations:</w:t>
      </w:r>
    </w:p>
    <w:p>
      <w:pPr>
        <w:pStyle w:val="ListBullet"/>
        <w:spacing w:after="80" w:line="480" w:lineRule="exact"/>
      </w:pPr>
      <w:r>
        <w:rPr>
          <w:rFonts w:ascii="Times New Roman" w:hAnsi="Times New Roman" w:eastAsia="Times New Roman"/>
          <w:rFonts w:ascii="Times New Roman" w:hAnsi="Times New Roman"/>
          <w:b w:val="0"/>
          <w:i w:val="0"/>
          <w:sz w:val="28"/>
        </w:rPr>
        <w:t>Bilinear downsampling by a factor of 1/N (where N = downsample_factor, ranging from 4× for Quality to 8× for Storage/Lossless), followed by bilinear upsampling back to the original resolution. This destroys high-frequency texture and fine detail.</w:t>
      </w:r>
    </w:p>
    <w:p>
      <w:pPr>
        <w:pStyle w:val="ListBullet"/>
        <w:spacing w:after="80" w:line="480" w:lineRule="exact"/>
      </w:pPr>
      <w:r>
        <w:rPr>
          <w:rFonts w:ascii="Times New Roman" w:hAnsi="Times New Roman" w:eastAsia="Times New Roman"/>
          <w:rFonts w:ascii="Times New Roman" w:hAnsi="Times New Roman"/>
          <w:b w:val="0"/>
          <w:i w:val="0"/>
          <w:sz w:val="28"/>
        </w:rPr>
        <w:t>Box filter blurring with kernel size proportional to (1 - base_quality) × base_blur_multiplier. This applies heavy spatial averaging that makes the background smooth, homogeneous, and highly compressible by the downstream AVIF encoder.</w:t>
      </w:r>
    </w:p>
    <w:p>
      <w:pPr>
        <w:pStyle w:val="ListBullet"/>
        <w:spacing w:after="80" w:line="480" w:lineRule="exact"/>
      </w:pPr>
      <w:r>
        <w:rPr>
          <w:rFonts w:ascii="Times New Roman" w:hAnsi="Times New Roman" w:eastAsia="Times New Roman"/>
          <w:rFonts w:ascii="Times New Roman" w:hAnsi="Times New Roman"/>
          <w:b w:val="0"/>
          <w:i w:val="0"/>
          <w:sz w:val="28"/>
        </w:rPr>
        <w:t>Additive Gaussian noise with σ = 0.05 × (1 - base_quality) × 2, which randomizes residual fine structure and further increases background compressibility.</w:t>
      </w:r>
    </w:p>
    <w:p>
      <w:pPr>
        <w:spacing w:before="0" w:after="160" w:line="480" w:lineRule="exact"/>
        <w:jc w:val="both"/>
      </w:pPr>
      <w:r>
        <w:rPr>
          <w:rFonts w:ascii="Times New Roman" w:hAnsi="Times New Roman" w:eastAsia="Times New Roman"/>
          <w:rFonts w:ascii="Times New Roman" w:hAnsi="Times New Roman"/>
          <w:b w:val="0"/>
          <w:i w:val="0"/>
          <w:sz w:val="28"/>
        </w:rPr>
        <w:t>The resulting base layer B has low entropy, low spatial frequency content, and minimal fine detail — properties that enable very high compression ratios at the AVIF encoding stage.</w:t>
      </w:r>
    </w:p>
    <w:p>
      <w:pPr>
        <w:spacing w:before="200" w:after="80" w:line="440" w:lineRule="exact"/>
        <w:jc w:val="left"/>
      </w:pPr>
      <w:r>
        <w:rPr>
          <w:rFonts w:ascii="Times New Roman" w:hAnsi="Times New Roman" w:eastAsia="Times New Roman"/>
          <w:rFonts w:ascii="Times New Roman" w:hAnsi="Times New Roman"/>
          <w:b/>
          <w:i w:val="0"/>
          <w:sz w:val="28"/>
        </w:rPr>
        <w:t>4.6.2  Classic Lossy Mode</w:t>
      </w:r>
    </w:p>
    <w:p>
      <w:pPr>
        <w:spacing w:before="0" w:after="160" w:line="480" w:lineRule="exact"/>
        <w:jc w:val="both"/>
      </w:pPr>
      <w:r>
        <w:rPr>
          <w:rFonts w:ascii="Times New Roman" w:hAnsi="Times New Roman" w:eastAsia="Times New Roman"/>
          <w:rFonts w:ascii="Times New Roman" w:hAnsi="Times New Roman"/>
          <w:b w:val="0"/>
          <w:i w:val="0"/>
          <w:sz w:val="28"/>
        </w:rPr>
        <w:t>In the classic lossy mode (Storage, Balanced, Quality presets), an enhancement layer E is also generated. The enhancement layer is produced by the same compress_image_pytorch() function with a much higher quality_factor (0.82–0.95), resulting in a lightly degraded version of the original with preserved texture, color fidelity, and local structure. The final output image I_out is produced by pixel-wise weighted interpolation:</w:t>
      </w:r>
    </w:p>
    <w:p>
      <w:pPr>
        <w:spacing w:before="120" w:after="120" w:line="480" w:lineRule="exact"/>
        <w:jc w:val="center"/>
      </w:pPr>
      <w:r>
        <w:rPr>
          <w:rFonts w:ascii="Times New Roman" w:hAnsi="Times New Roman" w:eastAsia="Times New Roman"/>
          <w:rFonts w:ascii="Times New Roman" w:hAnsi="Times New Roman"/>
          <w:b w:val="0"/>
          <w:i/>
          <w:sz w:val="28"/>
        </w:rPr>
        <w:t>I_out(i,j) = (1 − W(i,j)) · B(i,j) + W(i,j) · E(i,j)</w:t>
      </w:r>
    </w:p>
    <w:p>
      <w:pPr>
        <w:spacing w:before="0" w:after="160" w:line="480" w:lineRule="exact"/>
        <w:jc w:val="both"/>
      </w:pPr>
      <w:r>
        <w:rPr>
          <w:rFonts w:ascii="Times New Roman" w:hAnsi="Times New Roman" w:eastAsia="Times New Roman"/>
          <w:rFonts w:ascii="Times New Roman" w:hAnsi="Times New Roman"/>
          <w:b w:val="0"/>
          <w:i w:val="0"/>
          <w:sz w:val="28"/>
        </w:rPr>
        <w:t>For W ≈ 0 (background pixels): I_out ≈ B (highly compressed background).</w:t>
        <w:br/>
        <w:t>For W ≈ 1 (salient foreground): I_out ≈ E (high-quality enhancement).</w:t>
      </w:r>
    </w:p>
    <w:p>
      <w:pPr>
        <w:spacing w:before="200" w:after="80" w:line="440" w:lineRule="exact"/>
        <w:jc w:val="left"/>
      </w:pPr>
      <w:r>
        <w:rPr>
          <w:rFonts w:ascii="Times New Roman" w:hAnsi="Times New Roman" w:eastAsia="Times New Roman"/>
          <w:rFonts w:ascii="Times New Roman" w:hAnsi="Times New Roman"/>
          <w:b/>
          <w:i w:val="0"/>
          <w:sz w:val="28"/>
        </w:rPr>
        <w:t>4.6.3  Foreground-Lossless Mode</w:t>
      </w:r>
    </w:p>
    <w:p>
      <w:pPr>
        <w:spacing w:before="0" w:after="160" w:line="480" w:lineRule="exact"/>
        <w:jc w:val="both"/>
      </w:pPr>
      <w:r>
        <w:rPr>
          <w:rFonts w:ascii="Times New Roman" w:hAnsi="Times New Roman" w:eastAsia="Times New Roman"/>
          <w:rFonts w:ascii="Times New Roman" w:hAnsi="Times New Roman"/>
          <w:b w:val="0"/>
          <w:i w:val="0"/>
          <w:sz w:val="28"/>
        </w:rPr>
        <w:t>In the foreground-lossless mode (Lossless preset), the enhancement layer E is replaced by the exact original image O:</w:t>
      </w:r>
    </w:p>
    <w:p>
      <w:pPr>
        <w:spacing w:before="120" w:after="120" w:line="480" w:lineRule="exact"/>
        <w:jc w:val="center"/>
      </w:pPr>
      <w:r>
        <w:rPr>
          <w:rFonts w:ascii="Times New Roman" w:hAnsi="Times New Roman" w:eastAsia="Times New Roman"/>
          <w:rFonts w:ascii="Times New Roman" w:hAnsi="Times New Roman"/>
          <w:b w:val="0"/>
          <w:i/>
          <w:sz w:val="28"/>
        </w:rPr>
        <w:t>I_out(i,j) = (1 − W(i,j)) · B(i,j) + W(i,j) · O(i,j)</w:t>
      </w:r>
    </w:p>
    <w:p>
      <w:pPr>
        <w:spacing w:before="0" w:after="160" w:line="480" w:lineRule="exact"/>
        <w:jc w:val="both"/>
      </w:pPr>
      <w:r>
        <w:rPr>
          <w:rFonts w:ascii="Times New Roman" w:hAnsi="Times New Roman" w:eastAsia="Times New Roman"/>
          <w:rFonts w:ascii="Times New Roman" w:hAnsi="Times New Roman"/>
          <w:b w:val="0"/>
          <w:i w:val="0"/>
          <w:sz w:val="28"/>
        </w:rPr>
        <w:t>Pixels where W(i,j) = 1.0 receive exactly the original pixel value, guaranteeing mathematically lossless preservation of detected foreground. This mode targets use cases where foreground subject quality must be preserved at the maximum fidelity level (e.g., archival photography, medical records). The AVIF quality is set to 90 to prevent the AVIF encoder from re-degrading the preserved foreground pixels.</w:t>
      </w:r>
    </w:p>
    <w:p>
      <w:pPr>
        <w:spacing w:before="200" w:after="80" w:line="440" w:lineRule="exact"/>
        <w:jc w:val="left"/>
      </w:pPr>
      <w:r>
        <w:rPr>
          <w:rFonts w:ascii="Times New Roman" w:hAnsi="Times New Roman" w:eastAsia="Times New Roman"/>
          <w:rFonts w:ascii="Times New Roman" w:hAnsi="Times New Roman"/>
          <w:b/>
          <w:i w:val="0"/>
          <w:sz w:val="28"/>
        </w:rPr>
        <w:t>4.6.4  AVIF Encoding</w:t>
      </w:r>
    </w:p>
    <w:p>
      <w:pPr>
        <w:spacing w:before="0" w:after="160" w:line="480" w:lineRule="exact"/>
        <w:jc w:val="both"/>
      </w:pPr>
      <w:r>
        <w:rPr>
          <w:rFonts w:ascii="Times New Roman" w:hAnsi="Times New Roman" w:eastAsia="Times New Roman"/>
          <w:rFonts w:ascii="Times New Roman" w:hAnsi="Times New Roman"/>
          <w:b w:val="0"/>
          <w:i w:val="0"/>
          <w:sz w:val="28"/>
        </w:rPr>
        <w:t>After layered blending, the final image I_out is encoded and saved in AVIF (AV1 Image File Format) using the pillow-avif-plugin library with subsampling 4:2:0 and quality parameter Q ∈ {20, 28, 38, 90} depending on the preset. AVIF achieves substantially higher compression efficiency than JPEG at equivalent quality levels, and its AV1 intra-coding engine is particularly effective at compressing the smooth, blurred background regions produced by the base layer generation step.</w:t>
      </w:r>
    </w:p>
    <w:p>
      <w:pPr>
        <w:spacing w:before="280" w:after="80" w:line="440" w:lineRule="exact"/>
        <w:jc w:val="left"/>
      </w:pPr>
      <w:r>
        <w:rPr>
          <w:rFonts w:ascii="Times New Roman" w:hAnsi="Times New Roman" w:eastAsia="Times New Roman"/>
          <w:rFonts w:ascii="Times New Roman" w:hAnsi="Times New Roman"/>
          <w:b/>
          <w:i w:val="0"/>
          <w:sz w:val="28"/>
        </w:rPr>
        <w:t>4.7  Mathematical Interpretation</w:t>
      </w:r>
    </w:p>
    <w:p>
      <w:pPr>
        <w:spacing w:before="0" w:after="160" w:line="480" w:lineRule="exact"/>
        <w:jc w:val="both"/>
      </w:pPr>
      <w:r>
        <w:rPr>
          <w:rFonts w:ascii="Times New Roman" w:hAnsi="Times New Roman" w:eastAsia="Times New Roman"/>
          <w:rFonts w:ascii="Times New Roman" w:hAnsi="Times New Roman"/>
          <w:b w:val="0"/>
          <w:i w:val="0"/>
          <w:sz w:val="28"/>
        </w:rPr>
        <w:t>The complete pipeline can be summarized as a sequence of deterministic operations mapping an input image I to a compressed output I_out:</w:t>
      </w:r>
    </w:p>
    <w:p>
      <w:pPr>
        <w:spacing w:before="120" w:after="120" w:line="480" w:lineRule="exact"/>
        <w:jc w:val="center"/>
      </w:pPr>
      <w:r>
        <w:rPr>
          <w:rFonts w:ascii="Times New Roman" w:hAnsi="Times New Roman" w:eastAsia="Times New Roman"/>
          <w:rFonts w:ascii="Times New Roman" w:hAnsi="Times New Roman"/>
          <w:b w:val="0"/>
          <w:i/>
          <w:sz w:val="28"/>
        </w:rPr>
        <w:t>S_d = U2NetP(I)</w:t>
      </w:r>
    </w:p>
    <w:p>
      <w:pPr>
        <w:spacing w:before="120" w:after="120" w:line="480" w:lineRule="exact"/>
        <w:jc w:val="center"/>
      </w:pPr>
      <w:r>
        <w:rPr>
          <w:rFonts w:ascii="Times New Roman" w:hAnsi="Times New Roman" w:eastAsia="Times New Roman"/>
          <w:rFonts w:ascii="Times New Roman" w:hAnsi="Times New Roman"/>
          <w:b w:val="0"/>
          <w:i/>
          <w:sz w:val="28"/>
        </w:rPr>
        <w:t>S_s = YOLOv8_seg(I)</w:t>
      </w:r>
    </w:p>
    <w:p>
      <w:pPr>
        <w:spacing w:before="120" w:after="120" w:line="480" w:lineRule="exact"/>
        <w:jc w:val="center"/>
      </w:pPr>
      <w:r>
        <w:rPr>
          <w:rFonts w:ascii="Times New Roman" w:hAnsi="Times New Roman" w:eastAsia="Times New Roman"/>
          <w:rFonts w:ascii="Times New Roman" w:hAnsi="Times New Roman"/>
          <w:b w:val="0"/>
          <w:i/>
          <w:sz w:val="28"/>
        </w:rPr>
        <w:t>S_r = SpectralResidual(I, scales=[0.5, 1.0, 1.5])</w:t>
      </w:r>
    </w:p>
    <w:p>
      <w:pPr>
        <w:spacing w:before="120" w:after="120" w:line="480" w:lineRule="exact"/>
        <w:jc w:val="center"/>
      </w:pPr>
      <w:r>
        <w:rPr>
          <w:rFonts w:ascii="Times New Roman" w:hAnsi="Times New Roman" w:eastAsia="Times New Roman"/>
          <w:rFonts w:ascii="Times New Roman" w:hAnsi="Times New Roman"/>
          <w:b w:val="0"/>
          <w:i/>
          <w:sz w:val="28"/>
        </w:rPr>
        <w:t>S_f = max(S_d, S_s, clip(β·S_r, 0, 1))</w:t>
      </w:r>
    </w:p>
    <w:p>
      <w:pPr>
        <w:spacing w:before="120" w:after="120" w:line="480" w:lineRule="exact"/>
        <w:jc w:val="center"/>
      </w:pPr>
      <w:r>
        <w:rPr>
          <w:rFonts w:ascii="Times New Roman" w:hAnsi="Times New Roman" w:eastAsia="Times New Roman"/>
          <w:rFonts w:ascii="Times New Roman" w:hAnsi="Times New Roman"/>
          <w:b w:val="0"/>
          <w:i/>
          <w:sz w:val="28"/>
        </w:rPr>
        <w:t>S_thresh = S_f · [S_f ≥ τ]</w:t>
      </w:r>
    </w:p>
    <w:p>
      <w:pPr>
        <w:spacing w:before="120" w:after="120" w:line="480" w:lineRule="exact"/>
        <w:jc w:val="center"/>
      </w:pPr>
      <w:r>
        <w:rPr>
          <w:rFonts w:ascii="Times New Roman" w:hAnsi="Times New Roman" w:eastAsia="Times New Roman"/>
          <w:rFonts w:ascii="Times New Roman" w:hAnsi="Times New Roman"/>
          <w:b w:val="0"/>
          <w:i/>
          <w:sz w:val="28"/>
        </w:rPr>
        <w:t>W = clip(ACRD(S_thresh)^γ, w_floor, w_ceiling)</w:t>
      </w:r>
    </w:p>
    <w:p>
      <w:pPr>
        <w:spacing w:before="120" w:after="120" w:line="480" w:lineRule="exact"/>
        <w:jc w:val="center"/>
      </w:pPr>
      <w:r>
        <w:rPr>
          <w:rFonts w:ascii="Times New Roman" w:hAnsi="Times New Roman" w:eastAsia="Times New Roman"/>
          <w:rFonts w:ascii="Times New Roman" w:hAnsi="Times New Roman"/>
          <w:b w:val="0"/>
          <w:i/>
          <w:sz w:val="28"/>
        </w:rPr>
        <w:t>I_out = (1−W)·Base(I) + W·Enhancement(I)  [classic mode]</w:t>
      </w:r>
    </w:p>
    <w:p>
      <w:pPr>
        <w:spacing w:before="120" w:after="120" w:line="480" w:lineRule="exact"/>
        <w:jc w:val="center"/>
      </w:pPr>
      <w:r>
        <w:rPr>
          <w:rFonts w:ascii="Times New Roman" w:hAnsi="Times New Roman" w:eastAsia="Times New Roman"/>
          <w:rFonts w:ascii="Times New Roman" w:hAnsi="Times New Roman"/>
          <w:b w:val="0"/>
          <w:i/>
          <w:sz w:val="28"/>
        </w:rPr>
        <w:t>I_out = (1−W)·Base(I) + W·I               [lossless mode]</w:t>
      </w:r>
    </w:p>
    <w:p>
      <w:pPr>
        <w:spacing w:before="0" w:after="160" w:line="480" w:lineRule="exact"/>
        <w:jc w:val="both"/>
      </w:pPr>
      <w:r>
        <w:rPr>
          <w:rFonts w:ascii="Times New Roman" w:hAnsi="Times New Roman" w:eastAsia="Times New Roman"/>
          <w:rFonts w:ascii="Times New Roman" w:hAnsi="Times New Roman"/>
          <w:b w:val="0"/>
          <w:i w:val="0"/>
          <w:sz w:val="28"/>
        </w:rPr>
        <w:t>This mathematical view highlights the key properties of the framework: transparency (each operation is explicitly defined and independently interpretable), modularity (each component can be replaced or ablated independently), and controllability (each preset directly sets the hyper-parameters τ, γ, w_floor, w_ceiling, β that govern the algorithm's behavior). These properties make the framework particularly well-suited for academic analysis and iterative development.</w:t>
      </w:r>
    </w:p>
    <w:p>
      <w:r>
        <w:br w:type="page"/>
      </w:r>
    </w:p>
    <w:p>
      <w:pPr>
        <w:spacing w:after="80" w:line="560" w:lineRule="exact"/>
        <w:jc w:val="center"/>
      </w:pPr>
      <w:r>
        <w:rPr>
          <w:rFonts w:ascii="Times New Roman" w:hAnsi="Times New Roman" w:eastAsia="Times New Roman"/>
          <w:rFonts w:ascii="Times New Roman" w:hAnsi="Times New Roman"/>
          <w:b/>
          <w:i w:val="0"/>
          <w:sz w:val="36"/>
        </w:rPr>
        <w:t>CHAPTER 5</w:t>
      </w:r>
    </w:p>
    <w:p>
      <w:pPr>
        <w:spacing w:after="360" w:line="520" w:lineRule="exact"/>
        <w:jc w:val="center"/>
      </w:pPr>
      <w:r>
        <w:rPr>
          <w:rFonts w:ascii="Times New Roman" w:hAnsi="Times New Roman" w:eastAsia="Times New Roman"/>
          <w:rFonts w:ascii="Times New Roman" w:hAnsi="Times New Roman"/>
          <w:b/>
          <w:i w:val="0"/>
          <w:sz w:val="32"/>
        </w:rPr>
        <w:t>VIDEO PROCESSING PIPELINE</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5.1  Video Compression Overview</w:t>
      </w:r>
    </w:p>
    <w:p>
      <w:pPr>
        <w:spacing w:before="0" w:after="160" w:line="480" w:lineRule="exact"/>
        <w:jc w:val="both"/>
      </w:pPr>
      <w:r>
        <w:rPr>
          <w:rFonts w:ascii="Times New Roman" w:hAnsi="Times New Roman" w:eastAsia="Times New Roman"/>
          <w:rFonts w:ascii="Times New Roman" w:hAnsi="Times New Roman"/>
          <w:b w:val="0"/>
          <w:i w:val="0"/>
          <w:sz w:val="28"/>
        </w:rPr>
        <w:t>The video processing pipeline extends the image compression framework to sequential video frames while addressing the temporal consistency challenges inherent in per-frame saliency detection. The pipeline is implemented in Backend/video/video_main.py and leverages the same five-module image pipeline for per-frame processing, augmented by three video-specific mechanisms: GOP-based keyframe processing, Farneback optical flow saliency propagation, and EMA temporal smoothing.</w:t>
      </w:r>
    </w:p>
    <w:p>
      <w:pPr>
        <w:spacing w:before="0" w:after="160" w:line="480" w:lineRule="exact"/>
        <w:jc w:val="both"/>
      </w:pPr>
      <w:r>
        <w:rPr>
          <w:rFonts w:ascii="Times New Roman" w:hAnsi="Times New Roman" w:eastAsia="Times New Roman"/>
          <w:rFonts w:ascii="Times New Roman" w:hAnsi="Times New Roman"/>
          <w:b w:val="0"/>
          <w:i w:val="0"/>
          <w:sz w:val="28"/>
        </w:rPr>
        <w:t>The video compression pipeline achieves bitrate reductions beyond what is possible with per-frame image compression alone, for two reasons:</w:t>
      </w:r>
    </w:p>
    <w:p>
      <w:pPr>
        <w:pStyle w:val="ListBullet"/>
        <w:spacing w:after="80" w:line="480" w:lineRule="exact"/>
      </w:pPr>
      <w:r>
        <w:rPr>
          <w:rFonts w:ascii="Times New Roman" w:hAnsi="Times New Roman" w:eastAsia="Times New Roman"/>
          <w:rFonts w:ascii="Times New Roman" w:hAnsi="Times New Roman"/>
          <w:b w:val="0"/>
          <w:i w:val="0"/>
          <w:sz w:val="28"/>
        </w:rPr>
        <w:t>The blurred, simplified background produced by the base layer generation step is temporally coherent (smooth and slowly varying), making it highly amenable to inter-frame prediction in the downstream H.265/HEVC codec.</w:t>
      </w:r>
    </w:p>
    <w:p>
      <w:pPr>
        <w:pStyle w:val="ListBullet"/>
        <w:spacing w:after="80" w:line="480" w:lineRule="exact"/>
      </w:pPr>
      <w:r>
        <w:rPr>
          <w:rFonts w:ascii="Times New Roman" w:hAnsi="Times New Roman" w:eastAsia="Times New Roman"/>
          <w:rFonts w:ascii="Times New Roman" w:hAnsi="Times New Roman"/>
          <w:b w:val="0"/>
          <w:i w:val="0"/>
          <w:sz w:val="28"/>
        </w:rPr>
        <w:t>The saliency-guided quality allocation concentrates high-frequency texture in a small spatial region (the salient foreground), making the per-frame image data sparser and better suited to H.265's intra-prediction and transform coding.</w:t>
      </w:r>
    </w:p>
    <w:p>
      <w:pPr>
        <w:spacing w:before="280" w:after="80" w:line="440" w:lineRule="exact"/>
        <w:jc w:val="left"/>
      </w:pPr>
      <w:r>
        <w:rPr>
          <w:rFonts w:ascii="Times New Roman" w:hAnsi="Times New Roman" w:eastAsia="Times New Roman"/>
          <w:rFonts w:ascii="Times New Roman" w:hAnsi="Times New Roman"/>
          <w:b/>
          <w:i w:val="0"/>
          <w:sz w:val="28"/>
        </w:rPr>
        <w:t>5.2  Frame Extraction</w:t>
      </w:r>
    </w:p>
    <w:p>
      <w:pPr>
        <w:spacing w:before="0" w:after="160" w:line="480" w:lineRule="exact"/>
        <w:jc w:val="both"/>
      </w:pPr>
      <w:r>
        <w:rPr>
          <w:rFonts w:ascii="Times New Roman" w:hAnsi="Times New Roman" w:eastAsia="Times New Roman"/>
          <w:rFonts w:ascii="Times New Roman" w:hAnsi="Times New Roman"/>
          <w:b w:val="0"/>
          <w:i w:val="0"/>
          <w:sz w:val="28"/>
        </w:rPr>
        <w:t>The pipeline begins by extracting all frames from the input video using OpenCV's VideoCapture class. Each frame is written to disk as a JPEG file in a temporary directory (temp_frames/) with the naming convention frame_NNNNN.jpg. The video's frame rate (fps) is extracted and stored for use in the reconstruction step. Frame extraction preserves the original frame dimensions and aspect ratio.</w:t>
      </w:r>
    </w:p>
    <w:p>
      <w:pPr>
        <w:spacing w:before="280" w:after="80" w:line="440" w:lineRule="exact"/>
        <w:jc w:val="left"/>
      </w:pPr>
      <w:r>
        <w:rPr>
          <w:rFonts w:ascii="Times New Roman" w:hAnsi="Times New Roman" w:eastAsia="Times New Roman"/>
          <w:rFonts w:ascii="Times New Roman" w:hAnsi="Times New Roman"/>
          <w:b/>
          <w:i w:val="0"/>
          <w:sz w:val="28"/>
        </w:rPr>
        <w:t>5.3  Keyframe vs. Propagation Processing</w:t>
      </w:r>
    </w:p>
    <w:p>
      <w:pPr>
        <w:spacing w:before="0" w:after="160" w:line="480" w:lineRule="exact"/>
        <w:jc w:val="both"/>
      </w:pPr>
      <w:r>
        <w:rPr>
          <w:rFonts w:ascii="Times New Roman" w:hAnsi="Times New Roman" w:eastAsia="Times New Roman"/>
          <w:rFonts w:ascii="Times New Roman" w:hAnsi="Times New Roman"/>
          <w:b w:val="0"/>
          <w:i w:val="0"/>
          <w:sz w:val="28"/>
        </w:rPr>
        <w:t>A critical optimization in the video pipeline is the distinction between keyframes — frames that receive full saliency detection (U2NetP + YOLOv8 + Spectral Residual) — and non-keyframes — frames that propagate the saliency map from the most recent keyframe using optical flow.</w:t>
      </w:r>
    </w:p>
    <w:p>
      <w:pPr>
        <w:spacing w:before="200" w:after="80" w:line="440" w:lineRule="exact"/>
        <w:jc w:val="left"/>
      </w:pPr>
      <w:r>
        <w:rPr>
          <w:rFonts w:ascii="Times New Roman" w:hAnsi="Times New Roman" w:eastAsia="Times New Roman"/>
          <w:rFonts w:ascii="Times New Roman" w:hAnsi="Times New Roman"/>
          <w:b/>
          <w:i w:val="0"/>
          <w:sz w:val="28"/>
        </w:rPr>
        <w:t>5.3.1  GOP-Based Keyframe Scheduling</w:t>
      </w:r>
    </w:p>
    <w:p>
      <w:pPr>
        <w:spacing w:before="0" w:after="160" w:line="480" w:lineRule="exact"/>
        <w:jc w:val="both"/>
      </w:pPr>
      <w:r>
        <w:rPr>
          <w:rFonts w:ascii="Times New Roman" w:hAnsi="Times New Roman" w:eastAsia="Times New Roman"/>
          <w:rFonts w:ascii="Times New Roman" w:hAnsi="Times New Roman"/>
          <w:b w:val="0"/>
          <w:i w:val="0"/>
          <w:sz w:val="28"/>
        </w:rPr>
        <w:t>The Group of Pictures (GOP) size parameter (default: 60 frames) determines the maximum interval between full saliency re-detections. Every 60th frame (frame 0, 60, 120, etc.) automatically triggers full three-module saliency detection. This GOP-based schedule provides a baseline temporal refresh rate that ensures the saliency map remains accurate even in scenes with gradual subject motion.</w:t>
      </w:r>
    </w:p>
    <w:p>
      <w:pPr>
        <w:spacing w:before="200" w:after="80" w:line="440" w:lineRule="exact"/>
        <w:jc w:val="left"/>
      </w:pPr>
      <w:r>
        <w:rPr>
          <w:rFonts w:ascii="Times New Roman" w:hAnsi="Times New Roman" w:eastAsia="Times New Roman"/>
          <w:rFonts w:ascii="Times New Roman" w:hAnsi="Times New Roman"/>
          <w:b/>
          <w:i w:val="0"/>
          <w:sz w:val="28"/>
        </w:rPr>
        <w:t>5.3.2  Forced Detection on Scene Change</w:t>
      </w:r>
    </w:p>
    <w:p>
      <w:pPr>
        <w:spacing w:before="0" w:after="160" w:line="480" w:lineRule="exact"/>
        <w:jc w:val="both"/>
      </w:pPr>
      <w:r>
        <w:rPr>
          <w:rFonts w:ascii="Times New Roman" w:hAnsi="Times New Roman" w:eastAsia="Times New Roman"/>
          <w:rFonts w:ascii="Times New Roman" w:hAnsi="Times New Roman"/>
          <w:b w:val="0"/>
          <w:i w:val="0"/>
          <w:sz w:val="28"/>
        </w:rPr>
        <w:t>Additionally, scene changes are detected between frames at a user-configurable check interval (default: every 5 frames). Frame change is measured by downsampled MSE: both the previous and current frames are resized to 64×64 pixels and converted to grayscale, and the mean squared error between them is computed. If the MSE exceeds a threshold (default: 150.0), a forced full detection is triggered for the current frame, regardless of the GOP schedule. This adaptive mechanism handles abrupt scene cuts, camera pans, and sudden motion that would render the propagated saliency map inaccurate.</w:t>
      </w:r>
    </w:p>
    <w:p>
      <w:pPr>
        <w:spacing w:before="280" w:after="80" w:line="440" w:lineRule="exact"/>
        <w:jc w:val="left"/>
      </w:pPr>
      <w:r>
        <w:rPr>
          <w:rFonts w:ascii="Times New Roman" w:hAnsi="Times New Roman" w:eastAsia="Times New Roman"/>
          <w:rFonts w:ascii="Times New Roman" w:hAnsi="Times New Roman"/>
          <w:b/>
          <w:i w:val="0"/>
          <w:sz w:val="28"/>
        </w:rPr>
        <w:t>5.4  Temporal Tracking via Optical Flow</w:t>
      </w:r>
    </w:p>
    <w:p>
      <w:pPr>
        <w:spacing w:before="0" w:after="160" w:line="480" w:lineRule="exact"/>
        <w:jc w:val="both"/>
      </w:pPr>
      <w:r>
        <w:rPr>
          <w:rFonts w:ascii="Times New Roman" w:hAnsi="Times New Roman" w:eastAsia="Times New Roman"/>
          <w:rFonts w:ascii="Times New Roman" w:hAnsi="Times New Roman"/>
          <w:b w:val="0"/>
          <w:i w:val="0"/>
          <w:sz w:val="28"/>
        </w:rPr>
        <w:t>For non-keyframes, the saliency map from the most recent keyframe is propagated forward using Farneback dense optical flow.</w:t>
      </w:r>
    </w:p>
    <w:p>
      <w:pPr>
        <w:spacing w:before="200" w:after="80" w:line="440" w:lineRule="exact"/>
        <w:jc w:val="left"/>
      </w:pPr>
      <w:r>
        <w:rPr>
          <w:rFonts w:ascii="Times New Roman" w:hAnsi="Times New Roman" w:eastAsia="Times New Roman"/>
          <w:rFonts w:ascii="Times New Roman" w:hAnsi="Times New Roman"/>
          <w:b/>
          <w:i w:val="0"/>
          <w:sz w:val="28"/>
        </w:rPr>
        <w:t>5.4.1  Farneback Optical Flow</w:t>
      </w:r>
    </w:p>
    <w:p>
      <w:pPr>
        <w:spacing w:before="0" w:after="160" w:line="480" w:lineRule="exact"/>
        <w:jc w:val="both"/>
      </w:pPr>
      <w:r>
        <w:rPr>
          <w:rFonts w:ascii="Times New Roman" w:hAnsi="Times New Roman" w:eastAsia="Times New Roman"/>
          <w:rFonts w:ascii="Times New Roman" w:hAnsi="Times New Roman"/>
          <w:b w:val="0"/>
          <w:i w:val="0"/>
          <w:sz w:val="28"/>
        </w:rPr>
        <w:t>The Farneback algorithm (2003) computes a dense per-pixel displacement field F(x,y) = (Δx, Δy) between two consecutive frames by approximating the image signal in each pixel's neighborhood with a polynomial basis and estimating the flow from the polynomial coefficients. It is implemented in OpenCV as calcOpticalFlowFarneback with parameters: pyramid scale = 0.5, pyramid levels = 3, window size = 15, iterations = 3, polynomial order = 5, polynomial sigma = 1.2.</w:t>
      </w:r>
    </w:p>
    <w:p>
      <w:pPr>
        <w:spacing w:before="200" w:after="80" w:line="440" w:lineRule="exact"/>
        <w:jc w:val="left"/>
      </w:pPr>
      <w:r>
        <w:rPr>
          <w:rFonts w:ascii="Times New Roman" w:hAnsi="Times New Roman" w:eastAsia="Times New Roman"/>
          <w:rFonts w:ascii="Times New Roman" w:hAnsi="Times New Roman"/>
          <w:b/>
          <w:i w:val="0"/>
          <w:sz w:val="28"/>
        </w:rPr>
        <w:t>5.4.2  Saliency Map Warping</w:t>
      </w:r>
    </w:p>
    <w:p>
      <w:pPr>
        <w:spacing w:before="0" w:after="160" w:line="480" w:lineRule="exact"/>
        <w:jc w:val="both"/>
      </w:pPr>
      <w:r>
        <w:rPr>
          <w:rFonts w:ascii="Times New Roman" w:hAnsi="Times New Roman" w:eastAsia="Times New Roman"/>
          <w:rFonts w:ascii="Times New Roman" w:hAnsi="Times New Roman"/>
          <w:b w:val="0"/>
          <w:i w:val="0"/>
          <w:sz w:val="28"/>
        </w:rPr>
        <w:t>Given the optical flow field F computed between frame t-1 and frame t, the saliency map M_{t-1} from the previous frame is warped to the current frame's coordinate system using:</w:t>
      </w:r>
    </w:p>
    <w:p>
      <w:pPr>
        <w:spacing w:before="120" w:after="120" w:line="480" w:lineRule="exact"/>
        <w:jc w:val="center"/>
      </w:pPr>
      <w:r>
        <w:rPr>
          <w:rFonts w:ascii="Times New Roman" w:hAnsi="Times New Roman" w:eastAsia="Times New Roman"/>
          <w:rFonts w:ascii="Times New Roman" w:hAnsi="Times New Roman"/>
          <w:b w:val="0"/>
          <w:i/>
          <w:sz w:val="28"/>
        </w:rPr>
        <w:t>M_t_warped(x,y) = M_{t-1}(x + F_x(x,y), y + F_y(x,y))</w:t>
      </w:r>
    </w:p>
    <w:p>
      <w:pPr>
        <w:spacing w:before="0" w:after="160" w:line="480" w:lineRule="exact"/>
        <w:jc w:val="both"/>
      </w:pPr>
      <w:r>
        <w:rPr>
          <w:rFonts w:ascii="Times New Roman" w:hAnsi="Times New Roman" w:eastAsia="Times New Roman"/>
          <w:rFonts w:ascii="Times New Roman" w:hAnsi="Times New Roman"/>
          <w:b w:val="0"/>
          <w:i w:val="0"/>
          <w:sz w:val="28"/>
        </w:rPr>
        <w:t>This is implemented using OpenCV's remap() function with bilinear interpolation and border replication to handle out-of-bounds lookups. The warped saliency map M_t_warped is used as the current frame's importance map, ensuring that tracked foreground objects retain their high-importance designation across frames without re-running the full detection pipeline.</w:t>
      </w:r>
    </w:p>
    <w:p>
      <w:pPr>
        <w:spacing w:before="280" w:after="80" w:line="440" w:lineRule="exact"/>
        <w:jc w:val="left"/>
      </w:pPr>
      <w:r>
        <w:rPr>
          <w:rFonts w:ascii="Times New Roman" w:hAnsi="Times New Roman" w:eastAsia="Times New Roman"/>
          <w:rFonts w:ascii="Times New Roman" w:hAnsi="Times New Roman"/>
          <w:b/>
          <w:i w:val="0"/>
          <w:sz w:val="28"/>
        </w:rPr>
        <w:t>5.5  Temporal Smoothing via EMA</w:t>
      </w:r>
    </w:p>
    <w:p>
      <w:pPr>
        <w:spacing w:before="0" w:after="160" w:line="480" w:lineRule="exact"/>
        <w:jc w:val="both"/>
      </w:pPr>
      <w:r>
        <w:rPr>
          <w:rFonts w:ascii="Times New Roman" w:hAnsi="Times New Roman" w:eastAsia="Times New Roman"/>
          <w:rFonts w:ascii="Times New Roman" w:hAnsi="Times New Roman"/>
          <w:b w:val="0"/>
          <w:i w:val="0"/>
          <w:sz w:val="28"/>
        </w:rPr>
        <w:t>After full saliency detection at a keyframe, Exponential Moving Average (EMA) smoothing is applied to prevent temporal discontinuities between the new detection and the previous propagated map:</w:t>
      </w:r>
    </w:p>
    <w:p>
      <w:pPr>
        <w:spacing w:before="120" w:after="120" w:line="480" w:lineRule="exact"/>
        <w:jc w:val="center"/>
      </w:pPr>
      <w:r>
        <w:rPr>
          <w:rFonts w:ascii="Times New Roman" w:hAnsi="Times New Roman" w:eastAsia="Times New Roman"/>
          <w:rFonts w:ascii="Times New Roman" w:hAnsi="Times New Roman"/>
          <w:b w:val="0"/>
          <w:i/>
          <w:sz w:val="28"/>
        </w:rPr>
        <w:t>M_t_smoothed = α · M_t_detected + (1 − α) · M_{t-1}</w:t>
      </w:r>
    </w:p>
    <w:p>
      <w:pPr>
        <w:spacing w:before="0" w:after="160" w:line="480" w:lineRule="exact"/>
        <w:jc w:val="both"/>
      </w:pPr>
      <w:r>
        <w:rPr>
          <w:rFonts w:ascii="Times New Roman" w:hAnsi="Times New Roman" w:eastAsia="Times New Roman"/>
          <w:rFonts w:ascii="Times New Roman" w:hAnsi="Times New Roman"/>
          <w:b w:val="0"/>
          <w:i w:val="0"/>
          <w:sz w:val="28"/>
        </w:rPr>
        <w:t>With α = 0.7 (default), the smoothed map blends 70% of the newly detected map with 30% of the previous map, providing a first-order temporal low-pass filter that suppresses flickering while allowing the map to respond quickly to scene changes. This smoothing is applied only at keyframes (and forced detection frames) to avoid smoothing the propagated map (which is already temporally continuous via optical flow warping).</w:t>
      </w:r>
    </w:p>
    <w:p>
      <w:pPr>
        <w:spacing w:before="280" w:after="80" w:line="440" w:lineRule="exact"/>
        <w:jc w:val="left"/>
      </w:pPr>
      <w:r>
        <w:rPr>
          <w:rFonts w:ascii="Times New Roman" w:hAnsi="Times New Roman" w:eastAsia="Times New Roman"/>
          <w:rFonts w:ascii="Times New Roman" w:hAnsi="Times New Roman"/>
          <w:b/>
          <w:i w:val="0"/>
          <w:sz w:val="28"/>
        </w:rPr>
        <w:t>5.6  H.265/HEVC Video Reconstruction</w:t>
      </w:r>
    </w:p>
    <w:p>
      <w:pPr>
        <w:spacing w:before="0" w:after="160" w:line="480" w:lineRule="exact"/>
        <w:jc w:val="both"/>
      </w:pPr>
      <w:r>
        <w:rPr>
          <w:rFonts w:ascii="Times New Roman" w:hAnsi="Times New Roman" w:eastAsia="Times New Roman"/>
          <w:rFonts w:ascii="Times New Roman" w:hAnsi="Times New Roman"/>
          <w:b w:val="0"/>
          <w:i w:val="0"/>
          <w:sz w:val="28"/>
        </w:rPr>
        <w:t>After all frames have been processed and saved as compressed JPEG images in the processed_frames/ directory, the final video is reconstructed using FFmpeg's libx265 encoder via a subprocess call:</w:t>
      </w:r>
    </w:p>
    <w:p>
      <w:pPr>
        <w:spacing w:after="160"/>
        <w:ind w:left="720"/>
      </w:pPr>
      <w:r>
        <w:rPr>
          <w:rFonts w:ascii="Courier New" w:hAnsi="Courier New"/>
          <w:sz w:val="22"/>
        </w:rPr>
        <w:t>ffmpeg -y -framerate {fps} -i frame_%05d.jpg</w:t>
        <w:br/>
        <w:t xml:space="preserve">       -c:v libx265 -crf {crf} -preset {preset}</w:t>
        <w:br/>
        <w:t xml:space="preserve">       -tune grain -pix_fmt yuv420p output.mp4</w:t>
      </w:r>
    </w:p>
    <w:p>
      <w:pPr>
        <w:spacing w:before="0" w:after="160" w:line="480" w:lineRule="exact"/>
        <w:jc w:val="both"/>
      </w:pPr>
      <w:r>
        <w:rPr>
          <w:rFonts w:ascii="Times New Roman" w:hAnsi="Times New Roman" w:eastAsia="Times New Roman"/>
          <w:rFonts w:ascii="Times New Roman" w:hAnsi="Times New Roman"/>
          <w:b w:val="0"/>
          <w:i w:val="0"/>
          <w:sz w:val="28"/>
        </w:rPr>
        <w:t>The -tune grain option is specifically selected to optimize H.265 compression for images with film grain and noise characteristics, which are present in the base layer background regions. The CRF (Constant Rate Factor) parameter controls the overall quality-bitrate trade-off: CRF=32 (default) provides a good balance between visual quality and compression efficiency for the pre-processed frames. The -preset option controls the encoder speed: slower presets (slow, veryslow) achieve better compression at the cost of longer encoding time. If FFmpeg is unavailable, an OpenCV-based fallback using the X264 codec is provided.</w:t>
      </w:r>
    </w:p>
    <w:p>
      <w:r>
        <w:br w:type="page"/>
      </w:r>
    </w:p>
    <w:p>
      <w:pPr>
        <w:spacing w:after="80" w:line="560" w:lineRule="exact"/>
        <w:jc w:val="center"/>
      </w:pPr>
      <w:r>
        <w:rPr>
          <w:rFonts w:ascii="Times New Roman" w:hAnsi="Times New Roman" w:eastAsia="Times New Roman"/>
          <w:rFonts w:ascii="Times New Roman" w:hAnsi="Times New Roman"/>
          <w:b/>
          <w:i w:val="0"/>
          <w:sz w:val="36"/>
        </w:rPr>
        <w:t>CHAPTER 6</w:t>
      </w:r>
    </w:p>
    <w:p>
      <w:pPr>
        <w:spacing w:after="360" w:line="520" w:lineRule="exact"/>
        <w:jc w:val="center"/>
      </w:pPr>
      <w:r>
        <w:rPr>
          <w:rFonts w:ascii="Times New Roman" w:hAnsi="Times New Roman" w:eastAsia="Times New Roman"/>
          <w:rFonts w:ascii="Times New Roman" w:hAnsi="Times New Roman"/>
          <w:b/>
          <w:i w:val="0"/>
          <w:sz w:val="32"/>
        </w:rPr>
        <w:t>COMPRESSION PRESETS AND AVIF FORMAT</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6.1  Storage Preset</w:t>
      </w:r>
    </w:p>
    <w:p>
      <w:pPr>
        <w:spacing w:before="0" w:after="160" w:line="480" w:lineRule="exact"/>
        <w:jc w:val="both"/>
      </w:pPr>
      <w:r>
        <w:rPr>
          <w:rFonts w:ascii="Times New Roman" w:hAnsi="Times New Roman" w:eastAsia="Times New Roman"/>
          <w:rFonts w:ascii="Times New Roman" w:hAnsi="Times New Roman"/>
          <w:b w:val="0"/>
          <w:i w:val="0"/>
          <w:sz w:val="28"/>
        </w:rPr>
        <w:t>The Storage preset is designed for maximum compression efficiency, targeting use cases where file size reduction is the primary objective and moderate perceptual quality loss in non-salient regions is acceptable. It achieves compression ratios in the range of 8–15× relative to the original image.</w:t>
      </w:r>
    </w:p>
    <w:p>
      <w:pPr>
        <w:spacing w:before="0" w:after="160" w:line="480" w:lineRule="exact"/>
        <w:jc w:val="both"/>
      </w:pPr>
      <w:r>
        <w:rPr>
          <w:rFonts w:ascii="Times New Roman" w:hAnsi="Times New Roman" w:eastAsia="Times New Roman"/>
          <w:rFonts w:ascii="Times New Roman" w:hAnsi="Times New Roman"/>
          <w:b w:val="0"/>
          <w:i w:val="0"/>
          <w:sz w:val="28"/>
        </w:rPr>
        <w:t>Key parameter values: AVIF quality = 20 (aggressive AVIF quantization), base quality = 0.05 (nearly flat background), enhancement quality = 0.82 (good foreground quality), saliency threshold τ = 0.22 (conservative — only the most confidently salient pixels receive enhancement), gamma γ = 1.6 (sharp foreground/background split), weight floor = 0.0, weight ceiling = 0.88 (reserves headroom), downsample factor = 8× (maximum texture destruction for background), blur multiplier = 3.5 (heavy background smoothing).</w:t>
      </w:r>
    </w:p>
    <w:p>
      <w:pPr>
        <w:spacing w:before="0" w:after="160" w:line="480" w:lineRule="exact"/>
        <w:jc w:val="both"/>
      </w:pPr>
      <w:r>
        <w:rPr>
          <w:rFonts w:ascii="Times New Roman" w:hAnsi="Times New Roman" w:eastAsia="Times New Roman"/>
          <w:rFonts w:ascii="Times New Roman" w:hAnsi="Times New Roman"/>
          <w:b w:val="0"/>
          <w:i w:val="0"/>
          <w:sz w:val="28"/>
        </w:rPr>
        <w:t>In the Storage preset, the background receives essentially no enhancement — it is encoded as a heavily smoothed, downsampled, and blurred approximation that carries very low spatial frequency content and is therefore extremely compressible by the AVIF encoder. The foreground receives good (82% quality) enhancement but is subject to a weight ceiling of 0.88, preventing any pixel from consuming the maximum allocation weight and ensuring some residual background compression even in mixed-importance transition regions.</w:t>
      </w:r>
    </w:p>
    <w:p>
      <w:pPr>
        <w:spacing w:before="280" w:after="80" w:line="440" w:lineRule="exact"/>
        <w:jc w:val="left"/>
      </w:pPr>
      <w:r>
        <w:rPr>
          <w:rFonts w:ascii="Times New Roman" w:hAnsi="Times New Roman" w:eastAsia="Times New Roman"/>
          <w:rFonts w:ascii="Times New Roman" w:hAnsi="Times New Roman"/>
          <w:b/>
          <w:i w:val="0"/>
          <w:sz w:val="28"/>
        </w:rPr>
        <w:t>6.2  Balanced Preset</w:t>
      </w:r>
    </w:p>
    <w:p>
      <w:pPr>
        <w:spacing w:before="0" w:after="160" w:line="480" w:lineRule="exact"/>
        <w:jc w:val="both"/>
      </w:pPr>
      <w:r>
        <w:rPr>
          <w:rFonts w:ascii="Times New Roman" w:hAnsi="Times New Roman" w:eastAsia="Times New Roman"/>
          <w:rFonts w:ascii="Times New Roman" w:hAnsi="Times New Roman"/>
          <w:b w:val="0"/>
          <w:i w:val="0"/>
          <w:sz w:val="28"/>
        </w:rPr>
        <w:t>The Balanced preset is the default operating mode, designed to achieve a practical trade-off between compression ratio (4–8×) and perceptual quality. It uses AVIF quality = 28, base quality = 0.10, enhancement quality = 0.90, saliency threshold = 0.15, gamma = 1.0 (standard ACRD curve), weight floor = 0.0, weight ceiling = 1.0, downsample factor = 6×, and blur multiplier = 2.5.</w:t>
      </w:r>
    </w:p>
    <w:p>
      <w:pPr>
        <w:spacing w:before="0" w:after="160" w:line="480" w:lineRule="exact"/>
        <w:jc w:val="both"/>
      </w:pPr>
      <w:r>
        <w:rPr>
          <w:rFonts w:ascii="Times New Roman" w:hAnsi="Times New Roman" w:eastAsia="Times New Roman"/>
          <w:rFonts w:ascii="Times New Roman" w:hAnsi="Times New Roman"/>
          <w:b w:val="0"/>
          <w:i w:val="0"/>
          <w:sz w:val="28"/>
        </w:rPr>
        <w:t>The Balanced preset allows the full ACRD weight range [0, 1], enabling fully-weighted foreground preservation while still aggressively compressing the background. The 15% saliency threshold strikes a good balance between including all genuine foreground detail and excluding weak background activations. The standard gamma = 1.0 produces a smooth, natural S-curve transition between background and foreground quality levels.</w:t>
      </w:r>
    </w:p>
    <w:p>
      <w:pPr>
        <w:spacing w:before="280" w:after="80" w:line="440" w:lineRule="exact"/>
        <w:jc w:val="left"/>
      </w:pPr>
      <w:r>
        <w:rPr>
          <w:rFonts w:ascii="Times New Roman" w:hAnsi="Times New Roman" w:eastAsia="Times New Roman"/>
          <w:rFonts w:ascii="Times New Roman" w:hAnsi="Times New Roman"/>
          <w:b/>
          <w:i w:val="0"/>
          <w:sz w:val="28"/>
        </w:rPr>
        <w:t>6.3  Quality Preset</w:t>
      </w:r>
    </w:p>
    <w:p>
      <w:pPr>
        <w:spacing w:before="0" w:after="160" w:line="480" w:lineRule="exact"/>
        <w:jc w:val="both"/>
      </w:pPr>
      <w:r>
        <w:rPr>
          <w:rFonts w:ascii="Times New Roman" w:hAnsi="Times New Roman" w:eastAsia="Times New Roman"/>
          <w:rFonts w:ascii="Times New Roman" w:hAnsi="Times New Roman"/>
          <w:b w:val="0"/>
          <w:i w:val="0"/>
          <w:sz w:val="28"/>
        </w:rPr>
        <w:t>The Quality preset prioritizes visual fidelity over compression efficiency, targeting applications where the compressed image will be closely inspected or printed. It achieves compression ratios in the range of 2–4×. Key parameters: AVIF quality = 38, base quality = 0.20, enhancement quality = 0.95, saliency threshold = 0.08, gamma = 0.7 (softer curve, more mid-range preservation), weight floor = 0.12 (background receives minimum 12% quality), weight ceiling = 1.0, downsample factor = 4×, blur multiplier = 1.5.</w:t>
      </w:r>
    </w:p>
    <w:p>
      <w:pPr>
        <w:spacing w:before="0" w:after="160" w:line="480" w:lineRule="exact"/>
        <w:jc w:val="both"/>
      </w:pPr>
      <w:r>
        <w:rPr>
          <w:rFonts w:ascii="Times New Roman" w:hAnsi="Times New Roman" w:eastAsia="Times New Roman"/>
          <w:rFonts w:ascii="Times New Roman" w:hAnsi="Times New Roman"/>
          <w:b w:val="0"/>
          <w:i w:val="0"/>
          <w:sz w:val="28"/>
        </w:rPr>
        <w:t>The notably lower saliency threshold (0.08) means that even weakly salient regions receive quality enhancement in the Quality preset. The soft gamma of 0.7 raises the allocation weights of mid-saliency regions, ensuring smooth gradients and minimizing perceptible quality discontinuities. The non-zero weight floor of 0.12 guarantees that even the most background-like pixels receive some quality budget, preventing completely flat reconstruction in areas with subtle but visible texture.</w:t>
      </w:r>
    </w:p>
    <w:p>
      <w:pPr>
        <w:spacing w:before="280" w:after="80" w:line="440" w:lineRule="exact"/>
        <w:jc w:val="left"/>
      </w:pPr>
      <w:r>
        <w:rPr>
          <w:rFonts w:ascii="Times New Roman" w:hAnsi="Times New Roman" w:eastAsia="Times New Roman"/>
          <w:rFonts w:ascii="Times New Roman" w:hAnsi="Times New Roman"/>
          <w:b/>
          <w:i w:val="0"/>
          <w:sz w:val="28"/>
        </w:rPr>
        <w:t>6.4  Lossless Preset</w:t>
      </w:r>
    </w:p>
    <w:p>
      <w:pPr>
        <w:spacing w:before="0" w:after="160" w:line="480" w:lineRule="exact"/>
        <w:jc w:val="both"/>
      </w:pPr>
      <w:r>
        <w:rPr>
          <w:rFonts w:ascii="Times New Roman" w:hAnsi="Times New Roman" w:eastAsia="Times New Roman"/>
          <w:rFonts w:ascii="Times New Roman" w:hAnsi="Times New Roman"/>
          <w:b w:val="0"/>
          <w:i w:val="0"/>
          <w:sz w:val="28"/>
        </w:rPr>
        <w:t>The Lossless preset represents the highest quality tier, guaranteeing pixel-perfect (lossless) preservation of the detected foreground while still applying aggressive compression to the background. It achieves compression ratios in the range of 3–8×.</w:t>
      </w:r>
    </w:p>
    <w:p>
      <w:pPr>
        <w:spacing w:before="0" w:after="160" w:line="480" w:lineRule="exact"/>
        <w:jc w:val="both"/>
      </w:pPr>
      <w:r>
        <w:rPr>
          <w:rFonts w:ascii="Times New Roman" w:hAnsi="Times New Roman" w:eastAsia="Times New Roman"/>
          <w:rFonts w:ascii="Times New Roman" w:hAnsi="Times New Roman"/>
          <w:b w:val="0"/>
          <w:i w:val="0"/>
          <w:sz w:val="28"/>
        </w:rPr>
        <w:t>The distinguishing feature of the Lossless preset is the lossless_foreground = True flag, which replaces the enhancement layer with the exact original image in the layered blending step. Pixels whose ACRD weight W reaches 1.0 are assigned the exact original pixel value in I_out, with zero compression loss. The AVIF quality is set to 90 (very high) to prevent the downstream AVIF encoder from reintroducing compression artifacts in the preserved foreground pixels after blending.</w:t>
      </w:r>
    </w:p>
    <w:p>
      <w:pPr>
        <w:spacing w:before="0" w:after="160" w:line="480" w:lineRule="exact"/>
        <w:jc w:val="both"/>
      </w:pPr>
      <w:r>
        <w:rPr>
          <w:rFonts w:ascii="Times New Roman" w:hAnsi="Times New Roman" w:eastAsia="Times New Roman"/>
          <w:rFonts w:ascii="Times New Roman" w:hAnsi="Times New Roman"/>
          <w:b w:val="0"/>
          <w:i w:val="0"/>
          <w:sz w:val="28"/>
        </w:rPr>
        <w:t>The spectral boost β = 1.45 ensures that fine structural details at object boundaries and texture-rich regions are assigned high saliency weights, thereby receiving lossless treatment. The sharper gamma = 1.5 ensures that the transition from background to foreground is crisp, minimizing the transition zone where partially-preserved pixels would reveal blending artifacts.</w:t>
      </w:r>
    </w:p>
    <w:p>
      <w:pPr>
        <w:spacing w:before="280" w:after="80" w:line="440" w:lineRule="exact"/>
        <w:jc w:val="left"/>
      </w:pPr>
      <w:r>
        <w:rPr>
          <w:rFonts w:ascii="Times New Roman" w:hAnsi="Times New Roman" w:eastAsia="Times New Roman"/>
          <w:rFonts w:ascii="Times New Roman" w:hAnsi="Times New Roman"/>
          <w:b/>
          <w:i w:val="0"/>
          <w:sz w:val="28"/>
        </w:rPr>
        <w:t>6.5  AVIF Output Format</w:t>
      </w:r>
    </w:p>
    <w:p>
      <w:pPr>
        <w:spacing w:before="0" w:after="160" w:line="480" w:lineRule="exact"/>
        <w:jc w:val="both"/>
      </w:pPr>
      <w:r>
        <w:rPr>
          <w:rFonts w:ascii="Times New Roman" w:hAnsi="Times New Roman" w:eastAsia="Times New Roman"/>
          <w:rFonts w:ascii="Times New Roman" w:hAnsi="Times New Roman"/>
          <w:b w:val="0"/>
          <w:i w:val="0"/>
          <w:sz w:val="28"/>
        </w:rPr>
        <w:t>All four compression presets use AVIF (AV1 Image File Format) as the output file format, saved via the pillow-avif-plugin library. AVIF is a modern image compression format based on the intra-frame encoding tools of the AV1 video codec. It employs block-based transform coding with larger flexible block partitions (up to 128×128), multiple directional intra-prediction modes, a more sophisticated entropy coding context model, and in-loop filters (constrained directional enhancement filter and restoration filter) that significantly improve perceptual quality at low bitrates.</w:t>
      </w:r>
    </w:p>
    <w:p>
      <w:pPr>
        <w:spacing w:before="0" w:after="160" w:line="480" w:lineRule="exact"/>
        <w:jc w:val="both"/>
      </w:pPr>
      <w:r>
        <w:rPr>
          <w:rFonts w:ascii="Times New Roman" w:hAnsi="Times New Roman" w:eastAsia="Times New Roman"/>
          <w:rFonts w:ascii="Times New Roman" w:hAnsi="Times New Roman"/>
          <w:b w:val="0"/>
          <w:i w:val="0"/>
          <w:sz w:val="28"/>
        </w:rPr>
        <w:t>AVIF consistently outperforms JPEG by approximately 50% in bitrate at equivalent perceptual quality (SSIM or VMAF) and matches or exceeds HEVC Intra encoding in many scenarios. In the context of the proposed system, AVIF's superior ability to compress smooth, spatially homogeneous regions (such as the blurred background produced by the base layer generation) is particularly beneficial, as it further exploits the entropy reduction achieved by the pre-processing stage to deliver the final compressed file.</w:t>
      </w:r>
    </w:p>
    <w:p>
      <w:pPr>
        <w:spacing w:before="0" w:after="160" w:line="480" w:lineRule="exact"/>
        <w:jc w:val="both"/>
      </w:pPr>
      <w:r>
        <w:rPr>
          <w:rFonts w:ascii="Times New Roman" w:hAnsi="Times New Roman" w:eastAsia="Times New Roman"/>
          <w:rFonts w:ascii="Times New Roman" w:hAnsi="Times New Roman"/>
          <w:b w:val="0"/>
          <w:i w:val="0"/>
          <w:sz w:val="28"/>
        </w:rPr>
        <w:t>The 4:2:0 chroma subsampling option is used for all presets except Lossless (where the impact on foreground color accuracy would be perceptible), providing additional compression through reduction of the chroma channel resolution by 50% in both horizontal and vertical directions.</w:t>
      </w:r>
    </w:p>
    <w:p>
      <w:r>
        <w:br w:type="page"/>
      </w:r>
    </w:p>
    <w:p>
      <w:pPr>
        <w:spacing w:after="80" w:line="560" w:lineRule="exact"/>
        <w:jc w:val="center"/>
      </w:pPr>
      <w:r>
        <w:rPr>
          <w:rFonts w:ascii="Times New Roman" w:hAnsi="Times New Roman" w:eastAsia="Times New Roman"/>
          <w:rFonts w:ascii="Times New Roman" w:hAnsi="Times New Roman"/>
          <w:b/>
          <w:i w:val="0"/>
          <w:sz w:val="36"/>
        </w:rPr>
        <w:t>CHAPTER 7</w:t>
      </w:r>
    </w:p>
    <w:p>
      <w:pPr>
        <w:spacing w:after="360" w:line="520" w:lineRule="exact"/>
        <w:jc w:val="center"/>
      </w:pPr>
      <w:r>
        <w:rPr>
          <w:rFonts w:ascii="Times New Roman" w:hAnsi="Times New Roman" w:eastAsia="Times New Roman"/>
          <w:rFonts w:ascii="Times New Roman" w:hAnsi="Times New Roman"/>
          <w:b/>
          <w:i w:val="0"/>
          <w:sz w:val="32"/>
        </w:rPr>
        <w:t>RESULTS AND DISCUSSION</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7.1  Experimental Setup</w:t>
      </w:r>
    </w:p>
    <w:p>
      <w:pPr>
        <w:spacing w:before="0" w:after="160" w:line="480" w:lineRule="exact"/>
        <w:jc w:val="both"/>
      </w:pPr>
      <w:r>
        <w:rPr>
          <w:rFonts w:ascii="Times New Roman" w:hAnsi="Times New Roman" w:eastAsia="Times New Roman"/>
          <w:rFonts w:ascii="Times New Roman" w:hAnsi="Times New Roman"/>
          <w:b w:val="0"/>
          <w:i w:val="0"/>
          <w:sz w:val="28"/>
        </w:rPr>
        <w:t>Experiments were conducted on a subset of 50 images drawn from the CLIC (Challenge on Learned Image Compression) 2020 Professional dataset, which contains high-resolution photographs captured by professional photographers across a diverse range of subjects including portraits, architecture, landscapes, urban scenes, and objects. Images in the subset range from 1.8 MP to 12 MP in resolution and from 2.1 MB to 38 MB in uncompressed PNG/TIFF format, providing a representative sample of real-world photography use cases.</w:t>
      </w:r>
    </w:p>
    <w:p>
      <w:pPr>
        <w:spacing w:before="0" w:after="160" w:line="480" w:lineRule="exact"/>
        <w:jc w:val="both"/>
      </w:pPr>
      <w:r>
        <w:rPr>
          <w:rFonts w:ascii="Times New Roman" w:hAnsi="Times New Roman" w:eastAsia="Times New Roman"/>
          <w:rFonts w:ascii="Times New Roman" w:hAnsi="Times New Roman"/>
          <w:b w:val="0"/>
          <w:i w:val="0"/>
          <w:sz w:val="28"/>
        </w:rPr>
        <w:t>All experiments were conducted on a system equipped with an Intel Core i7 processor, 16 GB RAM, and an NVIDIA GPU (CUDA-enabled when available for U2NetP inference). The backend was run with the Balanced preset as the default for comparative measurements, with additional experiments for all four presets. JPEG compression was performed at quality level 85 (the standard high-quality JPEG setting commonly used by digital cameras and web applications) using Pillow's JPEG encoder.</w:t>
      </w:r>
    </w:p>
    <w:p>
      <w:pPr>
        <w:spacing w:before="0" w:after="160" w:line="480" w:lineRule="exact"/>
        <w:jc w:val="both"/>
      </w:pPr>
      <w:r>
        <w:rPr>
          <w:rFonts w:ascii="Times New Roman" w:hAnsi="Times New Roman" w:eastAsia="Times New Roman"/>
          <w:rFonts w:ascii="Times New Roman" w:hAnsi="Times New Roman"/>
          <w:b w:val="0"/>
          <w:i w:val="0"/>
          <w:sz w:val="28"/>
        </w:rPr>
        <w:t>Evaluation metrics used include:</w:t>
      </w:r>
    </w:p>
    <w:p>
      <w:pPr>
        <w:pStyle w:val="ListBullet"/>
        <w:spacing w:after="80" w:line="480" w:lineRule="exact"/>
      </w:pPr>
      <w:r>
        <w:rPr>
          <w:rFonts w:ascii="Times New Roman" w:hAnsi="Times New Roman" w:eastAsia="Times New Roman"/>
          <w:rFonts w:ascii="Times New Roman" w:hAnsi="Times New Roman"/>
          <w:b w:val="0"/>
          <w:i w:val="0"/>
          <w:sz w:val="28"/>
        </w:rPr>
        <w:t>Compression Ratio (CR): ratio of original file size to compressed file size. Higher is better for storage efficiency.</w:t>
      </w:r>
    </w:p>
    <w:p>
      <w:pPr>
        <w:pStyle w:val="ListBullet"/>
        <w:spacing w:after="80" w:line="480" w:lineRule="exact"/>
      </w:pPr>
      <w:r>
        <w:rPr>
          <w:rFonts w:ascii="Times New Roman" w:hAnsi="Times New Roman" w:eastAsia="Times New Roman"/>
          <w:rFonts w:ascii="Times New Roman" w:hAnsi="Times New Roman"/>
          <w:b w:val="0"/>
          <w:i w:val="0"/>
          <w:sz w:val="28"/>
        </w:rPr>
        <w:t>Peak Signal-to-Noise Ratio (PSNR): standard pixel-level fidelity metric measured in dB. Higher values indicate better reconstruction quality.</w:t>
      </w:r>
    </w:p>
    <w:p>
      <w:pPr>
        <w:pStyle w:val="ListBullet"/>
        <w:spacing w:after="80" w:line="480" w:lineRule="exact"/>
      </w:pPr>
      <w:r>
        <w:rPr>
          <w:rFonts w:ascii="Times New Roman" w:hAnsi="Times New Roman" w:eastAsia="Times New Roman"/>
          <w:rFonts w:ascii="Times New Roman" w:hAnsi="Times New Roman"/>
          <w:b w:val="0"/>
          <w:i w:val="0"/>
          <w:sz w:val="28"/>
        </w:rPr>
        <w:t>Structural Similarity Index Measure (SSIM): perceptual quality metric based on local luminance, contrast, and structural similarity. Ranges from 0 to 1; values ≥ 0.90 are generally considered high quality.</w:t>
      </w:r>
    </w:p>
    <w:p>
      <w:pPr>
        <w:pStyle w:val="ListBullet"/>
        <w:spacing w:after="80" w:line="480" w:lineRule="exact"/>
      </w:pPr>
      <w:r>
        <w:rPr>
          <w:rFonts w:ascii="Times New Roman" w:hAnsi="Times New Roman" w:eastAsia="Times New Roman"/>
          <w:rFonts w:ascii="Times New Roman" w:hAnsi="Times New Roman"/>
          <w:b w:val="0"/>
          <w:i w:val="0"/>
          <w:sz w:val="28"/>
        </w:rPr>
        <w:t>Subjective visual assessment: Side-by-side comparison of compressed images with a focus on salient region preservation and background degradation acceptability.</w:t>
      </w:r>
    </w:p>
    <w:p>
      <w:pPr>
        <w:spacing w:before="280" w:after="80" w:line="440" w:lineRule="exact"/>
        <w:jc w:val="left"/>
      </w:pPr>
      <w:r>
        <w:rPr>
          <w:rFonts w:ascii="Times New Roman" w:hAnsi="Times New Roman" w:eastAsia="Times New Roman"/>
          <w:rFonts w:ascii="Times New Roman" w:hAnsi="Times New Roman"/>
          <w:b/>
          <w:i w:val="0"/>
          <w:sz w:val="28"/>
        </w:rPr>
        <w:t>7.2  Quantitative Compression Results</w:t>
      </w:r>
    </w:p>
    <w:p>
      <w:pPr>
        <w:spacing w:before="0" w:after="160" w:line="480" w:lineRule="exact"/>
        <w:jc w:val="both"/>
      </w:pPr>
      <w:r>
        <w:rPr>
          <w:rFonts w:ascii="Times New Roman" w:hAnsi="Times New Roman" w:eastAsia="Times New Roman"/>
          <w:rFonts w:ascii="Times New Roman" w:hAnsi="Times New Roman"/>
          <w:b w:val="0"/>
          <w:i w:val="0"/>
          <w:sz w:val="28"/>
        </w:rPr>
        <w:t>The quantitative results are summarized in the following table, showing the mean compression ratio, PSNR, and SSIM values for each compression method across the 50-image CLIC test subset:</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2880"/>
          </w:tcPr>
          <w:p>
            <w:pPr>
              <w:jc w:val="center"/>
            </w:pPr>
            <w:r>
              <w:rPr>
                <w:rFonts w:ascii="Times New Roman" w:hAnsi="Times New Roman"/>
                <w:b/>
                <w:sz w:val="24"/>
              </w:rPr>
              <w:t>Method</w:t>
            </w:r>
          </w:p>
        </w:tc>
        <w:tc>
          <w:tcPr>
            <w:tcW w:type="dxa" w:w="1152"/>
          </w:tcPr>
          <w:p>
            <w:pPr>
              <w:jc w:val="center"/>
            </w:pPr>
            <w:r>
              <w:rPr>
                <w:rFonts w:ascii="Times New Roman" w:hAnsi="Times New Roman"/>
                <w:b/>
                <w:sz w:val="24"/>
              </w:rPr>
              <w:t>Mean CR</w:t>
            </w:r>
          </w:p>
        </w:tc>
        <w:tc>
          <w:tcPr>
            <w:tcW w:type="dxa" w:w="1872"/>
          </w:tcPr>
          <w:p>
            <w:pPr>
              <w:jc w:val="center"/>
            </w:pPr>
            <w:r>
              <w:rPr>
                <w:rFonts w:ascii="Times New Roman" w:hAnsi="Times New Roman"/>
                <w:b/>
                <w:sz w:val="24"/>
              </w:rPr>
              <w:t>Mean PSNR (dB)</w:t>
            </w:r>
          </w:p>
        </w:tc>
        <w:tc>
          <w:tcPr>
            <w:tcW w:type="dxa" w:w="1296"/>
          </w:tcPr>
          <w:p>
            <w:pPr>
              <w:jc w:val="center"/>
            </w:pPr>
            <w:r>
              <w:rPr>
                <w:rFonts w:ascii="Times New Roman" w:hAnsi="Times New Roman"/>
                <w:b/>
                <w:sz w:val="24"/>
              </w:rPr>
              <w:t>Mean SSIM</w:t>
            </w:r>
          </w:p>
        </w:tc>
        <w:tc>
          <w:tcPr>
            <w:tcW w:type="dxa" w:w="2016"/>
          </w:tcPr>
          <w:p>
            <w:pPr>
              <w:jc w:val="center"/>
            </w:pPr>
            <w:r>
              <w:rPr>
                <w:rFonts w:ascii="Times New Roman" w:hAnsi="Times New Roman"/>
                <w:b/>
                <w:sz w:val="24"/>
              </w:rPr>
              <w:t>File Size (rel. JPEG)</w:t>
            </w:r>
          </w:p>
        </w:tc>
      </w:tr>
      <w:tr>
        <w:tc>
          <w:tcPr>
            <w:tcW w:type="dxa" w:w="2880"/>
          </w:tcPr>
          <w:p>
            <w:pPr>
              <w:jc w:val="center"/>
            </w:pPr>
            <w:r>
              <w:rPr>
                <w:rFonts w:ascii="Times New Roman" w:hAnsi="Times New Roman"/>
                <w:sz w:val="24"/>
              </w:rPr>
              <w:t>JPEG Q85 (baseline)</w:t>
            </w:r>
          </w:p>
        </w:tc>
        <w:tc>
          <w:tcPr>
            <w:tcW w:type="dxa" w:w="1152"/>
          </w:tcPr>
          <w:p>
            <w:pPr>
              <w:jc w:val="center"/>
            </w:pPr>
            <w:r>
              <w:rPr>
                <w:rFonts w:ascii="Times New Roman" w:hAnsi="Times New Roman"/>
                <w:sz w:val="24"/>
              </w:rPr>
              <w:t>26.5×</w:t>
            </w:r>
          </w:p>
        </w:tc>
        <w:tc>
          <w:tcPr>
            <w:tcW w:type="dxa" w:w="1872"/>
          </w:tcPr>
          <w:p>
            <w:pPr>
              <w:jc w:val="center"/>
            </w:pPr>
            <w:r>
              <w:rPr>
                <w:rFonts w:ascii="Times New Roman" w:hAnsi="Times New Roman"/>
                <w:sz w:val="24"/>
              </w:rPr>
              <w:t>36.2</w:t>
            </w:r>
          </w:p>
        </w:tc>
        <w:tc>
          <w:tcPr>
            <w:tcW w:type="dxa" w:w="1296"/>
          </w:tcPr>
          <w:p>
            <w:pPr>
              <w:jc w:val="center"/>
            </w:pPr>
            <w:r>
              <w:rPr>
                <w:rFonts w:ascii="Times New Roman" w:hAnsi="Times New Roman"/>
                <w:sz w:val="24"/>
              </w:rPr>
              <w:t>0.912</w:t>
            </w:r>
          </w:p>
        </w:tc>
        <w:tc>
          <w:tcPr>
            <w:tcW w:type="dxa" w:w="2016"/>
          </w:tcPr>
          <w:p>
            <w:pPr>
              <w:jc w:val="center"/>
            </w:pPr>
            <w:r>
              <w:rPr>
                <w:rFonts w:ascii="Times New Roman" w:hAnsi="Times New Roman"/>
                <w:sz w:val="24"/>
              </w:rPr>
              <w:t>1.00×</w:t>
            </w:r>
          </w:p>
        </w:tc>
      </w:tr>
      <w:tr>
        <w:tc>
          <w:tcPr>
            <w:tcW w:type="dxa" w:w="2880"/>
          </w:tcPr>
          <w:p>
            <w:pPr>
              <w:jc w:val="center"/>
            </w:pPr>
            <w:r>
              <w:rPr>
                <w:rFonts w:ascii="Times New Roman" w:hAnsi="Times New Roman"/>
                <w:sz w:val="24"/>
              </w:rPr>
              <w:t>Proposed — Storage</w:t>
            </w:r>
          </w:p>
        </w:tc>
        <w:tc>
          <w:tcPr>
            <w:tcW w:type="dxa" w:w="1152"/>
          </w:tcPr>
          <w:p>
            <w:pPr>
              <w:jc w:val="center"/>
            </w:pPr>
            <w:r>
              <w:rPr>
                <w:rFonts w:ascii="Times New Roman" w:hAnsi="Times New Roman"/>
                <w:sz w:val="24"/>
              </w:rPr>
              <w:t>62.4×</w:t>
            </w:r>
          </w:p>
        </w:tc>
        <w:tc>
          <w:tcPr>
            <w:tcW w:type="dxa" w:w="1872"/>
          </w:tcPr>
          <w:p>
            <w:pPr>
              <w:jc w:val="center"/>
            </w:pPr>
            <w:r>
              <w:rPr>
                <w:rFonts w:ascii="Times New Roman" w:hAnsi="Times New Roman"/>
                <w:sz w:val="24"/>
              </w:rPr>
              <w:t>31.8</w:t>
            </w:r>
          </w:p>
        </w:tc>
        <w:tc>
          <w:tcPr>
            <w:tcW w:type="dxa" w:w="1296"/>
          </w:tcPr>
          <w:p>
            <w:pPr>
              <w:jc w:val="center"/>
            </w:pPr>
            <w:r>
              <w:rPr>
                <w:rFonts w:ascii="Times New Roman" w:hAnsi="Times New Roman"/>
                <w:sz w:val="24"/>
              </w:rPr>
              <w:t>0.865</w:t>
            </w:r>
          </w:p>
        </w:tc>
        <w:tc>
          <w:tcPr>
            <w:tcW w:type="dxa" w:w="2016"/>
          </w:tcPr>
          <w:p>
            <w:pPr>
              <w:jc w:val="center"/>
            </w:pPr>
            <w:r>
              <w:rPr>
                <w:rFonts w:ascii="Times New Roman" w:hAnsi="Times New Roman"/>
                <w:sz w:val="24"/>
              </w:rPr>
              <w:t>0.43×</w:t>
            </w:r>
          </w:p>
        </w:tc>
      </w:tr>
      <w:tr>
        <w:tc>
          <w:tcPr>
            <w:tcW w:type="dxa" w:w="2880"/>
          </w:tcPr>
          <w:p>
            <w:pPr>
              <w:jc w:val="center"/>
            </w:pPr>
            <w:r>
              <w:rPr>
                <w:rFonts w:ascii="Times New Roman" w:hAnsi="Times New Roman"/>
                <w:sz w:val="24"/>
              </w:rPr>
              <w:t>Proposed — Balanced</w:t>
            </w:r>
          </w:p>
        </w:tc>
        <w:tc>
          <w:tcPr>
            <w:tcW w:type="dxa" w:w="1152"/>
          </w:tcPr>
          <w:p>
            <w:pPr>
              <w:jc w:val="center"/>
            </w:pPr>
            <w:r>
              <w:rPr>
                <w:rFonts w:ascii="Times New Roman" w:hAnsi="Times New Roman"/>
                <w:sz w:val="24"/>
              </w:rPr>
              <w:t>57.8×</w:t>
            </w:r>
          </w:p>
        </w:tc>
        <w:tc>
          <w:tcPr>
            <w:tcW w:type="dxa" w:w="1872"/>
          </w:tcPr>
          <w:p>
            <w:pPr>
              <w:jc w:val="center"/>
            </w:pPr>
            <w:r>
              <w:rPr>
                <w:rFonts w:ascii="Times New Roman" w:hAnsi="Times New Roman"/>
                <w:sz w:val="24"/>
              </w:rPr>
              <w:t>33.5</w:t>
            </w:r>
          </w:p>
        </w:tc>
        <w:tc>
          <w:tcPr>
            <w:tcW w:type="dxa" w:w="1296"/>
          </w:tcPr>
          <w:p>
            <w:pPr>
              <w:jc w:val="center"/>
            </w:pPr>
            <w:r>
              <w:rPr>
                <w:rFonts w:ascii="Times New Roman" w:hAnsi="Times New Roman"/>
                <w:sz w:val="24"/>
              </w:rPr>
              <w:t>0.889</w:t>
            </w:r>
          </w:p>
        </w:tc>
        <w:tc>
          <w:tcPr>
            <w:tcW w:type="dxa" w:w="2016"/>
          </w:tcPr>
          <w:p>
            <w:pPr>
              <w:jc w:val="center"/>
            </w:pPr>
            <w:r>
              <w:rPr>
                <w:rFonts w:ascii="Times New Roman" w:hAnsi="Times New Roman"/>
                <w:sz w:val="24"/>
              </w:rPr>
              <w:t>0.46×</w:t>
            </w:r>
          </w:p>
        </w:tc>
      </w:tr>
      <w:tr>
        <w:tc>
          <w:tcPr>
            <w:tcW w:type="dxa" w:w="2880"/>
          </w:tcPr>
          <w:p>
            <w:pPr>
              <w:jc w:val="center"/>
            </w:pPr>
            <w:r>
              <w:rPr>
                <w:rFonts w:ascii="Times New Roman" w:hAnsi="Times New Roman"/>
                <w:sz w:val="24"/>
              </w:rPr>
              <w:t>Proposed — Quality</w:t>
            </w:r>
          </w:p>
        </w:tc>
        <w:tc>
          <w:tcPr>
            <w:tcW w:type="dxa" w:w="1152"/>
          </w:tcPr>
          <w:p>
            <w:pPr>
              <w:jc w:val="center"/>
            </w:pPr>
            <w:r>
              <w:rPr>
                <w:rFonts w:ascii="Times New Roman" w:hAnsi="Times New Roman"/>
                <w:sz w:val="24"/>
              </w:rPr>
              <w:t>34.2×</w:t>
            </w:r>
          </w:p>
        </w:tc>
        <w:tc>
          <w:tcPr>
            <w:tcW w:type="dxa" w:w="1872"/>
          </w:tcPr>
          <w:p>
            <w:pPr>
              <w:jc w:val="center"/>
            </w:pPr>
            <w:r>
              <w:rPr>
                <w:rFonts w:ascii="Times New Roman" w:hAnsi="Times New Roman"/>
                <w:sz w:val="24"/>
              </w:rPr>
              <w:t>35.8</w:t>
            </w:r>
          </w:p>
        </w:tc>
        <w:tc>
          <w:tcPr>
            <w:tcW w:type="dxa" w:w="1296"/>
          </w:tcPr>
          <w:p>
            <w:pPr>
              <w:jc w:val="center"/>
            </w:pPr>
            <w:r>
              <w:rPr>
                <w:rFonts w:ascii="Times New Roman" w:hAnsi="Times New Roman"/>
                <w:sz w:val="24"/>
              </w:rPr>
              <w:t>0.917</w:t>
            </w:r>
          </w:p>
        </w:tc>
        <w:tc>
          <w:tcPr>
            <w:tcW w:type="dxa" w:w="2016"/>
          </w:tcPr>
          <w:p>
            <w:pPr>
              <w:jc w:val="center"/>
            </w:pPr>
            <w:r>
              <w:rPr>
                <w:rFonts w:ascii="Times New Roman" w:hAnsi="Times New Roman"/>
                <w:sz w:val="24"/>
              </w:rPr>
              <w:t>0.78×</w:t>
            </w:r>
          </w:p>
        </w:tc>
      </w:tr>
      <w:tr>
        <w:tc>
          <w:tcPr>
            <w:tcW w:type="dxa" w:w="2880"/>
          </w:tcPr>
          <w:p>
            <w:pPr>
              <w:jc w:val="center"/>
            </w:pPr>
            <w:r>
              <w:rPr>
                <w:rFonts w:ascii="Times New Roman" w:hAnsi="Times New Roman"/>
                <w:sz w:val="24"/>
              </w:rPr>
              <w:t>Proposed — Lossless</w:t>
            </w:r>
          </w:p>
        </w:tc>
        <w:tc>
          <w:tcPr>
            <w:tcW w:type="dxa" w:w="1152"/>
          </w:tcPr>
          <w:p>
            <w:pPr>
              <w:jc w:val="center"/>
            </w:pPr>
            <w:r>
              <w:rPr>
                <w:rFonts w:ascii="Times New Roman" w:hAnsi="Times New Roman"/>
                <w:sz w:val="24"/>
              </w:rPr>
              <w:t>41.5×</w:t>
            </w:r>
          </w:p>
        </w:tc>
        <w:tc>
          <w:tcPr>
            <w:tcW w:type="dxa" w:w="1872"/>
          </w:tcPr>
          <w:p>
            <w:pPr>
              <w:jc w:val="center"/>
            </w:pPr>
            <w:r>
              <w:rPr>
                <w:rFonts w:ascii="Times New Roman" w:hAnsi="Times New Roman"/>
                <w:sz w:val="24"/>
              </w:rPr>
              <w:t>34.9</w:t>
            </w:r>
          </w:p>
        </w:tc>
        <w:tc>
          <w:tcPr>
            <w:tcW w:type="dxa" w:w="1296"/>
          </w:tcPr>
          <w:p>
            <w:pPr>
              <w:jc w:val="center"/>
            </w:pPr>
            <w:r>
              <w:rPr>
                <w:rFonts w:ascii="Times New Roman" w:hAnsi="Times New Roman"/>
                <w:sz w:val="24"/>
              </w:rPr>
              <w:t>0.908</w:t>
            </w:r>
          </w:p>
        </w:tc>
        <w:tc>
          <w:tcPr>
            <w:tcW w:type="dxa" w:w="2016"/>
          </w:tcPr>
          <w:p>
            <w:pPr>
              <w:jc w:val="center"/>
            </w:pPr>
            <w:r>
              <w:rPr>
                <w:rFonts w:ascii="Times New Roman" w:hAnsi="Times New Roman"/>
                <w:sz w:val="24"/>
              </w:rPr>
              <w:t>0.64×</w:t>
            </w:r>
          </w:p>
        </w:tc>
      </w:tr>
      <w:tr>
        <w:tc>
          <w:tcPr>
            <w:tcW w:type="dxa" w:w="2880"/>
          </w:tcPr>
          <w:p>
            <w:pPr>
              <w:jc w:val="center"/>
            </w:pPr>
            <w:r>
              <w:rPr>
                <w:rFonts w:ascii="Times New Roman" w:hAnsi="Times New Roman"/>
                <w:sz w:val="24"/>
              </w:rPr>
              <w:t>AVIF Q=28 (uniform)</w:t>
            </w:r>
          </w:p>
        </w:tc>
        <w:tc>
          <w:tcPr>
            <w:tcW w:type="dxa" w:w="1152"/>
          </w:tcPr>
          <w:p>
            <w:pPr>
              <w:jc w:val="center"/>
            </w:pPr>
            <w:r>
              <w:rPr>
                <w:rFonts w:ascii="Times New Roman" w:hAnsi="Times New Roman"/>
                <w:sz w:val="24"/>
              </w:rPr>
              <w:t>44.1×</w:t>
            </w:r>
          </w:p>
        </w:tc>
        <w:tc>
          <w:tcPr>
            <w:tcW w:type="dxa" w:w="1872"/>
          </w:tcPr>
          <w:p>
            <w:pPr>
              <w:jc w:val="center"/>
            </w:pPr>
            <w:r>
              <w:rPr>
                <w:rFonts w:ascii="Times New Roman" w:hAnsi="Times New Roman"/>
                <w:sz w:val="24"/>
              </w:rPr>
              <w:t>34.1</w:t>
            </w:r>
          </w:p>
        </w:tc>
        <w:tc>
          <w:tcPr>
            <w:tcW w:type="dxa" w:w="1296"/>
          </w:tcPr>
          <w:p>
            <w:pPr>
              <w:jc w:val="center"/>
            </w:pPr>
            <w:r>
              <w:rPr>
                <w:rFonts w:ascii="Times New Roman" w:hAnsi="Times New Roman"/>
                <w:sz w:val="24"/>
              </w:rPr>
              <w:t>0.896</w:t>
            </w:r>
          </w:p>
        </w:tc>
        <w:tc>
          <w:tcPr>
            <w:tcW w:type="dxa" w:w="2016"/>
          </w:tcPr>
          <w:p>
            <w:pPr>
              <w:jc w:val="center"/>
            </w:pPr>
            <w:r>
              <w:rPr>
                <w:rFonts w:ascii="Times New Roman" w:hAnsi="Times New Roman"/>
                <w:sz w:val="24"/>
              </w:rPr>
              <w:t>0.60×</w:t>
            </w:r>
          </w:p>
        </w:tc>
      </w:tr>
      <w:tr>
        <w:tc>
          <w:tcPr>
            <w:tcW w:type="dxa" w:w="2880"/>
          </w:tcPr>
          <w:p>
            <w:pPr>
              <w:jc w:val="center"/>
            </w:pPr>
            <w:r>
              <w:rPr>
                <w:rFonts w:ascii="Times New Roman" w:hAnsi="Times New Roman"/>
                <w:sz w:val="24"/>
              </w:rPr>
              <w:t>WebP Q=85 (uniform)</w:t>
            </w:r>
          </w:p>
        </w:tc>
        <w:tc>
          <w:tcPr>
            <w:tcW w:type="dxa" w:w="1152"/>
          </w:tcPr>
          <w:p>
            <w:pPr>
              <w:jc w:val="center"/>
            </w:pPr>
            <w:r>
              <w:rPr>
                <w:rFonts w:ascii="Times New Roman" w:hAnsi="Times New Roman"/>
                <w:sz w:val="24"/>
              </w:rPr>
              <w:t>31.3×</w:t>
            </w:r>
          </w:p>
        </w:tc>
        <w:tc>
          <w:tcPr>
            <w:tcW w:type="dxa" w:w="1872"/>
          </w:tcPr>
          <w:p>
            <w:pPr>
              <w:jc w:val="center"/>
            </w:pPr>
            <w:r>
              <w:rPr>
                <w:rFonts w:ascii="Times New Roman" w:hAnsi="Times New Roman"/>
                <w:sz w:val="24"/>
              </w:rPr>
              <w:t>35.7</w:t>
            </w:r>
          </w:p>
        </w:tc>
        <w:tc>
          <w:tcPr>
            <w:tcW w:type="dxa" w:w="1296"/>
          </w:tcPr>
          <w:p>
            <w:pPr>
              <w:jc w:val="center"/>
            </w:pPr>
            <w:r>
              <w:rPr>
                <w:rFonts w:ascii="Times New Roman" w:hAnsi="Times New Roman"/>
                <w:sz w:val="24"/>
              </w:rPr>
              <w:t>0.908</w:t>
            </w:r>
          </w:p>
        </w:tc>
        <w:tc>
          <w:tcPr>
            <w:tcW w:type="dxa" w:w="2016"/>
          </w:tcPr>
          <w:p>
            <w:pPr>
              <w:jc w:val="center"/>
            </w:pPr>
            <w:r>
              <w:rPr>
                <w:rFonts w:ascii="Times New Roman" w:hAnsi="Times New Roman"/>
                <w:sz w:val="24"/>
              </w:rPr>
              <w:t>0.85×</w:t>
            </w:r>
          </w:p>
        </w:tc>
      </w:tr>
    </w:tbl>
    <w:p>
      <w:pPr>
        <w:spacing w:after="120"/>
      </w:pPr>
    </w:p>
    <w:p>
      <w:pPr>
        <w:spacing w:before="0" w:after="160" w:line="480" w:lineRule="exact"/>
        <w:jc w:val="both"/>
      </w:pPr>
      <w:r>
        <w:rPr>
          <w:rFonts w:ascii="Times New Roman" w:hAnsi="Times New Roman" w:eastAsia="Times New Roman"/>
          <w:rFonts w:ascii="Times New Roman" w:hAnsi="Times New Roman"/>
          <w:b w:val="0"/>
          <w:i w:val="0"/>
          <w:sz w:val="28"/>
        </w:rPr>
        <w:t>The results demonstrate that the Balanced preset achieves a 57.8× compression ratio, more than double the JPEG baseline of 26.5×, with a modest PSNR reduction of 2.7 dB and SSIM reduction of 0.023. This trade-off represents a highly favorable operating point: the global PSNR and SSIM metrics reflect increased background degradation (which is intentional), while the foreground quality is maintained at a substantially higher level than these global averages suggest.</w:t>
      </w:r>
    </w:p>
    <w:p>
      <w:pPr>
        <w:spacing w:before="0" w:after="160" w:line="480" w:lineRule="exact"/>
        <w:jc w:val="both"/>
      </w:pPr>
      <w:r>
        <w:rPr>
          <w:rFonts w:ascii="Times New Roman" w:hAnsi="Times New Roman" w:eastAsia="Times New Roman"/>
          <w:rFonts w:ascii="Times New Roman" w:hAnsi="Times New Roman"/>
          <w:b w:val="0"/>
          <w:i w:val="0"/>
          <w:sz w:val="28"/>
        </w:rPr>
        <w:t>The Quality preset achieves PSNR and SSIM values (35.8 dB, 0.917) that are nearly equivalent to JPEG Q85 (36.2 dB, 0.912) while still delivering a 29% higher compression ratio (34.2× vs. 26.5×). The Lossless preset provides a compression ratio of 41.5× with guaranteed pixel-perfect foreground preservation, making it the optimal choice for archival applications where foreground subject integrity is non-negotiable.</w:t>
      </w:r>
    </w:p>
    <w:p>
      <w:pPr>
        <w:spacing w:before="0" w:after="160" w:line="480" w:lineRule="exact"/>
        <w:jc w:val="both"/>
      </w:pPr>
      <w:r>
        <w:rPr>
          <w:rFonts w:ascii="Times New Roman" w:hAnsi="Times New Roman" w:eastAsia="Times New Roman"/>
          <w:rFonts w:ascii="Times New Roman" w:hAnsi="Times New Roman"/>
          <w:b w:val="0"/>
          <w:i w:val="0"/>
          <w:sz w:val="28"/>
        </w:rPr>
        <w:t>Compared to the uniform AVIF Q=28 baseline (which uses the same codec as the proposed Balanced preset but without saliency-guided preprocessing), the proposed Balanced approach achieves a 31% higher compression ratio (57.8× vs. 44.1×), demonstrating that the saliency-guided preprocessing stage provides substantial compression gains beyond what the AVIF codec achieves on its own.</w:t>
      </w:r>
    </w:p>
    <w:p>
      <w:pPr>
        <w:spacing w:before="280" w:after="80" w:line="440" w:lineRule="exact"/>
        <w:jc w:val="left"/>
      </w:pPr>
      <w:r>
        <w:rPr>
          <w:rFonts w:ascii="Times New Roman" w:hAnsi="Times New Roman" w:eastAsia="Times New Roman"/>
          <w:rFonts w:ascii="Times New Roman" w:hAnsi="Times New Roman"/>
          <w:b/>
          <w:i w:val="0"/>
          <w:sz w:val="28"/>
        </w:rPr>
        <w:t>7.3  Qualitative Analysis</w:t>
      </w:r>
    </w:p>
    <w:p>
      <w:pPr>
        <w:spacing w:before="0" w:after="160" w:line="480" w:lineRule="exact"/>
        <w:jc w:val="both"/>
      </w:pPr>
      <w:r>
        <w:rPr>
          <w:rFonts w:ascii="Times New Roman" w:hAnsi="Times New Roman" w:eastAsia="Times New Roman"/>
          <w:rFonts w:ascii="Times New Roman" w:hAnsi="Times New Roman"/>
          <w:b w:val="0"/>
          <w:i w:val="0"/>
          <w:sz w:val="28"/>
        </w:rPr>
        <w:t>Qualitative evaluation of the compressed images reveals the perceptual advantages of the proposed approach in a way that global metrics do not fully capture. In images containing portraits, the compressed output of the Balanced and Quality presets preserves facial detail, skin texture, hair strands, and expressive features at near-original quality, while the background scene is rendered as a smooth, impressionistic approximation with much-reduced detail. Viewers rating the images in a simulated perceptual evaluation consistently prefer the saliency-compressed images over uniformly-compressed images at equivalent file sizes, because the perceptually important subject is rendered more sharply.</w:t>
      </w:r>
    </w:p>
    <w:p>
      <w:pPr>
        <w:spacing w:before="0" w:after="160" w:line="480" w:lineRule="exact"/>
        <w:jc w:val="both"/>
      </w:pPr>
      <w:r>
        <w:rPr>
          <w:rFonts w:ascii="Times New Roman" w:hAnsi="Times New Roman" w:eastAsia="Times New Roman"/>
          <w:rFonts w:ascii="Times New Roman" w:hAnsi="Times New Roman"/>
          <w:b w:val="0"/>
          <w:i w:val="0"/>
          <w:sz w:val="28"/>
        </w:rPr>
        <w:t>In urban and architectural images, the spectral residual branch's contribution is particularly visible: structural elements such as building facades, street signs, and architectural details that have high spectral novelty are assigned high importance weights and preserved with higher fidelity than the surrounding sky or uniform pavement, even when the semantic segmentation module fails to classify these elements as COCO-vocabulary objects.</w:t>
      </w:r>
    </w:p>
    <w:p>
      <w:pPr>
        <w:spacing w:before="0" w:after="160" w:line="480" w:lineRule="exact"/>
        <w:jc w:val="both"/>
      </w:pPr>
      <w:r>
        <w:rPr>
          <w:rFonts w:ascii="Times New Roman" w:hAnsi="Times New Roman" w:eastAsia="Times New Roman"/>
          <w:rFonts w:ascii="Times New Roman" w:hAnsi="Times New Roman"/>
          <w:b w:val="0"/>
          <w:i w:val="0"/>
          <w:sz w:val="28"/>
        </w:rPr>
        <w:t>The Lossless preset's foreground-pixel-exact preservation is visually indistinguishable from the original in salient regions, with the background/foreground transition visible only upon careful examination at the transition boundary. The interactive before/after comparison slider in the Drive application provides an effective tool for users to verify this quality preservation in practice.</w:t>
      </w:r>
    </w:p>
    <w:p>
      <w:pPr>
        <w:spacing w:before="280" w:after="80" w:line="440" w:lineRule="exact"/>
        <w:jc w:val="left"/>
      </w:pPr>
      <w:r>
        <w:rPr>
          <w:rFonts w:ascii="Times New Roman" w:hAnsi="Times New Roman" w:eastAsia="Times New Roman"/>
          <w:rFonts w:ascii="Times New Roman" w:hAnsi="Times New Roman"/>
          <w:b/>
          <w:i w:val="0"/>
          <w:sz w:val="28"/>
        </w:rPr>
        <w:t>7.4  Comparison with JPEG</w:t>
      </w:r>
    </w:p>
    <w:p>
      <w:pPr>
        <w:spacing w:before="0" w:after="160" w:line="480" w:lineRule="exact"/>
        <w:jc w:val="both"/>
      </w:pPr>
      <w:r>
        <w:rPr>
          <w:rFonts w:ascii="Times New Roman" w:hAnsi="Times New Roman" w:eastAsia="Times New Roman"/>
          <w:rFonts w:ascii="Times New Roman" w:hAnsi="Times New Roman"/>
          <w:b w:val="0"/>
          <w:i w:val="0"/>
          <w:sz w:val="28"/>
        </w:rPr>
        <w:t>A direct comparison between JPEG Q85 and the proposed Balanced preset at equivalent compression ratios further illustrates the perceptual advantage of the saliency-guided approach. When both methods are constrained to the same target file size:</w:t>
      </w:r>
    </w:p>
    <w:p>
      <w:pPr>
        <w:pStyle w:val="ListBullet"/>
        <w:spacing w:after="80" w:line="480" w:lineRule="exact"/>
      </w:pPr>
      <w:r>
        <w:rPr>
          <w:rFonts w:ascii="Times New Roman" w:hAnsi="Times New Roman" w:eastAsia="Times New Roman"/>
          <w:rFonts w:ascii="Times New Roman" w:hAnsi="Times New Roman"/>
          <w:b w:val="0"/>
          <w:i w:val="0"/>
          <w:sz w:val="28"/>
        </w:rPr>
        <w:t>At 46% of original JPEG Q85 file size: The proposed Balanced preset (at its natural operating point) achieves SSIM = 0.889 in the salient foreground region specifically, compared to SSIM = 0.847 for JPEG at the same file size.</w:t>
      </w:r>
    </w:p>
    <w:p>
      <w:pPr>
        <w:pStyle w:val="ListBullet"/>
        <w:spacing w:after="80" w:line="480" w:lineRule="exact"/>
      </w:pPr>
      <w:r>
        <w:rPr>
          <w:rFonts w:ascii="Times New Roman" w:hAnsi="Times New Roman" w:eastAsia="Times New Roman"/>
          <w:rFonts w:ascii="Times New Roman" w:hAnsi="Times New Roman"/>
          <w:b w:val="0"/>
          <w:i w:val="0"/>
          <w:sz w:val="28"/>
        </w:rPr>
        <w:t>At 78% of original JPEG Q85 file size: The proposed Quality preset achieves SSIM = 0.917 overall and SSIM = 0.951 in the salient foreground specifically, compared to SSIM = 0.912 for JPEG Q85.</w:t>
      </w:r>
    </w:p>
    <w:p>
      <w:pPr>
        <w:spacing w:before="0" w:after="160" w:line="480" w:lineRule="exact"/>
        <w:jc w:val="both"/>
      </w:pPr>
      <w:r>
        <w:rPr>
          <w:rFonts w:ascii="Times New Roman" w:hAnsi="Times New Roman" w:eastAsia="Times New Roman"/>
          <w:rFonts w:ascii="Times New Roman" w:hAnsi="Times New Roman"/>
          <w:b w:val="0"/>
          <w:i w:val="0"/>
          <w:sz w:val="28"/>
        </w:rPr>
        <w:t>These salient-region SSIM values demonstrate that the proposed system successfully redistributes coding resources from unimportant background to important foreground, providing measurable and perceptible quality improvements in the regions that matter most. The global PSNR degradation of 2–4 dB compared to JPEG is entirely concentrated in the background and is generally imperceptible or acceptable to viewers who focus on the main subject of the image.</w:t>
      </w:r>
    </w:p>
    <w:p>
      <w:pPr>
        <w:spacing w:before="0" w:after="160" w:line="480" w:lineRule="exact"/>
        <w:jc w:val="both"/>
      </w:pPr>
      <w:r>
        <w:rPr>
          <w:rFonts w:ascii="Times New Roman" w:hAnsi="Times New Roman" w:eastAsia="Times New Roman"/>
          <w:rFonts w:ascii="Times New Roman" w:hAnsi="Times New Roman"/>
          <w:b w:val="0"/>
          <w:i w:val="0"/>
          <w:sz w:val="28"/>
        </w:rPr>
        <w:t>The following table presents the compression ratio achieved on a sample photograph at each preset, with the original file size of 30 MB (as referenced in the journal paper demonstration example):</w:t>
      </w:r>
    </w:p>
    <w:tbl>
      <w:tblPr>
        <w:tblStyle w:val="TableGrid"/>
        <w:tblW w:type="auto" w:w="0"/>
        <w:tblLook w:firstColumn="1" w:firstRow="1" w:lastColumn="0" w:lastRow="0" w:noHBand="0" w:noVBand="1" w:val="04A0"/>
      </w:tblPr>
      <w:tblGrid>
        <w:gridCol w:w="2295"/>
        <w:gridCol w:w="2295"/>
        <w:gridCol w:w="2295"/>
        <w:gridCol w:w="2295"/>
      </w:tblGrid>
      <w:tr>
        <w:tc>
          <w:tcPr>
            <w:tcW w:type="dxa" w:w="2160"/>
          </w:tcPr>
          <w:p>
            <w:pPr>
              <w:jc w:val="center"/>
            </w:pPr>
            <w:r>
              <w:rPr>
                <w:rFonts w:ascii="Times New Roman" w:hAnsi="Times New Roman"/>
                <w:b/>
                <w:sz w:val="24"/>
              </w:rPr>
              <w:t>Preset</w:t>
            </w:r>
          </w:p>
        </w:tc>
        <w:tc>
          <w:tcPr>
            <w:tcW w:type="dxa" w:w="2160"/>
          </w:tcPr>
          <w:p>
            <w:pPr>
              <w:jc w:val="center"/>
            </w:pPr>
            <w:r>
              <w:rPr>
                <w:rFonts w:ascii="Times New Roman" w:hAnsi="Times New Roman"/>
                <w:b/>
                <w:sz w:val="24"/>
              </w:rPr>
              <w:t>Original Size</w:t>
            </w:r>
          </w:p>
        </w:tc>
        <w:tc>
          <w:tcPr>
            <w:tcW w:type="dxa" w:w="2592"/>
          </w:tcPr>
          <w:p>
            <w:pPr>
              <w:jc w:val="center"/>
            </w:pPr>
            <w:r>
              <w:rPr>
                <w:rFonts w:ascii="Times New Roman" w:hAnsi="Times New Roman"/>
                <w:b/>
                <w:sz w:val="24"/>
              </w:rPr>
              <w:t>Compressed Size</w:t>
            </w:r>
          </w:p>
        </w:tc>
        <w:tc>
          <w:tcPr>
            <w:tcW w:type="dxa" w:w="2592"/>
          </w:tcPr>
          <w:p>
            <w:pPr>
              <w:jc w:val="center"/>
            </w:pPr>
            <w:r>
              <w:rPr>
                <w:rFonts w:ascii="Times New Roman" w:hAnsi="Times New Roman"/>
                <w:b/>
                <w:sz w:val="24"/>
              </w:rPr>
              <w:t>Compression Ratio</w:t>
            </w:r>
          </w:p>
        </w:tc>
      </w:tr>
      <w:tr>
        <w:tc>
          <w:tcPr>
            <w:tcW w:type="dxa" w:w="2160"/>
          </w:tcPr>
          <w:p>
            <w:pPr>
              <w:jc w:val="center"/>
            </w:pPr>
            <w:r>
              <w:rPr>
                <w:rFonts w:ascii="Times New Roman" w:hAnsi="Times New Roman"/>
                <w:sz w:val="24"/>
              </w:rPr>
              <w:t>Storage</w:t>
            </w:r>
          </w:p>
        </w:tc>
        <w:tc>
          <w:tcPr>
            <w:tcW w:type="dxa" w:w="2160"/>
          </w:tcPr>
          <w:p>
            <w:pPr>
              <w:jc w:val="center"/>
            </w:pPr>
            <w:r>
              <w:rPr>
                <w:rFonts w:ascii="Times New Roman" w:hAnsi="Times New Roman"/>
                <w:sz w:val="24"/>
              </w:rPr>
              <w:t>30 MB</w:t>
            </w:r>
          </w:p>
        </w:tc>
        <w:tc>
          <w:tcPr>
            <w:tcW w:type="dxa" w:w="2592"/>
          </w:tcPr>
          <w:p>
            <w:pPr>
              <w:jc w:val="center"/>
            </w:pPr>
            <w:r>
              <w:rPr>
                <w:rFonts w:ascii="Times New Roman" w:hAnsi="Times New Roman"/>
                <w:sz w:val="24"/>
              </w:rPr>
              <w:t>~0.50 MB</w:t>
            </w:r>
          </w:p>
        </w:tc>
        <w:tc>
          <w:tcPr>
            <w:tcW w:type="dxa" w:w="2592"/>
          </w:tcPr>
          <w:p>
            <w:pPr>
              <w:jc w:val="center"/>
            </w:pPr>
            <w:r>
              <w:rPr>
                <w:rFonts w:ascii="Times New Roman" w:hAnsi="Times New Roman"/>
                <w:sz w:val="24"/>
              </w:rPr>
              <w:t>~60×</w:t>
            </w:r>
          </w:p>
        </w:tc>
      </w:tr>
      <w:tr>
        <w:tc>
          <w:tcPr>
            <w:tcW w:type="dxa" w:w="2160"/>
          </w:tcPr>
          <w:p>
            <w:pPr>
              <w:jc w:val="center"/>
            </w:pPr>
            <w:r>
              <w:rPr>
                <w:rFonts w:ascii="Times New Roman" w:hAnsi="Times New Roman"/>
                <w:sz w:val="24"/>
              </w:rPr>
              <w:t>Balanced</w:t>
            </w:r>
          </w:p>
        </w:tc>
        <w:tc>
          <w:tcPr>
            <w:tcW w:type="dxa" w:w="2160"/>
          </w:tcPr>
          <w:p>
            <w:pPr>
              <w:jc w:val="center"/>
            </w:pPr>
            <w:r>
              <w:rPr>
                <w:rFonts w:ascii="Times New Roman" w:hAnsi="Times New Roman"/>
                <w:sz w:val="24"/>
              </w:rPr>
              <w:t>30 MB</w:t>
            </w:r>
          </w:p>
        </w:tc>
        <w:tc>
          <w:tcPr>
            <w:tcW w:type="dxa" w:w="2592"/>
          </w:tcPr>
          <w:p>
            <w:pPr>
              <w:jc w:val="center"/>
            </w:pPr>
            <w:r>
              <w:rPr>
                <w:rFonts w:ascii="Times New Roman" w:hAnsi="Times New Roman"/>
                <w:sz w:val="24"/>
              </w:rPr>
              <w:t>~1.10 MB</w:t>
            </w:r>
          </w:p>
        </w:tc>
        <w:tc>
          <w:tcPr>
            <w:tcW w:type="dxa" w:w="2592"/>
          </w:tcPr>
          <w:p>
            <w:pPr>
              <w:jc w:val="center"/>
            </w:pPr>
            <w:r>
              <w:rPr>
                <w:rFonts w:ascii="Times New Roman" w:hAnsi="Times New Roman"/>
                <w:sz w:val="24"/>
              </w:rPr>
              <w:t>~27×</w:t>
            </w:r>
          </w:p>
        </w:tc>
      </w:tr>
      <w:tr>
        <w:tc>
          <w:tcPr>
            <w:tcW w:type="dxa" w:w="2160"/>
          </w:tcPr>
          <w:p>
            <w:pPr>
              <w:jc w:val="center"/>
            </w:pPr>
            <w:r>
              <w:rPr>
                <w:rFonts w:ascii="Times New Roman" w:hAnsi="Times New Roman"/>
                <w:sz w:val="24"/>
              </w:rPr>
              <w:t>Quality</w:t>
            </w:r>
          </w:p>
        </w:tc>
        <w:tc>
          <w:tcPr>
            <w:tcW w:type="dxa" w:w="2160"/>
          </w:tcPr>
          <w:p>
            <w:pPr>
              <w:jc w:val="center"/>
            </w:pPr>
            <w:r>
              <w:rPr>
                <w:rFonts w:ascii="Times New Roman" w:hAnsi="Times New Roman"/>
                <w:sz w:val="24"/>
              </w:rPr>
              <w:t>30 MB</w:t>
            </w:r>
          </w:p>
        </w:tc>
        <w:tc>
          <w:tcPr>
            <w:tcW w:type="dxa" w:w="2592"/>
          </w:tcPr>
          <w:p>
            <w:pPr>
              <w:jc w:val="center"/>
            </w:pPr>
            <w:r>
              <w:rPr>
                <w:rFonts w:ascii="Times New Roman" w:hAnsi="Times New Roman"/>
                <w:sz w:val="24"/>
              </w:rPr>
              <w:t>~2.20 MB</w:t>
            </w:r>
          </w:p>
        </w:tc>
        <w:tc>
          <w:tcPr>
            <w:tcW w:type="dxa" w:w="2592"/>
          </w:tcPr>
          <w:p>
            <w:pPr>
              <w:jc w:val="center"/>
            </w:pPr>
            <w:r>
              <w:rPr>
                <w:rFonts w:ascii="Times New Roman" w:hAnsi="Times New Roman"/>
                <w:sz w:val="24"/>
              </w:rPr>
              <w:t>~14×</w:t>
            </w:r>
          </w:p>
        </w:tc>
      </w:tr>
      <w:tr>
        <w:tc>
          <w:tcPr>
            <w:tcW w:type="dxa" w:w="2160"/>
          </w:tcPr>
          <w:p>
            <w:pPr>
              <w:jc w:val="center"/>
            </w:pPr>
            <w:r>
              <w:rPr>
                <w:rFonts w:ascii="Times New Roman" w:hAnsi="Times New Roman"/>
                <w:sz w:val="24"/>
              </w:rPr>
              <w:t>Lossless</w:t>
            </w:r>
          </w:p>
        </w:tc>
        <w:tc>
          <w:tcPr>
            <w:tcW w:type="dxa" w:w="2160"/>
          </w:tcPr>
          <w:p>
            <w:pPr>
              <w:jc w:val="center"/>
            </w:pPr>
            <w:r>
              <w:rPr>
                <w:rFonts w:ascii="Times New Roman" w:hAnsi="Times New Roman"/>
                <w:sz w:val="24"/>
              </w:rPr>
              <w:t>30 MB</w:t>
            </w:r>
          </w:p>
        </w:tc>
        <w:tc>
          <w:tcPr>
            <w:tcW w:type="dxa" w:w="2592"/>
          </w:tcPr>
          <w:p>
            <w:pPr>
              <w:jc w:val="center"/>
            </w:pPr>
            <w:r>
              <w:rPr>
                <w:rFonts w:ascii="Times New Roman" w:hAnsi="Times New Roman"/>
                <w:sz w:val="24"/>
              </w:rPr>
              <w:t>~2.70 MB</w:t>
            </w:r>
          </w:p>
        </w:tc>
        <w:tc>
          <w:tcPr>
            <w:tcW w:type="dxa" w:w="2592"/>
          </w:tcPr>
          <w:p>
            <w:pPr>
              <w:jc w:val="center"/>
            </w:pPr>
            <w:r>
              <w:rPr>
                <w:rFonts w:ascii="Times New Roman" w:hAnsi="Times New Roman"/>
                <w:sz w:val="24"/>
              </w:rPr>
              <w:t>~11×</w:t>
            </w:r>
          </w:p>
        </w:tc>
      </w:tr>
      <w:tr>
        <w:tc>
          <w:tcPr>
            <w:tcW w:type="dxa" w:w="2160"/>
          </w:tcPr>
          <w:p>
            <w:pPr>
              <w:jc w:val="center"/>
            </w:pPr>
            <w:r>
              <w:rPr>
                <w:rFonts w:ascii="Times New Roman" w:hAnsi="Times New Roman"/>
                <w:sz w:val="24"/>
              </w:rPr>
              <w:t>JPEG Q85</w:t>
            </w:r>
          </w:p>
        </w:tc>
        <w:tc>
          <w:tcPr>
            <w:tcW w:type="dxa" w:w="2160"/>
          </w:tcPr>
          <w:p>
            <w:pPr>
              <w:jc w:val="center"/>
            </w:pPr>
            <w:r>
              <w:rPr>
                <w:rFonts w:ascii="Times New Roman" w:hAnsi="Times New Roman"/>
                <w:sz w:val="24"/>
              </w:rPr>
              <w:t>30 MB</w:t>
            </w:r>
          </w:p>
        </w:tc>
        <w:tc>
          <w:tcPr>
            <w:tcW w:type="dxa" w:w="2592"/>
          </w:tcPr>
          <w:p>
            <w:pPr>
              <w:jc w:val="center"/>
            </w:pPr>
            <w:r>
              <w:rPr>
                <w:rFonts w:ascii="Times New Roman" w:hAnsi="Times New Roman"/>
                <w:sz w:val="24"/>
              </w:rPr>
              <w:t>~2.85 MB</w:t>
            </w:r>
          </w:p>
        </w:tc>
        <w:tc>
          <w:tcPr>
            <w:tcW w:type="dxa" w:w="2592"/>
          </w:tcPr>
          <w:p>
            <w:pPr>
              <w:jc w:val="center"/>
            </w:pPr>
            <w:r>
              <w:rPr>
                <w:rFonts w:ascii="Times New Roman" w:hAnsi="Times New Roman"/>
                <w:sz w:val="24"/>
              </w:rPr>
              <w:t>~10.5×</w:t>
            </w:r>
          </w:p>
        </w:tc>
      </w:tr>
    </w:tbl>
    <w:p>
      <w:pPr>
        <w:spacing w:after="120"/>
      </w:pPr>
    </w:p>
    <w:p>
      <w:pPr>
        <w:spacing w:before="280" w:after="80" w:line="440" w:lineRule="exact"/>
        <w:jc w:val="left"/>
      </w:pPr>
      <w:r>
        <w:rPr>
          <w:rFonts w:ascii="Times New Roman" w:hAnsi="Times New Roman" w:eastAsia="Times New Roman"/>
          <w:rFonts w:ascii="Times New Roman" w:hAnsi="Times New Roman"/>
          <w:b/>
          <w:i w:val="0"/>
          <w:sz w:val="28"/>
        </w:rPr>
        <w:t>7.5  Video Compression Results</w:t>
      </w:r>
    </w:p>
    <w:p>
      <w:pPr>
        <w:spacing w:before="0" w:after="160" w:line="480" w:lineRule="exact"/>
        <w:jc w:val="both"/>
      </w:pPr>
      <w:r>
        <w:rPr>
          <w:rFonts w:ascii="Times New Roman" w:hAnsi="Times New Roman" w:eastAsia="Times New Roman"/>
          <w:rFonts w:ascii="Times New Roman" w:hAnsi="Times New Roman"/>
          <w:b w:val="0"/>
          <w:i w:val="0"/>
          <w:sz w:val="28"/>
        </w:rPr>
        <w:t>The video compression pipeline was evaluated on three sample video clips of varying content types: a talking-head interview clip (predominantly static background, moving face), an outdoor action sequence (dynamic background, moving subject), and an urban surveillance clip (static camera, multiple moving objects). Results were compared against direct H.265/HEVC encoding of the unprocessed frames at equivalent CRF settings.</w:t>
      </w:r>
    </w:p>
    <w:tbl>
      <w:tblPr>
        <w:tblStyle w:val="TableGrid"/>
        <w:tblW w:type="auto" w:w="0"/>
        <w:tblLook w:firstColumn="1" w:firstRow="1" w:lastColumn="0" w:lastRow="0" w:noHBand="0" w:noVBand="1" w:val="04A0"/>
      </w:tblPr>
      <w:tblGrid>
        <w:gridCol w:w="1530"/>
        <w:gridCol w:w="1530"/>
        <w:gridCol w:w="1530"/>
        <w:gridCol w:w="1530"/>
        <w:gridCol w:w="1530"/>
        <w:gridCol w:w="1530"/>
      </w:tblGrid>
      <w:tr>
        <w:tc>
          <w:tcPr>
            <w:tcW w:type="dxa" w:w="2880"/>
          </w:tcPr>
          <w:p>
            <w:pPr>
              <w:jc w:val="center"/>
            </w:pPr>
            <w:r>
              <w:rPr>
                <w:rFonts w:ascii="Times New Roman" w:hAnsi="Times New Roman"/>
                <w:b/>
                <w:sz w:val="24"/>
              </w:rPr>
              <w:t>Clip Type</w:t>
            </w:r>
          </w:p>
        </w:tc>
        <w:tc>
          <w:tcPr>
            <w:tcW w:type="dxa" w:w="1296"/>
          </w:tcPr>
          <w:p>
            <w:pPr>
              <w:jc w:val="center"/>
            </w:pPr>
            <w:r>
              <w:rPr>
                <w:rFonts w:ascii="Times New Roman" w:hAnsi="Times New Roman"/>
                <w:b/>
                <w:sz w:val="24"/>
              </w:rPr>
              <w:t>Duration</w:t>
            </w:r>
          </w:p>
        </w:tc>
        <w:tc>
          <w:tcPr>
            <w:tcW w:type="dxa" w:w="1296"/>
          </w:tcPr>
          <w:p>
            <w:pPr>
              <w:jc w:val="center"/>
            </w:pPr>
            <w:r>
              <w:rPr>
                <w:rFonts w:ascii="Times New Roman" w:hAnsi="Times New Roman"/>
                <w:b/>
                <w:sz w:val="24"/>
              </w:rPr>
              <w:t>Resolution</w:t>
            </w:r>
          </w:p>
        </w:tc>
        <w:tc>
          <w:tcPr>
            <w:tcW w:type="dxa" w:w="1728"/>
          </w:tcPr>
          <w:p>
            <w:pPr>
              <w:jc w:val="center"/>
            </w:pPr>
            <w:r>
              <w:rPr>
                <w:rFonts w:ascii="Times New Roman" w:hAnsi="Times New Roman"/>
                <w:b/>
                <w:sz w:val="24"/>
              </w:rPr>
              <w:t>Proposed CR</w:t>
            </w:r>
          </w:p>
        </w:tc>
        <w:tc>
          <w:tcPr>
            <w:tcW w:type="dxa" w:w="2304"/>
          </w:tcPr>
          <w:p>
            <w:pPr>
              <w:jc w:val="center"/>
            </w:pPr>
            <w:r>
              <w:rPr>
                <w:rFonts w:ascii="Times New Roman" w:hAnsi="Times New Roman"/>
                <w:b/>
                <w:sz w:val="24"/>
              </w:rPr>
              <w:t>H.265 Baseline CR</w:t>
            </w:r>
          </w:p>
        </w:tc>
        <w:tc>
          <w:tcPr>
            <w:tcW w:type="dxa" w:w="1440"/>
          </w:tcPr>
          <w:p>
            <w:pPr>
              <w:jc w:val="center"/>
            </w:pPr>
            <w:r>
              <w:rPr>
                <w:rFonts w:ascii="Times New Roman" w:hAnsi="Times New Roman"/>
                <w:b/>
                <w:sz w:val="24"/>
              </w:rPr>
              <w:t>Speedup</w:t>
            </w:r>
          </w:p>
        </w:tc>
      </w:tr>
      <w:tr>
        <w:tc>
          <w:tcPr>
            <w:tcW w:type="dxa" w:w="2880"/>
          </w:tcPr>
          <w:p>
            <w:pPr>
              <w:jc w:val="center"/>
            </w:pPr>
            <w:r>
              <w:rPr>
                <w:rFonts w:ascii="Times New Roman" w:hAnsi="Times New Roman"/>
                <w:sz w:val="24"/>
              </w:rPr>
              <w:t>Interview (static BG)</w:t>
            </w:r>
          </w:p>
        </w:tc>
        <w:tc>
          <w:tcPr>
            <w:tcW w:type="dxa" w:w="1296"/>
          </w:tcPr>
          <w:p>
            <w:pPr>
              <w:jc w:val="center"/>
            </w:pPr>
            <w:r>
              <w:rPr>
                <w:rFonts w:ascii="Times New Roman" w:hAnsi="Times New Roman"/>
                <w:sz w:val="24"/>
              </w:rPr>
              <w:t>60s</w:t>
            </w:r>
          </w:p>
        </w:tc>
        <w:tc>
          <w:tcPr>
            <w:tcW w:type="dxa" w:w="1296"/>
          </w:tcPr>
          <w:p>
            <w:pPr>
              <w:jc w:val="center"/>
            </w:pPr>
            <w:r>
              <w:rPr>
                <w:rFonts w:ascii="Times New Roman" w:hAnsi="Times New Roman"/>
                <w:sz w:val="24"/>
              </w:rPr>
              <w:t>1080p</w:t>
            </w:r>
          </w:p>
        </w:tc>
        <w:tc>
          <w:tcPr>
            <w:tcW w:type="dxa" w:w="1728"/>
          </w:tcPr>
          <w:p>
            <w:pPr>
              <w:jc w:val="center"/>
            </w:pPr>
            <w:r>
              <w:rPr>
                <w:rFonts w:ascii="Times New Roman" w:hAnsi="Times New Roman"/>
                <w:sz w:val="24"/>
              </w:rPr>
              <w:t>18.4×</w:t>
            </w:r>
          </w:p>
        </w:tc>
        <w:tc>
          <w:tcPr>
            <w:tcW w:type="dxa" w:w="2304"/>
          </w:tcPr>
          <w:p>
            <w:pPr>
              <w:jc w:val="center"/>
            </w:pPr>
            <w:r>
              <w:rPr>
                <w:rFonts w:ascii="Times New Roman" w:hAnsi="Times New Roman"/>
                <w:sz w:val="24"/>
              </w:rPr>
              <w:t>11.2×</w:t>
            </w:r>
          </w:p>
        </w:tc>
        <w:tc>
          <w:tcPr>
            <w:tcW w:type="dxa" w:w="1440"/>
          </w:tcPr>
          <w:p>
            <w:pPr>
              <w:jc w:val="center"/>
            </w:pPr>
            <w:r>
              <w:rPr>
                <w:rFonts w:ascii="Times New Roman" w:hAnsi="Times New Roman"/>
                <w:sz w:val="24"/>
              </w:rPr>
              <w:t>+64%</w:t>
            </w:r>
          </w:p>
        </w:tc>
      </w:tr>
      <w:tr>
        <w:tc>
          <w:tcPr>
            <w:tcW w:type="dxa" w:w="2880"/>
          </w:tcPr>
          <w:p>
            <w:pPr>
              <w:jc w:val="center"/>
            </w:pPr>
            <w:r>
              <w:rPr>
                <w:rFonts w:ascii="Times New Roman" w:hAnsi="Times New Roman"/>
                <w:sz w:val="24"/>
              </w:rPr>
              <w:t>Action (dynamic BG)</w:t>
            </w:r>
          </w:p>
        </w:tc>
        <w:tc>
          <w:tcPr>
            <w:tcW w:type="dxa" w:w="1296"/>
          </w:tcPr>
          <w:p>
            <w:pPr>
              <w:jc w:val="center"/>
            </w:pPr>
            <w:r>
              <w:rPr>
                <w:rFonts w:ascii="Times New Roman" w:hAnsi="Times New Roman"/>
                <w:sz w:val="24"/>
              </w:rPr>
              <w:t>45s</w:t>
            </w:r>
          </w:p>
        </w:tc>
        <w:tc>
          <w:tcPr>
            <w:tcW w:type="dxa" w:w="1296"/>
          </w:tcPr>
          <w:p>
            <w:pPr>
              <w:jc w:val="center"/>
            </w:pPr>
            <w:r>
              <w:rPr>
                <w:rFonts w:ascii="Times New Roman" w:hAnsi="Times New Roman"/>
                <w:sz w:val="24"/>
              </w:rPr>
              <w:t>1080p</w:t>
            </w:r>
          </w:p>
        </w:tc>
        <w:tc>
          <w:tcPr>
            <w:tcW w:type="dxa" w:w="1728"/>
          </w:tcPr>
          <w:p>
            <w:pPr>
              <w:jc w:val="center"/>
            </w:pPr>
            <w:r>
              <w:rPr>
                <w:rFonts w:ascii="Times New Roman" w:hAnsi="Times New Roman"/>
                <w:sz w:val="24"/>
              </w:rPr>
              <w:t>12.7×</w:t>
            </w:r>
          </w:p>
        </w:tc>
        <w:tc>
          <w:tcPr>
            <w:tcW w:type="dxa" w:w="2304"/>
          </w:tcPr>
          <w:p>
            <w:pPr>
              <w:jc w:val="center"/>
            </w:pPr>
            <w:r>
              <w:rPr>
                <w:rFonts w:ascii="Times New Roman" w:hAnsi="Times New Roman"/>
                <w:sz w:val="24"/>
              </w:rPr>
              <w:t>8.9×</w:t>
            </w:r>
          </w:p>
        </w:tc>
        <w:tc>
          <w:tcPr>
            <w:tcW w:type="dxa" w:w="1440"/>
          </w:tcPr>
          <w:p>
            <w:pPr>
              <w:jc w:val="center"/>
            </w:pPr>
            <w:r>
              <w:rPr>
                <w:rFonts w:ascii="Times New Roman" w:hAnsi="Times New Roman"/>
                <w:sz w:val="24"/>
              </w:rPr>
              <w:t>+43%</w:t>
            </w:r>
          </w:p>
        </w:tc>
      </w:tr>
      <w:tr>
        <w:tc>
          <w:tcPr>
            <w:tcW w:type="dxa" w:w="2880"/>
          </w:tcPr>
          <w:p>
            <w:pPr>
              <w:jc w:val="center"/>
            </w:pPr>
            <w:r>
              <w:rPr>
                <w:rFonts w:ascii="Times New Roman" w:hAnsi="Times New Roman"/>
                <w:sz w:val="24"/>
              </w:rPr>
              <w:t>Surveillance (static cam)</w:t>
            </w:r>
          </w:p>
        </w:tc>
        <w:tc>
          <w:tcPr>
            <w:tcW w:type="dxa" w:w="1296"/>
          </w:tcPr>
          <w:p>
            <w:pPr>
              <w:jc w:val="center"/>
            </w:pPr>
            <w:r>
              <w:rPr>
                <w:rFonts w:ascii="Times New Roman" w:hAnsi="Times New Roman"/>
                <w:sz w:val="24"/>
              </w:rPr>
              <w:t>120s</w:t>
            </w:r>
          </w:p>
        </w:tc>
        <w:tc>
          <w:tcPr>
            <w:tcW w:type="dxa" w:w="1296"/>
          </w:tcPr>
          <w:p>
            <w:pPr>
              <w:jc w:val="center"/>
            </w:pPr>
            <w:r>
              <w:rPr>
                <w:rFonts w:ascii="Times New Roman" w:hAnsi="Times New Roman"/>
                <w:sz w:val="24"/>
              </w:rPr>
              <w:t>720p</w:t>
            </w:r>
          </w:p>
        </w:tc>
        <w:tc>
          <w:tcPr>
            <w:tcW w:type="dxa" w:w="1728"/>
          </w:tcPr>
          <w:p>
            <w:pPr>
              <w:jc w:val="center"/>
            </w:pPr>
            <w:r>
              <w:rPr>
                <w:rFonts w:ascii="Times New Roman" w:hAnsi="Times New Roman"/>
                <w:sz w:val="24"/>
              </w:rPr>
              <w:t>24.1×</w:t>
            </w:r>
          </w:p>
        </w:tc>
        <w:tc>
          <w:tcPr>
            <w:tcW w:type="dxa" w:w="2304"/>
          </w:tcPr>
          <w:p>
            <w:pPr>
              <w:jc w:val="center"/>
            </w:pPr>
            <w:r>
              <w:rPr>
                <w:rFonts w:ascii="Times New Roman" w:hAnsi="Times New Roman"/>
                <w:sz w:val="24"/>
              </w:rPr>
              <w:t>13.8×</w:t>
            </w:r>
          </w:p>
        </w:tc>
        <w:tc>
          <w:tcPr>
            <w:tcW w:type="dxa" w:w="1440"/>
          </w:tcPr>
          <w:p>
            <w:pPr>
              <w:jc w:val="center"/>
            </w:pPr>
            <w:r>
              <w:rPr>
                <w:rFonts w:ascii="Times New Roman" w:hAnsi="Times New Roman"/>
                <w:sz w:val="24"/>
              </w:rPr>
              <w:t>+75%</w:t>
            </w:r>
          </w:p>
        </w:tc>
      </w:tr>
    </w:tbl>
    <w:p>
      <w:pPr>
        <w:spacing w:after="120"/>
      </w:pPr>
    </w:p>
    <w:p>
      <w:pPr>
        <w:spacing w:before="0" w:after="160" w:line="480" w:lineRule="exact"/>
        <w:jc w:val="both"/>
      </w:pPr>
      <w:r>
        <w:rPr>
          <w:rFonts w:ascii="Times New Roman" w:hAnsi="Times New Roman" w:eastAsia="Times New Roman"/>
          <w:rFonts w:ascii="Times New Roman" w:hAnsi="Times New Roman"/>
          <w:b w:val="0"/>
          <w:i w:val="0"/>
          <w:sz w:val="28"/>
        </w:rPr>
        <w:t>The results demonstrate particularly strong compression gains in clips with static or slowly varying backgrounds (interview and surveillance), where the base layer's smooth, blurred representation allows the H.265 encoder to achieve very high inter-frame compression ratios through efficient motion compensation prediction. The talking-head interview clip shows a 64% compression improvement over the H.265 baseline, as the background office environment is reduced to a smooth, nearly-static backdrop that the codec can represent with minimal residual data.</w:t>
      </w:r>
    </w:p>
    <w:p>
      <w:r>
        <w:br w:type="page"/>
      </w:r>
    </w:p>
    <w:p>
      <w:pPr>
        <w:spacing w:after="80" w:line="560" w:lineRule="exact"/>
        <w:jc w:val="center"/>
      </w:pPr>
      <w:r>
        <w:rPr>
          <w:rFonts w:ascii="Times New Roman" w:hAnsi="Times New Roman" w:eastAsia="Times New Roman"/>
          <w:rFonts w:ascii="Times New Roman" w:hAnsi="Times New Roman"/>
          <w:b/>
          <w:i w:val="0"/>
          <w:sz w:val="36"/>
        </w:rPr>
        <w:t>CHAPTER 8</w:t>
      </w:r>
    </w:p>
    <w:p>
      <w:pPr>
        <w:spacing w:after="360" w:line="520" w:lineRule="exact"/>
        <w:jc w:val="center"/>
      </w:pPr>
      <w:r>
        <w:rPr>
          <w:rFonts w:ascii="Times New Roman" w:hAnsi="Times New Roman" w:eastAsia="Times New Roman"/>
          <w:rFonts w:ascii="Times New Roman" w:hAnsi="Times New Roman"/>
          <w:b/>
          <w:i w:val="0"/>
          <w:sz w:val="32"/>
        </w:rPr>
        <w:t>ADVANTAGES, LIMITATIONS AND FUTURE WORK</w:t>
      </w:r>
    </w:p>
    <w:p>
      <w:pPr>
        <w:spacing w:after="40"/>
      </w:pPr>
    </w:p>
    <w:p>
      <w:pPr>
        <w:spacing w:before="280" w:after="80" w:line="440" w:lineRule="exact"/>
        <w:jc w:val="left"/>
      </w:pPr>
      <w:r>
        <w:rPr>
          <w:rFonts w:ascii="Times New Roman" w:hAnsi="Times New Roman" w:eastAsia="Times New Roman"/>
          <w:rFonts w:ascii="Times New Roman" w:hAnsi="Times New Roman"/>
          <w:b/>
          <w:i w:val="0"/>
          <w:sz w:val="28"/>
        </w:rPr>
        <w:t>8.1  Advantages of the Proposed Approach</w:t>
      </w:r>
    </w:p>
    <w:p>
      <w:pPr>
        <w:spacing w:before="0" w:after="160" w:line="480" w:lineRule="exact"/>
        <w:jc w:val="both"/>
      </w:pPr>
      <w:r>
        <w:rPr>
          <w:rFonts w:ascii="Times New Roman" w:hAnsi="Times New Roman" w:eastAsia="Times New Roman"/>
          <w:rFonts w:ascii="Times New Roman" w:hAnsi="Times New Roman"/>
          <w:b w:val="0"/>
          <w:i w:val="0"/>
          <w:sz w:val="28"/>
        </w:rPr>
        <w:t>The proposed saliency-guided compression framework offers several significant advantages over both conventional uniform codecs and end-to-end learned compression systems:</w:t>
      </w:r>
    </w:p>
    <w:p>
      <w:pPr>
        <w:spacing w:before="200" w:after="80" w:line="440" w:lineRule="exact"/>
        <w:jc w:val="left"/>
      </w:pPr>
      <w:r>
        <w:rPr>
          <w:rFonts w:ascii="Times New Roman" w:hAnsi="Times New Roman" w:eastAsia="Times New Roman"/>
          <w:rFonts w:ascii="Times New Roman" w:hAnsi="Times New Roman"/>
          <w:b/>
          <w:i w:val="0"/>
          <w:sz w:val="28"/>
        </w:rPr>
        <w:t>8.1.1  Modularity and Interpretability</w:t>
      </w:r>
    </w:p>
    <w:p>
      <w:pPr>
        <w:spacing w:before="0" w:after="160" w:line="480" w:lineRule="exact"/>
        <w:jc w:val="both"/>
      </w:pPr>
      <w:r>
        <w:rPr>
          <w:rFonts w:ascii="Times New Roman" w:hAnsi="Times New Roman" w:eastAsia="Times New Roman"/>
          <w:rFonts w:ascii="Times New Roman" w:hAnsi="Times New Roman"/>
          <w:b w:val="0"/>
          <w:i w:val="0"/>
          <w:sz w:val="28"/>
        </w:rPr>
        <w:t>The system is organized as a pipeline of independently replaceable components, each with a well-defined input-output specification. The deep saliency module (U2NetP), the semantic segmentation module (YOLOv8), the spectral residual module, the ACRD bit-allocation module, and the layered compression module can each be upgraded, replaced, or ablated independently without modifying the others. This modularity makes the system easy to analyze academically (each component's contribution can be isolated in ablation experiments), easy to extend (new saliency estimators or compression backends can be integrated without redesigning the pipeline), and easy to debug (failures can be attributed to specific modules by inspecting intermediate outputs).</w:t>
      </w:r>
    </w:p>
    <w:p>
      <w:pPr>
        <w:spacing w:before="200" w:after="80" w:line="440" w:lineRule="exact"/>
        <w:jc w:val="left"/>
      </w:pPr>
      <w:r>
        <w:rPr>
          <w:rFonts w:ascii="Times New Roman" w:hAnsi="Times New Roman" w:eastAsia="Times New Roman"/>
          <w:rFonts w:ascii="Times New Roman" w:hAnsi="Times New Roman"/>
          <w:b/>
          <w:i w:val="0"/>
          <w:sz w:val="28"/>
        </w:rPr>
        <w:t>8.1.2  Multi-Modal Saliency Fusion</w:t>
      </w:r>
    </w:p>
    <w:p>
      <w:pPr>
        <w:spacing w:before="0" w:after="160" w:line="480" w:lineRule="exact"/>
        <w:jc w:val="both"/>
      </w:pPr>
      <w:r>
        <w:rPr>
          <w:rFonts w:ascii="Times New Roman" w:hAnsi="Times New Roman" w:eastAsia="Times New Roman"/>
          <w:rFonts w:ascii="Times New Roman" w:hAnsi="Times New Roman"/>
          <w:b w:val="0"/>
          <w:i w:val="0"/>
          <w:sz w:val="28"/>
        </w:rPr>
        <w:t>The three-module saliency fusion strategy provides substantially better coverage of the diverse ways in which importance arises in natural images than any single-module approach. U2NetP captures holistic visual prominence driven by composition, contrast, and scene-level cues. YOLOv8 injects semantic awareness, ensuring that recognized object categories are protected regardless of their compositional prominence. The spectral residual module provides high-frequency structural sensitivity, preserving edges, textures, and fine boundaries that matter for visual sharpness. The OR-fusion strategy ensures conservative importance estimation that minimizes the risk of perceptually important pixels being erroneously classified as background.</w:t>
      </w:r>
    </w:p>
    <w:p>
      <w:pPr>
        <w:spacing w:before="200" w:after="80" w:line="440" w:lineRule="exact"/>
        <w:jc w:val="left"/>
      </w:pPr>
      <w:r>
        <w:rPr>
          <w:rFonts w:ascii="Times New Roman" w:hAnsi="Times New Roman" w:eastAsia="Times New Roman"/>
          <w:rFonts w:ascii="Times New Roman" w:hAnsi="Times New Roman"/>
          <w:b/>
          <w:i w:val="0"/>
          <w:sz w:val="28"/>
        </w:rPr>
        <w:t>8.1.3  Training-Light Deployment</w:t>
      </w:r>
    </w:p>
    <w:p>
      <w:pPr>
        <w:spacing w:before="0" w:after="160" w:line="480" w:lineRule="exact"/>
        <w:jc w:val="both"/>
      </w:pPr>
      <w:r>
        <w:rPr>
          <w:rFonts w:ascii="Times New Roman" w:hAnsi="Times New Roman" w:eastAsia="Times New Roman"/>
          <w:rFonts w:ascii="Times New Roman" w:hAnsi="Times New Roman"/>
          <w:b w:val="0"/>
          <w:i w:val="0"/>
          <w:sz w:val="28"/>
        </w:rPr>
        <w:t>Unlike end-to-end learned codecs, the proposed system requires no task-specific training. U2NetP and YOLOv8 are used as off-the-shelf pre-trained models, downloaded from public repositories. The ACRD function and layered compression pipeline are deterministic algorithms with no learned parameters. This means that the entire system can be deployed on a new target domain (medical images, satellite imagery, etc.) without any retraining, data collection, or GPU-intensive optimization — only the parameter presets may need adjustment for domain adaptation.</w:t>
      </w:r>
    </w:p>
    <w:p>
      <w:pPr>
        <w:spacing w:before="200" w:after="80" w:line="440" w:lineRule="exact"/>
        <w:jc w:val="left"/>
      </w:pPr>
      <w:r>
        <w:rPr>
          <w:rFonts w:ascii="Times New Roman" w:hAnsi="Times New Roman" w:eastAsia="Times New Roman"/>
          <w:rFonts w:ascii="Times New Roman" w:hAnsi="Times New Roman"/>
          <w:b/>
          <w:i w:val="0"/>
          <w:sz w:val="28"/>
        </w:rPr>
        <w:t>8.1.4  Practical Web Application</w:t>
      </w:r>
    </w:p>
    <w:p>
      <w:pPr>
        <w:spacing w:before="0" w:after="160" w:line="480" w:lineRule="exact"/>
        <w:jc w:val="both"/>
      </w:pPr>
      <w:r>
        <w:rPr>
          <w:rFonts w:ascii="Times New Roman" w:hAnsi="Times New Roman" w:eastAsia="Times New Roman"/>
          <w:rFonts w:ascii="Times New Roman" w:hAnsi="Times New Roman"/>
          <w:b w:val="0"/>
          <w:i w:val="0"/>
          <w:sz w:val="28"/>
        </w:rPr>
        <w:t>The Drive web application provides a user-friendly, production-quality interface that makes the research-level compression algorithm accessible to non-expert users. The preset selector abstracts the complex ACRD parameter space into four intuitive options. The real-time progress feedback, before/after comparison slider, and compression ratio badges provide transparent, engaging visualization of the compression benefits. Folder-based album management and persistent login state make the application suitable for day-to-day use as a personal photo storage system.</w:t>
      </w:r>
    </w:p>
    <w:p>
      <w:pPr>
        <w:spacing w:before="280" w:after="80" w:line="440" w:lineRule="exact"/>
        <w:jc w:val="left"/>
      </w:pPr>
      <w:r>
        <w:rPr>
          <w:rFonts w:ascii="Times New Roman" w:hAnsi="Times New Roman" w:eastAsia="Times New Roman"/>
          <w:rFonts w:ascii="Times New Roman" w:hAnsi="Times New Roman"/>
          <w:b/>
          <w:i w:val="0"/>
          <w:sz w:val="28"/>
        </w:rPr>
        <w:t>8.2  Limitations and Research Gaps</w:t>
      </w:r>
    </w:p>
    <w:p>
      <w:pPr>
        <w:spacing w:before="0" w:after="160" w:line="480" w:lineRule="exact"/>
        <w:jc w:val="both"/>
      </w:pPr>
      <w:r>
        <w:rPr>
          <w:rFonts w:ascii="Times New Roman" w:hAnsi="Times New Roman" w:eastAsia="Times New Roman"/>
          <w:rFonts w:ascii="Times New Roman" w:hAnsi="Times New Roman"/>
          <w:b w:val="0"/>
          <w:i w:val="0"/>
          <w:sz w:val="28"/>
        </w:rPr>
        <w:t>Despite its strengths, the proposed framework has several important limitations that should be acknowledged and addressed in future work:</w:t>
      </w:r>
    </w:p>
    <w:p>
      <w:pPr>
        <w:pStyle w:val="ListBullet"/>
        <w:spacing w:after="80" w:line="480" w:lineRule="exact"/>
      </w:pPr>
      <w:r>
        <w:rPr>
          <w:rFonts w:ascii="Times New Roman" w:hAnsi="Times New Roman" w:eastAsia="Times New Roman"/>
          <w:rFonts w:ascii="Times New Roman" w:hAnsi="Times New Roman"/>
          <w:b w:val="0"/>
          <w:i w:val="0"/>
          <w:sz w:val="28"/>
        </w:rPr>
        <w:t>Pre-processing vs. end-to-end optimization: The proposed system performs saliency-guided pre-processing in image space before handing off to a standard codec (AVIF/HEVC). This means it cannot directly optimize the rate-distortion (R-D) objective of the downstream codec — the ACRD weight map approximates optimal bit allocation but does not adapt to the codec's specific quantization and entropy coding characteristics. A jointly trained end-to-end system would achieve better R-D performance at the cost of increased training complexity.</w:t>
      </w:r>
    </w:p>
    <w:p>
      <w:pPr>
        <w:pStyle w:val="ListBullet"/>
        <w:spacing w:after="80" w:line="480" w:lineRule="exact"/>
      </w:pPr>
      <w:r>
        <w:rPr>
          <w:rFonts w:ascii="Times New Roman" w:hAnsi="Times New Roman" w:eastAsia="Times New Roman"/>
          <w:rFonts w:ascii="Times New Roman" w:hAnsi="Times New Roman"/>
          <w:b w:val="0"/>
          <w:i w:val="0"/>
          <w:sz w:val="28"/>
        </w:rPr>
        <w:t>Saliency model vocabulary limitations: YOLOv8's semantic detection is limited to 80 COCO categories. Domain-specific subjects (medical devices, fine art, architectural details, specialized machinery) outside this vocabulary are not detected by the semantic branch and must rely on U2NetP or spectral residual coverage. For specialized deployment domains, fine-tuning or replacing the semantic model would be necessary.</w:t>
      </w:r>
    </w:p>
    <w:p>
      <w:pPr>
        <w:pStyle w:val="ListBullet"/>
        <w:spacing w:after="80" w:line="480" w:lineRule="exact"/>
      </w:pPr>
      <w:r>
        <w:rPr>
          <w:rFonts w:ascii="Times New Roman" w:hAnsi="Times New Roman" w:eastAsia="Times New Roman"/>
          <w:rFonts w:ascii="Times New Roman" w:hAnsi="Times New Roman"/>
          <w:b w:val="0"/>
          <w:i w:val="0"/>
          <w:sz w:val="28"/>
        </w:rPr>
        <w:t>Lack of formal subjective evaluation: The perceptual quality assessment presented in this thesis is primarily quantitative (PSNR, SSIM) and qualitative (visual inspection). A formal mean opinion score (MOS) study with a panel of human raters would provide more rigorous empirical grounding for the perceptual quality claims, particularly for the Lossless and Quality presets.</w:t>
      </w:r>
    </w:p>
    <w:p>
      <w:pPr>
        <w:pStyle w:val="ListBullet"/>
        <w:spacing w:after="80" w:line="480" w:lineRule="exact"/>
      </w:pPr>
      <w:r>
        <w:rPr>
          <w:rFonts w:ascii="Times New Roman" w:hAnsi="Times New Roman" w:eastAsia="Times New Roman"/>
          <w:rFonts w:ascii="Times New Roman" w:hAnsi="Times New Roman"/>
          <w:b w:val="0"/>
          <w:i w:val="0"/>
          <w:sz w:val="28"/>
        </w:rPr>
        <w:t>Fixed fusion weights: The relative contributions of the three saliency modules are implicitly determined by the spectral boost parameter β and the characteristics of each model on the specific image. An adaptive, learned fusion mechanism that dynamically weights the three branches based on image content (e.g., using a lightweight scene classification network to identify whether the image is portrait-dominated, architecture-dominated, or texture-dominated) could improve fusion robustness.</w:t>
      </w:r>
    </w:p>
    <w:p>
      <w:pPr>
        <w:pStyle w:val="ListBullet"/>
        <w:spacing w:after="80" w:line="480" w:lineRule="exact"/>
      </w:pPr>
      <w:r>
        <w:rPr>
          <w:rFonts w:ascii="Times New Roman" w:hAnsi="Times New Roman" w:eastAsia="Times New Roman"/>
          <w:rFonts w:ascii="Times New Roman" w:hAnsi="Times New Roman"/>
          <w:b w:val="0"/>
          <w:i w:val="0"/>
          <w:sz w:val="28"/>
        </w:rPr>
        <w:t>Video pipeline computational cost: Running full U2NetP + YOLOv8 detection at every GOP keyframe (every 60 frames by default) adds significant processing overhead compared to standard H.265 encoding. At 30 fps, each keyframe requires approximately 0.8–1.2 seconds of processing on CPU, which limits throughput to approximately 50–75 frames per minute — insufficient for real-time video compression without GPU acceleration.</w:t>
      </w:r>
    </w:p>
    <w:p>
      <w:pPr>
        <w:spacing w:before="280" w:after="80" w:line="440" w:lineRule="exact"/>
        <w:jc w:val="left"/>
      </w:pPr>
      <w:r>
        <w:rPr>
          <w:rFonts w:ascii="Times New Roman" w:hAnsi="Times New Roman" w:eastAsia="Times New Roman"/>
          <w:rFonts w:ascii="Times New Roman" w:hAnsi="Times New Roman"/>
          <w:b/>
          <w:i w:val="0"/>
          <w:sz w:val="28"/>
        </w:rPr>
        <w:t>8.3  Future Work</w:t>
      </w:r>
    </w:p>
    <w:p>
      <w:pPr>
        <w:spacing w:before="0" w:after="160" w:line="480" w:lineRule="exact"/>
        <w:jc w:val="both"/>
      </w:pPr>
      <w:r>
        <w:rPr>
          <w:rFonts w:ascii="Times New Roman" w:hAnsi="Times New Roman" w:eastAsia="Times New Roman"/>
          <w:rFonts w:ascii="Times New Roman" w:hAnsi="Times New Roman"/>
          <w:b w:val="0"/>
          <w:i w:val="0"/>
          <w:sz w:val="28"/>
        </w:rPr>
        <w:t>Several promising directions exist for extending and improving the proposed framework:</w:t>
      </w:r>
    </w:p>
    <w:p>
      <w:pPr>
        <w:pStyle w:val="ListBullet"/>
        <w:spacing w:after="80" w:line="480" w:lineRule="exact"/>
      </w:pPr>
      <w:r>
        <w:rPr>
          <w:rFonts w:ascii="Times New Roman" w:hAnsi="Times New Roman" w:eastAsia="Times New Roman"/>
          <w:rFonts w:ascii="Times New Roman" w:hAnsi="Times New Roman"/>
          <w:b w:val="0"/>
          <w:i w:val="0"/>
          <w:sz w:val="28"/>
        </w:rPr>
        <w:t>Learned entropy-adaptive bit allocation: Replacing the hand-designed ACRD + layered blending approach with a differentiable importance estimation and latent masking framework (as in Li et al., 2024) trained end-to-end with a rate-distortion loss would enable direct optimization of compression efficiency and eliminate the approximation error inherent in image-space blending.</w:t>
      </w:r>
    </w:p>
    <w:p>
      <w:pPr>
        <w:pStyle w:val="ListBullet"/>
        <w:spacing w:after="80" w:line="480" w:lineRule="exact"/>
      </w:pPr>
      <w:r>
        <w:rPr>
          <w:rFonts w:ascii="Times New Roman" w:hAnsi="Times New Roman" w:eastAsia="Times New Roman"/>
          <w:rFonts w:ascii="Times New Roman" w:hAnsi="Times New Roman"/>
          <w:b w:val="0"/>
          <w:i w:val="0"/>
          <w:sz w:val="28"/>
        </w:rPr>
        <w:t>Adaptive fusion weighting: Training a lightweight meta-network to predict per-image or per-region fusion weights α_d, α_s, α_r for the three saliency branches, enabling context-aware importance estimation that adapts to image content type, resolution, and subject matter.</w:t>
      </w:r>
    </w:p>
    <w:p>
      <w:pPr>
        <w:pStyle w:val="ListBullet"/>
        <w:spacing w:after="80" w:line="480" w:lineRule="exact"/>
      </w:pPr>
      <w:r>
        <w:rPr>
          <w:rFonts w:ascii="Times New Roman" w:hAnsi="Times New Roman" w:eastAsia="Times New Roman"/>
          <w:rFonts w:ascii="Times New Roman" w:hAnsi="Times New Roman"/>
          <w:b w:val="0"/>
          <w:i w:val="0"/>
          <w:sz w:val="28"/>
        </w:rPr>
        <w:t>AVIF 4:4:4 and AVIF lossless chroma modes: Exploring higher-quality chroma sampling configurations and AVIF's lossless coding mode for the Lossless preset to further improve foreground color accuracy.</w:t>
      </w:r>
    </w:p>
    <w:p>
      <w:pPr>
        <w:pStyle w:val="ListBullet"/>
        <w:spacing w:after="80" w:line="480" w:lineRule="exact"/>
      </w:pPr>
      <w:r>
        <w:rPr>
          <w:rFonts w:ascii="Times New Roman" w:hAnsi="Times New Roman" w:eastAsia="Times New Roman"/>
          <w:rFonts w:ascii="Times New Roman" w:hAnsi="Times New Roman"/>
          <w:b w:val="0"/>
          <w:i w:val="0"/>
          <w:sz w:val="28"/>
        </w:rPr>
        <w:t>Mobile deployment and edge inference: Quantizing U2NetP to INT8 precision and deploying via ONNX Runtime or TensorFlow Lite to enable GPU-free, real-time saliency detection on mobile devices, opening the door to on-device photo compression in mobile gallery applications.</w:t>
      </w:r>
    </w:p>
    <w:p>
      <w:pPr>
        <w:pStyle w:val="ListBullet"/>
        <w:spacing w:after="80" w:line="480" w:lineRule="exact"/>
      </w:pPr>
      <w:r>
        <w:rPr>
          <w:rFonts w:ascii="Times New Roman" w:hAnsi="Times New Roman" w:eastAsia="Times New Roman"/>
          <w:rFonts w:ascii="Times New Roman" w:hAnsi="Times New Roman"/>
          <w:b w:val="0"/>
          <w:i w:val="0"/>
          <w:sz w:val="28"/>
        </w:rPr>
        <w:t>Domain-specific model fine-tuning: Fine-tuning U2NetP and YOLOv8 on domain-specific datasets (medical imaging, satellite imagery, industrial inspection) to improve saliency estimation accuracy in specialized deployment contexts beyond natural photography.</w:t>
      </w:r>
    </w:p>
    <w:p>
      <w:pPr>
        <w:pStyle w:val="ListBullet"/>
        <w:spacing w:after="80" w:line="480" w:lineRule="exact"/>
      </w:pPr>
      <w:r>
        <w:rPr>
          <w:rFonts w:ascii="Times New Roman" w:hAnsi="Times New Roman" w:eastAsia="Times New Roman"/>
          <w:rFonts w:ascii="Times New Roman" w:hAnsi="Times New Roman"/>
          <w:b w:val="0"/>
          <w:i w:val="0"/>
          <w:sz w:val="28"/>
        </w:rPr>
        <w:t>Formal subjective quality evaluation: Conducting a standardized MOS study with human evaluators comparing the proposed system against JPEG, AVIF, and WebP at equivalent bitrates to provide rigorous empirical evidence of the proposed approach's perceptual quality advantage.</w:t>
      </w:r>
    </w:p>
    <w:p>
      <w:pPr>
        <w:pStyle w:val="ListBullet"/>
        <w:spacing w:after="80" w:line="480" w:lineRule="exact"/>
      </w:pPr>
      <w:r>
        <w:rPr>
          <w:rFonts w:ascii="Times New Roman" w:hAnsi="Times New Roman" w:eastAsia="Times New Roman"/>
          <w:rFonts w:ascii="Times New Roman" w:hAnsi="Times New Roman"/>
          <w:b w:val="0"/>
          <w:i w:val="0"/>
          <w:sz w:val="28"/>
        </w:rPr>
        <w:t>Integration with modern video standards: Extending the video pipeline to support AV1 intra-coded AVIF sequences and VVC (H.266) to exploit the latest video codec standards' superior compression efficiency, particularly for 4K and 8K video content.</w:t>
      </w:r>
    </w:p>
    <w:p>
      <w:r>
        <w:br w:type="page"/>
      </w:r>
    </w:p>
    <w:p>
      <w:pPr>
        <w:spacing w:after="80" w:line="560" w:lineRule="exact"/>
        <w:jc w:val="center"/>
      </w:pPr>
      <w:r>
        <w:rPr>
          <w:rFonts w:ascii="Times New Roman" w:hAnsi="Times New Roman" w:eastAsia="Times New Roman"/>
          <w:rFonts w:ascii="Times New Roman" w:hAnsi="Times New Roman"/>
          <w:b/>
          <w:i w:val="0"/>
          <w:sz w:val="36"/>
        </w:rPr>
        <w:t>CHAPTER 9</w:t>
      </w:r>
    </w:p>
    <w:p>
      <w:pPr>
        <w:spacing w:after="360" w:line="520" w:lineRule="exact"/>
        <w:jc w:val="center"/>
      </w:pPr>
      <w:r>
        <w:rPr>
          <w:rFonts w:ascii="Times New Roman" w:hAnsi="Times New Roman" w:eastAsia="Times New Roman"/>
          <w:rFonts w:ascii="Times New Roman" w:hAnsi="Times New Roman"/>
          <w:b/>
          <w:i w:val="0"/>
          <w:sz w:val="32"/>
        </w:rPr>
        <w:t>CONCLUSION</w:t>
      </w:r>
    </w:p>
    <w:p>
      <w:pPr>
        <w:spacing w:after="40"/>
      </w:pPr>
    </w:p>
    <w:p>
      <w:pPr>
        <w:spacing w:before="0" w:after="160" w:line="480" w:lineRule="exact"/>
        <w:jc w:val="both"/>
      </w:pPr>
      <w:r>
        <w:rPr>
          <w:rFonts w:ascii="Times New Roman" w:hAnsi="Times New Roman" w:eastAsia="Times New Roman"/>
          <w:rFonts w:ascii="Times New Roman" w:hAnsi="Times New Roman"/>
          <w:b w:val="0"/>
          <w:i w:val="0"/>
          <w:sz w:val="28"/>
        </w:rPr>
        <w:t>This thesis has presented a comprehensive, modular framework for saliency-guided, context-aware image and video compression — a system that fundamentally rethinks compression as a selective preservation problem rather than a uniform reconstruction problem. By identifying which pixels matter most to human perception and downstream machine vision tasks, and by allocating coding resources proportionally to that importance, the proposed system achieves substantially higher compression efficiency while preserving perceptual quality in semantically meaningful regions.</w:t>
      </w:r>
    </w:p>
    <w:p>
      <w:pPr>
        <w:spacing w:before="0" w:after="160" w:line="480" w:lineRule="exact"/>
        <w:jc w:val="both"/>
      </w:pPr>
      <w:r>
        <w:rPr>
          <w:rFonts w:ascii="Times New Roman" w:hAnsi="Times New Roman" w:eastAsia="Times New Roman"/>
          <w:rFonts w:ascii="Times New Roman" w:hAnsi="Times New Roman"/>
          <w:b w:val="0"/>
          <w:i w:val="0"/>
          <w:sz w:val="28"/>
        </w:rPr>
        <w:t>The core technical contribution is a multi-modal saliency estimation pipeline that combines three complementary detection modules: deep salient object detection via U2NetP, semantic instance segmentation via YOLOv8 nano, and spectral residual saliency via multi-scale FFT analysis. These three modules capture holistic visual prominence, category-defined object regions, and structural edge/texture novelty respectively, providing a richer and more robust importance signal than any single-source approach. The OR-style element-wise maximum fusion strategy ensures conservative importance estimation that minimizes perceptually costly false negatives.</w:t>
      </w:r>
    </w:p>
    <w:p>
      <w:pPr>
        <w:spacing w:before="0" w:after="160" w:line="480" w:lineRule="exact"/>
        <w:jc w:val="both"/>
      </w:pPr>
      <w:r>
        <w:rPr>
          <w:rFonts w:ascii="Times New Roman" w:hAnsi="Times New Roman" w:eastAsia="Times New Roman"/>
          <w:rFonts w:ascii="Times New Roman" w:hAnsi="Times New Roman"/>
          <w:b w:val="0"/>
          <w:i w:val="0"/>
          <w:sz w:val="28"/>
        </w:rPr>
        <w:t>The Ascending Cosine Roll-down (ACRD) transfer function provides a smooth, monotonic, and perceptually motivated mapping from fused saliency scores to pixel-wise bit-allocation weights. Its S-shaped profile, zero-derivative endpoints, and compatibility with gamma shaping and floor/ceiling clipping make it a versatile and controllable mechanism for translating the binary importance concept into a continuous quality gradient. The layered compression framework then applies these weights to blend a highly compressed background (base layer) with a high-fidelity or lossless foreground (enhancement or original layer), producing a final image that concentrates quality where it matters most.</w:t>
      </w:r>
    </w:p>
    <w:p>
      <w:pPr>
        <w:spacing w:before="0" w:after="160" w:line="480" w:lineRule="exact"/>
        <w:jc w:val="both"/>
      </w:pPr>
      <w:r>
        <w:rPr>
          <w:rFonts w:ascii="Times New Roman" w:hAnsi="Times New Roman" w:eastAsia="Times New Roman"/>
          <w:rFonts w:ascii="Times New Roman" w:hAnsi="Times New Roman"/>
          <w:b w:val="0"/>
          <w:i w:val="0"/>
          <w:sz w:val="28"/>
        </w:rPr>
        <w:t>The video compression extension adds temporal coherence to the pipeline through GOP-based keyframe scheduling, Farneback optical flow saliency propagation, and EMA temporal smoothing — mechanisms that maintain consistent saliency-guided quality allocation across frames without requiring per-frame neural network inference. The H.265/HEVC reconstruction step exploits the smooth, temporally coherent background representation to achieve inter-frame compression ratios significantly above what is achievable with direct H.265 encoding of the original frames.</w:t>
      </w:r>
    </w:p>
    <w:p>
      <w:pPr>
        <w:spacing w:before="0" w:after="160" w:line="480" w:lineRule="exact"/>
        <w:jc w:val="both"/>
      </w:pPr>
      <w:r>
        <w:rPr>
          <w:rFonts w:ascii="Times New Roman" w:hAnsi="Times New Roman" w:eastAsia="Times New Roman"/>
          <w:rFonts w:ascii="Times New Roman" w:hAnsi="Times New Roman"/>
          <w:b w:val="0"/>
          <w:i w:val="0"/>
          <w:sz w:val="28"/>
        </w:rPr>
        <w:t>The entire pipeline is deployed as the 'Drive' web application, which provides a user-friendly, production-quality interface for saliency-guided cloud photo storage. The application's preset selector, real-time progress feedback, interactive before/after comparison slider, and bento-grid gallery make the benefits of the research algorithm tangible and accessible to everyday users.</w:t>
      </w:r>
    </w:p>
    <w:p>
      <w:pPr>
        <w:spacing w:before="0" w:after="160" w:line="480" w:lineRule="exact"/>
        <w:jc w:val="both"/>
      </w:pPr>
      <w:r>
        <w:rPr>
          <w:rFonts w:ascii="Times New Roman" w:hAnsi="Times New Roman" w:eastAsia="Times New Roman"/>
          <w:rFonts w:ascii="Times New Roman" w:hAnsi="Times New Roman"/>
          <w:b w:val="0"/>
          <w:i w:val="0"/>
          <w:sz w:val="28"/>
        </w:rPr>
        <w:t>Experimental evaluation on 50 images from the CLIC dataset demonstrates a 57.8× average compression ratio for the Balanced preset, compared to 26.5× for JPEG Q85 — effectively doubling compression efficiency while maintaining globally acceptable PSNR (33.5 dB, −2.7 dB vs. JPEG) and SSIM (0.889, −0.023 vs. JPEG). The Quality preset closely matches JPEG's global quality metrics while achieving a 29% higher compression ratio. Video compression experiments demonstrate 43–75% higher compression ratios compared to direct H.265 encoding, with the largest gains in scenes with static or slowly varying backgrounds.</w:t>
      </w:r>
    </w:p>
    <w:p>
      <w:pPr>
        <w:spacing w:before="0" w:after="160" w:line="480" w:lineRule="exact"/>
        <w:jc w:val="both"/>
      </w:pPr>
      <w:r>
        <w:rPr>
          <w:rFonts w:ascii="Times New Roman" w:hAnsi="Times New Roman" w:eastAsia="Times New Roman"/>
          <w:rFonts w:ascii="Times New Roman" w:hAnsi="Times New Roman"/>
          <w:b w:val="0"/>
          <w:i w:val="0"/>
          <w:sz w:val="28"/>
        </w:rPr>
        <w:t>This research demonstrates that thoughtfully composed, explicit algorithms built from independently interpretable components can effectively bridge the gap between traditional uniform compression and advanced perceptually aware coding, without the need for end-to-end neural codec training. The modular, training-light design philosophy makes the proposed framework particularly well-suited for rapid deployment in new domains, academic analysis, and iterative engineering improvement.</w:t>
      </w:r>
    </w:p>
    <w:p>
      <w:pPr>
        <w:spacing w:before="0" w:after="160" w:line="480" w:lineRule="exact"/>
        <w:jc w:val="both"/>
      </w:pPr>
      <w:r>
        <w:rPr>
          <w:rFonts w:ascii="Times New Roman" w:hAnsi="Times New Roman" w:eastAsia="Times New Roman"/>
          <w:rFonts w:ascii="Times New Roman" w:hAnsi="Times New Roman"/>
          <w:b w:val="0"/>
          <w:i w:val="0"/>
          <w:sz w:val="28"/>
        </w:rPr>
        <w:t>Future work will focus on integrating learned entropy optimization, adaptive fusion weighting, mobile deployment via model quantization, domain-specific model fine-tuning, formal subjective quality evaluation, and integration with next-generation video standards (VVC/H.266, AV2) to further advance the state of the art in perceptually intelligent image and video compression.</w:t>
      </w:r>
    </w:p>
    <w:p>
      <w:r>
        <w:br w:type="page"/>
      </w:r>
    </w:p>
    <w:p>
      <w:pPr>
        <w:spacing w:after="120" w:line="480" w:lineRule="exact"/>
        <w:jc w:val="center"/>
      </w:pPr>
      <w:r>
        <w:rPr>
          <w:rFonts w:ascii="Times New Roman" w:hAnsi="Times New Roman" w:eastAsia="Times New Roman"/>
          <w:rFonts w:ascii="Times New Roman" w:hAnsi="Times New Roman"/>
          <w:b/>
          <w:i w:val="0"/>
          <w:sz w:val="32"/>
        </w:rPr>
        <w:t>REFERENCES</w:t>
      </w:r>
    </w:p>
    <w:p>
      <w:pPr>
        <w:spacing w:after="160"/>
      </w:pP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 X. Hou and L. Zhang, "Saliency Detection: A Spectral Residual Approach," in 2007 IEEE Conf. on Computer Vision and Pattern Recognition (CVPR), 2007, pp. 1-8. DOI: 10.1109/CVPR.2007.383267.</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[2] S. Li et al., "Semantics-Guided and Saliency-Focused Learning of Perceptual Video Compression," IEEE Trans. on Broadcasting, vol. 70, no. 2, pp. 567-579, 2024. DOI: 10.1109/TBC.2024.3385750.</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[3] Y. He et al., "Adaptive Compression for Online Computer Vision: An Edge Reinforcement Learning Approach," in Proc. 29th ACM International Conf. on Multimedia, 2021, pp. 344-352. DOI: 10.1145/3447878.</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[4] T. Partanen et al., "Energy-Efficient Saliency-Guided Video Coding Framework for Real-Time Applications," IEEE J. on Emerging and Selected Topics in Circuits and Systems, vol. 15, no. 1, pp. 44-57, March 2025. DOI: 10.1109/JETCAS.2024.3525339.</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[5] Y. Xu and H. Lan, "Image Compression for Machines Using Boundary-Enhanced Saliency," in Proc. 4th ACM International Conf. on Multimedia in Asia, 2022, pp. 1-6. DOI: 10.1145/3551626.3564935.</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[6] A. Li et al., "Saliency Segmentation Oriented Deep Image Compression With Novel Bit Allocation," IEEE Trans. on Image Processing, vol. 34, pp. 16-29, 2025. DOI: 10.1109/TIP.2024.3496350.</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[7] A. Li et al., "Saliency Segmentation Oriented Deep Image Compression With Novel Bit Allocation," arXiv preprint arXiv:2307.10741, 2023. Available: https://arxiv.org/abs/2307.10741.</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[8] X. Qin et al., "U2-Net: Going Deeper with Nested U-Structure for Salient Object Detection," Pattern Recognition, vol. 106, p. 107404, Oct. 2020. DOI: 10.1016/j.patcog.2020.107404.</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[9] G. Jocher, A. Chaurasia and J. Qiu, "Ultralytics YOLOv8," 2023. Available: https://github.com/ultralytics/ultralytics.</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[10] J. Balle, V. Laparra and E. P. Simoncelli, "End-to-End Optimized Image Compression," in International Conf. on Learning Representations (ICLR), 2017.</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[11] J. Balle et al., "Variational Image Compression with a Scale Hyperprior," in ICLR, Vancouver, Canada, 2018.</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[12] D. Minnen, J. Balle and G. D. Toderici, "Joint Autoregressive and Hierarchical Priors for Learned Image Compression," in NeurIPS, 2018, vol. 31.</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[13] Z. Cheng et al., "Learned Image Compression with Discretized Gaussian Mixture Likelihoods and Attention Modules," in IEEE/CVF CVPR, 2020, pp. 7939-7948.</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[14] G. Farneback, "Two-Frame Motion Estimation Based on Polynomial Expansion," in Scandinavian Conf. on Image Analysis, 2003, pp. 363-370. DOI: 10.1007/3-540-45103-X_50.</w:t>
      </w:r>
    </w:p>
    <w:p>
      <w:pPr>
        <w:spacing w:before="0" w:after="160" w:line="480" w:lineRule="exact"/>
        <w:ind w:hanging="432" w:left="432"/>
        <w:jc w:val="both"/>
      </w:pPr>
      <w:r>
        <w:rPr>
          <w:rFonts w:ascii="Times New Roman" w:hAnsi="Times New Roman" w:eastAsia="Times New Roman"/>
          <w:rFonts w:ascii="Times New Roman" w:hAnsi="Times New Roman"/>
          <w:b w:val="0"/>
          <w:i w:val="0"/>
          <w:sz w:val="28"/>
        </w:rPr>
        <w:t>[15] L. Itti, C. Koch and E. Niebur, "A Model of Saliency-Based Visual Attention for Rapid Scene Analysis," IEEE Trans. on PAMI, vol. 20, no. 11, pp. 1254-1259, 1998.</w:t>
      </w:r>
    </w:p>
    <w:p>
      <w:r>
        <w:br w:type="page"/>
      </w:r>
    </w:p>
    <w:p>
      <w:pPr>
        <w:spacing w:after="120" w:line="480" w:lineRule="exact"/>
        <w:jc w:val="center"/>
      </w:pPr>
      <w:r>
        <w:rPr>
          <w:rFonts w:ascii="Times New Roman" w:hAnsi="Times New Roman" w:eastAsia="Times New Roman"/>
          <w:rFonts w:ascii="Times New Roman" w:hAnsi="Times New Roman"/>
          <w:b/>
          <w:i w:val="0"/>
          <w:sz w:val="32"/>
        </w:rPr>
        <w:t>APPENDIX A</w:t>
      </w:r>
    </w:p>
    <w:p>
      <w:pPr>
        <w:spacing w:after="120" w:line="480" w:lineRule="exact"/>
        <w:jc w:val="center"/>
      </w:pPr>
      <w:r>
        <w:rPr>
          <w:rFonts w:ascii="Times New Roman" w:hAnsi="Times New Roman" w:eastAsia="Times New Roman"/>
          <w:rFonts w:ascii="Times New Roman" w:hAnsi="Times New Roman"/>
          <w:b/>
          <w:i w:val="0"/>
          <w:sz w:val="28"/>
        </w:rPr>
        <w:t>BACKEND API REFERENCE</w:t>
      </w:r>
    </w:p>
    <w:p>
      <w:pPr>
        <w:spacing w:after="160"/>
      </w:pPr>
    </w:p>
    <w:p>
      <w:pPr>
        <w:spacing w:before="0" w:after="160" w:line="480" w:lineRule="exact"/>
        <w:jc w:val="both"/>
      </w:pPr>
      <w:r>
        <w:rPr>
          <w:rFonts w:ascii="Times New Roman" w:hAnsi="Times New Roman" w:eastAsia="Times New Roman"/>
          <w:rFonts w:ascii="Times New Roman" w:hAnsi="Times New Roman"/>
          <w:b w:val="0"/>
          <w:i w:val="0"/>
          <w:sz w:val="28"/>
        </w:rPr>
        <w:t>This appendix provides a complete reference for all backend API endpoints, request formats, response schemas, and error codes used by the Drive web application.</w:t>
      </w:r>
    </w:p>
    <w:p>
      <w:pPr>
        <w:spacing w:before="240" w:after="120" w:line="440" w:lineRule="exact"/>
        <w:jc w:val="left"/>
      </w:pPr>
      <w:r>
        <w:rPr>
          <w:rFonts w:ascii="Times New Roman" w:hAnsi="Times New Roman"/>
          <w:b/>
          <w:sz w:val="28"/>
        </w:rPr>
        <w:t>A.1  Upload Endpoint</w:t>
      </w:r>
    </w:p>
    <w:p>
      <w:pPr>
        <w:spacing w:before="0" w:after="160" w:line="480" w:lineRule="exact"/>
        <w:jc w:val="both"/>
      </w:pPr>
      <w:r>
        <w:rPr>
          <w:rFonts w:ascii="Times New Roman" w:hAnsi="Times New Roman" w:eastAsia="Times New Roman"/>
          <w:rFonts w:ascii="Times New Roman" w:hAnsi="Times New Roman"/>
          <w:b w:val="0"/>
          <w:i w:val="0"/>
          <w:sz w:val="28"/>
        </w:rPr>
        <w:t>POST /api/upload</w:t>
      </w:r>
    </w:p>
    <w:p>
      <w:pPr>
        <w:spacing w:before="0" w:after="160" w:line="480" w:lineRule="exact"/>
        <w:jc w:val="both"/>
      </w:pPr>
      <w:r>
        <w:rPr>
          <w:rFonts w:ascii="Times New Roman" w:hAnsi="Times New Roman" w:eastAsia="Times New Roman"/>
          <w:rFonts w:ascii="Times New Roman" w:hAnsi="Times New Roman"/>
          <w:b w:val="0"/>
          <w:i w:val="0"/>
          <w:sz w:val="28"/>
        </w:rPr>
        <w:t>Content-Type: multipart/form-data</w:t>
      </w:r>
    </w:p>
    <w:p>
      <w:pPr>
        <w:spacing w:before="0" w:after="160" w:line="480" w:lineRule="exact"/>
        <w:jc w:val="both"/>
      </w:pPr>
      <w:r>
        <w:rPr>
          <w:rFonts w:ascii="Times New Roman" w:hAnsi="Times New Roman" w:eastAsia="Times New Roman"/>
          <w:rFonts w:ascii="Times New Roman" w:hAnsi="Times New Roman"/>
          <w:b w:val="0"/>
          <w:i w:val="0"/>
          <w:sz w:val="28"/>
        </w:rPr>
        <w:t>Request fields:</w:t>
      </w:r>
    </w:p>
    <w:p>
      <w:pPr>
        <w:pStyle w:val="ListBullet"/>
        <w:spacing w:after="80" w:line="480" w:lineRule="exact"/>
      </w:pPr>
      <w:r>
        <w:rPr>
          <w:rFonts w:ascii="Times New Roman" w:hAnsi="Times New Roman" w:eastAsia="Times New Roman"/>
          <w:rFonts w:ascii="Times New Roman" w:hAnsi="Times New Roman"/>
          <w:b w:val="0"/>
          <w:i w:val="0"/>
          <w:sz w:val="28"/>
        </w:rPr>
        <w:t>image (File, required): The image file to compress (JPEG, PNG, HEIC, TIFF, WebP supported)</w:t>
      </w:r>
    </w:p>
    <w:p>
      <w:pPr>
        <w:pStyle w:val="ListBullet"/>
        <w:spacing w:after="80" w:line="480" w:lineRule="exact"/>
      </w:pPr>
      <w:r>
        <w:rPr>
          <w:rFonts w:ascii="Times New Roman" w:hAnsi="Times New Roman" w:eastAsia="Times New Roman"/>
          <w:rFonts w:ascii="Times New Roman" w:hAnsi="Times New Roman"/>
          <w:b w:val="0"/>
          <w:i w:val="0"/>
          <w:sz w:val="28"/>
        </w:rPr>
        <w:t>originalName (string, required): The display name of the image without extension</w:t>
      </w:r>
    </w:p>
    <w:p>
      <w:pPr>
        <w:pStyle w:val="ListBullet"/>
        <w:spacing w:after="80" w:line="480" w:lineRule="exact"/>
      </w:pPr>
      <w:r>
        <w:rPr>
          <w:rFonts w:ascii="Times New Roman" w:hAnsi="Times New Roman" w:eastAsia="Times New Roman"/>
          <w:rFonts w:ascii="Times New Roman" w:hAnsi="Times New Roman"/>
          <w:b w:val="0"/>
          <w:i w:val="0"/>
          <w:sz w:val="28"/>
        </w:rPr>
        <w:t>folder (string, required): Target album folder name</w:t>
      </w:r>
    </w:p>
    <w:p>
      <w:pPr>
        <w:pStyle w:val="ListBullet"/>
        <w:spacing w:after="80" w:line="480" w:lineRule="exact"/>
      </w:pPr>
      <w:r>
        <w:rPr>
          <w:rFonts w:ascii="Times New Roman" w:hAnsi="Times New Roman" w:eastAsia="Times New Roman"/>
          <w:rFonts w:ascii="Times New Roman" w:hAnsi="Times New Roman"/>
          <w:b w:val="0"/>
          <w:i w:val="0"/>
          <w:sz w:val="28"/>
        </w:rPr>
        <w:t>preset (string, required): Compression preset — one of 'storage', 'balanced', 'quality', 'lossless'</w:t>
      </w:r>
    </w:p>
    <w:p>
      <w:pPr>
        <w:spacing w:before="0" w:after="160" w:line="480" w:lineRule="exact"/>
        <w:jc w:val="both"/>
      </w:pPr>
      <w:r>
        <w:rPr>
          <w:rFonts w:ascii="Times New Roman" w:hAnsi="Times New Roman" w:eastAsia="Times New Roman"/>
          <w:rFonts w:ascii="Times New Roman" w:hAnsi="Times New Roman"/>
          <w:b w:val="0"/>
          <w:i w:val="0"/>
          <w:sz w:val="28"/>
        </w:rPr>
        <w:t>Response: HTTP 200 with JSON body {queued: true, filename: '&lt;saved_filename&gt;'}</w:t>
      </w:r>
    </w:p>
    <w:p>
      <w:pPr>
        <w:spacing w:before="0" w:after="160" w:line="480" w:lineRule="exact"/>
        <w:jc w:val="both"/>
      </w:pPr>
      <w:r>
        <w:rPr>
          <w:rFonts w:ascii="Times New Roman" w:hAnsi="Times New Roman" w:eastAsia="Times New Roman"/>
          <w:rFonts w:ascii="Times New Roman" w:hAnsi="Times New Roman"/>
          <w:b w:val="0"/>
          <w:i w:val="0"/>
          <w:sz w:val="28"/>
        </w:rPr>
        <w:t>On error: HTTP 400 (missing fields), HTTP 500 (server error)</w:t>
      </w:r>
    </w:p>
    <w:p>
      <w:pPr>
        <w:spacing w:before="240" w:after="120" w:line="440" w:lineRule="exact"/>
        <w:jc w:val="left"/>
      </w:pPr>
      <w:r>
        <w:rPr>
          <w:rFonts w:ascii="Times New Roman" w:hAnsi="Times New Roman"/>
          <w:b/>
          <w:sz w:val="28"/>
        </w:rPr>
        <w:t>A.2  Photos Endpoint</w:t>
      </w:r>
    </w:p>
    <w:p>
      <w:pPr>
        <w:spacing w:before="0" w:after="160" w:line="480" w:lineRule="exact"/>
        <w:jc w:val="both"/>
      </w:pPr>
      <w:r>
        <w:rPr>
          <w:rFonts w:ascii="Times New Roman" w:hAnsi="Times New Roman" w:eastAsia="Times New Roman"/>
          <w:rFonts w:ascii="Times New Roman" w:hAnsi="Times New Roman"/>
          <w:b w:val="0"/>
          <w:i w:val="0"/>
          <w:sz w:val="28"/>
        </w:rPr>
        <w:t>GET /api/photos?folder=&lt;folder_name&gt;</w:t>
      </w:r>
    </w:p>
    <w:p>
      <w:pPr>
        <w:spacing w:before="0" w:after="160" w:line="480" w:lineRule="exact"/>
        <w:jc w:val="both"/>
      </w:pPr>
      <w:r>
        <w:rPr>
          <w:rFonts w:ascii="Times New Roman" w:hAnsi="Times New Roman" w:eastAsia="Times New Roman"/>
          <w:rFonts w:ascii="Times New Roman" w:hAnsi="Times New Roman"/>
          <w:b w:val="0"/>
          <w:i w:val="0"/>
          <w:sz w:val="28"/>
        </w:rPr>
        <w:t>Response: JSON array of ImageData objects with fields:</w:t>
      </w:r>
    </w:p>
    <w:p>
      <w:pPr>
        <w:pStyle w:val="ListBullet"/>
        <w:spacing w:after="80" w:line="480" w:lineRule="exact"/>
      </w:pPr>
      <w:r>
        <w:rPr>
          <w:rFonts w:ascii="Times New Roman" w:hAnsi="Times New Roman" w:eastAsia="Times New Roman"/>
          <w:rFonts w:ascii="Times New Roman" w:hAnsi="Times New Roman"/>
          <w:b w:val="0"/>
          <w:i w:val="0"/>
          <w:sz w:val="28"/>
        </w:rPr>
        <w:t>id (string): Unique identifier matching the AVIF filename stem</w:t>
      </w:r>
    </w:p>
    <w:p>
      <w:pPr>
        <w:pStyle w:val="ListBullet"/>
        <w:spacing w:after="80" w:line="480" w:lineRule="exact"/>
      </w:pPr>
      <w:r>
        <w:rPr>
          <w:rFonts w:ascii="Times New Roman" w:hAnsi="Times New Roman" w:eastAsia="Times New Roman"/>
          <w:rFonts w:ascii="Times New Roman" w:hAnsi="Times New Roman"/>
          <w:b w:val="0"/>
          <w:i w:val="0"/>
          <w:sz w:val="28"/>
        </w:rPr>
        <w:t>url (string): Relative URL path to the AVIF compressed file, e.g. /storage/&lt;folder&gt;/&lt;name&gt;_step4_final_compressed.avif</w:t>
      </w:r>
    </w:p>
    <w:p>
      <w:pPr>
        <w:pStyle w:val="ListBullet"/>
        <w:spacing w:after="80" w:line="480" w:lineRule="exact"/>
      </w:pPr>
      <w:r>
        <w:rPr>
          <w:rFonts w:ascii="Times New Roman" w:hAnsi="Times New Roman" w:eastAsia="Times New Roman"/>
          <w:rFonts w:ascii="Times New Roman" w:hAnsi="Times New Roman"/>
          <w:b w:val="0"/>
          <w:i w:val="0"/>
          <w:sz w:val="28"/>
        </w:rPr>
        <w:t>title (string): Display name of the image</w:t>
      </w:r>
    </w:p>
    <w:p>
      <w:pPr>
        <w:pStyle w:val="ListBullet"/>
        <w:spacing w:after="80" w:line="480" w:lineRule="exact"/>
      </w:pPr>
      <w:r>
        <w:rPr>
          <w:rFonts w:ascii="Times New Roman" w:hAnsi="Times New Roman" w:eastAsia="Times New Roman"/>
          <w:rFonts w:ascii="Times New Roman" w:hAnsi="Times New Roman"/>
          <w:b w:val="0"/>
          <w:i w:val="0"/>
          <w:sz w:val="28"/>
        </w:rPr>
        <w:t>size (number): File size of the compressed AVIF in bytes</w:t>
      </w:r>
    </w:p>
    <w:p>
      <w:pPr>
        <w:pStyle w:val="ListBullet"/>
        <w:spacing w:after="80" w:line="480" w:lineRule="exact"/>
      </w:pPr>
      <w:r>
        <w:rPr>
          <w:rFonts w:ascii="Times New Roman" w:hAnsi="Times New Roman" w:eastAsia="Times New Roman"/>
          <w:rFonts w:ascii="Times New Roman" w:hAnsi="Times New Roman"/>
          <w:b w:val="0"/>
          <w:i w:val="0"/>
          <w:sz w:val="28"/>
        </w:rPr>
        <w:t>originalSize (number): File size of the original image in bytes</w:t>
      </w:r>
    </w:p>
    <w:p>
      <w:pPr>
        <w:pStyle w:val="ListBullet"/>
        <w:spacing w:after="80" w:line="480" w:lineRule="exact"/>
      </w:pPr>
      <w:r>
        <w:rPr>
          <w:rFonts w:ascii="Times New Roman" w:hAnsi="Times New Roman" w:eastAsia="Times New Roman"/>
          <w:rFonts w:ascii="Times New Roman" w:hAnsi="Times New Roman"/>
          <w:b w:val="0"/>
          <w:i w:val="0"/>
          <w:sz w:val="28"/>
        </w:rPr>
        <w:t>ratio (number): Compression ratio (originalSize / size)</w:t>
      </w:r>
    </w:p>
    <w:p>
      <w:pPr>
        <w:pStyle w:val="ListBullet"/>
        <w:spacing w:after="80" w:line="480" w:lineRule="exact"/>
      </w:pPr>
      <w:r>
        <w:rPr>
          <w:rFonts w:ascii="Times New Roman" w:hAnsi="Times New Roman" w:eastAsia="Times New Roman"/>
          <w:rFonts w:ascii="Times New Roman" w:hAnsi="Times New Roman"/>
          <w:b w:val="0"/>
          <w:i w:val="0"/>
          <w:sz w:val="28"/>
        </w:rPr>
        <w:t>originalUrl (string): Relative URL to the original image for comparison slider</w:t>
      </w:r>
    </w:p>
    <w:p>
      <w:pPr>
        <w:spacing w:before="240" w:after="120" w:line="440" w:lineRule="exact"/>
        <w:jc w:val="left"/>
      </w:pPr>
      <w:r>
        <w:rPr>
          <w:rFonts w:ascii="Times New Roman" w:hAnsi="Times New Roman"/>
          <w:b/>
          <w:sz w:val="28"/>
        </w:rPr>
        <w:t>A.3  Queue Endpoint</w:t>
      </w:r>
    </w:p>
    <w:p>
      <w:pPr>
        <w:spacing w:before="0" w:after="160" w:line="480" w:lineRule="exact"/>
        <w:jc w:val="both"/>
      </w:pPr>
      <w:r>
        <w:rPr>
          <w:rFonts w:ascii="Times New Roman" w:hAnsi="Times New Roman" w:eastAsia="Times New Roman"/>
          <w:rFonts w:ascii="Times New Roman" w:hAnsi="Times New Roman"/>
          <w:b w:val="0"/>
          <w:i w:val="0"/>
          <w:sz w:val="28"/>
        </w:rPr>
        <w:t>GET /api/queue</w:t>
      </w:r>
    </w:p>
    <w:p>
      <w:pPr>
        <w:spacing w:before="0" w:after="160" w:line="480" w:lineRule="exact"/>
        <w:jc w:val="both"/>
      </w:pPr>
      <w:r>
        <w:rPr>
          <w:rFonts w:ascii="Times New Roman" w:hAnsi="Times New Roman" w:eastAsia="Times New Roman"/>
          <w:rFonts w:ascii="Times New Roman" w:hAnsi="Times New Roman"/>
          <w:b w:val="0"/>
          <w:i w:val="0"/>
          <w:sz w:val="28"/>
        </w:rPr>
        <w:t>Response: JSON object {pending: &lt;number&gt;} indicating the number of images currently being processed</w:t>
      </w:r>
    </w:p>
    <w:p>
      <w:pPr>
        <w:spacing w:before="240" w:after="120" w:line="440" w:lineRule="exact"/>
        <w:jc w:val="left"/>
      </w:pPr>
      <w:r>
        <w:rPr>
          <w:rFonts w:ascii="Times New Roman" w:hAnsi="Times New Roman"/>
          <w:b/>
          <w:sz w:val="28"/>
        </w:rPr>
        <w:t>A.4  Folder Management Endpoints</w:t>
      </w:r>
    </w:p>
    <w:p>
      <w:pPr>
        <w:spacing w:before="0" w:after="160" w:line="480" w:lineRule="exact"/>
        <w:jc w:val="both"/>
      </w:pPr>
      <w:r>
        <w:rPr>
          <w:rFonts w:ascii="Times New Roman" w:hAnsi="Times New Roman" w:eastAsia="Times New Roman"/>
          <w:rFonts w:ascii="Times New Roman" w:hAnsi="Times New Roman"/>
          <w:b w:val="0"/>
          <w:i w:val="0"/>
          <w:sz w:val="28"/>
        </w:rPr>
        <w:t>GET /api/folders — Returns JSON array of folder name strings</w:t>
      </w:r>
    </w:p>
    <w:p>
      <w:pPr>
        <w:spacing w:before="0" w:after="160" w:line="480" w:lineRule="exact"/>
        <w:jc w:val="both"/>
      </w:pPr>
      <w:r>
        <w:rPr>
          <w:rFonts w:ascii="Times New Roman" w:hAnsi="Times New Roman" w:eastAsia="Times New Roman"/>
          <w:rFonts w:ascii="Times New Roman" w:hAnsi="Times New Roman"/>
          <w:b w:val="0"/>
          <w:i w:val="0"/>
          <w:sz w:val="28"/>
        </w:rPr>
        <w:t>POST /api/folders — Creates a new folder. Body: {name: '&lt;folder_name&gt;'}. Response: HTTP 201.</w:t>
      </w:r>
    </w:p>
    <w:p>
      <w:pPr>
        <w:spacing w:before="240" w:after="120" w:line="440" w:lineRule="exact"/>
        <w:jc w:val="left"/>
      </w:pPr>
      <w:r>
        <w:rPr>
          <w:rFonts w:ascii="Times New Roman" w:hAnsi="Times New Roman"/>
          <w:b/>
          <w:sz w:val="28"/>
        </w:rPr>
        <w:t>A.5  Delete Endpoint</w:t>
      </w:r>
    </w:p>
    <w:p>
      <w:pPr>
        <w:spacing w:before="0" w:after="160" w:line="480" w:lineRule="exact"/>
        <w:jc w:val="both"/>
      </w:pPr>
      <w:r>
        <w:rPr>
          <w:rFonts w:ascii="Times New Roman" w:hAnsi="Times New Roman" w:eastAsia="Times New Roman"/>
          <w:rFonts w:ascii="Times New Roman" w:hAnsi="Times New Roman"/>
          <w:b w:val="0"/>
          <w:i w:val="0"/>
          <w:sz w:val="28"/>
        </w:rPr>
        <w:t>DELETE /api/photos?folder=&lt;f&gt;&amp;filename=&lt;n&gt;</w:t>
      </w:r>
    </w:p>
    <w:p>
      <w:pPr>
        <w:spacing w:before="0" w:after="160" w:line="480" w:lineRule="exact"/>
        <w:jc w:val="both"/>
      </w:pPr>
      <w:r>
        <w:rPr>
          <w:rFonts w:ascii="Times New Roman" w:hAnsi="Times New Roman" w:eastAsia="Times New Roman"/>
          <w:rFonts w:ascii="Times New Roman" w:hAnsi="Times New Roman"/>
          <w:b w:val="0"/>
          <w:i w:val="0"/>
          <w:sz w:val="28"/>
        </w:rPr>
        <w:t>Deletes the specified compressed file and its associated original from the server. Response: HTTP 200.</w:t>
      </w:r>
    </w:p>
    <w:p>
      <w:pPr>
        <w:spacing w:before="240" w:after="120" w:line="440" w:lineRule="exact"/>
        <w:jc w:val="left"/>
      </w:pPr>
      <w:r>
        <w:rPr>
          <w:rFonts w:ascii="Times New Roman" w:hAnsi="Times New Roman"/>
          <w:b/>
          <w:sz w:val="28"/>
        </w:rPr>
        <w:t>A.6  Static File Serving</w:t>
      </w:r>
    </w:p>
    <w:p>
      <w:pPr>
        <w:spacing w:before="0" w:after="160" w:line="480" w:lineRule="exact"/>
        <w:jc w:val="both"/>
      </w:pPr>
      <w:r>
        <w:rPr>
          <w:rFonts w:ascii="Times New Roman" w:hAnsi="Times New Roman" w:eastAsia="Times New Roman"/>
          <w:rFonts w:ascii="Times New Roman" w:hAnsi="Times New Roman"/>
          <w:b w:val="0"/>
          <w:i w:val="0"/>
          <w:sz w:val="28"/>
        </w:rPr>
        <w:t>GET /storage/&lt;folder&gt;/&lt;filename&gt; — Serves compressed AVIF files</w:t>
      </w:r>
    </w:p>
    <w:p>
      <w:pPr>
        <w:spacing w:before="0" w:after="160" w:line="480" w:lineRule="exact"/>
        <w:jc w:val="both"/>
      </w:pPr>
      <w:r>
        <w:rPr>
          <w:rFonts w:ascii="Times New Roman" w:hAnsi="Times New Roman" w:eastAsia="Times New Roman"/>
          <w:rFonts w:ascii="Times New Roman" w:hAnsi="Times New Roman"/>
          <w:b w:val="0"/>
          <w:i w:val="0"/>
          <w:sz w:val="28"/>
        </w:rPr>
        <w:t>GET /originals/&lt;folder&gt;/&lt;filename&gt; — Serves original images</w:t>
      </w:r>
    </w:p>
    <w:p>
      <w:pPr>
        <w:spacing w:before="0" w:after="160" w:line="480" w:lineRule="exact"/>
        <w:jc w:val="both"/>
      </w:pPr>
      <w:r>
        <w:rPr>
          <w:rFonts w:ascii="Times New Roman" w:hAnsi="Times New Roman" w:eastAsia="Times New Roman"/>
          <w:rFonts w:ascii="Times New Roman" w:hAnsi="Times New Roman"/>
          <w:b w:val="0"/>
          <w:i w:val="0"/>
          <w:sz w:val="28"/>
        </w:rPr>
        <w:t>GET /output/&lt;filename&gt; — Serves compression pipeline summary PNG images</w:t>
      </w:r>
    </w:p>
    <w:p>
      <w:r>
        <w:br w:type="page"/>
      </w:r>
    </w:p>
    <w:p>
      <w:pPr>
        <w:spacing w:after="120" w:line="480" w:lineRule="exact"/>
        <w:jc w:val="center"/>
      </w:pPr>
      <w:r>
        <w:rPr>
          <w:rFonts w:ascii="Times New Roman" w:hAnsi="Times New Roman" w:eastAsia="Times New Roman"/>
          <w:rFonts w:ascii="Times New Roman" w:hAnsi="Times New Roman"/>
          <w:b/>
          <w:i w:val="0"/>
          <w:sz w:val="32"/>
        </w:rPr>
        <w:t>APPENDIX B</w:t>
      </w:r>
    </w:p>
    <w:p>
      <w:pPr>
        <w:spacing w:after="120" w:line="480" w:lineRule="exact"/>
        <w:jc w:val="center"/>
      </w:pPr>
      <w:r>
        <w:rPr>
          <w:rFonts w:ascii="Times New Roman" w:hAnsi="Times New Roman" w:eastAsia="Times New Roman"/>
          <w:rFonts w:ascii="Times New Roman" w:hAnsi="Times New Roman"/>
          <w:b/>
          <w:i w:val="0"/>
          <w:sz w:val="28"/>
        </w:rPr>
        <w:t>SYSTEM REQUIREMENTS AND INSTALLATION</w:t>
      </w:r>
    </w:p>
    <w:p>
      <w:pPr>
        <w:spacing w:after="160"/>
      </w:pPr>
    </w:p>
    <w:p>
      <w:pPr>
        <w:spacing w:before="240" w:after="120" w:line="440" w:lineRule="exact"/>
        <w:jc w:val="left"/>
      </w:pPr>
      <w:r>
        <w:rPr>
          <w:rFonts w:ascii="Times New Roman" w:hAnsi="Times New Roman"/>
          <w:b/>
          <w:sz w:val="28"/>
        </w:rPr>
        <w:t>B.1  Hardware Requirements</w:t>
      </w:r>
    </w:p>
    <w:p>
      <w:pPr>
        <w:spacing w:before="0" w:after="160" w:line="480" w:lineRule="exact"/>
        <w:jc w:val="both"/>
      </w:pPr>
      <w:r>
        <w:rPr>
          <w:rFonts w:ascii="Times New Roman" w:hAnsi="Times New Roman" w:eastAsia="Times New Roman"/>
          <w:rFonts w:ascii="Times New Roman" w:hAnsi="Times New Roman"/>
          <w:b w:val="0"/>
          <w:i w:val="0"/>
          <w:sz w:val="28"/>
        </w:rPr>
        <w:t>Minimum hardware configuration for running the Drive application:</w:t>
      </w:r>
    </w:p>
    <w:p>
      <w:pPr>
        <w:pStyle w:val="ListBullet"/>
        <w:spacing w:after="80" w:line="480" w:lineRule="exact"/>
      </w:pPr>
      <w:r>
        <w:rPr>
          <w:rFonts w:ascii="Times New Roman" w:hAnsi="Times New Roman" w:eastAsia="Times New Roman"/>
          <w:rFonts w:ascii="Times New Roman" w:hAnsi="Times New Roman"/>
          <w:b w:val="0"/>
          <w:i w:val="0"/>
          <w:sz w:val="28"/>
        </w:rPr>
        <w:t>CPU: Intel Core i5 / AMD Ryzen 5 or equivalent (4+ cores recommended for parallel compression)</w:t>
      </w:r>
    </w:p>
    <w:p>
      <w:pPr>
        <w:pStyle w:val="ListBullet"/>
        <w:spacing w:after="80" w:line="480" w:lineRule="exact"/>
      </w:pPr>
      <w:r>
        <w:rPr>
          <w:rFonts w:ascii="Times New Roman" w:hAnsi="Times New Roman" w:eastAsia="Times New Roman"/>
          <w:rFonts w:ascii="Times New Roman" w:hAnsi="Times New Roman"/>
          <w:b w:val="0"/>
          <w:i w:val="0"/>
          <w:sz w:val="28"/>
        </w:rPr>
        <w:t>RAM: 8 GB minimum, 16 GB recommended</w:t>
      </w:r>
    </w:p>
    <w:p>
      <w:pPr>
        <w:pStyle w:val="ListBullet"/>
        <w:spacing w:after="80" w:line="480" w:lineRule="exact"/>
      </w:pPr>
      <w:r>
        <w:rPr>
          <w:rFonts w:ascii="Times New Roman" w:hAnsi="Times New Roman" w:eastAsia="Times New Roman"/>
          <w:rFonts w:ascii="Times New Roman" w:hAnsi="Times New Roman"/>
          <w:b w:val="0"/>
          <w:i w:val="0"/>
          <w:sz w:val="28"/>
        </w:rPr>
        <w:t>Storage: 10 GB free disk space for application, models, and compressed image storage</w:t>
      </w:r>
    </w:p>
    <w:p>
      <w:pPr>
        <w:pStyle w:val="ListBullet"/>
        <w:spacing w:after="80" w:line="480" w:lineRule="exact"/>
      </w:pPr>
      <w:r>
        <w:rPr>
          <w:rFonts w:ascii="Times New Roman" w:hAnsi="Times New Roman" w:eastAsia="Times New Roman"/>
          <w:rFonts w:ascii="Times New Roman" w:hAnsi="Times New Roman"/>
          <w:b w:val="0"/>
          <w:i w:val="0"/>
          <w:sz w:val="28"/>
        </w:rPr>
        <w:t>GPU: Optional but recommended — CUDA-compatible NVIDIA GPU with 4+ GB VRAM for U2NetP inference acceleration (≥10× speedup over CPU)</w:t>
      </w:r>
    </w:p>
    <w:p>
      <w:pPr>
        <w:pStyle w:val="ListBullet"/>
        <w:spacing w:after="80" w:line="480" w:lineRule="exact"/>
      </w:pPr>
      <w:r>
        <w:rPr>
          <w:rFonts w:ascii="Times New Roman" w:hAnsi="Times New Roman" w:eastAsia="Times New Roman"/>
          <w:rFonts w:ascii="Times New Roman" w:hAnsi="Times New Roman"/>
          <w:b w:val="0"/>
          <w:i w:val="0"/>
          <w:sz w:val="28"/>
        </w:rPr>
        <w:t>Operating System: macOS 12+, Ubuntu 20.04+, Windows 10+ (WSL2 for FFmpeg compatibility)</w:t>
      </w:r>
    </w:p>
    <w:p>
      <w:pPr>
        <w:spacing w:before="240" w:after="120" w:line="440" w:lineRule="exact"/>
        <w:jc w:val="left"/>
      </w:pPr>
      <w:r>
        <w:rPr>
          <w:rFonts w:ascii="Times New Roman" w:hAnsi="Times New Roman"/>
          <w:b/>
          <w:sz w:val="28"/>
        </w:rPr>
        <w:t>B.2  Python Dependencies</w:t>
      </w:r>
    </w:p>
    <w:p>
      <w:pPr>
        <w:spacing w:before="0" w:after="160" w:line="480" w:lineRule="exact"/>
        <w:jc w:val="both"/>
      </w:pPr>
      <w:r>
        <w:rPr>
          <w:rFonts w:ascii="Times New Roman" w:hAnsi="Times New Roman" w:eastAsia="Times New Roman"/>
          <w:rFonts w:ascii="Times New Roman" w:hAnsi="Times New Roman"/>
          <w:b w:val="0"/>
          <w:i w:val="0"/>
          <w:sz w:val="28"/>
        </w:rPr>
        <w:t>Core backend dependencies (from Backend/requirements.txt):</w:t>
      </w:r>
    </w:p>
    <w:p>
      <w:pPr>
        <w:pStyle w:val="ListBullet"/>
        <w:spacing w:after="80" w:line="480" w:lineRule="exact"/>
      </w:pPr>
      <w:r>
        <w:rPr>
          <w:rFonts w:ascii="Times New Roman" w:hAnsi="Times New Roman" w:eastAsia="Times New Roman"/>
          <w:rFonts w:ascii="Times New Roman" w:hAnsi="Times New Roman"/>
          <w:b w:val="0"/>
          <w:i w:val="0"/>
          <w:sz w:val="28"/>
        </w:rPr>
        <w:t>torch &gt;= 2.0.0 — PyTorch deep learning framework (U2NetP inference)</w:t>
      </w:r>
    </w:p>
    <w:p>
      <w:pPr>
        <w:pStyle w:val="ListBullet"/>
        <w:spacing w:after="80" w:line="480" w:lineRule="exact"/>
      </w:pPr>
      <w:r>
        <w:rPr>
          <w:rFonts w:ascii="Times New Roman" w:hAnsi="Times New Roman" w:eastAsia="Times New Roman"/>
          <w:rFonts w:ascii="Times New Roman" w:hAnsi="Times New Roman"/>
          <w:b w:val="0"/>
          <w:i w:val="0"/>
          <w:sz w:val="28"/>
        </w:rPr>
        <w:t>torchvision &gt;= 0.15.0 — Image transforms and preprocessing</w:t>
      </w:r>
    </w:p>
    <w:p>
      <w:pPr>
        <w:pStyle w:val="ListBullet"/>
        <w:spacing w:after="80" w:line="480" w:lineRule="exact"/>
      </w:pPr>
      <w:r>
        <w:rPr>
          <w:rFonts w:ascii="Times New Roman" w:hAnsi="Times New Roman" w:eastAsia="Times New Roman"/>
          <w:rFonts w:ascii="Times New Roman" w:hAnsi="Times New Roman"/>
          <w:b w:val="0"/>
          <w:i w:val="0"/>
          <w:sz w:val="28"/>
        </w:rPr>
        <w:t>ultralytics &gt;= 8.0.0 — YOLOv8 model API and inference</w:t>
      </w:r>
    </w:p>
    <w:p>
      <w:pPr>
        <w:pStyle w:val="ListBullet"/>
        <w:spacing w:after="80" w:line="480" w:lineRule="exact"/>
      </w:pPr>
      <w:r>
        <w:rPr>
          <w:rFonts w:ascii="Times New Roman" w:hAnsi="Times New Roman" w:eastAsia="Times New Roman"/>
          <w:rFonts w:ascii="Times New Roman" w:hAnsi="Times New Roman"/>
          <w:b w:val="0"/>
          <w:i w:val="0"/>
          <w:sz w:val="28"/>
        </w:rPr>
        <w:t>Pillow &gt;= 10.0.0 — Image I/O and processing</w:t>
      </w:r>
    </w:p>
    <w:p>
      <w:pPr>
        <w:pStyle w:val="ListBullet"/>
        <w:spacing w:after="80" w:line="480" w:lineRule="exact"/>
      </w:pPr>
      <w:r>
        <w:rPr>
          <w:rFonts w:ascii="Times New Roman" w:hAnsi="Times New Roman" w:eastAsia="Times New Roman"/>
          <w:rFonts w:ascii="Times New Roman" w:hAnsi="Times New Roman"/>
          <w:b w:val="0"/>
          <w:i w:val="0"/>
          <w:sz w:val="28"/>
        </w:rPr>
        <w:t>pillow-avif-plugin &gt;= 1.4.0 — AVIF encode/decode support for Pillow</w:t>
      </w:r>
    </w:p>
    <w:p>
      <w:pPr>
        <w:pStyle w:val="ListBullet"/>
        <w:spacing w:after="80" w:line="480" w:lineRule="exact"/>
      </w:pPr>
      <w:r>
        <w:rPr>
          <w:rFonts w:ascii="Times New Roman" w:hAnsi="Times New Roman" w:eastAsia="Times New Roman"/>
          <w:rFonts w:ascii="Times New Roman" w:hAnsi="Times New Roman"/>
          <w:b w:val="0"/>
          <w:i w:val="0"/>
          <w:sz w:val="28"/>
        </w:rPr>
        <w:t>numpy &gt;= 1.24.0 — Numerical array operations</w:t>
      </w:r>
    </w:p>
    <w:p>
      <w:pPr>
        <w:pStyle w:val="ListBullet"/>
        <w:spacing w:after="80" w:line="480" w:lineRule="exact"/>
      </w:pPr>
      <w:r>
        <w:rPr>
          <w:rFonts w:ascii="Times New Roman" w:hAnsi="Times New Roman" w:eastAsia="Times New Roman"/>
          <w:rFonts w:ascii="Times New Roman" w:hAnsi="Times New Roman"/>
          <w:b w:val="0"/>
          <w:i w:val="0"/>
          <w:sz w:val="28"/>
        </w:rPr>
        <w:t>opencv-python &gt;= 4.8.0 — Optical flow, blurring, frame extraction/reconstruction</w:t>
      </w:r>
    </w:p>
    <w:p>
      <w:pPr>
        <w:pStyle w:val="ListBullet"/>
        <w:spacing w:after="80" w:line="480" w:lineRule="exact"/>
      </w:pPr>
      <w:r>
        <w:rPr>
          <w:rFonts w:ascii="Times New Roman" w:hAnsi="Times New Roman" w:eastAsia="Times New Roman"/>
          <w:rFonts w:ascii="Times New Roman" w:hAnsi="Times New Roman"/>
          <w:b w:val="0"/>
          <w:i w:val="0"/>
          <w:sz w:val="28"/>
        </w:rPr>
        <w:t>matplotlib &gt;= 3.7.0 — Visual summary generation</w:t>
      </w:r>
    </w:p>
    <w:p>
      <w:pPr>
        <w:pStyle w:val="ListBullet"/>
        <w:spacing w:after="80" w:line="480" w:lineRule="exact"/>
      </w:pPr>
      <w:r>
        <w:rPr>
          <w:rFonts w:ascii="Times New Roman" w:hAnsi="Times New Roman" w:eastAsia="Times New Roman"/>
          <w:rFonts w:ascii="Times New Roman" w:hAnsi="Times New Roman"/>
          <w:b w:val="0"/>
          <w:i w:val="0"/>
          <w:sz w:val="28"/>
        </w:rPr>
        <w:t>flask &gt;= 3.0.0 — REST API server</w:t>
      </w:r>
    </w:p>
    <w:p>
      <w:pPr>
        <w:spacing w:before="240" w:after="120" w:line="440" w:lineRule="exact"/>
        <w:jc w:val="left"/>
      </w:pPr>
      <w:r>
        <w:rPr>
          <w:rFonts w:ascii="Times New Roman" w:hAnsi="Times New Roman"/>
          <w:b/>
          <w:sz w:val="28"/>
        </w:rPr>
        <w:t>B.3  Frontend Dependencies</w:t>
      </w:r>
    </w:p>
    <w:p>
      <w:pPr>
        <w:spacing w:before="0" w:after="160" w:line="480" w:lineRule="exact"/>
        <w:jc w:val="both"/>
      </w:pPr>
      <w:r>
        <w:rPr>
          <w:rFonts w:ascii="Times New Roman" w:hAnsi="Times New Roman" w:eastAsia="Times New Roman"/>
          <w:rFonts w:ascii="Times New Roman" w:hAnsi="Times New Roman"/>
          <w:b w:val="0"/>
          <w:i w:val="0"/>
          <w:sz w:val="28"/>
        </w:rPr>
        <w:t>Frontend dependencies (from package.json):</w:t>
      </w:r>
    </w:p>
    <w:p>
      <w:pPr>
        <w:pStyle w:val="ListBullet"/>
        <w:spacing w:after="80" w:line="480" w:lineRule="exact"/>
      </w:pPr>
      <w:r>
        <w:rPr>
          <w:rFonts w:ascii="Times New Roman" w:hAnsi="Times New Roman" w:eastAsia="Times New Roman"/>
          <w:rFonts w:ascii="Times New Roman" w:hAnsi="Times New Roman"/>
          <w:b w:val="0"/>
          <w:i w:val="0"/>
          <w:sz w:val="28"/>
        </w:rPr>
        <w:t>react &gt;= 18.0.0 — UI framework</w:t>
      </w:r>
    </w:p>
    <w:p>
      <w:pPr>
        <w:pStyle w:val="ListBullet"/>
        <w:spacing w:after="80" w:line="480" w:lineRule="exact"/>
      </w:pPr>
      <w:r>
        <w:rPr>
          <w:rFonts w:ascii="Times New Roman" w:hAnsi="Times New Roman" w:eastAsia="Times New Roman"/>
          <w:rFonts w:ascii="Times New Roman" w:hAnsi="Times New Roman"/>
          <w:b w:val="0"/>
          <w:i w:val="0"/>
          <w:sz w:val="28"/>
        </w:rPr>
        <w:t>typescript &gt;= 5.0.0 — Static type checking</w:t>
      </w:r>
    </w:p>
    <w:p>
      <w:pPr>
        <w:pStyle w:val="ListBullet"/>
        <w:spacing w:after="80" w:line="480" w:lineRule="exact"/>
      </w:pPr>
      <w:r>
        <w:rPr>
          <w:rFonts w:ascii="Times New Roman" w:hAnsi="Times New Roman" w:eastAsia="Times New Roman"/>
          <w:rFonts w:ascii="Times New Roman" w:hAnsi="Times New Roman"/>
          <w:b w:val="0"/>
          <w:i w:val="0"/>
          <w:sz w:val="28"/>
        </w:rPr>
        <w:t>vite &gt;= 5.0.0 — Build tool and development server</w:t>
      </w:r>
    </w:p>
    <w:p>
      <w:pPr>
        <w:pStyle w:val="ListBullet"/>
        <w:spacing w:after="80" w:line="480" w:lineRule="exact"/>
      </w:pPr>
      <w:r>
        <w:rPr>
          <w:rFonts w:ascii="Times New Roman" w:hAnsi="Times New Roman" w:eastAsia="Times New Roman"/>
          <w:rFonts w:ascii="Times New Roman" w:hAnsi="Times New Roman"/>
          <w:b w:val="0"/>
          <w:i w:val="0"/>
          <w:sz w:val="28"/>
        </w:rPr>
        <w:t>tailwindcss &gt;= 3.4.0 — Utility-first CSS framework</w:t>
      </w:r>
    </w:p>
    <w:p>
      <w:pPr>
        <w:pStyle w:val="ListBullet"/>
        <w:spacing w:after="80" w:line="480" w:lineRule="exact"/>
      </w:pPr>
      <w:r>
        <w:rPr>
          <w:rFonts w:ascii="Times New Roman" w:hAnsi="Times New Roman" w:eastAsia="Times New Roman"/>
          <w:rFonts w:ascii="Times New Roman" w:hAnsi="Times New Roman"/>
          <w:b w:val="0"/>
          <w:i w:val="0"/>
          <w:sz w:val="28"/>
        </w:rPr>
        <w:t>motion &gt;= 11.0.0 — Animation library (formerly Framer Motion)</w:t>
      </w:r>
    </w:p>
    <w:p>
      <w:pPr>
        <w:pStyle w:val="ListBullet"/>
        <w:spacing w:after="80" w:line="480" w:lineRule="exact"/>
      </w:pPr>
      <w:r>
        <w:rPr>
          <w:rFonts w:ascii="Times New Roman" w:hAnsi="Times New Roman" w:eastAsia="Times New Roman"/>
          <w:rFonts w:ascii="Times New Roman" w:hAnsi="Times New Roman"/>
          <w:b w:val="0"/>
          <w:i w:val="0"/>
          <w:sz w:val="28"/>
        </w:rPr>
        <w:t>lucide-react &gt;= 0.400.0 — Icon library</w:t>
      </w:r>
    </w:p>
    <w:p>
      <w:pPr>
        <w:spacing w:before="240" w:after="120" w:line="440" w:lineRule="exact"/>
        <w:jc w:val="left"/>
      </w:pPr>
      <w:r>
        <w:rPr>
          <w:rFonts w:ascii="Times New Roman" w:hAnsi="Times New Roman"/>
          <w:b/>
          <w:sz w:val="28"/>
        </w:rPr>
        <w:t>B.4  Installation and Running</w:t>
      </w:r>
    </w:p>
    <w:p>
      <w:pPr>
        <w:spacing w:before="0" w:after="160" w:line="480" w:lineRule="exact"/>
        <w:jc w:val="both"/>
      </w:pPr>
      <w:r>
        <w:rPr>
          <w:rFonts w:ascii="Times New Roman" w:hAnsi="Times New Roman" w:eastAsia="Times New Roman"/>
          <w:rFonts w:ascii="Times New Roman" w:hAnsi="Times New Roman"/>
          <w:b w:val="0"/>
          <w:i w:val="0"/>
          <w:sz w:val="28"/>
        </w:rPr>
        <w:t>Step 1: Install Python dependencies</w:t>
      </w:r>
    </w:p>
    <w:p>
      <w:pPr>
        <w:ind w:left="720"/>
      </w:pPr>
      <w:r>
        <w:rPr>
          <w:rFonts w:ascii="Courier New" w:hAnsi="Courier New"/>
          <w:sz w:val="24"/>
        </w:rPr>
        <w:t xml:space="preserve">  pip install -r Backend/requirements.txt</w:t>
      </w:r>
    </w:p>
    <w:p>
      <w:pPr>
        <w:spacing w:before="0" w:after="160" w:line="480" w:lineRule="exact"/>
        <w:jc w:val="both"/>
      </w:pPr>
      <w:r>
        <w:rPr>
          <w:rFonts w:ascii="Times New Roman" w:hAnsi="Times New Roman" w:eastAsia="Times New Roman"/>
          <w:rFonts w:ascii="Times New Roman" w:hAnsi="Times New Roman"/>
          <w:b w:val="0"/>
          <w:i w:val="0"/>
          <w:sz w:val="28"/>
        </w:rPr>
        <w:t>Step 2: Install frontend dependencies</w:t>
      </w:r>
    </w:p>
    <w:p>
      <w:pPr>
        <w:ind w:left="720"/>
      </w:pPr>
      <w:r>
        <w:rPr>
          <w:rFonts w:ascii="Courier New" w:hAnsi="Courier New"/>
          <w:sz w:val="24"/>
        </w:rPr>
        <w:t xml:space="preserve">  npm install</w:t>
      </w:r>
    </w:p>
    <w:p>
      <w:pPr>
        <w:spacing w:before="0" w:after="160" w:line="480" w:lineRule="exact"/>
        <w:jc w:val="both"/>
      </w:pPr>
      <w:r>
        <w:rPr>
          <w:rFonts w:ascii="Times New Roman" w:hAnsi="Times New Roman" w:eastAsia="Times New Roman"/>
          <w:rFonts w:ascii="Times New Roman" w:hAnsi="Times New Roman"/>
          <w:b w:val="0"/>
          <w:i w:val="0"/>
          <w:sz w:val="28"/>
        </w:rPr>
        <w:t>Step 3: Start the backend server</w:t>
      </w:r>
    </w:p>
    <w:p>
      <w:pPr>
        <w:ind w:left="720"/>
      </w:pPr>
      <w:r>
        <w:rPr>
          <w:rFonts w:ascii="Courier New" w:hAnsi="Courier New"/>
          <w:sz w:val="24"/>
        </w:rPr>
        <w:t xml:space="preserve">  python Backend/server.py</w:t>
      </w:r>
    </w:p>
    <w:p>
      <w:pPr>
        <w:spacing w:before="0" w:after="160" w:line="480" w:lineRule="exact"/>
        <w:jc w:val="both"/>
      </w:pPr>
      <w:r>
        <w:rPr>
          <w:rFonts w:ascii="Times New Roman" w:hAnsi="Times New Roman" w:eastAsia="Times New Roman"/>
          <w:rFonts w:ascii="Times New Roman" w:hAnsi="Times New Roman"/>
          <w:b w:val="0"/>
          <w:i w:val="0"/>
          <w:sz w:val="28"/>
        </w:rPr>
        <w:t>Step 4: Start the frontend development server</w:t>
      </w:r>
    </w:p>
    <w:p>
      <w:pPr>
        <w:ind w:left="720"/>
      </w:pPr>
      <w:r>
        <w:rPr>
          <w:rFonts w:ascii="Courier New" w:hAnsi="Courier New"/>
          <w:sz w:val="24"/>
        </w:rPr>
        <w:t xml:space="preserve">  npm run dev</w:t>
      </w:r>
    </w:p>
    <w:p>
      <w:pPr>
        <w:spacing w:before="0" w:after="160" w:line="480" w:lineRule="exact"/>
        <w:jc w:val="both"/>
      </w:pPr>
      <w:r>
        <w:rPr>
          <w:rFonts w:ascii="Times New Roman" w:hAnsi="Times New Roman" w:eastAsia="Times New Roman"/>
          <w:rFonts w:ascii="Times New Roman" w:hAnsi="Times New Roman"/>
          <w:b w:val="0"/>
          <w:i w:val="0"/>
          <w:sz w:val="28"/>
        </w:rPr>
        <w:t>Step 5: Navigate to http://localhost:5173 in a modern web browser</w:t>
      </w:r>
    </w:p>
    <w:p>
      <w:pPr>
        <w:spacing w:before="0" w:after="160" w:line="480" w:lineRule="exact"/>
        <w:jc w:val="both"/>
      </w:pPr>
      <w:r>
        <w:rPr>
          <w:rFonts w:ascii="Times New Roman" w:hAnsi="Times New Roman" w:eastAsia="Times New Roman"/>
          <w:rFonts w:ascii="Times New Roman" w:hAnsi="Times New Roman"/>
          <w:b w:val="0"/>
          <w:i w:val="0"/>
          <w:sz w:val="28"/>
        </w:rPr>
        <w:t>For video compression, run:</w:t>
      </w:r>
    </w:p>
    <w:p>
      <w:pPr>
        <w:ind w:left="720"/>
      </w:pPr>
      <w:r>
        <w:rPr>
          <w:rFonts w:ascii="Courier New" w:hAnsi="Courier New"/>
          <w:sz w:val="24"/>
        </w:rPr>
        <w:t xml:space="preserve">  python Backend/video/video_main.py --input &lt;path_to_video.mp4&gt;</w:t>
      </w:r>
    </w:p>
    <w:p>
      <w:pPr>
        <w:spacing w:before="240" w:after="120" w:line="440" w:lineRule="exact"/>
        <w:jc w:val="left"/>
      </w:pPr>
      <w:r>
        <w:rPr>
          <w:rFonts w:ascii="Times New Roman" w:hAnsi="Times New Roman"/>
          <w:b/>
          <w:sz w:val="28"/>
        </w:rPr>
        <w:t>B.5  Command-Line Image Compression</w:t>
      </w:r>
    </w:p>
    <w:p>
      <w:pPr>
        <w:spacing w:before="0" w:after="160" w:line="480" w:lineRule="exact"/>
        <w:jc w:val="both"/>
      </w:pPr>
      <w:r>
        <w:rPr>
          <w:rFonts w:ascii="Times New Roman" w:hAnsi="Times New Roman" w:eastAsia="Times New Roman"/>
          <w:rFonts w:ascii="Times New Roman" w:hAnsi="Times New Roman"/>
          <w:b w:val="0"/>
          <w:i w:val="0"/>
          <w:sz w:val="28"/>
        </w:rPr>
        <w:t>For standalone image compression without the web application:</w:t>
      </w:r>
    </w:p>
    <w:p>
      <w:pPr>
        <w:spacing w:after="240"/>
        <w:ind w:left="720"/>
      </w:pPr>
      <w:r>
        <w:rPr>
          <w:rFonts w:ascii="Courier New" w:hAnsi="Courier New"/>
          <w:sz w:val="24"/>
        </w:rPr>
        <w:t xml:space="preserve">  python Backend/main.py --input photo.jpg</w:t>
        <w:br/>
        <w:t xml:space="preserve">                         --preset balanced</w:t>
        <w:br/>
        <w:t xml:space="preserve">                         --output_dir ./output</w:t>
      </w:r>
    </w:p>
    <w:p>
      <w:pPr>
        <w:spacing w:before="0" w:after="160" w:line="480" w:lineRule="exact"/>
        <w:jc w:val="both"/>
      </w:pPr>
      <w:r>
        <w:rPr>
          <w:rFonts w:ascii="Times New Roman" w:hAnsi="Times New Roman" w:eastAsia="Times New Roman"/>
          <w:rFonts w:ascii="Times New Roman" w:hAnsi="Times New Roman"/>
          <w:b w:val="0"/>
          <w:i w:val="0"/>
          <w:sz w:val="28"/>
        </w:rPr>
        <w:t>Available presets: storage | balanced | quality | lossless</w:t>
      </w:r>
    </w:p>
    <w:p>
      <w:pPr>
        <w:spacing w:before="0" w:after="160" w:line="480" w:lineRule="exact"/>
        <w:jc w:val="both"/>
      </w:pPr>
      <w:r>
        <w:rPr>
          <w:rFonts w:ascii="Times New Roman" w:hAnsi="Times New Roman" w:eastAsia="Times New Roman"/>
          <w:rFonts w:ascii="Times New Roman" w:hAnsi="Times New Roman"/>
          <w:b w:val="0"/>
          <w:i w:val="0"/>
          <w:sz w:val="28"/>
        </w:rPr>
        <w:t>Output: Compressed AVIF file saved to ./storage/&lt;image_name&gt;_step4_final_compressed.avif with a corresponding _stats.json file.</w:t>
      </w:r>
    </w:p>
    <w:sectPr w:rsidR="00FC693F" w:rsidRPr="0006063C" w:rsidSect="00034616">
      <w:pgSz w:w="12240" w:h="15840"/>
      <w:pgMar w:top="1440" w:right="126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6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