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02 · Deep Q-Networks on Snake (CNN on the board, CUDA)</w:t>
      </w:r>
    </w:p>
    <w:p>
      <w:pPr>
        <w:pStyle w:val="Subtitle"/>
      </w:pPr>
      <w:r>
        <w:t xml:space="preserve">Function approximation, experience replay, target networks, Double DQN, and what the GPU is actually for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summary"/>
      <w:r>
        <w:t xml:space="preserve">Summary</w:t>
      </w:r>
      <w:bookmarkEnd w:id="9"/>
    </w:p>
    <w:p>
      <w:pPr>
        <w:pStyle w:val="FirstParagraph"/>
      </w:pPr>
      <w:r>
        <w:t xml:space="preserve">Tryout 01 showed that the algorithm wasn’t the bottleneck; the observation was. Tryout 02 keeps Q-learning and changes two things:</w:t>
      </w:r>
    </w:p>
    <w:p>
      <w:pPr>
        <w:pStyle w:val="Compact"/>
        <w:numPr>
          <w:ilvl w:val="0"/>
          <w:numId w:val="1001"/>
        </w:numPr>
      </w:pPr>
      <w:r>
        <w:rPr>
          <w:b/>
          <w:bCs/>
        </w:rPr>
        <w:t xml:space="preserve">The state is the whole board.</w:t>
      </w:r>
      <w:r>
        <w:t xml:space="preserve"> </w:t>
      </w:r>
      <w:r>
        <w:t xml:space="preserve">It is a 4-channel 14×14 image: body recency, head, food, and the wall ring. The agent can finally see where its body is.</w:t>
      </w:r>
    </w:p>
    <w:p>
      <w:pPr>
        <w:pStyle w:val="Compact"/>
        <w:numPr>
          <w:ilvl w:val="0"/>
          <w:numId w:val="1001"/>
        </w:numPr>
      </w:pPr>
      <w:r>
        <w:rPr>
          <w:b/>
          <w:bCs/>
        </w:rPr>
        <w:t xml:space="preserve">The table becomes a neural network.</w:t>
      </w:r>
      <w:r>
        <w:t xml:space="preserve"> </w:t>
      </w:r>
      <w:r>
        <w:t xml:space="preserve">It is a small CNN with about 0.32 M parameters, trained with the two stabilisers from Mnih et al. (2015): an experience replay buffer and a target network. It also uses Double-DQN targets (van Hasselt et al., 2016).</w:t>
      </w:r>
    </w:p>
    <w:p>
      <w:pPr>
        <w:pStyle w:val="FirstParagraph"/>
      </w:pPr>
      <w:r>
        <w:t xml:space="preserve">The environment runs as 128 games stepped together as tensors on the GPU, and the replay buffer lives there too. The benchmark section measures where the GPU helps on this machine and where the CPU wins.</w:t>
      </w:r>
    </w:p>
    <w:p>
      <w:pPr>
        <w:pStyle w:val="BodyText"/>
      </w:pPr>
      <w:r>
        <w:t xml:space="preserve">All numbers in this note come from</w:t>
      </w:r>
      <w:r>
        <w:t xml:space="preserve"> </w:t>
      </w:r>
      <w:r>
        <w:rPr>
          <w:rStyle w:val="VerbatimChar"/>
        </w:rPr>
        <w:t xml:space="preserve">results.json</w:t>
      </w:r>
      <w:r>
        <w:t xml:space="preserve">, which</w:t>
      </w:r>
      <w:r>
        <w:t xml:space="preserve"> </w:t>
      </w:r>
      <w:r>
        <w:rPr>
          <w:rStyle w:val="VerbatimChar"/>
        </w:rPr>
        <w:t xml:space="preserve">python/train_dqn.py</w:t>
      </w:r>
      <w:r>
        <w:t xml:space="preserve"> </w:t>
      </w:r>
      <w:r>
        <w:t xml:space="preserve">writes (these runs: a laptop with a GTX 1650 Ti). If a figure below is empty, the run hasn’t been done yet.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model</w:t>
            </w:r>
          </w:p>
        </w:tc>
        <w:tc>
          <w:tcPr/>
          <w:p>
            <w:pPr>
              <w:pStyle w:val="Compact"/>
            </w:pPr>
            <w:r>
              <w:t xml:space="preserve">dqn_cnn_12x12_long: 319,779 params, 1.28 MB fp32</w:t>
            </w:r>
          </w:p>
        </w:tc>
      </w:tr>
      <w:tr>
        <w:tc>
          <w:tcPr/>
          <w:p>
            <w:pPr>
              <w:pStyle w:val="Compact"/>
            </w:pPr>
            <w:r>
              <w:t xml:space="preserve">device</w:t>
            </w:r>
          </w:p>
        </w:tc>
        <w:tc>
          <w:tcPr/>
          <w:p>
            <w:pPr>
              <w:pStyle w:val="Compact"/>
            </w:pPr>
            <w:r>
              <w:t xml:space="preserve">cuda:0 NVIDIA GeForce GTX 1650 Ti, 4.0 GiB, sm_75, torch 2.14.1+cu130 (CUDA 13.0)</w:t>
            </w:r>
          </w:p>
        </w:tc>
      </w:tr>
      <w:tr>
        <w:tc>
          <w:tcPr/>
          <w:p>
            <w:pPr>
              <w:pStyle w:val="Compact"/>
            </w:pPr>
            <w:r>
              <w:t xml:space="preserve">replay</w:t>
            </w:r>
          </w:p>
        </w:tc>
        <w:tc>
          <w:tcPr/>
          <w:p>
            <w:pPr>
              <w:pStyle w:val="Compact"/>
            </w:pPr>
            <w:r>
              <w:t xml:space="preserve">200,000 transitions, 317 MB</w:t>
            </w:r>
          </w:p>
        </w:tc>
      </w:tr>
      <w:tr>
        <w:tc>
          <w:tcPr/>
          <w:p>
            <w:pPr>
              <w:pStyle w:val="Compact"/>
            </w:pPr>
            <w:r>
              <w:t xml:space="preserve">best by validation</w:t>
            </w:r>
          </w:p>
        </w:tc>
        <w:tc>
          <w:tcPr/>
          <w:p>
            <w:pPr>
              <w:pStyle w:val="Compact"/>
            </w:pPr>
            <w:r>
              <w:t xml:space="preserve">epoch 65: test mean 24.54, max 45, wins 0</w:t>
            </w:r>
          </w:p>
        </w:tc>
      </w:tr>
    </w:tbl>
    <w:p>
      <w:pPr>
        <w:pStyle w:val="Heading1"/>
      </w:pPr>
      <w:bookmarkStart w:id="10" w:name="_a0015c4dbce5cd61b1bb606958cca5fe4e8a609"/>
      <w:r>
        <w:t xml:space="preserve">1. From a table to a function</w:t>
      </w:r>
      <w:bookmarkEnd w:id="10"/>
    </w:p>
    <w:p>
      <w:pPr>
        <w:pStyle w:val="FirstParagraph"/>
      </w:pPr>
      <w:r>
        <w:t xml:space="preserve">A table stores one number per (state, action). With the board as the state, that is hopeless: there are astronomically many board configurations.</w:t>
      </w:r>
      <w:r>
        <w:t xml:space="preserve"> </w:t>
      </w:r>
      <w:r>
        <w:rPr>
          <w:b/>
          <w:bCs/>
        </w:rPr>
        <w:t xml:space="preserve">Function approximation</w:t>
      </w:r>
      <w:r>
        <w:t xml:space="preserve"> </w:t>
      </w:r>
      <w:r>
        <w:t xml:space="preserve">replaces the table with</w:t>
      </w:r>
      <w:r>
        <w:t xml:space="preserve"> </w:t>
      </w:r>
      <m:oMath>
        <m:sSub>
          <m:e>
            <m:r>
              <m:t>Q</m:t>
            </m:r>
          </m:e>
          <m:sub>
            <m:r>
              <m:t>θ</m:t>
            </m:r>
          </m:sub>
        </m:sSub>
        <m:r>
          <m:rPr>
            <m:sty m:val="p"/>
          </m:rPr>
          <m:t>(</m:t>
        </m:r>
        <m:r>
          <m:t>s</m:t>
        </m:r>
        <m:r>
          <m:rPr>
            <m:sty m:val="p"/>
          </m:rPr>
          <m:t>,</m:t>
        </m:r>
        <m:r>
          <m:t>a</m:t>
        </m:r>
        <m:r>
          <m:rPr>
            <m:sty m:val="p"/>
          </m:rPr>
          <m:t>)</m:t>
        </m:r>
      </m:oMath>
      <w:r>
        <w:t xml:space="preserve">, a network with parameters</w:t>
      </w:r>
      <w:r>
        <w:t xml:space="preserve"> </w:t>
      </w:r>
      <m:oMath>
        <m:r>
          <m:t>θ</m:t>
        </m:r>
      </m:oMath>
      <w:r>
        <w:t xml:space="preserve">, and the network generalises across states that look alike.</w:t>
      </w:r>
    </w:p>
    <w:p>
      <w:pPr>
        <w:pStyle w:val="BodyText"/>
      </w:pPr>
      <w:r>
        <w:t xml:space="preserve">Semi-gradient Q-learning minimises the squared TD error with the target held fixed:</w:t>
      </w:r>
    </w:p>
    <w:p>
      <w:pPr>
        <w:pStyle w:val="BodyText"/>
      </w:pPr>
      <m:oMathPara>
        <m:oMathParaPr>
          <m:jc m:val="center"/>
        </m:oMathParaPr>
        <m:oMath>
          <m:r>
            <m:t>L</m:t>
          </m:r>
          <m:r>
            <m:rPr>
              <m:sty m:val="p"/>
            </m:rPr>
            <m:t>(</m:t>
          </m:r>
          <m:r>
            <m:t>θ</m:t>
          </m:r>
          <m:r>
            <m:rPr>
              <m:sty m:val="p"/>
            </m:rPr>
            <m:t>)</m:t>
          </m:r>
          <m:r>
            <m:rPr>
              <m:sty m:val="p"/>
            </m:rPr>
            <m:t>=</m:t>
          </m:r>
          <m:sSub>
            <m:e>
              <m:r>
                <m:rPr>
                  <m:scr m:val="double-struck"/>
                  <m:sty m:val="p"/>
                </m:rPr>
                <m:t>E</m:t>
              </m:r>
            </m:e>
            <m:sub>
              <m:r>
                <m:rPr>
                  <m:sty m:val="p"/>
                </m:rPr>
                <m:t>(</m:t>
              </m:r>
              <m:r>
                <m:t>s</m:t>
              </m:r>
              <m:r>
                <m:rPr>
                  <m:sty m:val="p"/>
                </m:rPr>
                <m:t>,</m:t>
              </m:r>
              <m:r>
                <m:t>a</m:t>
              </m:r>
              <m:r>
                <m:rPr>
                  <m:sty m:val="p"/>
                </m:rPr>
                <m:t>,</m:t>
              </m:r>
              <m:r>
                <m:t>r</m:t>
              </m:r>
              <m:r>
                <m:rPr>
                  <m:sty m:val="p"/>
                </m:rPr>
                <m:t>,</m:t>
              </m:r>
              <m:sSup>
                <m:e>
                  <m:r>
                    <m:t>s</m:t>
                  </m:r>
                </m:e>
                <m:sup>
                  <m:r>
                    <m:rPr>
                      <m:sty m:val="p"/>
                    </m:rPr>
                    <m:t>′</m:t>
                  </m:r>
                </m:sup>
              </m:sSup>
              <m:r>
                <m:rPr>
                  <m:sty m:val="p"/>
                </m:rPr>
                <m:t>)</m:t>
              </m:r>
            </m:sub>
          </m:sSub>
          <m:r>
            <m:rPr>
              <m:sty m:val="p"/>
            </m:rPr>
            <m:t>[</m:t>
          </m:r>
          <m:d>
            <m:dPr>
              <m:begChr m:val="("/>
              <m:sepChr m:val=""/>
              <m:endChr m:val="]"/>
              <m:grow/>
            </m:dPr>
            <m:e>
              <m:limLow>
                <m:e>
                  <m:limLow>
                    <m:e>
                      <m:r>
                        <m:t>r</m:t>
                      </m:r>
                      <m:r>
                        <m:rPr>
                          <m:sty m:val="p"/>
                        </m:rPr>
                        <m:t>+</m:t>
                      </m:r>
                      <m:r>
                        <m:t>γ</m:t>
                      </m:r>
                      <m:limLow>
                        <m:e>
                          <m:r>
                            <m:rPr>
                              <m:sty m:val="p"/>
                            </m:rPr>
                            <m:t>max</m:t>
                          </m:r>
                        </m:e>
                        <m:lim>
                          <m:sSup>
                            <m:e>
                              <m:r>
                                <m:t>a</m:t>
                              </m:r>
                            </m:e>
                            <m:sup>
                              <m:r>
                                <m:rPr>
                                  <m:sty m:val="p"/>
                                </m:rPr>
                                <m:t>′</m:t>
                              </m:r>
                            </m:sup>
                          </m:sSup>
                        </m:lim>
                      </m:limLow>
                      <m:sSub>
                        <m:e>
                          <m:r>
                            <m:t>Q</m:t>
                          </m:r>
                        </m:e>
                        <m:sub>
                          <m:acc>
                            <m:accPr>
                              <m:chr m:val="‾"/>
                            </m:accPr>
                            <m:e>
                              <m:r>
                                <m:t>θ</m:t>
                              </m:r>
                            </m:e>
                          </m:acc>
                        </m:sub>
                      </m:sSub>
                      <m:r>
                        <m:rPr>
                          <m:sty m:val="p"/>
                        </m:rPr>
                        <m:t>(</m:t>
                      </m:r>
                      <m:sSup>
                        <m:e>
                          <m:r>
                            <m:t>s</m:t>
                          </m:r>
                        </m:e>
                        <m:sup>
                          <m:r>
                            <m:rPr>
                              <m:sty m:val="p"/>
                            </m:rPr>
                            <m:t>′</m:t>
                          </m:r>
                        </m:sup>
                      </m:sSup>
                      <m:r>
                        <m:rPr>
                          <m:sty m:val="p"/>
                        </m:rPr>
                        <m:t>,</m:t>
                      </m:r>
                      <m:sSup>
                        <m:e>
                          <m:r>
                            <m:t>a</m:t>
                          </m:r>
                        </m:e>
                        <m:sup>
                          <m:r>
                            <m:rPr>
                              <m:sty m:val="p"/>
                            </m:rPr>
                            <m:t>′</m:t>
                          </m:r>
                        </m:sup>
                      </m:sSup>
                      <m:r>
                        <m:rPr>
                          <m:sty m:val="p"/>
                        </m:rPr>
                        <m:t>)</m:t>
                      </m:r>
                    </m:e>
                    <m:lim>
                      <m:r>
                        <m:rPr>
                          <m:sty m:val="p"/>
                        </m:rPr>
                        <m:t>⏟</m:t>
                      </m:r>
                    </m:lim>
                  </m:limLow>
                </m:e>
                <m:lim>
                  <m:r>
                    <m:t>y</m:t>
                  </m:r>
                  <m:r>
                    <m:rPr>
                      <m:sty m:val="p"/>
                    </m:rPr>
                    <m:t>,</m:t>
                  </m:r>
                  <m:r>
                    <m:t> </m:t>
                  </m:r>
                  <m:r>
                    <m:rPr>
                      <m:nor/>
                    </m:rPr>
                    <m:t>treated as a constant</m:t>
                  </m:r>
                </m:lim>
              </m:limLow>
              <m:r>
                <m:rPr>
                  <m:sty m:val="p"/>
                </m:rPr>
                <m:t>−</m:t>
              </m:r>
              <m:sSub>
                <m:e>
                  <m:r>
                    <m:t>Q</m:t>
                  </m:r>
                </m:e>
                <m:sub>
                  <m:r>
                    <m:t>θ</m:t>
                  </m:r>
                </m:sub>
              </m:sSub>
              <m:r>
                <m:rPr>
                  <m:sty m:val="p"/>
                </m:rPr>
                <m:t>(</m:t>
              </m:r>
              <m:r>
                <m:t>s</m:t>
              </m:r>
              <m:r>
                <m:rPr>
                  <m:sty m:val="p"/>
                </m:rPr>
                <m:t>,</m:t>
              </m:r>
              <m:r>
                <m:t>a</m:t>
              </m:r>
              <m:r>
                <m:rPr>
                  <m:sty m:val="p"/>
                </m:rPr>
                <m:t>)</m:t>
              </m:r>
              <m:sSup>
                <m:e>
                  <m:r>
                    <m:rPr>
                      <m:sty m:val="p"/>
                    </m:rPr>
                    <m:t>)</m:t>
                  </m:r>
                </m:e>
                <m:sup>
                  <m:r>
                    <m:t>2</m:t>
                  </m:r>
                </m:sup>
              </m:sSup>
            </m:e>
          </m:d>
          <m:r>
            <m:rPr>
              <m:sty m:val="p"/>
            </m:rPr>
            <m:t>,</m:t>
          </m:r>
          <m:r>
            <m:t>  </m:t>
          </m:r>
          <m:sSub>
            <m:e>
              <m:r>
                <m:rPr>
                  <m:sty m:val="p"/>
                </m:rPr>
                <m:t>∇</m:t>
              </m:r>
            </m:e>
            <m:sub>
              <m:r>
                <m:t>θ</m:t>
              </m:r>
            </m:sub>
          </m:sSub>
          <m:r>
            <m:t>L</m:t>
          </m:r>
          <m:r>
            <m:rPr>
              <m:sty m:val="p"/>
            </m:rPr>
            <m:t>=</m:t>
          </m:r>
          <m:r>
            <m:rPr>
              <m:sty m:val="p"/>
            </m:rPr>
            <m:t>−</m:t>
          </m:r>
          <m:r>
            <m:t>2</m:t>
          </m:r>
          <m:r>
            <m:t> </m:t>
          </m:r>
          <m:r>
            <m:rPr>
              <m:scr m:val="double-struck"/>
              <m:sty m:val="p"/>
            </m:rPr>
            <m:t>E</m:t>
          </m:r>
          <m:d>
            <m:dPr>
              <m:begChr m:val="["/>
              <m:sepChr m:val=""/>
              <m:endChr m:val="]"/>
              <m:grow/>
            </m:dPr>
            <m:e>
              <m:r>
                <m:rPr>
                  <m:sty m:val="p"/>
                </m:rPr>
                <m:t>(</m:t>
              </m:r>
              <m:r>
                <m:t>y</m:t>
              </m:r>
              <m:r>
                <m:rPr>
                  <m:sty m:val="p"/>
                </m:rPr>
                <m:t>−</m:t>
              </m:r>
              <m:sSub>
                <m:e>
                  <m:r>
                    <m:t>Q</m:t>
                  </m:r>
                </m:e>
                <m:sub>
                  <m:r>
                    <m:t>θ</m:t>
                  </m:r>
                </m:sub>
              </m:sSub>
              <m:r>
                <m:rPr>
                  <m:sty m:val="p"/>
                </m:rPr>
                <m:t>(</m:t>
              </m:r>
              <m:r>
                <m:t>s</m:t>
              </m:r>
              <m:r>
                <m:rPr>
                  <m:sty m:val="p"/>
                </m:rPr>
                <m:t>,</m:t>
              </m:r>
              <m:r>
                <m:t>a</m:t>
              </m:r>
              <m:r>
                <m:rPr>
                  <m:sty m:val="p"/>
                </m:rPr>
                <m:t>)</m:t>
              </m:r>
              <m:r>
                <m:rPr>
                  <m:sty m:val="p"/>
                </m:rPr>
                <m:t>)</m:t>
              </m:r>
              <m:r>
                <m:t> </m:t>
              </m:r>
              <m:sSub>
                <m:e>
                  <m:r>
                    <m:rPr>
                      <m:sty m:val="p"/>
                    </m:rPr>
                    <m:t>∇</m:t>
                  </m:r>
                </m:e>
                <m:sub>
                  <m:r>
                    <m:t>θ</m:t>
                  </m:r>
                </m:sub>
              </m:sSub>
              <m:sSub>
                <m:e>
                  <m:r>
                    <m:t>Q</m:t>
                  </m:r>
                </m:e>
                <m:sub>
                  <m:r>
                    <m:t>θ</m:t>
                  </m:r>
                </m:sub>
              </m:sSub>
              <m:r>
                <m:rPr>
                  <m:sty m:val="p"/>
                </m:rPr>
                <m:t>(</m:t>
              </m:r>
              <m:r>
                <m:t>s</m:t>
              </m:r>
              <m:r>
                <m:rPr>
                  <m:sty m:val="p"/>
                </m:rPr>
                <m:t>,</m:t>
              </m:r>
              <m:r>
                <m:t>a</m:t>
              </m:r>
              <m:r>
                <m:rPr>
                  <m:sty m:val="p"/>
                </m:rPr>
                <m:t>)</m:t>
              </m:r>
            </m:e>
          </m:d>
          <m:r>
            <m:rPr>
              <m:sty m:val="p"/>
            </m:rPr>
            <m:t>.</m:t>
          </m:r>
        </m:oMath>
      </m:oMathPara>
    </w:p>
    <w:p>
      <w:pPr>
        <w:pStyle w:val="FirstParagraph"/>
      </w:pPr>
      <w:r>
        <w:t xml:space="preserve">This is</w:t>
      </w:r>
      <w:r>
        <w:t xml:space="preserve"> </w:t>
      </w:r>
      <w:r>
        <w:rPr>
          <w:i/>
          <w:iCs/>
        </w:rPr>
        <w:t xml:space="preserve">not</w:t>
      </w:r>
      <w:r>
        <w:t xml:space="preserve"> </w:t>
      </w:r>
      <w:r>
        <w:t xml:space="preserve">the gradient of any fixed objective. The target</w:t>
      </w:r>
      <w:r>
        <w:t xml:space="preserve"> </w:t>
      </w:r>
      <m:oMath>
        <m:r>
          <m:t>y</m:t>
        </m:r>
      </m:oMath>
      <w:r>
        <w:t xml:space="preserve"> </w:t>
      </w:r>
      <w:r>
        <w:t xml:space="preserve">depends on</w:t>
      </w:r>
      <w:r>
        <w:t xml:space="preserve"> </w:t>
      </w:r>
      <m:oMath>
        <m:r>
          <m:t>θ</m:t>
        </m:r>
      </m:oMath>
      <w:r>
        <w:t xml:space="preserve"> </w:t>
      </w:r>
      <w:r>
        <w:t xml:space="preserve">too, and we ignore that dependence, hence</w:t>
      </w:r>
      <w:r>
        <w:t xml:space="preserve"> </w:t>
      </w:r>
      <w:r>
        <w:t xml:space="preserve">“semi-gradient”</w:t>
      </w:r>
      <w:r>
        <w:t xml:space="preserve"> </w:t>
      </w:r>
      <w:r>
        <w:t xml:space="preserve">(Sutton &amp; Barto, 2018, §9.3). With a table, the update reduces exactly to tryout 01’s rule, where</w:t>
      </w:r>
      <w:r>
        <w:t xml:space="preserve"> </w:t>
      </w:r>
      <m:oMath>
        <m:sSub>
          <m:e>
            <m:r>
              <m:rPr>
                <m:sty m:val="p"/>
              </m:rPr>
              <m:t>∇</m:t>
            </m:r>
          </m:e>
          <m:sub>
            <m:r>
              <m:t>θ</m:t>
            </m:r>
          </m:sub>
        </m:sSub>
        <m:r>
          <m:t>Q</m:t>
        </m:r>
      </m:oMath>
      <w:r>
        <w:t xml:space="preserve"> </w:t>
      </w:r>
      <w:r>
        <w:t xml:space="preserve">is a one-hot vector.</w:t>
      </w:r>
    </w:p>
    <w:p>
      <w:pPr>
        <w:pStyle w:val="BodyText"/>
      </w:pPr>
      <w:r>
        <w:rPr>
          <w:b/>
          <w:bCs/>
        </w:rPr>
        <w:t xml:space="preserve">The deadly triad</w:t>
      </w:r>
      <w:r>
        <w:t xml:space="preserve"> </w:t>
      </w:r>
      <w:r>
        <w:t xml:space="preserve">(Sutton &amp; Barto, 2018, §11.3). Combining</w:t>
      </w:r>
    </w:p>
    <w:p>
      <w:pPr>
        <w:pStyle w:val="Compact"/>
        <w:numPr>
          <w:ilvl w:val="0"/>
          <w:numId w:val="1002"/>
        </w:numPr>
      </w:pPr>
      <w:r>
        <w:t xml:space="preserve">function approximation,</w:t>
      </w:r>
    </w:p>
    <w:p>
      <w:pPr>
        <w:pStyle w:val="Compact"/>
        <w:numPr>
          <w:ilvl w:val="0"/>
          <w:numId w:val="1002"/>
        </w:numPr>
      </w:pPr>
      <w:r>
        <w:t xml:space="preserve">bootstrapping, and</w:t>
      </w:r>
    </w:p>
    <w:p>
      <w:pPr>
        <w:pStyle w:val="Compact"/>
        <w:numPr>
          <w:ilvl w:val="0"/>
          <w:numId w:val="1002"/>
        </w:numPr>
      </w:pPr>
      <w:r>
        <w:t xml:space="preserve">off-policy data</w:t>
      </w:r>
    </w:p>
    <w:p>
      <w:pPr>
        <w:pStyle w:val="FirstParagraph"/>
      </w:pPr>
      <w:r>
        <w:t xml:space="preserve">can diverge even on tiny problems (Baird, 1995; Tsitsiklis &amp; Van Roy, 1997). DQN has all three. Its engineering choices are best read as ways to keep the triad in check.</w:t>
      </w:r>
    </w:p>
    <w:p>
      <w:pPr>
        <w:pStyle w:val="Heading1"/>
      </w:pPr>
      <w:bookmarkStart w:id="11" w:name="_0745cfc30117276d585daefb53cedc8de0d29b1"/>
      <w:r>
        <w:t xml:space="preserve">2. Experience replay</w:t>
      </w:r>
      <w:bookmarkEnd w:id="11"/>
    </w:p>
    <w:p>
      <w:pPr>
        <w:pStyle w:val="FirstParagraph"/>
      </w:pPr>
      <w:r>
        <w:t xml:space="preserve">Consecutive Snake frames are highly correlated, and SGD assumes roughly i.i.d. samples.</w:t>
      </w:r>
      <w:r>
        <w:t xml:space="preserve"> </w:t>
      </w:r>
      <w:r>
        <w:rPr>
          <w:b/>
          <w:bCs/>
        </w:rPr>
        <w:t xml:space="preserve">Replay</w:t>
      </w:r>
      <w:r>
        <w:t xml:space="preserve"> </w:t>
      </w:r>
      <w:r>
        <w:t xml:space="preserve">(Lin, 1992) stores transitions</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r>
          <m:rPr>
            <m:nor/>
          </m:rPr>
          <m:t>terminal</m:t>
        </m:r>
        <m:r>
          <m:rPr>
            <m:sty m:val="p"/>
          </m:rPr>
          <m:t>)</m:t>
        </m:r>
      </m:oMath>
      <w:r>
        <w:t xml:space="preserve"> </w:t>
      </w:r>
      <w:r>
        <w:t xml:space="preserve">in a ring buffer and trains on uniform random minibatches from it. This does three things:</w:t>
      </w:r>
    </w:p>
    <w:p>
      <w:pPr>
        <w:pStyle w:val="Compact"/>
        <w:numPr>
          <w:ilvl w:val="0"/>
          <w:numId w:val="1003"/>
        </w:numPr>
      </w:pPr>
      <w:r>
        <w:t xml:space="preserve">breaks temporal correlation;</w:t>
      </w:r>
    </w:p>
    <w:p>
      <w:pPr>
        <w:pStyle w:val="Compact"/>
        <w:numPr>
          <w:ilvl w:val="0"/>
          <w:numId w:val="1003"/>
        </w:numPr>
      </w:pPr>
      <w:r>
        <w:t xml:space="preserve">reuses each transition many times (better sample efficiency);</w:t>
      </w:r>
    </w:p>
    <w:p>
      <w:pPr>
        <w:pStyle w:val="Compact"/>
        <w:numPr>
          <w:ilvl w:val="0"/>
          <w:numId w:val="1003"/>
        </w:numPr>
      </w:pPr>
      <w:r>
        <w:t xml:space="preserve">averages the behaviour policy over many past policies, which damps feedback loops.</w:t>
      </w:r>
    </w:p>
    <w:p>
      <w:pPr>
        <w:pStyle w:val="FirstParagraph"/>
      </w:pPr>
      <w:r>
        <w:rPr>
          <w:b/>
          <w:bCs/>
        </w:rPr>
        <w:t xml:space="preserve">Replay ratio.</w:t>
      </w:r>
      <w:r>
        <w:t xml:space="preserve"> </w:t>
      </w:r>
      <w:r>
        <w:t xml:space="preserve">Each vectorised step adds 128 transitions and runs one gradient step on a batch of 512, so each transition is sampled about</w:t>
      </w:r>
      <w:r>
        <w:t xml:space="preserve"> </w:t>
      </w:r>
      <m:oMath>
        <m:r>
          <m:t>512</m:t>
        </m:r>
        <m:r>
          <m:rPr>
            <m:sty m:val="p"/>
          </m:rPr>
          <m:t>/</m:t>
        </m:r>
        <m:r>
          <m:t>128</m:t>
        </m:r>
        <m:r>
          <m:rPr>
            <m:sty m:val="p"/>
          </m:rPr>
          <m:t>=</m:t>
        </m:r>
        <m:r>
          <m:t>4</m:t>
        </m:r>
      </m:oMath>
      <w:r>
        <w:t xml:space="preserve"> </w:t>
      </w:r>
      <w:r>
        <w:t xml:space="preserve">times on average while it is in the buffer.</w:t>
      </w:r>
    </w:p>
    <w:p>
      <w:pPr>
        <w:pStyle w:val="BodyText"/>
      </w:pPr>
      <w:r>
        <w:rPr>
          <w:b/>
          <w:bCs/>
        </w:rPr>
        <w:t xml:space="preserve">What’s stored.</w:t>
      </w:r>
      <w:r>
        <w:t xml:space="preserve"> </w:t>
      </w:r>
      <w:r>
        <w:t xml:space="preserve">The</w:t>
      </w:r>
      <w:r>
        <w:t xml:space="preserve"> </w:t>
      </w:r>
      <w:r>
        <w:rPr>
          <w:i/>
          <w:iCs/>
        </w:rPr>
        <w:t xml:space="preserve">pre-reset</w:t>
      </w:r>
      <w:r>
        <w:t xml:space="preserve"> </w:t>
      </w:r>
      <w:r>
        <w:t xml:space="preserve">next state,</w:t>
      </w:r>
      <w:r>
        <w:t xml:space="preserve"> </w:t>
      </w:r>
      <w:r>
        <w:rPr>
          <w:rStyle w:val="VerbatimChar"/>
        </w:rPr>
        <w:t xml:space="preserve">info["next_obs"]</w:t>
      </w:r>
      <w:r>
        <w:t xml:space="preserve">, and</w:t>
      </w:r>
      <w:r>
        <w:t xml:space="preserve"> </w:t>
      </w:r>
      <w:r>
        <w:rPr>
          <w:rStyle w:val="VerbatimChar"/>
        </w:rPr>
        <w:t xml:space="preserve">terminal</w:t>
      </w:r>
      <w:r>
        <w:t xml:space="preserve">. The</w:t>
      </w:r>
      <w:r>
        <w:t xml:space="preserve"> </w:t>
      </w:r>
      <w:r>
        <w:rPr>
          <w:rStyle w:val="VerbatimChar"/>
        </w:rPr>
        <w:t xml:space="preserve">truncated</w:t>
      </w:r>
      <w:r>
        <w:t xml:space="preserve"> </w:t>
      </w:r>
      <w:r>
        <w:t xml:space="preserve">flag is deliberately not stored, so timeouts still bootstrap (tryout 01, §1).</w:t>
      </w:r>
    </w:p>
    <w:p>
      <w:pPr>
        <w:pStyle w:val="BodyText"/>
      </w:pPr>
      <w:r>
        <w:rPr>
          <w:b/>
          <w:bCs/>
        </w:rPr>
        <w:t xml:space="preserve">Memory, measured rather than guessed.</w:t>
      </w:r>
      <w:r>
        <w:t xml:space="preserve"> </w:t>
      </w:r>
      <w:r>
        <w:t xml:space="preserve">Observations are stored as</w:t>
      </w:r>
      <w:r>
        <w:t xml:space="preserve"> </w:t>
      </w:r>
      <w:r>
        <w:rPr>
          <w:rStyle w:val="VerbatimChar"/>
        </w:rPr>
        <w:t xml:space="preserve">uint8</w:t>
      </w:r>
      <w:r>
        <w:t xml:space="preserve">. Every value in the grid is</w:t>
      </w:r>
      <w:r>
        <w:t xml:space="preserve"> </w:t>
      </w:r>
      <m:oMath>
        <m:r>
          <m:t>k</m:t>
        </m:r>
        <m:r>
          <m:rPr>
            <m:sty m:val="p"/>
          </m:rPr>
          <m:t>/</m:t>
        </m:r>
        <m:r>
          <m:t>255</m:t>
        </m:r>
      </m:oMath>
      <w:r>
        <w:t xml:space="preserve">-exact for snakes up to 255 cells. 200 k transitions × 2 observations × 784 bytes ≈</w:t>
      </w:r>
      <w:r>
        <w:t xml:space="preserve"> </w:t>
      </w:r>
      <w:r>
        <w:rPr>
          <w:b/>
          <w:bCs/>
        </w:rPr>
        <w:t xml:space="preserve">314 MB</w:t>
      </w:r>
      <w:r>
        <w:t xml:space="preserve">. That is the largest thing on the GPU; the network weights are about</w:t>
      </w:r>
      <w:r>
        <w:t xml:space="preserve"> </w:t>
      </w:r>
      <w:r>
        <w:rPr>
          <w:b/>
          <w:bCs/>
        </w:rPr>
        <w:t xml:space="preserve">1.3 MB</w:t>
      </w:r>
      <w:r>
        <w:t xml:space="preserve">. The</w:t>
      </w:r>
      <w:r>
        <w:t xml:space="preserve"> </w:t>
      </w:r>
      <w:r>
        <w:t xml:space="preserve">“512 MB–1 GB VRAM budget”</w:t>
      </w:r>
      <w:r>
        <w:t xml:space="preserve"> </w:t>
      </w:r>
      <w:r>
        <w:t xml:space="preserve">is therefore a replay-buffer budget, not a model budget.</w:t>
      </w:r>
    </w:p>
    <w:p>
      <w:pPr>
        <w:pStyle w:val="Heading1"/>
      </w:pPr>
      <w:bookmarkStart w:id="12" w:name="_b32ffba09575752e32b8d1d45259e04428ac1d9"/>
      <w:r>
        <w:t xml:space="preserve">3. Target network</w:t>
      </w:r>
      <w:bookmarkEnd w:id="12"/>
    </w:p>
    <w:p>
      <w:pPr>
        <w:pStyle w:val="FirstParagraph"/>
      </w:pPr>
      <w:r>
        <w:t xml:space="preserve">If</w:t>
      </w:r>
      <w:r>
        <w:t xml:space="preserve"> </w:t>
      </w:r>
      <m:oMath>
        <m:r>
          <m:t>y</m:t>
        </m:r>
      </m:oMath>
      <w:r>
        <w:t xml:space="preserve"> </w:t>
      </w:r>
      <w:r>
        <w:t xml:space="preserve">uses the same</w:t>
      </w:r>
      <w:r>
        <w:t xml:space="preserve"> </w:t>
      </w:r>
      <m:oMath>
        <m:r>
          <m:t>θ</m:t>
        </m:r>
      </m:oMath>
      <w:r>
        <w:t xml:space="preserve"> </w:t>
      </w:r>
      <w:r>
        <w:t xml:space="preserve">we are updating, every step moves the target as well, and errors can chase themselves. DQN computes</w:t>
      </w:r>
      <w:r>
        <w:t xml:space="preserve"> </w:t>
      </w:r>
      <m:oMath>
        <m:r>
          <m:t>y</m:t>
        </m:r>
      </m:oMath>
      <w:r>
        <w:t xml:space="preserve"> </w:t>
      </w:r>
      <w:r>
        <w:t xml:space="preserve">with a</w:t>
      </w:r>
      <w:r>
        <w:t xml:space="preserve"> </w:t>
      </w:r>
      <w:r>
        <w:rPr>
          <w:i/>
          <w:iCs/>
        </w:rPr>
        <w:t xml:space="preserve">frozen copy</w:t>
      </w:r>
      <w:r>
        <w:t xml:space="preserve"> </w:t>
      </w:r>
      <m:oMath>
        <m:acc>
          <m:accPr>
            <m:chr m:val="‾"/>
          </m:accPr>
          <m:e>
            <m:r>
              <m:t>θ</m:t>
            </m:r>
          </m:e>
        </m:acc>
      </m:oMath>
      <w:r>
        <w:t xml:space="preserve">, synced every 1,000 gradient steps:</w:t>
      </w:r>
    </w:p>
    <w:p>
      <w:pPr>
        <w:pStyle w:val="BodyText"/>
      </w:pPr>
      <m:oMathPara>
        <m:oMathParaPr>
          <m:jc m:val="center"/>
        </m:oMathParaPr>
        <m:oMath>
          <m:r>
            <m:t>y</m:t>
          </m:r>
          <m:r>
            <m:rPr>
              <m:sty m:val="p"/>
            </m:rPr>
            <m:t>=</m:t>
          </m:r>
          <m:r>
            <m:t>r</m:t>
          </m:r>
          <m:r>
            <m:rPr>
              <m:sty m:val="p"/>
            </m:rPr>
            <m:t>+</m:t>
          </m:r>
          <m:r>
            <m:t>γ</m:t>
          </m:r>
          <m:r>
            <m:t> </m:t>
          </m:r>
          <m:r>
            <m:rPr>
              <m:sty m:val="p"/>
            </m:rPr>
            <m:t>(</m:t>
          </m:r>
          <m:r>
            <m:t>1</m:t>
          </m:r>
          <m:r>
            <m:rPr>
              <m:sty m:val="p"/>
            </m:rPr>
            <m:t>−</m:t>
          </m:r>
          <m:r>
            <m:rPr>
              <m:nor/>
            </m:rPr>
            <m:t>terminal</m:t>
          </m:r>
          <m:r>
            <m:rPr>
              <m:sty m:val="p"/>
            </m:rPr>
            <m:t>)</m:t>
          </m:r>
          <m:r>
            <m:t> </m:t>
          </m:r>
          <m:limLow>
            <m:e>
              <m:r>
                <m:rPr>
                  <m:sty m:val="p"/>
                </m:rPr>
                <m:t>max</m:t>
              </m:r>
            </m:e>
            <m:lim>
              <m:sSup>
                <m:e>
                  <m:r>
                    <m:t>a</m:t>
                  </m:r>
                </m:e>
                <m:sup>
                  <m:r>
                    <m:rPr>
                      <m:sty m:val="p"/>
                    </m:rPr>
                    <m:t>′</m:t>
                  </m:r>
                </m:sup>
              </m:sSup>
            </m:lim>
          </m:limLow>
          <m:sSub>
            <m:e>
              <m:r>
                <m:t>Q</m:t>
              </m:r>
            </m:e>
            <m:sub>
              <m:acc>
                <m:accPr>
                  <m:chr m:val="‾"/>
                </m:accPr>
                <m:e>
                  <m:r>
                    <m:t>θ</m:t>
                  </m:r>
                </m:e>
              </m:acc>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m:oMathPara>
    </w:p>
    <w:p>
      <w:pPr>
        <w:pStyle w:val="FirstParagraph"/>
      </w:pPr>
      <w:r>
        <w:t xml:space="preserve">Between syncs this turns learning into a sequence of supervised regression problems against a fixed target. That is the fitted-Q-iteration view of DQN (Riedmiller, 2005).</w:t>
      </w:r>
    </w:p>
    <w:p>
      <w:pPr>
        <w:pStyle w:val="Heading1"/>
      </w:pPr>
      <w:bookmarkStart w:id="13" w:name="_8c409f541377a84c8f4d24d7c6155073dcc8d5b"/>
      <w:r>
        <w:t xml:space="preserve">4. Overestimation and Double DQN</w:t>
      </w:r>
      <w:bookmarkEnd w:id="13"/>
    </w:p>
    <w:p>
      <w:pPr>
        <w:pStyle w:val="FirstParagraph"/>
      </w:pPr>
      <w:r>
        <w:t xml:space="preserve">Even if every estimate is unbiased,</w:t>
      </w:r>
      <w:r>
        <w:t xml:space="preserve"> </w:t>
      </w:r>
      <m:oMath>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oMath>
      <w:r>
        <w:t xml:space="preserve"> </w:t>
      </w:r>
      <w:r>
        <w:t xml:space="preserve">with</w:t>
      </w:r>
      <w:r>
        <w:t xml:space="preserve"> </w:t>
      </w:r>
      <m:oMath>
        <m:r>
          <m:rPr>
            <m:scr m:val="double-struck"/>
            <m:sty m:val="p"/>
          </m:rPr>
          <m:t>E</m:t>
        </m:r>
        <m:r>
          <m:rPr>
            <m:sty m:val="p"/>
          </m:rPr>
          <m:t>[</m:t>
        </m:r>
        <m:r>
          <m:t>ϵ</m:t>
        </m:r>
        <m:r>
          <m:rPr>
            <m:sty m:val="p"/>
          </m:rPr>
          <m:t>]</m:t>
        </m:r>
        <m:r>
          <m:rPr>
            <m:sty m:val="p"/>
          </m:rPr>
          <m:t>=</m:t>
        </m:r>
        <m:r>
          <m:t>0</m:t>
        </m:r>
      </m:oMath>
      <w:r>
        <w:t xml:space="preserve">, the max is biased upward by Jensen’s inequality:</w:t>
      </w:r>
    </w:p>
    <w:p>
      <w:pPr>
        <w:pStyle w:val="BodyText"/>
      </w:pPr>
      <m:oMathPara>
        <m:oMathParaPr>
          <m:jc m:val="center"/>
        </m:oMathParaPr>
        <m:oMath>
          <m:r>
            <m:rPr>
              <m:scr m:val="double-struck"/>
              <m:sty m:val="p"/>
            </m:rPr>
            <m:t>E</m:t>
          </m:r>
          <m:d>
            <m:dPr>
              <m:begChr m:val="["/>
              <m:sepChr m:val=""/>
              <m:endChr m:val="]"/>
              <m:grow/>
            </m:dPr>
            <m:e>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e>
          </m:d>
          <m:r>
            <m:t> </m:t>
          </m:r>
          <m:r>
            <m:rPr>
              <m:sty m:val="p"/>
            </m:rPr>
            <m:t>≥</m:t>
          </m:r>
          <m:r>
            <m:t> </m:t>
          </m:r>
          <m:limLow>
            <m:e>
              <m:r>
                <m:rPr>
                  <m:sty m:val="p"/>
                </m:rPr>
                <m:t>max</m:t>
              </m:r>
            </m:e>
            <m:lim>
              <m:sSup>
                <m:e>
                  <m:r>
                    <m:t>a</m:t>
                  </m:r>
                </m:e>
                <m:sup>
                  <m:r>
                    <m:rPr>
                      <m:sty m:val="p"/>
                    </m:rPr>
                    <m:t>′</m:t>
                  </m:r>
                </m:sup>
              </m:sSup>
            </m:lim>
          </m:limLow>
          <m:r>
            <m:rPr>
              <m:scr m:val="double-struck"/>
              <m:sty m:val="p"/>
            </m:rPr>
            <m:t>E</m:t>
          </m:r>
          <m:d>
            <m:dPr>
              <m:begChr m:val="["/>
              <m:sepChr m:val=""/>
              <m:endChr m:val="]"/>
              <m:grow/>
            </m:dPr>
            <m:e>
              <m:r>
                <m:t>Q</m:t>
              </m:r>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m:oMathPara>
    </w:p>
    <w:p>
      <w:pPr>
        <w:pStyle w:val="FirstParagraph"/>
      </w:pPr>
      <w:r>
        <w:t xml:space="preserve">For</w:t>
      </w:r>
      <w:r>
        <w:t xml:space="preserve"> </w:t>
      </w:r>
      <m:oMath>
        <m:r>
          <m:t>m</m:t>
        </m:r>
      </m:oMath>
      <w:r>
        <w:t xml:space="preserve"> </w:t>
      </w:r>
      <w:r>
        <w:t xml:space="preserve">actions with i.i.d. noise</w:t>
      </w:r>
      <w:r>
        <w:t xml:space="preserve"> </w:t>
      </w:r>
      <m:oMath>
        <m:r>
          <m:rPr>
            <m:scr m:val="script"/>
            <m:sty m:val="p"/>
          </m:rPr>
          <m:t>N</m:t>
        </m:r>
        <m:r>
          <m:rPr>
            <m:sty m:val="p"/>
          </m:rPr>
          <m:t>(</m:t>
        </m:r>
        <m:r>
          <m:t>0</m:t>
        </m:r>
        <m:r>
          <m:rPr>
            <m:sty m:val="p"/>
          </m:rPr>
          <m:t>,</m:t>
        </m:r>
        <m:sSup>
          <m:e>
            <m:r>
              <m:t>σ</m:t>
            </m:r>
          </m:e>
          <m:sup>
            <m:r>
              <m:t>2</m:t>
            </m:r>
          </m:sup>
        </m:sSup>
        <m:r>
          <m:rPr>
            <m:sty m:val="p"/>
          </m:rPr>
          <m:t>)</m:t>
        </m:r>
      </m:oMath>
      <w:r>
        <w:t xml:space="preserve"> </w:t>
      </w:r>
      <w:r>
        <w:t xml:space="preserve">and equal true values, the bias is</w:t>
      </w:r>
      <w:r>
        <w:t xml:space="preserve"> </w:t>
      </w:r>
      <m:oMath>
        <m:r>
          <m:t>σ</m:t>
        </m:r>
        <m:r>
          <m:t> </m:t>
        </m:r>
        <m:r>
          <m:rPr>
            <m:scr m:val="double-struck"/>
            <m:sty m:val="p"/>
          </m:rPr>
          <m:t>E</m:t>
        </m:r>
        <m:r>
          <m:rPr>
            <m:sty m:val="p"/>
          </m:rPr>
          <m:t>[</m:t>
        </m:r>
        <m:sSub>
          <m:e>
            <m:r>
              <m:rPr>
                <m:sty m:val="p"/>
              </m:rPr>
              <m:t>max</m:t>
            </m:r>
          </m:e>
          <m:sub>
            <m:r>
              <m:t>i</m:t>
            </m:r>
          </m:sub>
        </m:sSub>
        <m:sSub>
          <m:e>
            <m:r>
              <m:t>Z</m:t>
            </m:r>
          </m:e>
          <m:sub>
            <m:r>
              <m:t>i</m:t>
            </m:r>
          </m:sub>
        </m:sSub>
        <m:r>
          <m:rPr>
            <m:sty m:val="p"/>
          </m:rPr>
          <m:t>]</m:t>
        </m:r>
      </m:oMath>
      <w:r>
        <w:t xml:space="preserve">: about</w:t>
      </w:r>
      <w:r>
        <w:t xml:space="preserve"> </w:t>
      </w:r>
      <m:oMath>
        <m:r>
          <m:t>0.85</m:t>
        </m:r>
        <m:r>
          <m:t>σ</m:t>
        </m:r>
      </m:oMath>
      <w:r>
        <w:t xml:space="preserve"> </w:t>
      </w:r>
      <w:r>
        <w:t xml:space="preserve">for</w:t>
      </w:r>
      <w:r>
        <w:t xml:space="preserve"> </w:t>
      </w:r>
      <m:oMath>
        <m:r>
          <m:t>m</m:t>
        </m:r>
        <m:r>
          <m:rPr>
            <m:sty m:val="p"/>
          </m:rPr>
          <m:t>=</m:t>
        </m:r>
        <m:r>
          <m:t>3</m:t>
        </m:r>
      </m:oMath>
      <w:r>
        <w:t xml:space="preserve">. Bootstrapping feeds that bias back into the next target.</w:t>
      </w:r>
    </w:p>
    <w:p>
      <w:pPr>
        <w:pStyle w:val="BodyText"/>
      </w:pPr>
      <w:r>
        <w:rPr>
          <w:b/>
          <w:bCs/>
        </w:rPr>
        <w:t xml:space="preserve">Double Q-learning</w:t>
      </w:r>
      <w:r>
        <w:t xml:space="preserve"> </w:t>
      </w:r>
      <w:r>
        <w:t xml:space="preserve">(van Hasselt, 2010) decouples</w:t>
      </w:r>
      <w:r>
        <w:t xml:space="preserve"> </w:t>
      </w:r>
      <w:r>
        <w:rPr>
          <w:i/>
          <w:iCs/>
        </w:rPr>
        <w:t xml:space="preserve">selecting</w:t>
      </w:r>
      <w:r>
        <w:t xml:space="preserve"> </w:t>
      </w:r>
      <w:r>
        <w:t xml:space="preserve">the action from</w:t>
      </w:r>
      <w:r>
        <w:t xml:space="preserve"> </w:t>
      </w:r>
      <w:r>
        <w:rPr>
          <w:i/>
          <w:iCs/>
        </w:rPr>
        <w:t xml:space="preserve">evaluating</w:t>
      </w:r>
      <w:r>
        <w:t xml:space="preserve"> </w:t>
      </w:r>
      <w:r>
        <w:t xml:space="preserve">it. Double DQN (van Hasselt, Guez &amp; Silver, 2016) uses the networks DQN already has:</w:t>
      </w:r>
    </w:p>
    <w:p>
      <w:pPr>
        <w:pStyle w:val="BodyText"/>
      </w:pPr>
      <m:oMathPara>
        <m:oMathParaPr>
          <m:jc m:val="center"/>
        </m:oMathParaPr>
        <m:oMath>
          <m:sSup>
            <m:e>
              <m:r>
                <m:t>y</m:t>
              </m:r>
            </m:e>
            <m:sup>
              <m:r>
                <m:rPr>
                  <m:nor/>
                </m:rPr>
                <m:t>Double</m:t>
              </m:r>
            </m:sup>
          </m:sSup>
          <m:r>
            <m:rPr>
              <m:sty m:val="p"/>
            </m:rPr>
            <m:t>=</m:t>
          </m:r>
          <m:r>
            <m:t>r</m:t>
          </m:r>
          <m:r>
            <m:rPr>
              <m:sty m:val="p"/>
            </m:rPr>
            <m:t>+</m:t>
          </m:r>
          <m:r>
            <m:t>γ</m:t>
          </m:r>
          <m:r>
            <m:rPr>
              <m:sty m:val="p"/>
            </m:rPr>
            <m:t>(</m:t>
          </m:r>
          <m:r>
            <m:t>1</m:t>
          </m:r>
          <m:r>
            <m:rPr>
              <m:sty m:val="p"/>
            </m:rPr>
            <m:t>−</m:t>
          </m:r>
          <m:r>
            <m:rPr>
              <m:nor/>
            </m:rPr>
            <m:t>terminal</m:t>
          </m:r>
          <m:r>
            <m:rPr>
              <m:sty m:val="p"/>
            </m:rPr>
            <m:t>)</m:t>
          </m:r>
          <m:r>
            <m:t> </m:t>
          </m:r>
          <m:sSub>
            <m:e>
              <m:r>
                <m:t>Q</m:t>
              </m:r>
            </m:e>
            <m:sub>
              <m:acc>
                <m:accPr>
                  <m:chr m:val="‾"/>
                </m:accPr>
                <m:e>
                  <m:r>
                    <m:t>θ</m:t>
                  </m:r>
                </m:e>
              </m:acc>
            </m:sub>
          </m:sSub>
          <m:d>
            <m:dPr>
              <m:begChr m:val="("/>
              <m:sepChr m:val=""/>
              <m:endChr m:val=")"/>
              <m:grow/>
            </m:dPr>
            <m:e>
              <m:sSup>
                <m:e>
                  <m:r>
                    <m:t>s</m:t>
                  </m:r>
                </m:e>
                <m:sup>
                  <m:r>
                    <m:rPr>
                      <m:sty m:val="p"/>
                    </m:rPr>
                    <m:t>′</m:t>
                  </m:r>
                </m:sup>
              </m:sSup>
              <m:r>
                <m:rPr>
                  <m:sty m:val="p"/>
                </m:rPr>
                <m:t>,</m:t>
              </m:r>
              <m:r>
                <m:t> </m:t>
              </m:r>
              <m:r>
                <m:rPr>
                  <m:sty m:val="p"/>
                </m:rPr>
                <m:t>arg</m:t>
              </m:r>
              <m:limLow>
                <m:e>
                  <m:r>
                    <m:rPr>
                      <m:sty m:val="p"/>
                    </m:rPr>
                    <m:t>max</m:t>
                  </m:r>
                </m:e>
                <m:lim>
                  <m:sSup>
                    <m:e>
                      <m:r>
                        <m:t>a</m:t>
                      </m:r>
                    </m:e>
                    <m:sup>
                      <m:r>
                        <m:rPr>
                          <m:sty m:val="p"/>
                        </m:rPr>
                        <m:t>′</m:t>
                      </m:r>
                    </m:sup>
                  </m:sSup>
                </m:lim>
              </m:limLow>
              <m:sSub>
                <m:e>
                  <m:r>
                    <m:t>Q</m:t>
                  </m:r>
                </m:e>
                <m:sub>
                  <m:r>
                    <m:t>θ</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t xml:space="preserve">When the selection noise is independent of the evaluation noise,</w:t>
      </w:r>
      <w:r>
        <w:t xml:space="preserve"> </w:t>
      </w:r>
      <m:oMath>
        <m:r>
          <m:rPr>
            <m:scr m:val="double-struck"/>
            <m:sty m:val="p"/>
          </m:rPr>
          <m:t>E</m:t>
        </m:r>
        <m:r>
          <m:rPr>
            <m:sty m:val="p"/>
          </m:rPr>
          <m:t>[</m:t>
        </m:r>
        <m:sSub>
          <m:e>
            <m:r>
              <m:t>Q</m:t>
            </m:r>
          </m:e>
          <m:sub>
            <m:acc>
              <m:accPr>
                <m:chr m:val="‾"/>
              </m:accPr>
              <m:e>
                <m:r>
                  <m:t>θ</m:t>
                </m:r>
              </m:e>
            </m:acc>
          </m:sub>
        </m:sSub>
        <m:r>
          <m:rPr>
            <m:sty m:val="p"/>
          </m:rPr>
          <m:t>(</m:t>
        </m:r>
        <m:sSup>
          <m:e>
            <m:r>
              <m:t>s</m:t>
            </m:r>
          </m:e>
          <m:sup>
            <m:r>
              <m:rPr>
                <m:sty m:val="p"/>
              </m:rPr>
              <m:t>′</m:t>
            </m:r>
          </m:sup>
        </m:sSup>
        <m:r>
          <m:rPr>
            <m:sty m:val="p"/>
          </m:rPr>
          <m:t>,</m:t>
        </m:r>
        <m:acc>
          <m:accPr>
            <m:chr m:val="̂"/>
          </m:accPr>
          <m:e>
            <m:r>
              <m:t>a</m:t>
            </m:r>
          </m:e>
        </m:acc>
        <m:r>
          <m:rPr>
            <m:sty m:val="p"/>
          </m:rPr>
          <m:t>)</m:t>
        </m:r>
        <m:r>
          <m:rPr>
            <m:sty m:val="p"/>
          </m:rPr>
          <m:t>]</m:t>
        </m:r>
        <m:r>
          <m:rPr>
            <m:sty m:val="p"/>
          </m:rPr>
          <m:t>=</m:t>
        </m:r>
        <m:r>
          <m:t>q</m:t>
        </m:r>
        <m:r>
          <m:rPr>
            <m:sty m:val="p"/>
          </m:rPr>
          <m:t>(</m:t>
        </m:r>
        <m:sSup>
          <m:e>
            <m:r>
              <m:t>s</m:t>
            </m:r>
          </m:e>
          <m:sup>
            <m:r>
              <m:rPr>
                <m:sty m:val="p"/>
              </m:rPr>
              <m:t>′</m:t>
            </m:r>
          </m:sup>
        </m:sSup>
        <m:r>
          <m:rPr>
            <m:sty m:val="p"/>
          </m:rPr>
          <m:t>,</m:t>
        </m:r>
        <m:acc>
          <m:accPr>
            <m:chr m:val="̂"/>
          </m:accPr>
          <m:e>
            <m:r>
              <m:t>a</m:t>
            </m:r>
          </m:e>
        </m:acc>
        <m:r>
          <m:rPr>
            <m:sty m:val="p"/>
          </m:rPr>
          <m:t>)</m:t>
        </m:r>
        <m:r>
          <m:rPr>
            <m:sty m:val="p"/>
          </m:rPr>
          <m:t>≤</m:t>
        </m:r>
        <m:sSub>
          <m:e>
            <m:r>
              <m:rPr>
                <m:sty m:val="p"/>
              </m:rPr>
              <m:t>max</m:t>
            </m:r>
          </m:e>
          <m:sub>
            <m:r>
              <m:t>a</m:t>
            </m:r>
          </m:sub>
        </m:sSub>
        <m:r>
          <m:t>q</m:t>
        </m:r>
        <m:r>
          <m:rPr>
            <m:sty m:val="p"/>
          </m:rPr>
          <m:t>(</m:t>
        </m:r>
        <m:sSup>
          <m:e>
            <m:r>
              <m:t>s</m:t>
            </m:r>
          </m:e>
          <m:sup>
            <m:r>
              <m:rPr>
                <m:sty m:val="p"/>
              </m:rPr>
              <m:t>′</m:t>
            </m:r>
          </m:sup>
        </m:sSup>
        <m:r>
          <m:rPr>
            <m:sty m:val="p"/>
          </m:rPr>
          <m:t>,</m:t>
        </m:r>
        <m:r>
          <m:t>a</m:t>
        </m:r>
        <m:r>
          <m:rPr>
            <m:sty m:val="p"/>
          </m:rPr>
          <m:t>)</m:t>
        </m:r>
      </m:oMath>
      <w:r>
        <w:t xml:space="preserve">. The bias is gone, and slight underestimation is the price.</w:t>
      </w:r>
    </w:p>
    <w:p>
      <w:pPr>
        <w:pStyle w:val="CaptionedFigure"/>
      </w:pPr>
      <w:r>
        <w:drawing>
          <wp:inline>
            <wp:extent cx="5334000" cy="2667000"/>
            <wp:effectExtent b="0" l="0" r="0" t="0"/>
            <wp:docPr descr="Maximisation bias vs the Double estimator (Monte Carlo)." title="" id="15" name="Picture"/>
            <a:graphic>
              <a:graphicData uri="http://schemas.openxmlformats.org/drawingml/2006/picture">
                <pic:pic>
                  <pic:nvPicPr>
                    <pic:cNvPr descr="D:/snake-rl/notes/build/02_dqn/overestimation.png" id="16" name="Picture"/>
                    <pic:cNvPicPr>
                      <a:picLocks noChangeArrowheads="1" noChangeAspect="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Maximisation bias vs the Double estimator (Monte Carlo).</w:t>
      </w:r>
    </w:p>
    <w:p>
      <w:pPr>
        <w:pStyle w:val="FirstParagraph"/>
      </w:pPr>
      <w:r>
        <w:rPr>
          <w:b/>
          <w:bCs/>
        </w:rPr>
        <w:t xml:space="preserve">Dueling heads</w:t>
      </w:r>
      <w:r>
        <w:t xml:space="preserve"> </w:t>
      </w:r>
      <w:r>
        <w:t xml:space="preserve">(Wang et al., 2016) are available with</w:t>
      </w:r>
      <w:r>
        <w:t xml:space="preserve"> </w:t>
      </w:r>
      <w:r>
        <w:rPr>
          <w:rStyle w:val="VerbatimChar"/>
        </w:rPr>
        <w:t xml:space="preserve">--dueling</w:t>
      </w:r>
      <w:r>
        <w:t xml:space="preserve">. They split the head into</w:t>
      </w:r>
      <w:r>
        <w:t xml:space="preserve"> </w:t>
      </w:r>
      <m:oMath>
        <m:r>
          <m:t>V</m:t>
        </m:r>
        <m:r>
          <m:rPr>
            <m:sty m:val="p"/>
          </m:rPr>
          <m:t>(</m:t>
        </m:r>
        <m:r>
          <m:t>s</m:t>
        </m:r>
        <m:r>
          <m:rPr>
            <m:sty m:val="p"/>
          </m:rPr>
          <m:t>)</m:t>
        </m:r>
      </m:oMath>
      <w:r>
        <w:t xml:space="preserve"> </w:t>
      </w:r>
      <w:r>
        <w:t xml:space="preserve">and</w:t>
      </w:r>
      <w:r>
        <w:t xml:space="preserve"> </w:t>
      </w:r>
      <m:oMath>
        <m:r>
          <m:t>A</m:t>
        </m:r>
        <m:r>
          <m:rPr>
            <m:sty m:val="p"/>
          </m:rPr>
          <m:t>(</m:t>
        </m:r>
        <m:r>
          <m:t>s</m:t>
        </m:r>
        <m:r>
          <m:rPr>
            <m:sty m:val="p"/>
          </m:rPr>
          <m:t>,</m:t>
        </m:r>
        <m:r>
          <m:t>a</m:t>
        </m:r>
        <m:r>
          <m:rPr>
            <m:sty m:val="p"/>
          </m:rPr>
          <m:t>)</m:t>
        </m:r>
      </m:oMath>
      <w:r>
        <w:t xml:space="preserve">, combined as</w:t>
      </w:r>
      <w:r>
        <w:t xml:space="preserve"> </w:t>
      </w:r>
      <m:oMath>
        <m:r>
          <m:t>Q</m:t>
        </m:r>
        <m:r>
          <m:rPr>
            <m:sty m:val="p"/>
          </m:rPr>
          <m:t>=</m:t>
        </m:r>
        <m:r>
          <m:t>V</m:t>
        </m:r>
        <m:r>
          <m:rPr>
            <m:sty m:val="p"/>
          </m:rPr>
          <m:t>+</m:t>
        </m:r>
        <m:r>
          <m:t>A</m:t>
        </m:r>
        <m:r>
          <m:rPr>
            <m:sty m:val="p"/>
          </m:rPr>
          <m:t>−</m:t>
        </m:r>
        <m:acc>
          <m:accPr>
            <m:chr m:val="‾"/>
          </m:accPr>
          <m:e>
            <m:r>
              <m:t>A</m:t>
            </m:r>
          </m:e>
        </m:acc>
      </m:oMath>
      <w:r>
        <w:t xml:space="preserve">. This helps when many states have actions of nearly equal value, which in Snake is most of open space. Tryout 03 is a good place for the ablation.</w:t>
      </w:r>
    </w:p>
    <w:p>
      <w:pPr>
        <w:pStyle w:val="Heading1"/>
      </w:pPr>
      <w:bookmarkStart w:id="17" w:name="_bce549327e8de9363cf6b0b4246ac3cfd0d8946"/>
      <w:r>
        <w:t xml:space="preserve">5. A state that can see the body</w:t>
      </w:r>
      <w:bookmarkEnd w:id="1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Content</w:t>
            </w:r>
          </w:p>
        </w:tc>
        <w:tc>
          <w:tcPr/>
          <w:p>
            <w:pPr>
              <w:pStyle w:val="Compact"/>
            </w:pPr>
            <w:r>
              <w:t xml:space="preserve">Why</w:t>
            </w:r>
          </w:p>
        </w:tc>
      </w:tr>
      <w:tr>
        <w:tc>
          <w:tcPr/>
          <w:p>
            <w:pPr>
              <w:pStyle w:val="Compact"/>
            </w:pPr>
            <w:r>
              <w:t xml:space="preserve">0</w:t>
            </w:r>
          </w:p>
        </w:tc>
        <w:tc>
          <w:tcPr/>
          <w:p>
            <w:pPr>
              <w:pStyle w:val="Compact"/>
            </w:pPr>
            <w:r>
              <w:t xml:space="preserve">body recency: head</w:t>
            </w:r>
            <w:r>
              <w:t xml:space="preserve"> </w:t>
            </w:r>
            <m:oMath>
              <m:r>
                <m:rPr>
                  <m:sty m:val="p"/>
                </m:rPr>
                <m:t>=</m:t>
              </m:r>
              <m:r>
                <m:t>1</m:t>
              </m:r>
            </m:oMath>
            <w:r>
              <w:t xml:space="preserve">, …, tail</w:t>
            </w:r>
            <w:r>
              <w:t xml:space="preserve"> </w:t>
            </w:r>
            <m:oMath>
              <m:r>
                <m:rPr>
                  <m:sty m:val="p"/>
                </m:rPr>
                <m:t>=</m:t>
              </m:r>
              <m:r>
                <m:t>1</m:t>
              </m:r>
              <m:r>
                <m:rPr>
                  <m:sty m:val="p"/>
                </m:rPr>
                <m:t>/</m:t>
              </m:r>
              <m:r>
                <m:t>L</m:t>
              </m:r>
            </m:oMath>
          </w:p>
        </w:tc>
        <w:tc>
          <w:tcPr/>
          <w:p>
            <w:pPr>
              <w:pStyle w:val="Compact"/>
            </w:pPr>
            <w:r>
              <w:t xml:space="preserve">shape</w:t>
            </w:r>
            <w:r>
              <w:t xml:space="preserve"> </w:t>
            </w:r>
            <w:r>
              <w:rPr>
                <w:i/>
                <w:iCs/>
              </w:rPr>
              <w:t xml:space="preserve">and</w:t>
            </w:r>
            <w:r>
              <w:t xml:space="preserve"> </w:t>
            </w:r>
            <w:r>
              <w:t xml:space="preserve">direction of motion; which cells free up soonest</w:t>
            </w:r>
          </w:p>
        </w:tc>
      </w:tr>
      <w:tr>
        <w:tc>
          <w:tcPr/>
          <w:p>
            <w:pPr>
              <w:pStyle w:val="Compact"/>
            </w:pPr>
            <w:r>
              <w:t xml:space="preserve">1</w:t>
            </w:r>
          </w:p>
        </w:tc>
        <w:tc>
          <w:tcPr/>
          <w:p>
            <w:pPr>
              <w:pStyle w:val="Compact"/>
            </w:pPr>
            <w:r>
              <w:t xml:space="preserve">head one-hot</w:t>
            </w:r>
          </w:p>
        </w:tc>
        <w:tc>
          <w:tcPr/>
          <w:p>
            <w:pPr>
              <w:pStyle w:val="Compact"/>
            </w:pPr>
            <w:r>
              <w:t xml:space="preserve">makes the egocentric reference explicit</w:t>
            </w:r>
          </w:p>
        </w:tc>
      </w:tr>
      <w:tr>
        <w:tc>
          <w:tcPr/>
          <w:p>
            <w:pPr>
              <w:pStyle w:val="Compact"/>
            </w:pPr>
            <w:r>
              <w:t xml:space="preserve">2</w:t>
            </w:r>
          </w:p>
        </w:tc>
        <w:tc>
          <w:tcPr/>
          <w:p>
            <w:pPr>
              <w:pStyle w:val="Compact"/>
            </w:pPr>
            <w:r>
              <w:t xml:space="preserve">food one-hot</w:t>
            </w:r>
          </w:p>
        </w:tc>
        <w:tc>
          <w:tcPr/>
          <w:p>
            <w:pPr>
              <w:pStyle w:val="Compact"/>
            </w:pPr>
            <w:r>
              <w:t xml:space="preserve">the goal</w:t>
            </w:r>
          </w:p>
        </w:tc>
      </w:tr>
      <w:tr>
        <w:tc>
          <w:tcPr/>
          <w:p>
            <w:pPr>
              <w:pStyle w:val="Compact"/>
            </w:pPr>
            <w:r>
              <w:t xml:space="preserve">3</w:t>
            </w:r>
          </w:p>
        </w:tc>
        <w:tc>
          <w:tcPr/>
          <w:p>
            <w:pPr>
              <w:pStyle w:val="Compact"/>
            </w:pPr>
            <w:r>
              <w:t xml:space="preserve">wall ring (padding = 1)</w:t>
            </w:r>
          </w:p>
        </w:tc>
        <w:tc>
          <w:tcPr/>
          <w:p>
            <w:pPr>
              <w:pStyle w:val="Compact"/>
            </w:pPr>
            <w:r>
              <w:t xml:space="preserve">lets convolutions see the boundary as</w:t>
            </w:r>
            <w:r>
              <w:t xml:space="preserve"> </w:t>
            </w:r>
            <w:r>
              <w:t xml:space="preserve">“body-like danger”</w:t>
            </w:r>
          </w:p>
        </w:tc>
      </w:tr>
    </w:tbl>
    <w:p>
      <w:pPr>
        <w:pStyle w:val="FirstParagraph"/>
      </w:pPr>
      <w:r>
        <w:t xml:space="preserve">The network: Conv(4→32, 3×3) → Conv(32→64, 3×3, stride 2) → Conv(64→64, 3×3, stride 2), each followed by ReLU, so the 14×14 input shrinks to 7×7 and then 4×4. Then a dense layer from 1024 to 256 with ReLU, and a final dense layer to 3 Q-values.</w:t>
      </w:r>
    </w:p>
    <w:p>
      <w:pPr>
        <w:pStyle w:val="Compact"/>
        <w:numPr>
          <w:ilvl w:val="0"/>
          <w:numId w:val="1004"/>
        </w:numPr>
      </w:pPr>
      <w:r>
        <w:rPr>
          <w:b/>
          <w:bCs/>
        </w:rPr>
        <w:t xml:space="preserve">Parameters:</w:t>
      </w:r>
      <w:r>
        <w:t xml:space="preserve"> </w:t>
      </w:r>
      <w:r>
        <w:t xml:space="preserve">319,779, of which 82% sit in the 1024→256 dense layer.</w:t>
      </w:r>
    </w:p>
    <w:p>
      <w:pPr>
        <w:pStyle w:val="Compact"/>
        <w:numPr>
          <w:ilvl w:val="0"/>
          <w:numId w:val="1004"/>
        </w:numPr>
      </w:pPr>
      <w:r>
        <w:rPr>
          <w:b/>
          <w:bCs/>
        </w:rPr>
        <w:t xml:space="preserve">Receptive field:</w:t>
      </w:r>
      <w:r>
        <w:t xml:space="preserve"> </w:t>
      </w:r>
      <w:r>
        <w:t xml:space="preserve">after three 3×3 convolutions with two of stride 2, each unit sees a 9×9 window. The dense layer then combines all 4×4 positions, so the Q-values depend on the whole board.</w:t>
      </w:r>
    </w:p>
    <w:p>
      <w:pPr>
        <w:pStyle w:val="Compact"/>
        <w:numPr>
          <w:ilvl w:val="0"/>
          <w:numId w:val="1004"/>
        </w:numPr>
      </w:pPr>
      <w:r>
        <w:rPr>
          <w:b/>
          <w:bCs/>
        </w:rPr>
        <w:t xml:space="preserve">Tied to board size:</w:t>
      </w:r>
      <w:r>
        <w:t xml:space="preserve"> </w:t>
      </w:r>
      <w:r>
        <w:t xml:space="preserve">the dense layer fixes the input to 12×12. A board-size-agnostic variant would end with global pooling, which is a deliberate trade-off.</w:t>
      </w:r>
    </w:p>
    <w:p>
      <w:pPr>
        <w:pStyle w:val="FirstParagraph"/>
      </w:pPr>
      <w:r>
        <w:rPr>
          <w:b/>
          <w:bCs/>
        </w:rPr>
        <w:t xml:space="preserve">Ablation:</w:t>
      </w:r>
      <w:r>
        <w:t xml:space="preserve"> </w:t>
      </w:r>
      <w:r>
        <w:rPr>
          <w:rStyle w:val="VerbatimChar"/>
        </w:rPr>
        <w:t xml:space="preserve">--obs basic</w:t>
      </w:r>
      <w:r>
        <w:t xml:space="preserve"> </w:t>
      </w:r>
      <w:r>
        <w:t xml:space="preserve">trains the</w:t>
      </w:r>
      <w:r>
        <w:t xml:space="preserve"> </w:t>
      </w:r>
      <w:r>
        <w:rPr>
          <w:i/>
          <w:iCs/>
        </w:rPr>
        <w:t xml:space="preserve">same</w:t>
      </w:r>
      <w:r>
        <w:t xml:space="preserve"> </w:t>
      </w:r>
      <w:r>
        <w:t xml:space="preserve">DQN on tryout 01’s 11 features with a 5 K-parameter MLP. If the thesis is right, it plateaus near 20, like the table. If the CNN clearly beats about 20, the improvement is attributable to the state, not to</w:t>
      </w:r>
      <w:r>
        <w:t xml:space="preserve"> </w:t>
      </w:r>
      <w:r>
        <w:t xml:space="preserve">“deep RL”</w:t>
      </w:r>
      <w:r>
        <w:t xml:space="preserve">.</w:t>
      </w:r>
    </w:p>
    <w:p>
      <w:pPr>
        <w:pStyle w:val="Heading1"/>
      </w:pPr>
      <w:bookmarkStart w:id="18" w:name="_440b201092db0c63d42acd202b558aba7fce41b"/>
      <w:r>
        <w:t xml:space="preserve">6. Vectorised environments on the GPU, and what the GPU is actually for</w:t>
      </w:r>
      <w:bookmarkEnd w:id="18"/>
    </w:p>
    <w:p>
      <w:pPr>
        <w:pStyle w:val="FirstParagraph"/>
      </w:pPr>
      <w:r>
        <w:rPr>
          <w:rStyle w:val="VerbatimChar"/>
        </w:rPr>
        <w:t xml:space="preserve">snake_rl/vec_env.py</w:t>
      </w:r>
      <w:r>
        <w:t xml:space="preserve"> </w:t>
      </w:r>
      <w:r>
        <w:t xml:space="preserve">steps N games as tensors:</w:t>
      </w:r>
    </w:p>
    <w:p>
      <w:pPr>
        <w:pStyle w:val="Compact"/>
        <w:numPr>
          <w:ilvl w:val="0"/>
          <w:numId w:val="1005"/>
        </w:numPr>
      </w:pPr>
      <w:r>
        <w:t xml:space="preserve">The body is an</w:t>
      </w:r>
      <w:r>
        <w:t xml:space="preserve"> </w:t>
      </w:r>
      <w:r>
        <w:rPr>
          <w:i/>
          <w:iCs/>
        </w:rPr>
        <w:t xml:space="preserve">age grid</w:t>
      </w:r>
      <w:r>
        <w:t xml:space="preserve">: each body cell stores how many ticks it remains occupied. Moving decrements every cell and writes the new head; eating skips the decrement.</w:t>
      </w:r>
    </w:p>
    <w:p>
      <w:pPr>
        <w:pStyle w:val="Compact"/>
        <w:numPr>
          <w:ilvl w:val="0"/>
          <w:numId w:val="1005"/>
        </w:numPr>
      </w:pPr>
      <w:r>
        <w:t xml:space="preserve">Food placement reproduces the scalar engine’s RNG bit for bit: mulberry32 in int64, with the</w:t>
      </w:r>
      <w:r>
        <w:t xml:space="preserve"> </w:t>
      </w:r>
      <w:r>
        <w:t xml:space="preserve">“k-th free cell”</w:t>
      </w:r>
      <w:r>
        <w:t xml:space="preserve"> </w:t>
      </w:r>
      <w:r>
        <w:t xml:space="preserve">found by a cumulative sum.</w:t>
      </w:r>
    </w:p>
    <w:p>
      <w:pPr>
        <w:pStyle w:val="Compact"/>
        <w:numPr>
          <w:ilvl w:val="0"/>
          <w:numId w:val="1005"/>
        </w:numPr>
      </w:pPr>
      <w:r>
        <w:rPr>
          <w:rStyle w:val="VerbatimChar"/>
        </w:rPr>
        <w:t xml:space="preserve">tests/test_parity.py</w:t>
      </w:r>
      <w:r>
        <w:t xml:space="preserve"> </w:t>
      </w:r>
      <w:r>
        <w:t xml:space="preserve">checks it step by step against the Python engine. That engine is in turn checked against traces from the JavaScript game.</w:t>
      </w:r>
    </w:p>
    <w:p>
      <w:pPr>
        <w:pStyle w:val="FirstParagraph"/>
      </w:pPr>
      <w:r>
        <w:t xml:space="preserve">Why bother? A small CNN at batch 1 is dominated by kernel-launch and synchronisation overhead on a GPU (tens of µs per call). The CPU often wins there. The GPU only pays off when each call carries enough work: many environments per step, and large training batches. The benchmark makes that concrete on</w:t>
      </w:r>
      <w:r>
        <w:t xml:space="preserve"> </w:t>
      </w:r>
      <w:r>
        <w:rPr>
          <w:i/>
          <w:iCs/>
        </w:rPr>
        <w:t xml:space="preserve">this</w:t>
      </w:r>
      <w:r>
        <w:t xml:space="preserve"> </w:t>
      </w:r>
      <w:r>
        <w:t xml:space="preserve">laptop.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device</w:t>
            </w:r>
          </w:p>
        </w:tc>
        <w:tc>
          <w:tcPr/>
          <w:p>
            <w:pPr>
              <w:pStyle w:val="Compact"/>
              <w:jc w:val="right"/>
            </w:pPr>
            <w:r>
              <w:t xml:space="preserve">threads</w:t>
            </w:r>
          </w:p>
        </w:tc>
        <w:tc>
          <w:tcPr/>
          <w:p>
            <w:pPr>
              <w:pStyle w:val="Compact"/>
              <w:jc w:val="right"/>
            </w:pPr>
            <w:r>
              <w:t xml:space="preserve">latency (µs, batch 1)</w:t>
            </w:r>
          </w:p>
        </w:tc>
      </w:tr>
      <w:tr>
        <w:tc>
          <w:tcPr/>
          <w:p>
            <w:pPr>
              <w:pStyle w:val="Compact"/>
            </w:pPr>
            <w:r>
              <w:t xml:space="preserve">mlp 11→64→64→3</w:t>
            </w:r>
          </w:p>
        </w:tc>
        <w:tc>
          <w:tcPr/>
          <w:p>
            <w:pPr>
              <w:pStyle w:val="Compact"/>
            </w:pPr>
            <w:r>
              <w:t xml:space="preserve">cpu</w:t>
            </w:r>
          </w:p>
        </w:tc>
        <w:tc>
          <w:tcPr/>
          <w:p>
            <w:pPr>
              <w:pStyle w:val="Compact"/>
              <w:jc w:val="right"/>
            </w:pPr>
            <w:r>
              <w:t xml:space="preserve">1</w:t>
            </w:r>
          </w:p>
        </w:tc>
        <w:tc>
          <w:tcPr/>
          <w:p>
            <w:pPr>
              <w:pStyle w:val="Compact"/>
              <w:jc w:val="right"/>
            </w:pPr>
            <w:r>
              <w:t xml:space="preserve">46.2</w:t>
            </w:r>
          </w:p>
        </w:tc>
      </w:tr>
      <w:tr>
        <w:tc>
          <w:tcPr/>
          <w:p>
            <w:pPr>
              <w:pStyle w:val="Compact"/>
            </w:pPr>
            <w:r>
              <w:t xml:space="preserve">mlp 11→64→64→3</w:t>
            </w:r>
          </w:p>
        </w:tc>
        <w:tc>
          <w:tcPr/>
          <w:p>
            <w:pPr>
              <w:pStyle w:val="Compact"/>
            </w:pPr>
            <w:r>
              <w:t xml:space="preserve">cpu</w:t>
            </w:r>
          </w:p>
        </w:tc>
        <w:tc>
          <w:tcPr/>
          <w:p>
            <w:pPr>
              <w:pStyle w:val="Compact"/>
              <w:jc w:val="right"/>
            </w:pPr>
            <w:r>
              <w:t xml:space="preserve">8</w:t>
            </w:r>
          </w:p>
        </w:tc>
        <w:tc>
          <w:tcPr/>
          <w:p>
            <w:pPr>
              <w:pStyle w:val="Compact"/>
              <w:jc w:val="right"/>
            </w:pPr>
            <w:r>
              <w:t xml:space="preserve">46.4</w:t>
            </w:r>
          </w:p>
        </w:tc>
      </w:tr>
      <w:tr>
        <w:tc>
          <w:tcPr/>
          <w:p>
            <w:pPr>
              <w:pStyle w:val="Compact"/>
            </w:pPr>
            <w:r>
              <w:t xml:space="preserve">mlp 11→64→64→3</w:t>
            </w:r>
          </w:p>
        </w:tc>
        <w:tc>
          <w:tcPr/>
          <w:p>
            <w:pPr>
              <w:pStyle w:val="Compact"/>
            </w:pPr>
            <w:r>
              <w:t xml:space="preserve">cuda</w:t>
            </w:r>
          </w:p>
        </w:tc>
        <w:tc>
          <w:tcPr/>
          <w:p>
            <w:pPr>
              <w:pStyle w:val="Compact"/>
            </w:pPr>
          </w:p>
        </w:tc>
        <w:tc>
          <w:tcPr/>
          <w:p>
            <w:pPr>
              <w:pStyle w:val="Compact"/>
              <w:jc w:val="right"/>
            </w:pPr>
            <w:r>
              <w:t xml:space="preserve">190.4</w:t>
            </w:r>
          </w:p>
        </w:tc>
      </w:tr>
      <w:tr>
        <w:tc>
          <w:tcPr/>
          <w:p>
            <w:pPr>
              <w:pStyle w:val="Compact"/>
            </w:pPr>
            <w:r>
              <w:t xml:space="preserve">cnn 4x14x14</w:t>
            </w:r>
          </w:p>
        </w:tc>
        <w:tc>
          <w:tcPr/>
          <w:p>
            <w:pPr>
              <w:pStyle w:val="Compact"/>
            </w:pPr>
            <w:r>
              <w:t xml:space="preserve">cpu</w:t>
            </w:r>
          </w:p>
        </w:tc>
        <w:tc>
          <w:tcPr/>
          <w:p>
            <w:pPr>
              <w:pStyle w:val="Compact"/>
              <w:jc w:val="right"/>
            </w:pPr>
            <w:r>
              <w:t xml:space="preserve">1</w:t>
            </w:r>
          </w:p>
        </w:tc>
        <w:tc>
          <w:tcPr/>
          <w:p>
            <w:pPr>
              <w:pStyle w:val="Compact"/>
              <w:jc w:val="right"/>
            </w:pPr>
            <w:r>
              <w:t xml:space="preserve">260.8</w:t>
            </w:r>
          </w:p>
        </w:tc>
      </w:tr>
      <w:tr>
        <w:tc>
          <w:tcPr/>
          <w:p>
            <w:pPr>
              <w:pStyle w:val="Compact"/>
            </w:pPr>
            <w:r>
              <w:t xml:space="preserve">cnn 4x14x14</w:t>
            </w:r>
          </w:p>
        </w:tc>
        <w:tc>
          <w:tcPr/>
          <w:p>
            <w:pPr>
              <w:pStyle w:val="Compact"/>
            </w:pPr>
            <w:r>
              <w:t xml:space="preserve">cpu</w:t>
            </w:r>
          </w:p>
        </w:tc>
        <w:tc>
          <w:tcPr/>
          <w:p>
            <w:pPr>
              <w:pStyle w:val="Compact"/>
              <w:jc w:val="right"/>
            </w:pPr>
            <w:r>
              <w:t xml:space="preserve">8</w:t>
            </w:r>
          </w:p>
        </w:tc>
        <w:tc>
          <w:tcPr/>
          <w:p>
            <w:pPr>
              <w:pStyle w:val="Compact"/>
              <w:jc w:val="right"/>
            </w:pPr>
            <w:r>
              <w:t xml:space="preserve">266.7</w:t>
            </w:r>
          </w:p>
        </w:tc>
      </w:tr>
      <w:tr>
        <w:tc>
          <w:tcPr/>
          <w:p>
            <w:pPr>
              <w:pStyle w:val="Compact"/>
            </w:pPr>
            <w:r>
              <w:t xml:space="preserve">cnn 4x14x14</w:t>
            </w:r>
          </w:p>
        </w:tc>
        <w:tc>
          <w:tcPr/>
          <w:p>
            <w:pPr>
              <w:pStyle w:val="Compact"/>
            </w:pPr>
            <w:r>
              <w:t xml:space="preserve">cuda</w:t>
            </w:r>
          </w:p>
        </w:tc>
        <w:tc>
          <w:tcPr/>
          <w:p>
            <w:pPr>
              <w:pStyle w:val="Compact"/>
            </w:pPr>
          </w:p>
        </w:tc>
        <w:tc>
          <w:tcPr/>
          <w:p>
            <w:pPr>
              <w:pStyle w:val="Compact"/>
              <w:jc w:val="right"/>
            </w:pPr>
            <w:r>
              <w:t xml:space="preserve">512.0</w:t>
            </w:r>
          </w:p>
        </w:tc>
      </w:tr>
      <w:tr>
        <w:tc>
          <w:tcPr/>
          <w:p>
            <w:pPr>
              <w:pStyle w:val="Compact"/>
            </w:pPr>
            <w:r>
              <w:t xml:space="preserve">mlp 11→64→64→3</w:t>
            </w:r>
          </w:p>
        </w:tc>
        <w:tc>
          <w:tcPr/>
          <w:p>
            <w:pPr>
              <w:pStyle w:val="Compact"/>
            </w:pPr>
            <w:r>
              <w:t xml:space="preserve">onnxruntime-cpu</w:t>
            </w:r>
          </w:p>
        </w:tc>
        <w:tc>
          <w:tcPr/>
          <w:p>
            <w:pPr>
              <w:pStyle w:val="Compact"/>
              <w:jc w:val="right"/>
            </w:pPr>
            <w:r>
              <w:t xml:space="preserve">1</w:t>
            </w:r>
          </w:p>
        </w:tc>
        <w:tc>
          <w:tcPr/>
          <w:p>
            <w:pPr>
              <w:pStyle w:val="Compact"/>
              <w:jc w:val="right"/>
            </w:pPr>
            <w:r>
              <w:t xml:space="preserve">15.4</w:t>
            </w:r>
          </w:p>
        </w:tc>
      </w:tr>
      <w:tr>
        <w:tc>
          <w:tcPr/>
          <w:p>
            <w:pPr>
              <w:pStyle w:val="Compact"/>
            </w:pPr>
            <w:r>
              <w:t xml:space="preserve">cnn 4x14x14</w:t>
            </w:r>
          </w:p>
        </w:tc>
        <w:tc>
          <w:tcPr/>
          <w:p>
            <w:pPr>
              <w:pStyle w:val="Compact"/>
            </w:pPr>
            <w:r>
              <w:t xml:space="preserve">onnxruntime-cpu</w:t>
            </w:r>
          </w:p>
        </w:tc>
        <w:tc>
          <w:tcPr/>
          <w:p>
            <w:pPr>
              <w:pStyle w:val="Compact"/>
              <w:jc w:val="right"/>
            </w:pPr>
            <w:r>
              <w:t xml:space="preserve">1</w:t>
            </w:r>
          </w:p>
        </w:tc>
        <w:tc>
          <w:tcPr/>
          <w:p>
            <w:pPr>
              <w:pStyle w:val="Compact"/>
              <w:jc w:val="right"/>
            </w:pPr>
            <w:r>
              <w:t xml:space="preserve">72.7</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device</w:t>
            </w:r>
          </w:p>
        </w:tc>
        <w:tc>
          <w:tcPr/>
          <w:p>
            <w:pPr>
              <w:pStyle w:val="Compact"/>
              <w:jc w:val="right"/>
            </w:pPr>
            <w:r>
              <w:t xml:space="preserve">batch</w:t>
            </w:r>
          </w:p>
        </w:tc>
        <w:tc>
          <w:tcPr/>
          <w:p>
            <w:pPr>
              <w:pStyle w:val="Compact"/>
              <w:jc w:val="right"/>
            </w:pPr>
            <w:r>
              <w:t xml:space="preserve">ms/step</w:t>
            </w:r>
          </w:p>
        </w:tc>
        <w:tc>
          <w:tcPr/>
          <w:p>
            <w:pPr>
              <w:pStyle w:val="Compact"/>
              <w:jc w:val="right"/>
            </w:pPr>
            <w:r>
              <w:t xml:space="preserve">samples/s</w:t>
            </w:r>
          </w:p>
        </w:tc>
      </w:tr>
      <w:tr>
        <w:tc>
          <w:tcPr/>
          <w:p>
            <w:pPr>
              <w:pStyle w:val="Compact"/>
            </w:pPr>
            <w:r>
              <w:t xml:space="preserve">mlp 11→64→64→3</w:t>
            </w:r>
          </w:p>
        </w:tc>
        <w:tc>
          <w:tcPr/>
          <w:p>
            <w:pPr>
              <w:pStyle w:val="Compact"/>
            </w:pPr>
            <w:r>
              <w:t xml:space="preserve">cpu</w:t>
            </w:r>
          </w:p>
        </w:tc>
        <w:tc>
          <w:tcPr/>
          <w:p>
            <w:pPr>
              <w:pStyle w:val="Compact"/>
              <w:jc w:val="right"/>
            </w:pPr>
            <w:r>
              <w:t xml:space="preserve">64</w:t>
            </w:r>
          </w:p>
        </w:tc>
        <w:tc>
          <w:tcPr/>
          <w:p>
            <w:pPr>
              <w:pStyle w:val="Compact"/>
              <w:jc w:val="right"/>
            </w:pPr>
            <w:r>
              <w:t xml:space="preserve">1.174</w:t>
            </w:r>
          </w:p>
        </w:tc>
        <w:tc>
          <w:tcPr/>
          <w:p>
            <w:pPr>
              <w:pStyle w:val="Compact"/>
              <w:jc w:val="right"/>
            </w:pPr>
            <w:r>
              <w:t xml:space="preserve">54,511</w:t>
            </w:r>
          </w:p>
        </w:tc>
      </w:tr>
      <w:tr>
        <w:tc>
          <w:tcPr/>
          <w:p>
            <w:pPr>
              <w:pStyle w:val="Compact"/>
            </w:pPr>
            <w:r>
              <w:t xml:space="preserve">mlp 11→64→64→3</w:t>
            </w:r>
          </w:p>
        </w:tc>
        <w:tc>
          <w:tcPr/>
          <w:p>
            <w:pPr>
              <w:pStyle w:val="Compact"/>
            </w:pPr>
            <w:r>
              <w:t xml:space="preserve">cpu</w:t>
            </w:r>
          </w:p>
        </w:tc>
        <w:tc>
          <w:tcPr/>
          <w:p>
            <w:pPr>
              <w:pStyle w:val="Compact"/>
              <w:jc w:val="right"/>
            </w:pPr>
            <w:r>
              <w:t xml:space="preserve">256</w:t>
            </w:r>
          </w:p>
        </w:tc>
        <w:tc>
          <w:tcPr/>
          <w:p>
            <w:pPr>
              <w:pStyle w:val="Compact"/>
              <w:jc w:val="right"/>
            </w:pPr>
            <w:r>
              <w:t xml:space="preserve">1.281</w:t>
            </w:r>
          </w:p>
        </w:tc>
        <w:tc>
          <w:tcPr/>
          <w:p>
            <w:pPr>
              <w:pStyle w:val="Compact"/>
              <w:jc w:val="right"/>
            </w:pPr>
            <w:r>
              <w:t xml:space="preserve">199,871</w:t>
            </w:r>
          </w:p>
        </w:tc>
      </w:tr>
      <w:tr>
        <w:tc>
          <w:tcPr/>
          <w:p>
            <w:pPr>
              <w:pStyle w:val="Compact"/>
            </w:pPr>
            <w:r>
              <w:t xml:space="preserve">mlp 11→64→64→3</w:t>
            </w:r>
          </w:p>
        </w:tc>
        <w:tc>
          <w:tcPr/>
          <w:p>
            <w:pPr>
              <w:pStyle w:val="Compact"/>
            </w:pPr>
            <w:r>
              <w:t xml:space="preserve">cpu</w:t>
            </w:r>
          </w:p>
        </w:tc>
        <w:tc>
          <w:tcPr/>
          <w:p>
            <w:pPr>
              <w:pStyle w:val="Compact"/>
              <w:jc w:val="right"/>
            </w:pPr>
            <w:r>
              <w:t xml:space="preserve">1024</w:t>
            </w:r>
          </w:p>
        </w:tc>
        <w:tc>
          <w:tcPr/>
          <w:p>
            <w:pPr>
              <w:pStyle w:val="Compact"/>
              <w:jc w:val="right"/>
            </w:pPr>
            <w:r>
              <w:t xml:space="preserve">1.756</w:t>
            </w:r>
          </w:p>
        </w:tc>
        <w:tc>
          <w:tcPr/>
          <w:p>
            <w:pPr>
              <w:pStyle w:val="Compact"/>
              <w:jc w:val="right"/>
            </w:pPr>
            <w:r>
              <w:t xml:space="preserve">583,278</w:t>
            </w:r>
          </w:p>
        </w:tc>
      </w:tr>
      <w:tr>
        <w:tc>
          <w:tcPr/>
          <w:p>
            <w:pPr>
              <w:pStyle w:val="Compact"/>
            </w:pPr>
            <w:r>
              <w:t xml:space="preserve">mlp 11→64→64→3</w:t>
            </w:r>
          </w:p>
        </w:tc>
        <w:tc>
          <w:tcPr/>
          <w:p>
            <w:pPr>
              <w:pStyle w:val="Compact"/>
            </w:pPr>
            <w:r>
              <w:t xml:space="preserve">cpu</w:t>
            </w:r>
          </w:p>
        </w:tc>
        <w:tc>
          <w:tcPr/>
          <w:p>
            <w:pPr>
              <w:pStyle w:val="Compact"/>
              <w:jc w:val="right"/>
            </w:pPr>
            <w:r>
              <w:t xml:space="preserve">4096</w:t>
            </w:r>
          </w:p>
        </w:tc>
        <w:tc>
          <w:tcPr/>
          <w:p>
            <w:pPr>
              <w:pStyle w:val="Compact"/>
              <w:jc w:val="right"/>
            </w:pPr>
            <w:r>
              <w:t xml:space="preserve">3.181</w:t>
            </w:r>
          </w:p>
        </w:tc>
        <w:tc>
          <w:tcPr/>
          <w:p>
            <w:pPr>
              <w:pStyle w:val="Compact"/>
              <w:jc w:val="right"/>
            </w:pPr>
            <w:r>
              <w:t xml:space="preserve">1,287,848</w:t>
            </w:r>
          </w:p>
        </w:tc>
      </w:tr>
      <w:tr>
        <w:tc>
          <w:tcPr/>
          <w:p>
            <w:pPr>
              <w:pStyle w:val="Compact"/>
            </w:pPr>
            <w:r>
              <w:t xml:space="preserve">mlp 11→64→64→3</w:t>
            </w:r>
          </w:p>
        </w:tc>
        <w:tc>
          <w:tcPr/>
          <w:p>
            <w:pPr>
              <w:pStyle w:val="Compact"/>
            </w:pPr>
            <w:r>
              <w:t xml:space="preserve">cuda</w:t>
            </w:r>
          </w:p>
        </w:tc>
        <w:tc>
          <w:tcPr/>
          <w:p>
            <w:pPr>
              <w:pStyle w:val="Compact"/>
              <w:jc w:val="right"/>
            </w:pPr>
            <w:r>
              <w:t xml:space="preserve">64</w:t>
            </w:r>
          </w:p>
        </w:tc>
        <w:tc>
          <w:tcPr/>
          <w:p>
            <w:pPr>
              <w:pStyle w:val="Compact"/>
              <w:jc w:val="right"/>
            </w:pPr>
            <w:r>
              <w:t xml:space="preserve">2.124</w:t>
            </w:r>
          </w:p>
        </w:tc>
        <w:tc>
          <w:tcPr/>
          <w:p>
            <w:pPr>
              <w:pStyle w:val="Compact"/>
              <w:jc w:val="right"/>
            </w:pPr>
            <w:r>
              <w:t xml:space="preserve">30,135</w:t>
            </w:r>
          </w:p>
        </w:tc>
      </w:tr>
      <w:tr>
        <w:tc>
          <w:tcPr/>
          <w:p>
            <w:pPr>
              <w:pStyle w:val="Compact"/>
            </w:pPr>
            <w:r>
              <w:t xml:space="preserve">mlp 11→64→64→3</w:t>
            </w:r>
          </w:p>
        </w:tc>
        <w:tc>
          <w:tcPr/>
          <w:p>
            <w:pPr>
              <w:pStyle w:val="Compact"/>
            </w:pPr>
            <w:r>
              <w:t xml:space="preserve">cuda</w:t>
            </w:r>
          </w:p>
        </w:tc>
        <w:tc>
          <w:tcPr/>
          <w:p>
            <w:pPr>
              <w:pStyle w:val="Compact"/>
              <w:jc w:val="right"/>
            </w:pPr>
            <w:r>
              <w:t xml:space="preserve">256</w:t>
            </w:r>
          </w:p>
        </w:tc>
        <w:tc>
          <w:tcPr/>
          <w:p>
            <w:pPr>
              <w:pStyle w:val="Compact"/>
              <w:jc w:val="right"/>
            </w:pPr>
            <w:r>
              <w:t xml:space="preserve">1.977</w:t>
            </w:r>
          </w:p>
        </w:tc>
        <w:tc>
          <w:tcPr/>
          <w:p>
            <w:pPr>
              <w:pStyle w:val="Compact"/>
              <w:jc w:val="right"/>
            </w:pPr>
            <w:r>
              <w:t xml:space="preserve">129,504</w:t>
            </w:r>
          </w:p>
        </w:tc>
      </w:tr>
      <w:tr>
        <w:tc>
          <w:tcPr/>
          <w:p>
            <w:pPr>
              <w:pStyle w:val="Compact"/>
            </w:pPr>
            <w:r>
              <w:t xml:space="preserve">mlp 11→64→64→3</w:t>
            </w:r>
          </w:p>
        </w:tc>
        <w:tc>
          <w:tcPr/>
          <w:p>
            <w:pPr>
              <w:pStyle w:val="Compact"/>
            </w:pPr>
            <w:r>
              <w:t xml:space="preserve">cuda</w:t>
            </w:r>
          </w:p>
        </w:tc>
        <w:tc>
          <w:tcPr/>
          <w:p>
            <w:pPr>
              <w:pStyle w:val="Compact"/>
              <w:jc w:val="right"/>
            </w:pPr>
            <w:r>
              <w:t xml:space="preserve">1024</w:t>
            </w:r>
          </w:p>
        </w:tc>
        <w:tc>
          <w:tcPr/>
          <w:p>
            <w:pPr>
              <w:pStyle w:val="Compact"/>
              <w:jc w:val="right"/>
            </w:pPr>
            <w:r>
              <w:t xml:space="preserve">1.94</w:t>
            </w:r>
          </w:p>
        </w:tc>
        <w:tc>
          <w:tcPr/>
          <w:p>
            <w:pPr>
              <w:pStyle w:val="Compact"/>
              <w:jc w:val="right"/>
            </w:pPr>
            <w:r>
              <w:t xml:space="preserve">527,952</w:t>
            </w:r>
          </w:p>
        </w:tc>
      </w:tr>
      <w:tr>
        <w:tc>
          <w:tcPr/>
          <w:p>
            <w:pPr>
              <w:pStyle w:val="Compact"/>
            </w:pPr>
            <w:r>
              <w:t xml:space="preserve">mlp 11→64→64→3</w:t>
            </w:r>
          </w:p>
        </w:tc>
        <w:tc>
          <w:tcPr/>
          <w:p>
            <w:pPr>
              <w:pStyle w:val="Compact"/>
            </w:pPr>
            <w:r>
              <w:t xml:space="preserve">cuda</w:t>
            </w:r>
          </w:p>
        </w:tc>
        <w:tc>
          <w:tcPr/>
          <w:p>
            <w:pPr>
              <w:pStyle w:val="Compact"/>
              <w:jc w:val="right"/>
            </w:pPr>
            <w:r>
              <w:t xml:space="preserve">4096</w:t>
            </w:r>
          </w:p>
        </w:tc>
        <w:tc>
          <w:tcPr/>
          <w:p>
            <w:pPr>
              <w:pStyle w:val="Compact"/>
              <w:jc w:val="right"/>
            </w:pPr>
            <w:r>
              <w:t xml:space="preserve">1.945</w:t>
            </w:r>
          </w:p>
        </w:tc>
        <w:tc>
          <w:tcPr/>
          <w:p>
            <w:pPr>
              <w:pStyle w:val="Compact"/>
              <w:jc w:val="right"/>
            </w:pPr>
            <w:r>
              <w:t xml:space="preserve">2,106,432</w:t>
            </w:r>
          </w:p>
        </w:tc>
      </w:tr>
      <w:tr>
        <w:tc>
          <w:tcPr/>
          <w:p>
            <w:pPr>
              <w:pStyle w:val="Compact"/>
            </w:pPr>
            <w:r>
              <w:t xml:space="preserve">cnn 4x14x14</w:t>
            </w:r>
          </w:p>
        </w:tc>
        <w:tc>
          <w:tcPr/>
          <w:p>
            <w:pPr>
              <w:pStyle w:val="Compact"/>
            </w:pPr>
            <w:r>
              <w:t xml:space="preserve">cpu</w:t>
            </w:r>
          </w:p>
        </w:tc>
        <w:tc>
          <w:tcPr/>
          <w:p>
            <w:pPr>
              <w:pStyle w:val="Compact"/>
              <w:jc w:val="right"/>
            </w:pPr>
            <w:r>
              <w:t xml:space="preserve">64</w:t>
            </w:r>
          </w:p>
        </w:tc>
        <w:tc>
          <w:tcPr/>
          <w:p>
            <w:pPr>
              <w:pStyle w:val="Compact"/>
              <w:jc w:val="right"/>
            </w:pPr>
            <w:r>
              <w:t xml:space="preserve">8.852</w:t>
            </w:r>
          </w:p>
        </w:tc>
        <w:tc>
          <w:tcPr/>
          <w:p>
            <w:pPr>
              <w:pStyle w:val="Compact"/>
              <w:jc w:val="right"/>
            </w:pPr>
            <w:r>
              <w:t xml:space="preserve">7,230</w:t>
            </w:r>
          </w:p>
        </w:tc>
      </w:tr>
      <w:tr>
        <w:tc>
          <w:tcPr/>
          <w:p>
            <w:pPr>
              <w:pStyle w:val="Compact"/>
            </w:pPr>
            <w:r>
              <w:t xml:space="preserve">cnn 4x14x14</w:t>
            </w:r>
          </w:p>
        </w:tc>
        <w:tc>
          <w:tcPr/>
          <w:p>
            <w:pPr>
              <w:pStyle w:val="Compact"/>
            </w:pPr>
            <w:r>
              <w:t xml:space="preserve">cpu</w:t>
            </w:r>
          </w:p>
        </w:tc>
        <w:tc>
          <w:tcPr/>
          <w:p>
            <w:pPr>
              <w:pStyle w:val="Compact"/>
              <w:jc w:val="right"/>
            </w:pPr>
            <w:r>
              <w:t xml:space="preserve">256</w:t>
            </w:r>
          </w:p>
        </w:tc>
        <w:tc>
          <w:tcPr/>
          <w:p>
            <w:pPr>
              <w:pStyle w:val="Compact"/>
              <w:jc w:val="right"/>
            </w:pPr>
            <w:r>
              <w:t xml:space="preserve">27.327</w:t>
            </w:r>
          </w:p>
        </w:tc>
        <w:tc>
          <w:tcPr/>
          <w:p>
            <w:pPr>
              <w:pStyle w:val="Compact"/>
              <w:jc w:val="right"/>
            </w:pPr>
            <w:r>
              <w:t xml:space="preserve">9,368</w:t>
            </w:r>
          </w:p>
        </w:tc>
      </w:tr>
      <w:tr>
        <w:tc>
          <w:tcPr/>
          <w:p>
            <w:pPr>
              <w:pStyle w:val="Compact"/>
            </w:pPr>
            <w:r>
              <w:t xml:space="preserve">cnn 4x14x14</w:t>
            </w:r>
          </w:p>
        </w:tc>
        <w:tc>
          <w:tcPr/>
          <w:p>
            <w:pPr>
              <w:pStyle w:val="Compact"/>
            </w:pPr>
            <w:r>
              <w:t xml:space="preserve">cpu</w:t>
            </w:r>
          </w:p>
        </w:tc>
        <w:tc>
          <w:tcPr/>
          <w:p>
            <w:pPr>
              <w:pStyle w:val="Compact"/>
              <w:jc w:val="right"/>
            </w:pPr>
            <w:r>
              <w:t xml:space="preserve">1024</w:t>
            </w:r>
          </w:p>
        </w:tc>
        <w:tc>
          <w:tcPr/>
          <w:p>
            <w:pPr>
              <w:pStyle w:val="Compact"/>
              <w:jc w:val="right"/>
            </w:pPr>
            <w:r>
              <w:t xml:space="preserve">106.078</w:t>
            </w:r>
          </w:p>
        </w:tc>
        <w:tc>
          <w:tcPr/>
          <w:p>
            <w:pPr>
              <w:pStyle w:val="Compact"/>
              <w:jc w:val="right"/>
            </w:pPr>
            <w:r>
              <w:t xml:space="preserve">9,653</w:t>
            </w:r>
          </w:p>
        </w:tc>
      </w:tr>
      <w:tr>
        <w:tc>
          <w:tcPr/>
          <w:p>
            <w:pPr>
              <w:pStyle w:val="Compact"/>
            </w:pPr>
            <w:r>
              <w:t xml:space="preserve">cnn 4x14x14</w:t>
            </w:r>
          </w:p>
        </w:tc>
        <w:tc>
          <w:tcPr/>
          <w:p>
            <w:pPr>
              <w:pStyle w:val="Compact"/>
            </w:pPr>
            <w:r>
              <w:t xml:space="preserve">cpu</w:t>
            </w:r>
          </w:p>
        </w:tc>
        <w:tc>
          <w:tcPr/>
          <w:p>
            <w:pPr>
              <w:pStyle w:val="Compact"/>
              <w:jc w:val="right"/>
            </w:pPr>
            <w:r>
              <w:t xml:space="preserve">4096</w:t>
            </w:r>
          </w:p>
        </w:tc>
        <w:tc>
          <w:tcPr/>
          <w:p>
            <w:pPr>
              <w:pStyle w:val="Compact"/>
              <w:jc w:val="right"/>
            </w:pPr>
            <w:r>
              <w:t xml:space="preserve">413.872</w:t>
            </w:r>
          </w:p>
        </w:tc>
        <w:tc>
          <w:tcPr/>
          <w:p>
            <w:pPr>
              <w:pStyle w:val="Compact"/>
              <w:jc w:val="right"/>
            </w:pPr>
            <w:r>
              <w:t xml:space="preserve">9,897</w:t>
            </w:r>
          </w:p>
        </w:tc>
      </w:tr>
      <w:tr>
        <w:tc>
          <w:tcPr/>
          <w:p>
            <w:pPr>
              <w:pStyle w:val="Compact"/>
            </w:pPr>
            <w:r>
              <w:t xml:space="preserve">cnn 4x14x14</w:t>
            </w:r>
          </w:p>
        </w:tc>
        <w:tc>
          <w:tcPr/>
          <w:p>
            <w:pPr>
              <w:pStyle w:val="Compact"/>
            </w:pPr>
            <w:r>
              <w:t xml:space="preserve">cuda</w:t>
            </w:r>
          </w:p>
        </w:tc>
        <w:tc>
          <w:tcPr/>
          <w:p>
            <w:pPr>
              <w:pStyle w:val="Compact"/>
              <w:jc w:val="right"/>
            </w:pPr>
            <w:r>
              <w:t xml:space="preserve">64</w:t>
            </w:r>
          </w:p>
        </w:tc>
        <w:tc>
          <w:tcPr/>
          <w:p>
            <w:pPr>
              <w:pStyle w:val="Compact"/>
              <w:jc w:val="right"/>
            </w:pPr>
            <w:r>
              <w:t xml:space="preserve">2.859</w:t>
            </w:r>
          </w:p>
        </w:tc>
        <w:tc>
          <w:tcPr/>
          <w:p>
            <w:pPr>
              <w:pStyle w:val="Compact"/>
              <w:jc w:val="right"/>
            </w:pPr>
            <w:r>
              <w:t xml:space="preserve">22,385</w:t>
            </w:r>
          </w:p>
        </w:tc>
      </w:tr>
      <w:tr>
        <w:tc>
          <w:tcPr/>
          <w:p>
            <w:pPr>
              <w:pStyle w:val="Compact"/>
            </w:pPr>
            <w:r>
              <w:t xml:space="preserve">cnn 4x14x14</w:t>
            </w:r>
          </w:p>
        </w:tc>
        <w:tc>
          <w:tcPr/>
          <w:p>
            <w:pPr>
              <w:pStyle w:val="Compact"/>
            </w:pPr>
            <w:r>
              <w:t xml:space="preserve">cuda</w:t>
            </w:r>
          </w:p>
        </w:tc>
        <w:tc>
          <w:tcPr/>
          <w:p>
            <w:pPr>
              <w:pStyle w:val="Compact"/>
              <w:jc w:val="right"/>
            </w:pPr>
            <w:r>
              <w:t xml:space="preserve">256</w:t>
            </w:r>
          </w:p>
        </w:tc>
        <w:tc>
          <w:tcPr/>
          <w:p>
            <w:pPr>
              <w:pStyle w:val="Compact"/>
              <w:jc w:val="right"/>
            </w:pPr>
            <w:r>
              <w:t xml:space="preserve">6.175</w:t>
            </w:r>
          </w:p>
        </w:tc>
        <w:tc>
          <w:tcPr/>
          <w:p>
            <w:pPr>
              <w:pStyle w:val="Compact"/>
              <w:jc w:val="right"/>
            </w:pPr>
            <w:r>
              <w:t xml:space="preserve">41,454</w:t>
            </w:r>
          </w:p>
        </w:tc>
      </w:tr>
      <w:tr>
        <w:tc>
          <w:tcPr/>
          <w:p>
            <w:pPr>
              <w:pStyle w:val="Compact"/>
            </w:pPr>
            <w:r>
              <w:t xml:space="preserve">cnn 4x14x14</w:t>
            </w:r>
          </w:p>
        </w:tc>
        <w:tc>
          <w:tcPr/>
          <w:p>
            <w:pPr>
              <w:pStyle w:val="Compact"/>
            </w:pPr>
            <w:r>
              <w:t xml:space="preserve">cuda</w:t>
            </w:r>
          </w:p>
        </w:tc>
        <w:tc>
          <w:tcPr/>
          <w:p>
            <w:pPr>
              <w:pStyle w:val="Compact"/>
              <w:jc w:val="right"/>
            </w:pPr>
            <w:r>
              <w:t xml:space="preserve">1024</w:t>
            </w:r>
          </w:p>
        </w:tc>
        <w:tc>
          <w:tcPr/>
          <w:p>
            <w:pPr>
              <w:pStyle w:val="Compact"/>
              <w:jc w:val="right"/>
            </w:pPr>
            <w:r>
              <w:t xml:space="preserve">18.187</w:t>
            </w:r>
          </w:p>
        </w:tc>
        <w:tc>
          <w:tcPr/>
          <w:p>
            <w:pPr>
              <w:pStyle w:val="Compact"/>
              <w:jc w:val="right"/>
            </w:pPr>
            <w:r>
              <w:t xml:space="preserve">56,303</w:t>
            </w:r>
          </w:p>
        </w:tc>
      </w:tr>
      <w:tr>
        <w:tc>
          <w:tcPr/>
          <w:p>
            <w:pPr>
              <w:pStyle w:val="Compact"/>
            </w:pPr>
            <w:r>
              <w:t xml:space="preserve">cnn 4x14x14</w:t>
            </w:r>
          </w:p>
        </w:tc>
        <w:tc>
          <w:tcPr/>
          <w:p>
            <w:pPr>
              <w:pStyle w:val="Compact"/>
            </w:pPr>
            <w:r>
              <w:t xml:space="preserve">cuda</w:t>
            </w:r>
          </w:p>
        </w:tc>
        <w:tc>
          <w:tcPr/>
          <w:p>
            <w:pPr>
              <w:pStyle w:val="Compact"/>
              <w:jc w:val="right"/>
            </w:pPr>
            <w:r>
              <w:t xml:space="preserve">4096</w:t>
            </w:r>
          </w:p>
        </w:tc>
        <w:tc>
          <w:tcPr/>
          <w:p>
            <w:pPr>
              <w:pStyle w:val="Compact"/>
              <w:jc w:val="right"/>
            </w:pPr>
            <w:r>
              <w:t xml:space="preserve">64.046</w:t>
            </w:r>
          </w:p>
        </w:tc>
        <w:tc>
          <w:tcPr/>
          <w:p>
            <w:pPr>
              <w:pStyle w:val="Compact"/>
              <w:jc w:val="right"/>
            </w:pPr>
            <w:r>
              <w:t xml:space="preserve">63,954</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w:t>
            </w:r>
          </w:p>
        </w:tc>
        <w:tc>
          <w:tcPr/>
          <w:p>
            <w:pPr>
              <w:pStyle w:val="Compact"/>
            </w:pPr>
            <w:r>
              <w:t xml:space="preserve">device</w:t>
            </w:r>
          </w:p>
        </w:tc>
        <w:tc>
          <w:tcPr/>
          <w:p>
            <w:pPr>
              <w:pStyle w:val="Compact"/>
              <w:jc w:val="right"/>
            </w:pPr>
            <w:r>
              <w:t xml:space="preserve">n_envs</w:t>
            </w:r>
          </w:p>
        </w:tc>
        <w:tc>
          <w:tcPr/>
          <w:p>
            <w:pPr>
              <w:pStyle w:val="Compact"/>
              <w:jc w:val="right"/>
            </w:pPr>
            <w:r>
              <w:t xml:space="preserve">steps/s</w:t>
            </w:r>
          </w:p>
        </w:tc>
      </w:tr>
      <w:tr>
        <w:tc>
          <w:tcPr/>
          <w:p>
            <w:pPr>
              <w:pStyle w:val="Compact"/>
            </w:pPr>
            <w:r>
              <w:t xml:space="preserve">scalar python</w:t>
            </w:r>
          </w:p>
        </w:tc>
        <w:tc>
          <w:tcPr/>
          <w:p>
            <w:pPr>
              <w:pStyle w:val="Compact"/>
            </w:pPr>
            <w:r>
              <w:t xml:space="preserve">cpu</w:t>
            </w:r>
          </w:p>
        </w:tc>
        <w:tc>
          <w:tcPr/>
          <w:p>
            <w:pPr>
              <w:pStyle w:val="Compact"/>
              <w:jc w:val="right"/>
            </w:pPr>
            <w:r>
              <w:t xml:space="preserve">1</w:t>
            </w:r>
          </w:p>
        </w:tc>
        <w:tc>
          <w:tcPr/>
          <w:p>
            <w:pPr>
              <w:pStyle w:val="Compact"/>
              <w:jc w:val="right"/>
            </w:pPr>
            <w:r>
              <w:t xml:space="preserve">321,114</w:t>
            </w:r>
          </w:p>
        </w:tc>
      </w:tr>
      <w:tr>
        <w:tc>
          <w:tcPr/>
          <w:p>
            <w:pPr>
              <w:pStyle w:val="Compact"/>
            </w:pPr>
            <w:r>
              <w:t xml:space="preserve">torch vec (grid obs)</w:t>
            </w:r>
          </w:p>
        </w:tc>
        <w:tc>
          <w:tcPr/>
          <w:p>
            <w:pPr>
              <w:pStyle w:val="Compact"/>
            </w:pPr>
            <w:r>
              <w:t xml:space="preserve">cpu</w:t>
            </w:r>
          </w:p>
        </w:tc>
        <w:tc>
          <w:tcPr/>
          <w:p>
            <w:pPr>
              <w:pStyle w:val="Compact"/>
              <w:jc w:val="right"/>
            </w:pPr>
            <w:r>
              <w:t xml:space="preserve">1</w:t>
            </w:r>
          </w:p>
        </w:tc>
        <w:tc>
          <w:tcPr/>
          <w:p>
            <w:pPr>
              <w:pStyle w:val="Compact"/>
              <w:jc w:val="right"/>
            </w:pPr>
            <w:r>
              <w:t xml:space="preserve">824</w:t>
            </w:r>
          </w:p>
        </w:tc>
      </w:tr>
      <w:tr>
        <w:tc>
          <w:tcPr/>
          <w:p>
            <w:pPr>
              <w:pStyle w:val="Compact"/>
            </w:pPr>
            <w:r>
              <w:t xml:space="preserve">torch vec (grid obs)</w:t>
            </w:r>
          </w:p>
        </w:tc>
        <w:tc>
          <w:tcPr/>
          <w:p>
            <w:pPr>
              <w:pStyle w:val="Compact"/>
            </w:pPr>
            <w:r>
              <w:t xml:space="preserve">cpu</w:t>
            </w:r>
          </w:p>
        </w:tc>
        <w:tc>
          <w:tcPr/>
          <w:p>
            <w:pPr>
              <w:pStyle w:val="Compact"/>
              <w:jc w:val="right"/>
            </w:pPr>
            <w:r>
              <w:t xml:space="preserve">64</w:t>
            </w:r>
          </w:p>
        </w:tc>
        <w:tc>
          <w:tcPr/>
          <w:p>
            <w:pPr>
              <w:pStyle w:val="Compact"/>
              <w:jc w:val="right"/>
            </w:pPr>
            <w:r>
              <w:t xml:space="preserve">31,062</w:t>
            </w:r>
          </w:p>
        </w:tc>
      </w:tr>
      <w:tr>
        <w:tc>
          <w:tcPr/>
          <w:p>
            <w:pPr>
              <w:pStyle w:val="Compact"/>
            </w:pPr>
            <w:r>
              <w:t xml:space="preserve">torch vec (grid obs)</w:t>
            </w:r>
          </w:p>
        </w:tc>
        <w:tc>
          <w:tcPr/>
          <w:p>
            <w:pPr>
              <w:pStyle w:val="Compact"/>
            </w:pPr>
            <w:r>
              <w:t xml:space="preserve">cpu</w:t>
            </w:r>
          </w:p>
        </w:tc>
        <w:tc>
          <w:tcPr/>
          <w:p>
            <w:pPr>
              <w:pStyle w:val="Compact"/>
              <w:jc w:val="right"/>
            </w:pPr>
            <w:r>
              <w:t xml:space="preserve">256</w:t>
            </w:r>
          </w:p>
        </w:tc>
        <w:tc>
          <w:tcPr/>
          <w:p>
            <w:pPr>
              <w:pStyle w:val="Compact"/>
              <w:jc w:val="right"/>
            </w:pPr>
            <w:r>
              <w:t xml:space="preserve">58,426</w:t>
            </w:r>
          </w:p>
        </w:tc>
      </w:tr>
      <w:tr>
        <w:tc>
          <w:tcPr/>
          <w:p>
            <w:pPr>
              <w:pStyle w:val="Compact"/>
            </w:pPr>
            <w:r>
              <w:t xml:space="preserve">torch vec (grid obs)</w:t>
            </w:r>
          </w:p>
        </w:tc>
        <w:tc>
          <w:tcPr/>
          <w:p>
            <w:pPr>
              <w:pStyle w:val="Compact"/>
            </w:pPr>
            <w:r>
              <w:t xml:space="preserve">cpu</w:t>
            </w:r>
          </w:p>
        </w:tc>
        <w:tc>
          <w:tcPr/>
          <w:p>
            <w:pPr>
              <w:pStyle w:val="Compact"/>
              <w:jc w:val="right"/>
            </w:pPr>
            <w:r>
              <w:t xml:space="preserve">1024</w:t>
            </w:r>
          </w:p>
        </w:tc>
        <w:tc>
          <w:tcPr/>
          <w:p>
            <w:pPr>
              <w:pStyle w:val="Compact"/>
              <w:jc w:val="right"/>
            </w:pPr>
            <w:r>
              <w:t xml:space="preserve">199,705</w:t>
            </w:r>
          </w:p>
        </w:tc>
      </w:tr>
      <w:tr>
        <w:tc>
          <w:tcPr/>
          <w:p>
            <w:pPr>
              <w:pStyle w:val="Compact"/>
            </w:pPr>
            <w:r>
              <w:t xml:space="preserve">torch vec (grid obs)</w:t>
            </w:r>
          </w:p>
        </w:tc>
        <w:tc>
          <w:tcPr/>
          <w:p>
            <w:pPr>
              <w:pStyle w:val="Compact"/>
            </w:pPr>
            <w:r>
              <w:t xml:space="preserve">cpu</w:t>
            </w:r>
          </w:p>
        </w:tc>
        <w:tc>
          <w:tcPr/>
          <w:p>
            <w:pPr>
              <w:pStyle w:val="Compact"/>
              <w:jc w:val="right"/>
            </w:pPr>
            <w:r>
              <w:t xml:space="preserve">4096</w:t>
            </w:r>
          </w:p>
        </w:tc>
        <w:tc>
          <w:tcPr/>
          <w:p>
            <w:pPr>
              <w:pStyle w:val="Compact"/>
              <w:jc w:val="right"/>
            </w:pPr>
            <w:r>
              <w:t xml:space="preserve">187,602</w:t>
            </w:r>
          </w:p>
        </w:tc>
      </w:tr>
      <w:tr>
        <w:tc>
          <w:tcPr/>
          <w:p>
            <w:pPr>
              <w:pStyle w:val="Compact"/>
            </w:pPr>
            <w:r>
              <w:t xml:space="preserve">torch vec (grid obs)</w:t>
            </w:r>
          </w:p>
        </w:tc>
        <w:tc>
          <w:tcPr/>
          <w:p>
            <w:pPr>
              <w:pStyle w:val="Compact"/>
            </w:pPr>
            <w:r>
              <w:t xml:space="preserve">cuda</w:t>
            </w:r>
          </w:p>
        </w:tc>
        <w:tc>
          <w:tcPr/>
          <w:p>
            <w:pPr>
              <w:pStyle w:val="Compact"/>
              <w:jc w:val="right"/>
            </w:pPr>
            <w:r>
              <w:t xml:space="preserve">1</w:t>
            </w:r>
          </w:p>
        </w:tc>
        <w:tc>
          <w:tcPr/>
          <w:p>
            <w:pPr>
              <w:pStyle w:val="Compact"/>
              <w:jc w:val="right"/>
            </w:pPr>
            <w:r>
              <w:t xml:space="preserve">144</w:t>
            </w:r>
          </w:p>
        </w:tc>
      </w:tr>
      <w:tr>
        <w:tc>
          <w:tcPr/>
          <w:p>
            <w:pPr>
              <w:pStyle w:val="Compact"/>
            </w:pPr>
            <w:r>
              <w:t xml:space="preserve">torch vec (grid obs)</w:t>
            </w:r>
          </w:p>
        </w:tc>
        <w:tc>
          <w:tcPr/>
          <w:p>
            <w:pPr>
              <w:pStyle w:val="Compact"/>
            </w:pPr>
            <w:r>
              <w:t xml:space="preserve">cuda</w:t>
            </w:r>
          </w:p>
        </w:tc>
        <w:tc>
          <w:tcPr/>
          <w:p>
            <w:pPr>
              <w:pStyle w:val="Compact"/>
              <w:jc w:val="right"/>
            </w:pPr>
            <w:r>
              <w:t xml:space="preserve">64</w:t>
            </w:r>
          </w:p>
        </w:tc>
        <w:tc>
          <w:tcPr/>
          <w:p>
            <w:pPr>
              <w:pStyle w:val="Compact"/>
              <w:jc w:val="right"/>
            </w:pPr>
            <w:r>
              <w:t xml:space="preserve">8,312</w:t>
            </w:r>
          </w:p>
        </w:tc>
      </w:tr>
      <w:tr>
        <w:tc>
          <w:tcPr/>
          <w:p>
            <w:pPr>
              <w:pStyle w:val="Compact"/>
            </w:pPr>
            <w:r>
              <w:t xml:space="preserve">torch vec (grid obs)</w:t>
            </w:r>
          </w:p>
        </w:tc>
        <w:tc>
          <w:tcPr/>
          <w:p>
            <w:pPr>
              <w:pStyle w:val="Compact"/>
            </w:pPr>
            <w:r>
              <w:t xml:space="preserve">cuda</w:t>
            </w:r>
          </w:p>
        </w:tc>
        <w:tc>
          <w:tcPr/>
          <w:p>
            <w:pPr>
              <w:pStyle w:val="Compact"/>
              <w:jc w:val="right"/>
            </w:pPr>
            <w:r>
              <w:t xml:space="preserve">256</w:t>
            </w:r>
          </w:p>
        </w:tc>
        <w:tc>
          <w:tcPr/>
          <w:p>
            <w:pPr>
              <w:pStyle w:val="Compact"/>
              <w:jc w:val="right"/>
            </w:pPr>
            <w:r>
              <w:t xml:space="preserve">44,468</w:t>
            </w:r>
          </w:p>
        </w:tc>
      </w:tr>
      <w:tr>
        <w:tc>
          <w:tcPr/>
          <w:p>
            <w:pPr>
              <w:pStyle w:val="Compact"/>
            </w:pPr>
            <w:r>
              <w:t xml:space="preserve">torch vec (grid obs)</w:t>
            </w:r>
          </w:p>
        </w:tc>
        <w:tc>
          <w:tcPr/>
          <w:p>
            <w:pPr>
              <w:pStyle w:val="Compact"/>
            </w:pPr>
            <w:r>
              <w:t xml:space="preserve">cuda</w:t>
            </w:r>
          </w:p>
        </w:tc>
        <w:tc>
          <w:tcPr/>
          <w:p>
            <w:pPr>
              <w:pStyle w:val="Compact"/>
              <w:jc w:val="right"/>
            </w:pPr>
            <w:r>
              <w:t xml:space="preserve">1024</w:t>
            </w:r>
          </w:p>
        </w:tc>
        <w:tc>
          <w:tcPr/>
          <w:p>
            <w:pPr>
              <w:pStyle w:val="Compact"/>
              <w:jc w:val="right"/>
            </w:pPr>
            <w:r>
              <w:t xml:space="preserve">189,427</w:t>
            </w:r>
          </w:p>
        </w:tc>
      </w:tr>
      <w:tr>
        <w:tc>
          <w:tcPr/>
          <w:p>
            <w:pPr>
              <w:pStyle w:val="Compact"/>
            </w:pPr>
            <w:r>
              <w:t xml:space="preserve">torch vec (grid obs)</w:t>
            </w:r>
          </w:p>
        </w:tc>
        <w:tc>
          <w:tcPr/>
          <w:p>
            <w:pPr>
              <w:pStyle w:val="Compact"/>
            </w:pPr>
            <w:r>
              <w:t xml:space="preserve">cuda</w:t>
            </w:r>
          </w:p>
        </w:tc>
        <w:tc>
          <w:tcPr/>
          <w:p>
            <w:pPr>
              <w:pStyle w:val="Compact"/>
              <w:jc w:val="right"/>
            </w:pPr>
            <w:r>
              <w:t xml:space="preserve">4096</w:t>
            </w:r>
          </w:p>
        </w:tc>
        <w:tc>
          <w:tcPr/>
          <w:p>
            <w:pPr>
              <w:pStyle w:val="Compact"/>
              <w:jc w:val="right"/>
            </w:pPr>
            <w:r>
              <w:t xml:space="preserve">747,672</w:t>
            </w:r>
          </w:p>
        </w:tc>
      </w:tr>
    </w:tbl>
    <w:p>
      <w:pPr>
        <w:pStyle w:val="FirstParagraph"/>
      </w:pPr>
      <w:r>
        <w:rPr>
          <w:b/>
          <w:bCs/>
        </w:rPr>
        <w:t xml:space="preserve">How to read it.</w:t>
      </w:r>
    </w:p>
    <w:p>
      <w:pPr>
        <w:pStyle w:val="Compact"/>
        <w:numPr>
          <w:ilvl w:val="0"/>
          <w:numId w:val="1006"/>
        </w:numPr>
      </w:pPr>
      <w:r>
        <w:t xml:space="preserve">Compare the CUDA and CPU rows at batch 1 (the live game) and at batch 512–4096 (training).</w:t>
      </w:r>
    </w:p>
    <w:p>
      <w:pPr>
        <w:pStyle w:val="Compact"/>
        <w:numPr>
          <w:ilvl w:val="0"/>
          <w:numId w:val="1006"/>
        </w:numPr>
      </w:pPr>
      <w:r>
        <w:t xml:space="preserve">For the 5 K-parameter MLP, expect the CPU to win at small batches.</w:t>
      </w:r>
    </w:p>
    <w:p>
      <w:pPr>
        <w:pStyle w:val="Compact"/>
        <w:numPr>
          <w:ilvl w:val="0"/>
          <w:numId w:val="1006"/>
        </w:numPr>
      </w:pPr>
      <w:r>
        <w:t xml:space="preserve">For the CNN, expect CUDA to win from a few hundred samples per batch.</w:t>
      </w:r>
    </w:p>
    <w:p>
      <w:pPr>
        <w:pStyle w:val="Compact"/>
        <w:numPr>
          <w:ilvl w:val="0"/>
          <w:numId w:val="1006"/>
        </w:numPr>
      </w:pPr>
      <w:r>
        <w:t xml:space="preserve">Environment throughput on CUDA should grow almost linearly with N until the GPU saturates.</w:t>
      </w:r>
    </w:p>
    <w:p>
      <w:pPr>
        <w:pStyle w:val="Heading1"/>
      </w:pPr>
      <w:bookmarkStart w:id="19" w:name="_c3527f83a79b00ebff84fe4da0b273bed351c88"/>
      <w:r>
        <w:t xml:space="preserve">7. How the theory maps to the code</w:t>
      </w:r>
      <w:bookmarkEnd w:id="1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Theory</w:t>
            </w:r>
          </w:p>
        </w:tc>
        <w:tc>
          <w:tcPr/>
          <w:p>
            <w:pPr>
              <w:pStyle w:val="Compact"/>
            </w:pPr>
            <w:r>
              <w:t xml:space="preserve">Code (</w:t>
            </w:r>
            <w:r>
              <w:rPr>
                <w:rStyle w:val="VerbatimChar"/>
              </w:rPr>
              <w:t xml:space="preserve">python/train_dqn.py</w:t>
            </w:r>
            <w:r>
              <w:t xml:space="preserve">)</w:t>
            </w:r>
          </w:p>
        </w:tc>
      </w:tr>
      <w:tr>
        <w:tc>
          <w:tcPr/>
          <w:p>
            <w:pPr>
              <w:pStyle w:val="Compact"/>
            </w:pPr>
            <w:r>
              <w:t xml:space="preserve">ε-greedy behaviour, ε 1 → 0.02 over 40% of steps</w:t>
            </w:r>
          </w:p>
        </w:tc>
        <w:tc>
          <w:tcPr/>
          <w:p>
            <w:pPr>
              <w:pStyle w:val="Compact"/>
            </w:pPr>
            <w:r>
              <w:rPr>
                <w:rStyle w:val="VerbatimChar"/>
              </w:rPr>
              <w:t xml:space="preserve">explore = torch.rand(n) &lt; eps; act = torch.where(explore, random, greedy)</w:t>
            </w:r>
          </w:p>
        </w:tc>
      </w:tr>
      <w:tr>
        <w:tc>
          <w:tcPr/>
          <w:p>
            <w:pPr>
              <w:pStyle w:val="Compact"/>
            </w:pPr>
            <w:r>
              <w:t xml:space="preserve">replay buffer (Lin, 1992)</w:t>
            </w:r>
          </w:p>
        </w:tc>
        <w:tc>
          <w:tcPr/>
          <w:p>
            <w:pPr>
              <w:pStyle w:val="Compact"/>
            </w:pPr>
            <w:r>
              <w:rPr>
                <w:rStyle w:val="VerbatimChar"/>
              </w:rPr>
              <w:t xml:space="preserve">Replay.add/sample</w:t>
            </w:r>
            <w:r>
              <w:t xml:space="preserve">, uint8 on the training device</w:t>
            </w:r>
          </w:p>
        </w:tc>
      </w:tr>
      <w:tr>
        <w:tc>
          <w:tcPr/>
          <w:p>
            <w:pPr>
              <w:pStyle w:val="Compact"/>
            </w:pPr>
            <w:r>
              <w:t xml:space="preserve">target</w:t>
            </w:r>
            <w:r>
              <w:t xml:space="preserve"> </w:t>
            </w:r>
            <m:oMath>
              <m:r>
                <m:t>y</m:t>
              </m:r>
            </m:oMath>
            <w:r>
              <w:t xml:space="preserve"> </w:t>
            </w:r>
            <w:r>
              <w:t xml:space="preserve">with frozen</w:t>
            </w:r>
            <w:r>
              <w:t xml:space="preserve"> </w:t>
            </w:r>
            <m:oMath>
              <m:acc>
                <m:accPr>
                  <m:chr m:val="‾"/>
                </m:accPr>
                <m:e>
                  <m:r>
                    <m:t>θ</m:t>
                  </m:r>
                </m:e>
              </m:acc>
            </m:oMath>
          </w:p>
        </w:tc>
        <w:tc>
          <w:tcPr/>
          <w:p>
            <w:pPr>
              <w:pStyle w:val="Compact"/>
            </w:pPr>
            <w:r>
              <w:rPr>
                <w:rStyle w:val="VerbatimChar"/>
              </w:rPr>
              <w:t xml:space="preserve">target(o2)</w:t>
            </w:r>
            <w:r>
              <w:t xml:space="preserve">,</w:t>
            </w:r>
            <w:r>
              <w:t xml:space="preserve"> </w:t>
            </w:r>
            <w:r>
              <w:rPr>
                <w:rStyle w:val="VerbatimChar"/>
              </w:rPr>
              <w:t xml:space="preserve">target.load_state_dict(net.state_dict())</w:t>
            </w:r>
            <w:r>
              <w:t xml:space="preserve"> </w:t>
            </w:r>
            <w:r>
              <w:t xml:space="preserve">every 1,000 updates</w:t>
            </w:r>
          </w:p>
        </w:tc>
      </w:tr>
      <w:tr>
        <w:tc>
          <w:tcPr/>
          <w:p>
            <w:pPr>
              <w:pStyle w:val="Compact"/>
            </w:pPr>
            <w:r>
              <w:t xml:space="preserve">Double DQN</w:t>
            </w:r>
          </w:p>
        </w:tc>
        <w:tc>
          <w:tcPr/>
          <w:p>
            <w:pPr>
              <w:pStyle w:val="Compact"/>
            </w:pPr>
            <w:r>
              <w:rPr>
                <w:rStyle w:val="VerbatimChar"/>
              </w:rPr>
              <w:t xml:space="preserve">a2 = net(o2).argmax(1); q2 = target(o2).gather(1, a2)</w:t>
            </w:r>
          </w:p>
        </w:tc>
      </w:tr>
      <w:tr>
        <w:tc>
          <w:tcPr/>
          <w:p>
            <w:pPr>
              <w:pStyle w:val="Compact"/>
            </w:pPr>
            <w:r>
              <w:t xml:space="preserve">terminal vs truncated</w:t>
            </w:r>
          </w:p>
        </w:tc>
        <w:tc>
          <w:tcPr/>
          <w:p>
            <w:pPr>
              <w:pStyle w:val="Compact"/>
            </w:pPr>
            <w:r>
              <w:rPr>
                <w:rStyle w:val="VerbatimChar"/>
              </w:rPr>
              <w:t xml:space="preserve">y = r + γ(1 − term)·q2</w:t>
            </w:r>
            <w:r>
              <w:t xml:space="preserve">;</w:t>
            </w:r>
            <w:r>
              <w:t xml:space="preserve"> </w:t>
            </w:r>
            <w:r>
              <w:rPr>
                <w:rStyle w:val="VerbatimChar"/>
              </w:rPr>
              <w:t xml:space="preserve">trunc</w:t>
            </w:r>
            <w:r>
              <w:t xml:space="preserve"> </w:t>
            </w:r>
            <w:r>
              <w:t xml:space="preserve">is not stored as terminal</w:t>
            </w:r>
          </w:p>
        </w:tc>
      </w:tr>
      <w:tr>
        <w:tc>
          <w:tcPr/>
          <w:p>
            <w:pPr>
              <w:pStyle w:val="Compact"/>
            </w:pPr>
            <w:r>
              <w:t xml:space="preserve">Huber loss (Mnih et al., 2015)</w:t>
            </w:r>
          </w:p>
        </w:tc>
        <w:tc>
          <w:tcPr/>
          <w:p>
            <w:pPr>
              <w:pStyle w:val="Compact"/>
            </w:pPr>
            <w:r>
              <w:rPr>
                <w:rStyle w:val="VerbatimChar"/>
              </w:rPr>
              <w:t xml:space="preserve">F.smooth_l1_loss(q, y)</w:t>
            </w:r>
            <w:r>
              <w:t xml:space="preserve">, gradients clipped at norm 10</w:t>
            </w:r>
          </w:p>
        </w:tc>
      </w:tr>
      <w:tr>
        <w:tc>
          <w:tcPr/>
          <w:p>
            <w:pPr>
              <w:pStyle w:val="Compact"/>
            </w:pPr>
            <w:r>
              <w:t xml:space="preserve">evaluation protocol</w:t>
            </w:r>
          </w:p>
        </w:tc>
        <w:tc>
          <w:tcPr/>
          <w:p>
            <w:pPr>
              <w:pStyle w:val="Compact"/>
            </w:pPr>
            <w:r>
              <w:t xml:space="preserve">greedy on the same 500</w:t>
            </w:r>
            <w:r>
              <w:t xml:space="preserve"> </w:t>
            </w:r>
            <w:r>
              <w:rPr>
                <w:i/>
                <w:iCs/>
              </w:rPr>
              <w:t xml:space="preserve">test</w:t>
            </w:r>
            <w:r>
              <w:t xml:space="preserve"> </w:t>
            </w:r>
            <w:r>
              <w:t xml:space="preserve">seeds as tryout 01;</w:t>
            </w:r>
            <w:r>
              <w:t xml:space="preserve"> </w:t>
            </w:r>
            <w:r>
              <w:t xml:space="preserve">“best”</w:t>
            </w:r>
            <w:r>
              <w:t xml:space="preserve"> </w:t>
            </w:r>
            <w:r>
              <w:t xml:space="preserve">chosen on 200 separate</w:t>
            </w:r>
            <w:r>
              <w:t xml:space="preserve"> </w:t>
            </w:r>
            <w:r>
              <w:rPr>
                <w:i/>
                <w:iCs/>
              </w:rPr>
              <w:t xml:space="preserve">validation</w:t>
            </w:r>
            <w:r>
              <w:t xml:space="preserve"> </w:t>
            </w:r>
            <w:r>
              <w:t xml:space="preserve">seeds</w:t>
            </w:r>
          </w:p>
        </w:tc>
      </w:tr>
    </w:tbl>
    <w:p>
      <w:pPr>
        <w:pStyle w:val="Heading1"/>
      </w:pPr>
      <w:bookmarkStart w:id="20" w:name="_results"/>
      <w:r>
        <w:t xml:space="preserve">8. Results</w:t>
      </w:r>
      <w:bookmarkEnd w:id="20"/>
    </w:p>
    <w:p>
      <w:pPr>
        <w:pStyle w:val="CaptionedFigure"/>
      </w:pPr>
      <w:r>
        <w:drawing>
          <wp:inline>
            <wp:extent cx="5334000" cy="2400300"/>
            <wp:effectExtent b="0" l="0" r="0" t="0"/>
            <wp:docPr descr="DQN learning curve on 12×12." title="" id="22" name="Picture"/>
            <a:graphic>
              <a:graphicData uri="http://schemas.openxmlformats.org/drawingml/2006/picture">
                <pic:pic>
                  <pic:nvPicPr>
                    <pic:cNvPr descr="D:/snake-rl/notes/build/02_dqn/curves.png" id="23" name="Picture"/>
                    <pic:cNvPicPr>
                      <a:picLocks noChangeArrowheads="1" noChangeAspect="1"/>
                    </pic:cNvPicPr>
                  </pic:nvPicPr>
                  <pic:blipFill>
                    <a:blip r:embed="rId21"/>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DQN learning curve on 12×12.</w:t>
      </w:r>
    </w:p>
    <w:tbl>
      <w:tblPr>
        <w:tblStyle w:val="Table"/>
        <w:tblW w:type="pct" w:w="5000"/>
        <w:tblLayout w:type="fixed"/>
        <w:tblLook w:firstRow="1" w:lastRow="0" w:firstColumn="0" w:lastColumn="0" w:noHBand="0" w:noVBand="0" w:val="0020"/>
      </w:tblPr>
      <w:tblGrid>
        <w:gridCol w:w="736"/>
        <w:gridCol w:w="736"/>
        <w:gridCol w:w="736"/>
        <w:gridCol w:w="552"/>
        <w:gridCol w:w="736"/>
        <w:gridCol w:w="736"/>
        <w:gridCol w:w="736"/>
        <w:gridCol w:w="736"/>
        <w:gridCol w:w="736"/>
        <w:gridCol w:w="736"/>
        <w:gridCol w:w="736"/>
      </w:tblGrid>
      <w:tr>
        <w:trPr>
          <w:tblHeader w:val="on"/>
        </w:trPr>
        <w:tc>
          <w:tcPr/>
          <w:p>
            <w:pPr>
              <w:pStyle w:val="Compact"/>
              <w:jc w:val="right"/>
            </w:pPr>
            <w:r>
              <w:t xml:space="preserve">epoch</w:t>
            </w:r>
          </w:p>
        </w:tc>
        <w:tc>
          <w:tcPr/>
          <w:p>
            <w:pPr>
              <w:pStyle w:val="Compact"/>
              <w:jc w:val="right"/>
            </w:pPr>
            <w:r>
              <w:t xml:space="preserve">env steps</w:t>
            </w:r>
          </w:p>
        </w:tc>
        <w:tc>
          <w:tcPr/>
          <w:p>
            <w:pPr>
              <w:pStyle w:val="Compact"/>
              <w:jc w:val="right"/>
            </w:pPr>
            <w:r>
              <w:t xml:space="preserve">ε</w:t>
            </w:r>
          </w:p>
        </w:tc>
        <w:tc>
          <w:tcPr/>
          <w:p>
            <w:pPr>
              <w:pStyle w:val="Compact"/>
            </w:pPr>
            <w:r>
              <w:t xml:space="preserve">train mean (max, wins)</w:t>
            </w:r>
          </w:p>
        </w:tc>
        <w:tc>
          <w:tcPr/>
          <w:p>
            <w:pPr>
              <w:pStyle w:val="Compact"/>
              <w:jc w:val="right"/>
            </w:pPr>
            <w:r>
              <w:t xml:space="preserve">TEST mean</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max</w:t>
            </w:r>
          </w:p>
        </w:tc>
        <w:tc>
          <w:tcPr/>
          <w:p>
            <w:pPr>
              <w:pStyle w:val="Compact"/>
              <w:jc w:val="right"/>
            </w:pPr>
            <w:r>
              <w:t xml:space="preserve">wins</w:t>
            </w:r>
          </w:p>
        </w:tc>
        <w:tc>
          <w:tcPr/>
          <w:p>
            <w:pPr>
              <w:pStyle w:val="Compact"/>
              <w:jc w:val="right"/>
            </w:pPr>
            <w:r>
              <w:t xml:space="preserve">Δ test</w:t>
            </w:r>
          </w:p>
        </w:tc>
        <w:tc>
          <w:tcPr/>
          <w:p>
            <w:pPr>
              <w:pStyle w:val="Compact"/>
              <w:jc w:val="right"/>
            </w:pPr>
            <w:r>
              <w:t xml:space="preserve">val mean</w:t>
            </w:r>
          </w:p>
        </w:tc>
      </w:tr>
      <w:tr>
        <w:tc>
          <w:tcPr/>
          <w:p>
            <w:pPr>
              <w:pStyle w:val="Compact"/>
              <w:jc w:val="right"/>
            </w:pPr>
            <w:r>
              <w:t xml:space="preserve">5</w:t>
            </w:r>
          </w:p>
        </w:tc>
        <w:tc>
          <w:tcPr/>
          <w:p>
            <w:pPr>
              <w:pStyle w:val="Compact"/>
              <w:jc w:val="right"/>
            </w:pPr>
            <w:r>
              <w:t xml:space="preserve">0.25M</w:t>
            </w:r>
          </w:p>
        </w:tc>
        <w:tc>
          <w:tcPr/>
          <w:p>
            <w:pPr>
              <w:pStyle w:val="Compact"/>
              <w:jc w:val="right"/>
            </w:pPr>
            <w:r>
              <w:t xml:space="preserve">0.8775</w:t>
            </w:r>
          </w:p>
        </w:tc>
        <w:tc>
          <w:tcPr/>
          <w:p>
            <w:pPr>
              <w:pStyle w:val="Compact"/>
            </w:pPr>
            <w:r>
              <w:t xml:space="preserve">0.33 (4, 0)</w:t>
            </w:r>
          </w:p>
        </w:tc>
        <w:tc>
          <w:tcPr/>
          <w:p>
            <w:pPr>
              <w:pStyle w:val="Compact"/>
              <w:jc w:val="right"/>
            </w:pPr>
            <w:r>
              <w:rPr>
                <w:b/>
                <w:bCs/>
              </w:rPr>
              <w:t xml:space="preserve">1.22</w:t>
            </w:r>
          </w:p>
        </w:tc>
        <w:tc>
          <w:tcPr/>
          <w:p>
            <w:pPr>
              <w:pStyle w:val="Compact"/>
              <w:jc w:val="right"/>
            </w:pPr>
            <w:r>
              <w:t xml:space="preserve">1</w:t>
            </w:r>
          </w:p>
        </w:tc>
        <w:tc>
          <w:tcPr/>
          <w:p>
            <w:pPr>
              <w:pStyle w:val="Compact"/>
              <w:jc w:val="right"/>
            </w:pPr>
            <w:r>
              <w:t xml:space="preserve">3</w:t>
            </w:r>
          </w:p>
        </w:tc>
        <w:tc>
          <w:tcPr/>
          <w:p>
            <w:pPr>
              <w:pStyle w:val="Compact"/>
              <w:jc w:val="right"/>
            </w:pPr>
            <w:r>
              <w:t xml:space="preserve">5</w:t>
            </w:r>
          </w:p>
        </w:tc>
        <w:tc>
          <w:tcPr/>
          <w:p>
            <w:pPr>
              <w:pStyle w:val="Compact"/>
              <w:jc w:val="right"/>
            </w:pPr>
            <w:r>
              <w:t xml:space="preserve">0</w:t>
            </w:r>
          </w:p>
        </w:tc>
        <w:tc>
          <w:tcPr/>
          <w:p>
            <w:pPr>
              <w:pStyle w:val="Compact"/>
              <w:jc w:val="right"/>
            </w:pPr>
            <w:r>
              <w:t xml:space="preserve">–</w:t>
            </w:r>
          </w:p>
        </w:tc>
        <w:tc>
          <w:tcPr/>
          <w:p>
            <w:pPr>
              <w:pStyle w:val="Compact"/>
              <w:jc w:val="right"/>
            </w:pPr>
            <w:r>
              <w:t xml:space="preserve">1.24</w:t>
            </w:r>
          </w:p>
        </w:tc>
      </w:tr>
      <w:tr>
        <w:tc>
          <w:tcPr/>
          <w:p>
            <w:pPr>
              <w:pStyle w:val="Compact"/>
              <w:jc w:val="right"/>
            </w:pPr>
            <w:r>
              <w:t xml:space="preserve">10</w:t>
            </w:r>
          </w:p>
        </w:tc>
        <w:tc>
          <w:tcPr/>
          <w:p>
            <w:pPr>
              <w:pStyle w:val="Compact"/>
              <w:jc w:val="right"/>
            </w:pPr>
            <w:r>
              <w:t xml:space="preserve">0.50M</w:t>
            </w:r>
          </w:p>
        </w:tc>
        <w:tc>
          <w:tcPr/>
          <w:p>
            <w:pPr>
              <w:pStyle w:val="Compact"/>
              <w:jc w:val="right"/>
            </w:pPr>
            <w:r>
              <w:t xml:space="preserve">0.755</w:t>
            </w:r>
          </w:p>
        </w:tc>
        <w:tc>
          <w:tcPr/>
          <w:p>
            <w:pPr>
              <w:pStyle w:val="Compact"/>
            </w:pPr>
            <w:r>
              <w:t xml:space="preserve">0.53 (3, 0)</w:t>
            </w:r>
          </w:p>
        </w:tc>
        <w:tc>
          <w:tcPr/>
          <w:p>
            <w:pPr>
              <w:pStyle w:val="Compact"/>
              <w:jc w:val="right"/>
            </w:pPr>
            <w:r>
              <w:rPr>
                <w:b/>
                <w:bCs/>
              </w:rPr>
              <w:t xml:space="preserve">1.07</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-0.16</w:t>
            </w:r>
          </w:p>
        </w:tc>
        <w:tc>
          <w:tcPr/>
          <w:p>
            <w:pPr>
              <w:pStyle w:val="Compact"/>
              <w:jc w:val="right"/>
            </w:pPr>
            <w:r>
              <w:t xml:space="preserve">1.00</w:t>
            </w:r>
          </w:p>
        </w:tc>
      </w:tr>
      <w:tr>
        <w:tc>
          <w:tcPr/>
          <w:p>
            <w:pPr>
              <w:pStyle w:val="Compact"/>
              <w:jc w:val="right"/>
            </w:pPr>
            <w:r>
              <w:t xml:space="preserve">15</w:t>
            </w:r>
          </w:p>
        </w:tc>
        <w:tc>
          <w:tcPr/>
          <w:p>
            <w:pPr>
              <w:pStyle w:val="Compact"/>
              <w:jc w:val="right"/>
            </w:pPr>
            <w:r>
              <w:t xml:space="preserve">0.75M</w:t>
            </w:r>
          </w:p>
        </w:tc>
        <w:tc>
          <w:tcPr/>
          <w:p>
            <w:pPr>
              <w:pStyle w:val="Compact"/>
              <w:jc w:val="right"/>
            </w:pPr>
            <w:r>
              <w:t xml:space="preserve">0.6325</w:t>
            </w:r>
          </w:p>
        </w:tc>
        <w:tc>
          <w:tcPr/>
          <w:p>
            <w:pPr>
              <w:pStyle w:val="Compact"/>
            </w:pPr>
            <w:r>
              <w:t xml:space="preserve">0.79 (4, 0)</w:t>
            </w:r>
          </w:p>
        </w:tc>
        <w:tc>
          <w:tcPr/>
          <w:p>
            <w:pPr>
              <w:pStyle w:val="Compact"/>
              <w:jc w:val="right"/>
            </w:pPr>
            <w:r>
              <w:rPr>
                <w:b/>
                <w:bCs/>
              </w:rPr>
              <w:t xml:space="preserve">1.20</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+0.13</w:t>
            </w:r>
          </w:p>
        </w:tc>
        <w:tc>
          <w:tcPr/>
          <w:p>
            <w:pPr>
              <w:pStyle w:val="Compact"/>
              <w:jc w:val="right"/>
            </w:pPr>
            <w:r>
              <w:t xml:space="preserve">1.19</w:t>
            </w:r>
          </w:p>
        </w:tc>
      </w:tr>
      <w:tr>
        <w:tc>
          <w:tcPr/>
          <w:p>
            <w:pPr>
              <w:pStyle w:val="Compact"/>
              <w:jc w:val="right"/>
            </w:pPr>
            <w:r>
              <w:t xml:space="preserve">20</w:t>
            </w:r>
          </w:p>
        </w:tc>
        <w:tc>
          <w:tcPr/>
          <w:p>
            <w:pPr>
              <w:pStyle w:val="Compact"/>
              <w:jc w:val="right"/>
            </w:pPr>
            <w:r>
              <w:t xml:space="preserve">1.00M</w:t>
            </w:r>
          </w:p>
        </w:tc>
        <w:tc>
          <w:tcPr/>
          <w:p>
            <w:pPr>
              <w:pStyle w:val="Compact"/>
              <w:jc w:val="right"/>
            </w:pPr>
            <w:r>
              <w:t xml:space="preserve">0.51</w:t>
            </w:r>
          </w:p>
        </w:tc>
        <w:tc>
          <w:tcPr/>
          <w:p>
            <w:pPr>
              <w:pStyle w:val="Compact"/>
            </w:pPr>
            <w:r>
              <w:t xml:space="preserve">1.11 (4, 0)</w:t>
            </w:r>
          </w:p>
        </w:tc>
        <w:tc>
          <w:tcPr/>
          <w:p>
            <w:pPr>
              <w:pStyle w:val="Compact"/>
              <w:jc w:val="right"/>
            </w:pPr>
            <w:r>
              <w:rPr>
                <w:b/>
                <w:bCs/>
              </w:rPr>
              <w:t xml:space="preserve">1.12</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-0.08</w:t>
            </w:r>
          </w:p>
        </w:tc>
        <w:tc>
          <w:tcPr/>
          <w:p>
            <w:pPr>
              <w:pStyle w:val="Compact"/>
              <w:jc w:val="right"/>
            </w:pPr>
            <w:r>
              <w:t xml:space="preserve">1.05</w:t>
            </w:r>
          </w:p>
        </w:tc>
      </w:tr>
      <w:tr>
        <w:tc>
          <w:tcPr/>
          <w:p>
            <w:pPr>
              <w:pStyle w:val="Compact"/>
              <w:jc w:val="right"/>
            </w:pPr>
            <w:r>
              <w:t xml:space="preserve">25</w:t>
            </w:r>
          </w:p>
        </w:tc>
        <w:tc>
          <w:tcPr/>
          <w:p>
            <w:pPr>
              <w:pStyle w:val="Compact"/>
              <w:jc w:val="right"/>
            </w:pPr>
            <w:r>
              <w:t xml:space="preserve">1.25M</w:t>
            </w:r>
          </w:p>
        </w:tc>
        <w:tc>
          <w:tcPr/>
          <w:p>
            <w:pPr>
              <w:pStyle w:val="Compact"/>
              <w:jc w:val="right"/>
            </w:pPr>
            <w:r>
              <w:t xml:space="preserve">0.3875</w:t>
            </w:r>
          </w:p>
        </w:tc>
        <w:tc>
          <w:tcPr/>
          <w:p>
            <w:pPr>
              <w:pStyle w:val="Compact"/>
            </w:pPr>
            <w:r>
              <w:t xml:space="preserve">1.38 (4, 0)</w:t>
            </w:r>
          </w:p>
        </w:tc>
        <w:tc>
          <w:tcPr/>
          <w:p>
            <w:pPr>
              <w:pStyle w:val="Compact"/>
              <w:jc w:val="right"/>
            </w:pPr>
            <w:r>
              <w:rPr>
                <w:b/>
                <w:bCs/>
              </w:rPr>
              <w:t xml:space="preserve">1.23</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+0.11</w:t>
            </w:r>
          </w:p>
        </w:tc>
        <w:tc>
          <w:tcPr/>
          <w:p>
            <w:pPr>
              <w:pStyle w:val="Compact"/>
              <w:jc w:val="right"/>
            </w:pPr>
            <w:r>
              <w:t xml:space="preserve">1.09</w:t>
            </w:r>
          </w:p>
        </w:tc>
      </w:tr>
      <w:tr>
        <w:tc>
          <w:tcPr/>
          <w:p>
            <w:pPr>
              <w:pStyle w:val="Compact"/>
              <w:jc w:val="right"/>
            </w:pPr>
            <w:r>
              <w:t xml:space="preserve">30</w:t>
            </w:r>
          </w:p>
        </w:tc>
        <w:tc>
          <w:tcPr/>
          <w:p>
            <w:pPr>
              <w:pStyle w:val="Compact"/>
              <w:jc w:val="right"/>
            </w:pPr>
            <w:r>
              <w:t xml:space="preserve">1.50M</w:t>
            </w:r>
          </w:p>
        </w:tc>
        <w:tc>
          <w:tcPr/>
          <w:p>
            <w:pPr>
              <w:pStyle w:val="Compact"/>
              <w:jc w:val="right"/>
            </w:pPr>
            <w:r>
              <w:t xml:space="preserve">0.265</w:t>
            </w:r>
          </w:p>
        </w:tc>
        <w:tc>
          <w:tcPr/>
          <w:p>
            <w:pPr>
              <w:pStyle w:val="Compact"/>
            </w:pPr>
            <w:r>
              <w:t xml:space="preserve">1.90 (5, 0)</w:t>
            </w:r>
          </w:p>
        </w:tc>
        <w:tc>
          <w:tcPr/>
          <w:p>
            <w:pPr>
              <w:pStyle w:val="Compact"/>
              <w:jc w:val="right"/>
            </w:pPr>
            <w:r>
              <w:rPr>
                <w:b/>
                <w:bCs/>
              </w:rPr>
              <w:t xml:space="preserve">1.88</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+0.64</w:t>
            </w:r>
          </w:p>
        </w:tc>
        <w:tc>
          <w:tcPr/>
          <w:p>
            <w:pPr>
              <w:pStyle w:val="Compact"/>
              <w:jc w:val="right"/>
            </w:pPr>
            <w:r>
              <w:t xml:space="preserve">2.03</w:t>
            </w:r>
          </w:p>
        </w:tc>
      </w:tr>
      <w:tr>
        <w:tc>
          <w:tcPr/>
          <w:p>
            <w:pPr>
              <w:pStyle w:val="Compact"/>
              <w:jc w:val="right"/>
            </w:pPr>
            <w:r>
              <w:t xml:space="preserve">35</w:t>
            </w:r>
          </w:p>
        </w:tc>
        <w:tc>
          <w:tcPr/>
          <w:p>
            <w:pPr>
              <w:pStyle w:val="Compact"/>
              <w:jc w:val="right"/>
            </w:pPr>
            <w:r>
              <w:t xml:space="preserve">1.75M</w:t>
            </w:r>
          </w:p>
        </w:tc>
        <w:tc>
          <w:tcPr/>
          <w:p>
            <w:pPr>
              <w:pStyle w:val="Compact"/>
              <w:jc w:val="right"/>
            </w:pPr>
            <w:r>
              <w:t xml:space="preserve">0.1425</w:t>
            </w:r>
          </w:p>
        </w:tc>
        <w:tc>
          <w:tcPr/>
          <w:p>
            <w:pPr>
              <w:pStyle w:val="Compact"/>
            </w:pPr>
            <w:r>
              <w:t xml:space="preserve">3.16 (7, 0)</w:t>
            </w:r>
          </w:p>
        </w:tc>
        <w:tc>
          <w:tcPr/>
          <w:p>
            <w:pPr>
              <w:pStyle w:val="Compact"/>
              <w:jc w:val="right"/>
            </w:pPr>
            <w:r>
              <w:rPr>
                <w:b/>
                <w:bCs/>
              </w:rPr>
              <w:t xml:space="preserve">3.76</w:t>
            </w:r>
          </w:p>
        </w:tc>
        <w:tc>
          <w:tcPr/>
          <w:p>
            <w:pPr>
              <w:pStyle w:val="Compact"/>
              <w:jc w:val="right"/>
            </w:pPr>
            <w:r>
              <w:t xml:space="preserve">4</w:t>
            </w:r>
          </w:p>
        </w:tc>
        <w:tc>
          <w:tcPr/>
          <w:p>
            <w:pPr>
              <w:pStyle w:val="Compact"/>
              <w:jc w:val="right"/>
            </w:pPr>
            <w:r>
              <w:t xml:space="preserve">6</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+1.88</w:t>
            </w:r>
          </w:p>
        </w:tc>
        <w:tc>
          <w:tcPr/>
          <w:p>
            <w:pPr>
              <w:pStyle w:val="Compact"/>
              <w:jc w:val="right"/>
            </w:pPr>
            <w:r>
              <w:t xml:space="preserve">3.71</w:t>
            </w:r>
          </w:p>
        </w:tc>
      </w:tr>
      <w:tr>
        <w:tc>
          <w:tcPr/>
          <w:p>
            <w:pPr>
              <w:pStyle w:val="Compact"/>
              <w:jc w:val="right"/>
            </w:pPr>
            <w:r>
              <w:t xml:space="preserve">40</w:t>
            </w:r>
          </w:p>
        </w:tc>
        <w:tc>
          <w:tcPr/>
          <w:p>
            <w:pPr>
              <w:pStyle w:val="Compact"/>
              <w:jc w:val="right"/>
            </w:pPr>
            <w:r>
              <w:t xml:space="preserve">2.00M</w:t>
            </w:r>
          </w:p>
        </w:tc>
        <w:tc>
          <w:tcPr/>
          <w:p>
            <w:pPr>
              <w:pStyle w:val="Compact"/>
              <w:jc w:val="right"/>
            </w:pPr>
            <w:r>
              <w:t xml:space="preserve">0.02</w:t>
            </w:r>
          </w:p>
        </w:tc>
        <w:tc>
          <w:tcPr/>
          <w:p>
            <w:pPr>
              <w:pStyle w:val="Compact"/>
            </w:pPr>
            <w:r>
              <w:t xml:space="preserve">6.57 (13, 0)</w:t>
            </w:r>
          </w:p>
        </w:tc>
        <w:tc>
          <w:tcPr/>
          <w:p>
            <w:pPr>
              <w:pStyle w:val="Compact"/>
              <w:jc w:val="right"/>
            </w:pPr>
            <w:r>
              <w:rPr>
                <w:b/>
                <w:bCs/>
              </w:rPr>
              <w:t xml:space="preserve">6.92</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0</w:t>
            </w:r>
          </w:p>
        </w:tc>
        <w:tc>
          <w:tcPr/>
          <w:p>
            <w:pPr>
              <w:pStyle w:val="Compact"/>
              <w:jc w:val="right"/>
            </w:pPr>
            <w:r>
              <w:t xml:space="preserve">+3.16</w:t>
            </w:r>
          </w:p>
        </w:tc>
        <w:tc>
          <w:tcPr/>
          <w:p>
            <w:pPr>
              <w:pStyle w:val="Compact"/>
              <w:jc w:val="right"/>
            </w:pPr>
            <w:r>
              <w:t xml:space="preserve">7.23</w:t>
            </w:r>
          </w:p>
        </w:tc>
      </w:tr>
      <w:tr>
        <w:tc>
          <w:tcPr/>
          <w:p>
            <w:pPr>
              <w:pStyle w:val="Compact"/>
              <w:jc w:val="right"/>
            </w:pPr>
            <w:r>
              <w:t xml:space="preserve">45</w:t>
            </w:r>
          </w:p>
        </w:tc>
        <w:tc>
          <w:tcPr/>
          <w:p>
            <w:pPr>
              <w:pStyle w:val="Compact"/>
              <w:jc w:val="right"/>
            </w:pPr>
            <w:r>
              <w:t xml:space="preserve">2.25M</w:t>
            </w:r>
          </w:p>
        </w:tc>
        <w:tc>
          <w:tcPr/>
          <w:p>
            <w:pPr>
              <w:pStyle w:val="Compact"/>
              <w:jc w:val="right"/>
            </w:pPr>
            <w:r>
              <w:t xml:space="preserve">0.02</w:t>
            </w:r>
          </w:p>
        </w:tc>
        <w:tc>
          <w:tcPr/>
          <w:p>
            <w:pPr>
              <w:pStyle w:val="Compact"/>
            </w:pPr>
            <w:r>
              <w:t xml:space="preserve">9.67 (19, 0)</w:t>
            </w:r>
          </w:p>
        </w:tc>
        <w:tc>
          <w:tcPr/>
          <w:p>
            <w:pPr>
              <w:pStyle w:val="Compact"/>
              <w:jc w:val="right"/>
            </w:pPr>
            <w:r>
              <w:rPr>
                <w:b/>
                <w:bCs/>
              </w:rPr>
              <w:t xml:space="preserve">11.47</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+4.54</w:t>
            </w:r>
          </w:p>
        </w:tc>
        <w:tc>
          <w:tcPr/>
          <w:p>
            <w:pPr>
              <w:pStyle w:val="Compact"/>
              <w:jc w:val="right"/>
            </w:pPr>
            <w:r>
              <w:t xml:space="preserve">11.13</w:t>
            </w:r>
          </w:p>
        </w:tc>
      </w:tr>
      <w:tr>
        <w:tc>
          <w:tcPr/>
          <w:p>
            <w:pPr>
              <w:pStyle w:val="Compact"/>
              <w:jc w:val="right"/>
            </w:pPr>
            <w:r>
              <w:t xml:space="preserve">50</w:t>
            </w:r>
          </w:p>
        </w:tc>
        <w:tc>
          <w:tcPr/>
          <w:p>
            <w:pPr>
              <w:pStyle w:val="Compact"/>
              <w:jc w:val="right"/>
            </w:pPr>
            <w:r>
              <w:t xml:space="preserve">2.50M</w:t>
            </w:r>
          </w:p>
        </w:tc>
        <w:tc>
          <w:tcPr/>
          <w:p>
            <w:pPr>
              <w:pStyle w:val="Compact"/>
              <w:jc w:val="right"/>
            </w:pPr>
            <w:r>
              <w:t xml:space="preserve">0.02</w:t>
            </w:r>
          </w:p>
        </w:tc>
        <w:tc>
          <w:tcPr/>
          <w:p>
            <w:pPr>
              <w:pStyle w:val="Compact"/>
            </w:pPr>
            <w:r>
              <w:t xml:space="preserve">11.43 (26, 0)</w:t>
            </w:r>
          </w:p>
        </w:tc>
        <w:tc>
          <w:tcPr/>
          <w:p>
            <w:pPr>
              <w:pStyle w:val="Compact"/>
              <w:jc w:val="right"/>
            </w:pPr>
            <w:r>
              <w:rPr>
                <w:b/>
                <w:bCs/>
              </w:rPr>
              <w:t xml:space="preserve">13.79</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28</w:t>
            </w:r>
          </w:p>
        </w:tc>
        <w:tc>
          <w:tcPr/>
          <w:p>
            <w:pPr>
              <w:pStyle w:val="Compact"/>
              <w:jc w:val="right"/>
            </w:pPr>
            <w:r>
              <w:t xml:space="preserve">0</w:t>
            </w:r>
          </w:p>
        </w:tc>
        <w:tc>
          <w:tcPr/>
          <w:p>
            <w:pPr>
              <w:pStyle w:val="Compact"/>
              <w:jc w:val="right"/>
            </w:pPr>
            <w:r>
              <w:t xml:space="preserve">+2.33</w:t>
            </w:r>
          </w:p>
        </w:tc>
        <w:tc>
          <w:tcPr/>
          <w:p>
            <w:pPr>
              <w:pStyle w:val="Compact"/>
              <w:jc w:val="right"/>
            </w:pPr>
            <w:r>
              <w:t xml:space="preserve">13.80</w:t>
            </w:r>
          </w:p>
        </w:tc>
      </w:tr>
      <w:tr>
        <w:tc>
          <w:tcPr/>
          <w:p>
            <w:pPr>
              <w:pStyle w:val="Compact"/>
              <w:jc w:val="right"/>
            </w:pPr>
            <w:r>
              <w:t xml:space="preserve">55</w:t>
            </w:r>
          </w:p>
        </w:tc>
        <w:tc>
          <w:tcPr/>
          <w:p>
            <w:pPr>
              <w:pStyle w:val="Compact"/>
              <w:jc w:val="right"/>
            </w:pPr>
            <w:r>
              <w:t xml:space="preserve">2.75M</w:t>
            </w:r>
          </w:p>
        </w:tc>
        <w:tc>
          <w:tcPr/>
          <w:p>
            <w:pPr>
              <w:pStyle w:val="Compact"/>
              <w:jc w:val="right"/>
            </w:pPr>
            <w:r>
              <w:t xml:space="preserve">0.02</w:t>
            </w:r>
          </w:p>
        </w:tc>
        <w:tc>
          <w:tcPr/>
          <w:p>
            <w:pPr>
              <w:pStyle w:val="Compact"/>
            </w:pPr>
            <w:r>
              <w:t xml:space="preserve">13.18 (33, 0)</w:t>
            </w:r>
          </w:p>
        </w:tc>
        <w:tc>
          <w:tcPr/>
          <w:p>
            <w:pPr>
              <w:pStyle w:val="Compact"/>
              <w:jc w:val="right"/>
            </w:pPr>
            <w:r>
              <w:rPr>
                <w:b/>
                <w:bCs/>
              </w:rPr>
              <w:t xml:space="preserve">15.43</w:t>
            </w:r>
          </w:p>
        </w:tc>
        <w:tc>
          <w:tcPr/>
          <w:p>
            <w:pPr>
              <w:pStyle w:val="Compact"/>
              <w:jc w:val="right"/>
            </w:pPr>
            <w:r>
              <w:t xml:space="preserve">15</w:t>
            </w:r>
          </w:p>
        </w:tc>
        <w:tc>
          <w:tcPr/>
          <w:p>
            <w:pPr>
              <w:pStyle w:val="Compact"/>
              <w:jc w:val="right"/>
            </w:pPr>
            <w:r>
              <w:t xml:space="preserve">28</w:t>
            </w:r>
          </w:p>
        </w:tc>
        <w:tc>
          <w:tcPr/>
          <w:p>
            <w:pPr>
              <w:pStyle w:val="Compact"/>
              <w:jc w:val="right"/>
            </w:pPr>
            <w:r>
              <w:t xml:space="preserve">40</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15.48</w:t>
            </w:r>
          </w:p>
        </w:tc>
      </w:tr>
      <w:tr>
        <w:tc>
          <w:tcPr/>
          <w:p>
            <w:pPr>
              <w:pStyle w:val="Compact"/>
              <w:jc w:val="right"/>
            </w:pPr>
            <w:r>
              <w:t xml:space="preserve">60</w:t>
            </w:r>
          </w:p>
        </w:tc>
        <w:tc>
          <w:tcPr/>
          <w:p>
            <w:pPr>
              <w:pStyle w:val="Compact"/>
              <w:jc w:val="right"/>
            </w:pPr>
            <w:r>
              <w:t xml:space="preserve">3.00M</w:t>
            </w:r>
          </w:p>
        </w:tc>
        <w:tc>
          <w:tcPr/>
          <w:p>
            <w:pPr>
              <w:pStyle w:val="Compact"/>
              <w:jc w:val="right"/>
            </w:pPr>
            <w:r>
              <w:t xml:space="preserve">0.02</w:t>
            </w:r>
          </w:p>
        </w:tc>
        <w:tc>
          <w:tcPr/>
          <w:p>
            <w:pPr>
              <w:pStyle w:val="Compact"/>
            </w:pPr>
            <w:r>
              <w:t xml:space="preserve">14.20 (38, 0)</w:t>
            </w:r>
          </w:p>
        </w:tc>
        <w:tc>
          <w:tcPr/>
          <w:p>
            <w:pPr>
              <w:pStyle w:val="Compact"/>
              <w:jc w:val="right"/>
            </w:pPr>
            <w:r>
              <w:rPr>
                <w:b/>
                <w:bCs/>
              </w:rPr>
              <w:t xml:space="preserve">21.21</w:t>
            </w:r>
          </w:p>
        </w:tc>
        <w:tc>
          <w:tcPr/>
          <w:p>
            <w:pPr>
              <w:pStyle w:val="Compact"/>
              <w:jc w:val="right"/>
            </w:pPr>
            <w:r>
              <w:t xml:space="preserve">22</w:t>
            </w:r>
          </w:p>
        </w:tc>
        <w:tc>
          <w:tcPr/>
          <w:p>
            <w:pPr>
              <w:pStyle w:val="Compact"/>
              <w:jc w:val="right"/>
            </w:pPr>
            <w:r>
              <w:t xml:space="preserve">34</w:t>
            </w:r>
          </w:p>
        </w:tc>
        <w:tc>
          <w:tcPr/>
          <w:p>
            <w:pPr>
              <w:pStyle w:val="Compact"/>
              <w:jc w:val="right"/>
            </w:pPr>
            <w:r>
              <w:t xml:space="preserve">43</w:t>
            </w:r>
          </w:p>
        </w:tc>
        <w:tc>
          <w:tcPr/>
          <w:p>
            <w:pPr>
              <w:pStyle w:val="Compact"/>
              <w:jc w:val="right"/>
            </w:pPr>
            <w:r>
              <w:t xml:space="preserve">0</w:t>
            </w:r>
          </w:p>
        </w:tc>
        <w:tc>
          <w:tcPr/>
          <w:p>
            <w:pPr>
              <w:pStyle w:val="Compact"/>
              <w:jc w:val="right"/>
            </w:pPr>
            <w:r>
              <w:t xml:space="preserve">+5.78</w:t>
            </w:r>
          </w:p>
        </w:tc>
        <w:tc>
          <w:tcPr/>
          <w:p>
            <w:pPr>
              <w:pStyle w:val="Compact"/>
              <w:jc w:val="right"/>
            </w:pPr>
            <w:r>
              <w:t xml:space="preserve">20.86</w:t>
            </w:r>
          </w:p>
        </w:tc>
      </w:tr>
      <w:tr>
        <w:tc>
          <w:tcPr/>
          <w:p>
            <w:pPr>
              <w:pStyle w:val="Compact"/>
              <w:jc w:val="right"/>
            </w:pPr>
            <w:r>
              <w:t xml:space="preserve">65</w:t>
            </w:r>
          </w:p>
        </w:tc>
        <w:tc>
          <w:tcPr/>
          <w:p>
            <w:pPr>
              <w:pStyle w:val="Compact"/>
              <w:jc w:val="right"/>
            </w:pPr>
            <w:r>
              <w:t xml:space="preserve">3.25M</w:t>
            </w:r>
          </w:p>
        </w:tc>
        <w:tc>
          <w:tcPr/>
          <w:p>
            <w:pPr>
              <w:pStyle w:val="Compact"/>
              <w:jc w:val="right"/>
            </w:pPr>
            <w:r>
              <w:t xml:space="preserve">0.02</w:t>
            </w:r>
          </w:p>
        </w:tc>
        <w:tc>
          <w:tcPr/>
          <w:p>
            <w:pPr>
              <w:pStyle w:val="Compact"/>
            </w:pPr>
            <w:r>
              <w:t xml:space="preserve">14.56 (45, 0)</w:t>
            </w:r>
          </w:p>
        </w:tc>
        <w:tc>
          <w:tcPr/>
          <w:p>
            <w:pPr>
              <w:pStyle w:val="Compact"/>
              <w:jc w:val="right"/>
            </w:pPr>
            <w:r>
              <w:rPr>
                <w:b/>
                <w:bCs/>
              </w:rPr>
              <w:t xml:space="preserve">24.54</w:t>
            </w:r>
          </w:p>
        </w:tc>
        <w:tc>
          <w:tcPr/>
          <w:p>
            <w:pPr>
              <w:pStyle w:val="Compact"/>
              <w:jc w:val="right"/>
            </w:pPr>
            <w:r>
              <w:t xml:space="preserve">26</w:t>
            </w:r>
          </w:p>
        </w:tc>
        <w:tc>
          <w:tcPr/>
          <w:p>
            <w:pPr>
              <w:pStyle w:val="Compact"/>
              <w:jc w:val="right"/>
            </w:pPr>
            <w:r>
              <w:t xml:space="preserve">37</w:t>
            </w:r>
          </w:p>
        </w:tc>
        <w:tc>
          <w:tcPr/>
          <w:p>
            <w:pPr>
              <w:pStyle w:val="Compact"/>
              <w:jc w:val="right"/>
            </w:pPr>
            <w:r>
              <w:t xml:space="preserve">45</w:t>
            </w:r>
          </w:p>
        </w:tc>
        <w:tc>
          <w:tcPr/>
          <w:p>
            <w:pPr>
              <w:pStyle w:val="Compact"/>
              <w:jc w:val="right"/>
            </w:pPr>
            <w:r>
              <w:t xml:space="preserve">0</w:t>
            </w:r>
          </w:p>
        </w:tc>
        <w:tc>
          <w:tcPr/>
          <w:p>
            <w:pPr>
              <w:pStyle w:val="Compact"/>
              <w:jc w:val="right"/>
            </w:pPr>
            <w:r>
              <w:t xml:space="preserve">+3.33</w:t>
            </w:r>
          </w:p>
        </w:tc>
        <w:tc>
          <w:tcPr/>
          <w:p>
            <w:pPr>
              <w:pStyle w:val="Compact"/>
              <w:jc w:val="right"/>
            </w:pPr>
            <w:r>
              <w:t xml:space="preserve">24.58</w:t>
            </w:r>
          </w:p>
        </w:tc>
      </w:tr>
      <w:tr>
        <w:tc>
          <w:tcPr/>
          <w:p>
            <w:pPr>
              <w:pStyle w:val="Compact"/>
              <w:jc w:val="right"/>
            </w:pPr>
            <w:r>
              <w:t xml:space="preserve">70</w:t>
            </w:r>
          </w:p>
        </w:tc>
        <w:tc>
          <w:tcPr/>
          <w:p>
            <w:pPr>
              <w:pStyle w:val="Compact"/>
              <w:jc w:val="right"/>
            </w:pPr>
            <w:r>
              <w:t xml:space="preserve">3.50M</w:t>
            </w:r>
          </w:p>
        </w:tc>
        <w:tc>
          <w:tcPr/>
          <w:p>
            <w:pPr>
              <w:pStyle w:val="Compact"/>
              <w:jc w:val="right"/>
            </w:pPr>
            <w:r>
              <w:t xml:space="preserve">0.02</w:t>
            </w:r>
          </w:p>
        </w:tc>
        <w:tc>
          <w:tcPr/>
          <w:p>
            <w:pPr>
              <w:pStyle w:val="Compact"/>
            </w:pPr>
            <w:r>
              <w:t xml:space="preserve">14.49 (42, 0)</w:t>
            </w:r>
          </w:p>
        </w:tc>
        <w:tc>
          <w:tcPr/>
          <w:p>
            <w:pPr>
              <w:pStyle w:val="Compact"/>
              <w:jc w:val="right"/>
            </w:pPr>
            <w:r>
              <w:rPr>
                <w:b/>
                <w:bCs/>
              </w:rPr>
              <w:t xml:space="preserve">21.29</w:t>
            </w:r>
          </w:p>
        </w:tc>
        <w:tc>
          <w:tcPr/>
          <w:p>
            <w:pPr>
              <w:pStyle w:val="Compact"/>
              <w:jc w:val="right"/>
            </w:pPr>
            <w:r>
              <w:t xml:space="preserve">20</w:t>
            </w:r>
          </w:p>
        </w:tc>
        <w:tc>
          <w:tcPr/>
          <w:p>
            <w:pPr>
              <w:pStyle w:val="Compact"/>
              <w:jc w:val="right"/>
            </w:pPr>
            <w:r>
              <w:t xml:space="preserve">37</w:t>
            </w:r>
          </w:p>
        </w:tc>
        <w:tc>
          <w:tcPr/>
          <w:p>
            <w:pPr>
              <w:pStyle w:val="Compact"/>
              <w:jc w:val="right"/>
            </w:pPr>
            <w:r>
              <w:t xml:space="preserve">49</w:t>
            </w:r>
          </w:p>
        </w:tc>
        <w:tc>
          <w:tcPr/>
          <w:p>
            <w:pPr>
              <w:pStyle w:val="Compact"/>
              <w:jc w:val="right"/>
            </w:pPr>
            <w:r>
              <w:t xml:space="preserve">0</w:t>
            </w:r>
          </w:p>
        </w:tc>
        <w:tc>
          <w:tcPr/>
          <w:p>
            <w:pPr>
              <w:pStyle w:val="Compact"/>
              <w:jc w:val="right"/>
            </w:pPr>
            <w:r>
              <w:t xml:space="preserve">-3.25</w:t>
            </w:r>
          </w:p>
        </w:tc>
        <w:tc>
          <w:tcPr/>
          <w:p>
            <w:pPr>
              <w:pStyle w:val="Compact"/>
              <w:jc w:val="right"/>
            </w:pPr>
            <w:r>
              <w:t xml:space="preserve">23.07</w:t>
            </w:r>
          </w:p>
        </w:tc>
      </w:tr>
      <w:tr>
        <w:tc>
          <w:tcPr/>
          <w:p>
            <w:pPr>
              <w:pStyle w:val="Compact"/>
              <w:jc w:val="right"/>
            </w:pPr>
            <w:r>
              <w:t xml:space="preserve">75</w:t>
            </w:r>
          </w:p>
        </w:tc>
        <w:tc>
          <w:tcPr/>
          <w:p>
            <w:pPr>
              <w:pStyle w:val="Compact"/>
              <w:jc w:val="right"/>
            </w:pPr>
            <w:r>
              <w:t xml:space="preserve">3.75M</w:t>
            </w:r>
          </w:p>
        </w:tc>
        <w:tc>
          <w:tcPr/>
          <w:p>
            <w:pPr>
              <w:pStyle w:val="Compact"/>
              <w:jc w:val="right"/>
            </w:pPr>
            <w:r>
              <w:t xml:space="preserve">0.02</w:t>
            </w:r>
          </w:p>
        </w:tc>
        <w:tc>
          <w:tcPr/>
          <w:p>
            <w:pPr>
              <w:pStyle w:val="Compact"/>
            </w:pPr>
            <w:r>
              <w:t xml:space="preserve">15.91 (40, 0)</w:t>
            </w:r>
          </w:p>
        </w:tc>
        <w:tc>
          <w:tcPr/>
          <w:p>
            <w:pPr>
              <w:pStyle w:val="Compact"/>
              <w:jc w:val="right"/>
            </w:pPr>
            <w:r>
              <w:rPr>
                <w:b/>
                <w:bCs/>
              </w:rPr>
              <w:t xml:space="preserve">19.00</w:t>
            </w:r>
          </w:p>
        </w:tc>
        <w:tc>
          <w:tcPr/>
          <w:p>
            <w:pPr>
              <w:pStyle w:val="Compact"/>
              <w:jc w:val="right"/>
            </w:pPr>
            <w:r>
              <w:t xml:space="preserve">17</w:t>
            </w:r>
          </w:p>
        </w:tc>
        <w:tc>
          <w:tcPr/>
          <w:p>
            <w:pPr>
              <w:pStyle w:val="Compact"/>
              <w:jc w:val="right"/>
            </w:pPr>
            <w:r>
              <w:t xml:space="preserve">36</w:t>
            </w:r>
          </w:p>
        </w:tc>
        <w:tc>
          <w:tcPr/>
          <w:p>
            <w:pPr>
              <w:pStyle w:val="Compact"/>
              <w:jc w:val="right"/>
            </w:pPr>
            <w:r>
              <w:t xml:space="preserve">43</w:t>
            </w:r>
          </w:p>
        </w:tc>
        <w:tc>
          <w:tcPr/>
          <w:p>
            <w:pPr>
              <w:pStyle w:val="Compact"/>
              <w:jc w:val="right"/>
            </w:pPr>
            <w:r>
              <w:t xml:space="preserve">0</w:t>
            </w:r>
          </w:p>
        </w:tc>
        <w:tc>
          <w:tcPr/>
          <w:p>
            <w:pPr>
              <w:pStyle w:val="Compact"/>
              <w:jc w:val="right"/>
            </w:pPr>
            <w:r>
              <w:t xml:space="preserve">-2.29</w:t>
            </w:r>
          </w:p>
        </w:tc>
        <w:tc>
          <w:tcPr/>
          <w:p>
            <w:pPr>
              <w:pStyle w:val="Compact"/>
              <w:jc w:val="right"/>
            </w:pPr>
            <w:r>
              <w:t xml:space="preserve">19.33</w:t>
            </w:r>
          </w:p>
        </w:tc>
      </w:tr>
      <w:tr>
        <w:tc>
          <w:tcPr/>
          <w:p>
            <w:pPr>
              <w:pStyle w:val="Compact"/>
              <w:jc w:val="right"/>
            </w:pPr>
            <w:r>
              <w:t xml:space="preserve">80</w:t>
            </w:r>
          </w:p>
        </w:tc>
        <w:tc>
          <w:tcPr/>
          <w:p>
            <w:pPr>
              <w:pStyle w:val="Compact"/>
              <w:jc w:val="right"/>
            </w:pPr>
            <w:r>
              <w:t xml:space="preserve">4.00M</w:t>
            </w:r>
          </w:p>
        </w:tc>
        <w:tc>
          <w:tcPr/>
          <w:p>
            <w:pPr>
              <w:pStyle w:val="Compact"/>
              <w:jc w:val="right"/>
            </w:pPr>
            <w:r>
              <w:t xml:space="preserve">0.02</w:t>
            </w:r>
          </w:p>
        </w:tc>
        <w:tc>
          <w:tcPr/>
          <w:p>
            <w:pPr>
              <w:pStyle w:val="Compact"/>
            </w:pPr>
            <w:r>
              <w:t xml:space="preserve">15.35 (44, 0)</w:t>
            </w:r>
          </w:p>
        </w:tc>
        <w:tc>
          <w:tcPr/>
          <w:p>
            <w:pPr>
              <w:pStyle w:val="Compact"/>
              <w:jc w:val="right"/>
            </w:pPr>
            <w:r>
              <w:rPr>
                <w:b/>
                <w:bCs/>
              </w:rPr>
              <w:t xml:space="preserve">21.62</w:t>
            </w:r>
          </w:p>
        </w:tc>
        <w:tc>
          <w:tcPr/>
          <w:p>
            <w:pPr>
              <w:pStyle w:val="Compact"/>
              <w:jc w:val="right"/>
            </w:pPr>
            <w:r>
              <w:t xml:space="preserve">22</w:t>
            </w:r>
          </w:p>
        </w:tc>
        <w:tc>
          <w:tcPr/>
          <w:p>
            <w:pPr>
              <w:pStyle w:val="Compact"/>
              <w:jc w:val="right"/>
            </w:pPr>
            <w:r>
              <w:t xml:space="preserve">39</w:t>
            </w:r>
          </w:p>
        </w:tc>
        <w:tc>
          <w:tcPr/>
          <w:p>
            <w:pPr>
              <w:pStyle w:val="Compact"/>
              <w:jc w:val="right"/>
            </w:pPr>
            <w:r>
              <w:t xml:space="preserve">46</w:t>
            </w:r>
          </w:p>
        </w:tc>
        <w:tc>
          <w:tcPr/>
          <w:p>
            <w:pPr>
              <w:pStyle w:val="Compact"/>
              <w:jc w:val="right"/>
            </w:pPr>
            <w:r>
              <w:t xml:space="preserve">0</w:t>
            </w:r>
          </w:p>
        </w:tc>
        <w:tc>
          <w:tcPr/>
          <w:p>
            <w:pPr>
              <w:pStyle w:val="Compact"/>
              <w:jc w:val="right"/>
            </w:pPr>
            <w:r>
              <w:t xml:space="preserve">+2.62</w:t>
            </w:r>
          </w:p>
        </w:tc>
        <w:tc>
          <w:tcPr/>
          <w:p>
            <w:pPr>
              <w:pStyle w:val="Compact"/>
              <w:jc w:val="right"/>
            </w:pPr>
            <w:r>
              <w:t xml:space="preserve">20.84</w:t>
            </w:r>
          </w:p>
        </w:tc>
      </w:tr>
      <w:tr>
        <w:tc>
          <w:tcPr/>
          <w:p>
            <w:pPr>
              <w:pStyle w:val="Compact"/>
              <w:jc w:val="right"/>
            </w:pPr>
            <w:r>
              <w:t xml:space="preserve">85</w:t>
            </w:r>
          </w:p>
        </w:tc>
        <w:tc>
          <w:tcPr/>
          <w:p>
            <w:pPr>
              <w:pStyle w:val="Compact"/>
              <w:jc w:val="right"/>
            </w:pPr>
            <w:r>
              <w:t xml:space="preserve">4.25M</w:t>
            </w:r>
          </w:p>
        </w:tc>
        <w:tc>
          <w:tcPr/>
          <w:p>
            <w:pPr>
              <w:pStyle w:val="Compact"/>
              <w:jc w:val="right"/>
            </w:pPr>
            <w:r>
              <w:t xml:space="preserve">0.02</w:t>
            </w:r>
          </w:p>
        </w:tc>
        <w:tc>
          <w:tcPr/>
          <w:p>
            <w:pPr>
              <w:pStyle w:val="Compact"/>
            </w:pPr>
            <w:r>
              <w:t xml:space="preserve">16.42 (45, 0)</w:t>
            </w:r>
          </w:p>
        </w:tc>
        <w:tc>
          <w:tcPr/>
          <w:p>
            <w:pPr>
              <w:pStyle w:val="Compact"/>
              <w:jc w:val="right"/>
            </w:pPr>
            <w:r>
              <w:rPr>
                <w:b/>
                <w:bCs/>
              </w:rPr>
              <w:t xml:space="preserve">22.32</w:t>
            </w:r>
          </w:p>
        </w:tc>
        <w:tc>
          <w:tcPr/>
          <w:p>
            <w:pPr>
              <w:pStyle w:val="Compact"/>
              <w:jc w:val="right"/>
            </w:pPr>
            <w:r>
              <w:t xml:space="preserve">24</w:t>
            </w:r>
          </w:p>
        </w:tc>
        <w:tc>
          <w:tcPr/>
          <w:p>
            <w:pPr>
              <w:pStyle w:val="Compact"/>
              <w:jc w:val="right"/>
            </w:pPr>
            <w:r>
              <w:t xml:space="preserve">36</w:t>
            </w:r>
          </w:p>
        </w:tc>
        <w:tc>
          <w:tcPr/>
          <w:p>
            <w:pPr>
              <w:pStyle w:val="Compact"/>
              <w:jc w:val="right"/>
            </w:pPr>
            <w:r>
              <w:t xml:space="preserve">46</w:t>
            </w:r>
          </w:p>
        </w:tc>
        <w:tc>
          <w:tcPr/>
          <w:p>
            <w:pPr>
              <w:pStyle w:val="Compact"/>
              <w:jc w:val="right"/>
            </w:pPr>
            <w:r>
              <w:t xml:space="preserve">0</w:t>
            </w:r>
          </w:p>
        </w:tc>
        <w:tc>
          <w:tcPr/>
          <w:p>
            <w:pPr>
              <w:pStyle w:val="Compact"/>
              <w:jc w:val="right"/>
            </w:pPr>
            <w:r>
              <w:t xml:space="preserve">+0.70</w:t>
            </w:r>
          </w:p>
        </w:tc>
        <w:tc>
          <w:tcPr/>
          <w:p>
            <w:pPr>
              <w:pStyle w:val="Compact"/>
              <w:jc w:val="right"/>
            </w:pPr>
            <w:r>
              <w:t xml:space="preserve">22.75</w:t>
            </w:r>
          </w:p>
        </w:tc>
      </w:tr>
      <w:tr>
        <w:tc>
          <w:tcPr/>
          <w:p>
            <w:pPr>
              <w:pStyle w:val="Compact"/>
              <w:jc w:val="right"/>
            </w:pPr>
            <w:r>
              <w:t xml:space="preserve">90</w:t>
            </w:r>
          </w:p>
        </w:tc>
        <w:tc>
          <w:tcPr/>
          <w:p>
            <w:pPr>
              <w:pStyle w:val="Compact"/>
              <w:jc w:val="right"/>
            </w:pPr>
            <w:r>
              <w:t xml:space="preserve">4.50M</w:t>
            </w:r>
          </w:p>
        </w:tc>
        <w:tc>
          <w:tcPr/>
          <w:p>
            <w:pPr>
              <w:pStyle w:val="Compact"/>
              <w:jc w:val="right"/>
            </w:pPr>
            <w:r>
              <w:t xml:space="preserve">0.02</w:t>
            </w:r>
          </w:p>
        </w:tc>
        <w:tc>
          <w:tcPr/>
          <w:p>
            <w:pPr>
              <w:pStyle w:val="Compact"/>
            </w:pPr>
            <w:r>
              <w:t xml:space="preserve">15.18 (44, 0)</w:t>
            </w:r>
          </w:p>
        </w:tc>
        <w:tc>
          <w:tcPr/>
          <w:p>
            <w:pPr>
              <w:pStyle w:val="Compact"/>
              <w:jc w:val="right"/>
            </w:pPr>
            <w:r>
              <w:rPr>
                <w:b/>
                <w:bCs/>
              </w:rPr>
              <w:t xml:space="preserve">18.48</w:t>
            </w:r>
          </w:p>
        </w:tc>
        <w:tc>
          <w:tcPr/>
          <w:p>
            <w:pPr>
              <w:pStyle w:val="Compact"/>
              <w:jc w:val="right"/>
            </w:pPr>
            <w:r>
              <w:t xml:space="preserve">18</w:t>
            </w:r>
          </w:p>
        </w:tc>
        <w:tc>
          <w:tcPr/>
          <w:p>
            <w:pPr>
              <w:pStyle w:val="Compact"/>
              <w:jc w:val="right"/>
            </w:pPr>
            <w:r>
              <w:t xml:space="preserve">34</w:t>
            </w:r>
          </w:p>
        </w:tc>
        <w:tc>
          <w:tcPr/>
          <w:p>
            <w:pPr>
              <w:pStyle w:val="Compact"/>
              <w:jc w:val="right"/>
            </w:pPr>
            <w:r>
              <w:t xml:space="preserve">43</w:t>
            </w:r>
          </w:p>
        </w:tc>
        <w:tc>
          <w:tcPr/>
          <w:p>
            <w:pPr>
              <w:pStyle w:val="Compact"/>
              <w:jc w:val="right"/>
            </w:pPr>
            <w:r>
              <w:t xml:space="preserve">0</w:t>
            </w:r>
          </w:p>
        </w:tc>
        <w:tc>
          <w:tcPr/>
          <w:p>
            <w:pPr>
              <w:pStyle w:val="Compact"/>
              <w:jc w:val="right"/>
            </w:pPr>
            <w:r>
              <w:t xml:space="preserve">-3.84</w:t>
            </w:r>
          </w:p>
        </w:tc>
        <w:tc>
          <w:tcPr/>
          <w:p>
            <w:pPr>
              <w:pStyle w:val="Compact"/>
              <w:jc w:val="right"/>
            </w:pPr>
            <w:r>
              <w:t xml:space="preserve">20.65</w:t>
            </w:r>
          </w:p>
        </w:tc>
      </w:tr>
      <w:tr>
        <w:tc>
          <w:tcPr/>
          <w:p>
            <w:pPr>
              <w:pStyle w:val="Compact"/>
              <w:jc w:val="right"/>
            </w:pPr>
            <w:r>
              <w:t xml:space="preserve">95</w:t>
            </w:r>
          </w:p>
        </w:tc>
        <w:tc>
          <w:tcPr/>
          <w:p>
            <w:pPr>
              <w:pStyle w:val="Compact"/>
              <w:jc w:val="right"/>
            </w:pPr>
            <w:r>
              <w:t xml:space="preserve">4.75M</w:t>
            </w:r>
          </w:p>
        </w:tc>
        <w:tc>
          <w:tcPr/>
          <w:p>
            <w:pPr>
              <w:pStyle w:val="Compact"/>
              <w:jc w:val="right"/>
            </w:pPr>
            <w:r>
              <w:t xml:space="preserve">0.02</w:t>
            </w:r>
          </w:p>
        </w:tc>
        <w:tc>
          <w:tcPr/>
          <w:p>
            <w:pPr>
              <w:pStyle w:val="Compact"/>
            </w:pPr>
            <w:r>
              <w:t xml:space="preserve">16.46 (40, 0)</w:t>
            </w:r>
          </w:p>
        </w:tc>
        <w:tc>
          <w:tcPr/>
          <w:p>
            <w:pPr>
              <w:pStyle w:val="Compact"/>
              <w:jc w:val="right"/>
            </w:pPr>
            <w:r>
              <w:rPr>
                <w:b/>
                <w:bCs/>
              </w:rPr>
              <w:t xml:space="preserve">16.87</w:t>
            </w:r>
          </w:p>
        </w:tc>
        <w:tc>
          <w:tcPr/>
          <w:p>
            <w:pPr>
              <w:pStyle w:val="Compact"/>
              <w:jc w:val="right"/>
            </w:pPr>
            <w:r>
              <w:t xml:space="preserve">16</w:t>
            </w:r>
          </w:p>
        </w:tc>
        <w:tc>
          <w:tcPr/>
          <w:p>
            <w:pPr>
              <w:pStyle w:val="Compact"/>
              <w:jc w:val="right"/>
            </w:pPr>
            <w:r>
              <w:t xml:space="preserve">33</w:t>
            </w:r>
          </w:p>
        </w:tc>
        <w:tc>
          <w:tcPr/>
          <w:p>
            <w:pPr>
              <w:pStyle w:val="Compact"/>
              <w:jc w:val="right"/>
            </w:pPr>
            <w:r>
              <w:t xml:space="preserve">44</w:t>
            </w:r>
          </w:p>
        </w:tc>
        <w:tc>
          <w:tcPr/>
          <w:p>
            <w:pPr>
              <w:pStyle w:val="Compact"/>
              <w:jc w:val="right"/>
            </w:pPr>
            <w:r>
              <w:t xml:space="preserve">0</w:t>
            </w:r>
          </w:p>
        </w:tc>
        <w:tc>
          <w:tcPr/>
          <w:p>
            <w:pPr>
              <w:pStyle w:val="Compact"/>
              <w:jc w:val="right"/>
            </w:pPr>
            <w:r>
              <w:t xml:space="preserve">-1.61</w:t>
            </w:r>
          </w:p>
        </w:tc>
        <w:tc>
          <w:tcPr/>
          <w:p>
            <w:pPr>
              <w:pStyle w:val="Compact"/>
              <w:jc w:val="right"/>
            </w:pPr>
            <w:r>
              <w:t xml:space="preserve">16.62</w:t>
            </w:r>
          </w:p>
        </w:tc>
      </w:tr>
      <w:tr>
        <w:tc>
          <w:tcPr/>
          <w:p>
            <w:pPr>
              <w:pStyle w:val="Compact"/>
              <w:jc w:val="right"/>
            </w:pPr>
            <w:r>
              <w:t xml:space="preserve">100</w:t>
            </w:r>
          </w:p>
        </w:tc>
        <w:tc>
          <w:tcPr/>
          <w:p>
            <w:pPr>
              <w:pStyle w:val="Compact"/>
              <w:jc w:val="right"/>
            </w:pPr>
            <w:r>
              <w:t xml:space="preserve">5.00M</w:t>
            </w:r>
          </w:p>
        </w:tc>
        <w:tc>
          <w:tcPr/>
          <w:p>
            <w:pPr>
              <w:pStyle w:val="Compact"/>
              <w:jc w:val="right"/>
            </w:pPr>
            <w:r>
              <w:t xml:space="preserve">0.02</w:t>
            </w:r>
          </w:p>
        </w:tc>
        <w:tc>
          <w:tcPr/>
          <w:p>
            <w:pPr>
              <w:pStyle w:val="Compact"/>
            </w:pPr>
            <w:r>
              <w:t xml:space="preserve">17.16 (43, 0)</w:t>
            </w:r>
          </w:p>
        </w:tc>
        <w:tc>
          <w:tcPr/>
          <w:p>
            <w:pPr>
              <w:pStyle w:val="Compact"/>
              <w:jc w:val="right"/>
            </w:pPr>
            <w:r>
              <w:rPr>
                <w:b/>
                <w:bCs/>
              </w:rPr>
              <w:t xml:space="preserve">24.87</w:t>
            </w:r>
          </w:p>
        </w:tc>
        <w:tc>
          <w:tcPr/>
          <w:p>
            <w:pPr>
              <w:pStyle w:val="Compact"/>
              <w:jc w:val="right"/>
            </w:pPr>
            <w:r>
              <w:t xml:space="preserve">25</w:t>
            </w:r>
          </w:p>
        </w:tc>
        <w:tc>
          <w:tcPr/>
          <w:p>
            <w:pPr>
              <w:pStyle w:val="Compact"/>
              <w:jc w:val="right"/>
            </w:pPr>
            <w:r>
              <w:t xml:space="preserve">37</w:t>
            </w:r>
          </w:p>
        </w:tc>
        <w:tc>
          <w:tcPr/>
          <w:p>
            <w:pPr>
              <w:pStyle w:val="Compact"/>
              <w:jc w:val="right"/>
            </w:pPr>
            <w:r>
              <w:t xml:space="preserve">47</w:t>
            </w:r>
          </w:p>
        </w:tc>
        <w:tc>
          <w:tcPr/>
          <w:p>
            <w:pPr>
              <w:pStyle w:val="Compact"/>
              <w:jc w:val="right"/>
            </w:pPr>
            <w:r>
              <w:t xml:space="preserve">0</w:t>
            </w:r>
          </w:p>
        </w:tc>
        <w:tc>
          <w:tcPr/>
          <w:p>
            <w:pPr>
              <w:pStyle w:val="Compact"/>
              <w:jc w:val="right"/>
            </w:pPr>
            <w:r>
              <w:t xml:space="preserve">+8.00</w:t>
            </w:r>
          </w:p>
        </w:tc>
        <w:tc>
          <w:tcPr/>
          <w:p>
            <w:pPr>
              <w:pStyle w:val="Compact"/>
              <w:jc w:val="right"/>
            </w:pPr>
            <w:r>
              <w:t xml:space="preserve">23.41</w:t>
            </w:r>
          </w:p>
        </w:tc>
      </w:tr>
    </w:tbl>
    <w:p>
      <w:pPr>
        <w:pStyle w:val="CaptionedFigure"/>
      </w:pPr>
      <w:r>
        <w:drawing>
          <wp:inline>
            <wp:extent cx="5334000" cy="1778000"/>
            <wp:effectExtent b="0" l="0" r="0" t="0"/>
            <wp:docPr descr="Training health: loss and predicted Q." title="" id="25" name="Picture"/>
            <a:graphic>
              <a:graphicData uri="http://schemas.openxmlformats.org/drawingml/2006/picture">
                <pic:pic>
                  <pic:nvPicPr>
                    <pic:cNvPr descr="D:/snake-rl/notes/build/02_dqn/loss_q.png" id="26" name="Picture"/>
                    <pic:cNvPicPr>
                      <a:picLocks noChangeArrowheads="1" noChangeAspect="1"/>
                    </pic:cNvPicPr>
                  </pic:nvPicPr>
                  <pic:blipFill>
                    <a:blip r:embed="rId2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Training health: loss and predicted Q.</w:t>
      </w:r>
    </w:p>
    <w:p>
      <w:pPr>
        <w:pStyle w:val="FirstParagraph"/>
      </w:pPr>
      <w:r>
        <w:rPr>
          <w:b/>
          <w:bCs/>
        </w:rPr>
        <w:t xml:space="preserve">Analysis.</w:t>
      </w:r>
      <w:r>
        <w:t xml:space="preserve"> </w:t>
      </w:r>
      <w:r>
        <w:t xml:space="preserve">The run shown above is the repaired setup trained for 5 M steps (</w:t>
      </w:r>
      <w:r>
        <w:rPr>
          <w:rStyle w:val="VerbatimChar"/>
        </w:rPr>
        <w:t xml:space="preserve">dqn_cnn_12x12_long</w:t>
      </w:r>
      <w:r>
        <w:t xml:space="preserve">; the first, failed run is §8b). The four questions, in order:</w:t>
      </w:r>
    </w:p>
    <w:p>
      <w:pPr>
        <w:pStyle w:val="Compact"/>
        <w:numPr>
          <w:ilvl w:val="0"/>
          <w:numId w:val="1007"/>
        </w:numPr>
      </w:pPr>
      <w:r>
        <w:rPr>
          <w:b/>
          <w:bCs/>
        </w:rPr>
        <w:t xml:space="preserve">Does the CNN beat the tabular agent and the greedy heuristic (both about 20)?</w:t>
      </w:r>
      <w:r>
        <w:t xml:space="preserve"> </w:t>
      </w:r>
      <w:r>
        <w:t xml:space="preserve">Marginally, and not reliably. The best checkpoint by validation score (epoch 65, validation 24.6) has test mean</w:t>
      </w:r>
      <w:r>
        <w:t xml:space="preserve"> </w:t>
      </w:r>
      <w:r>
        <w:rPr>
          <w:b/>
          <w:bCs/>
        </w:rPr>
        <w:t xml:space="preserve">24.5</w:t>
      </w:r>
      <w:r>
        <w:t xml:space="preserve">, median 26, p90 37, max 45. But the last eight checkpoints on the test seeds read 24.5, 21.3, 19.0, 21.6, 22.3, 18.5, 16.9, 24.9: mean 21.1, spread about ±2.7. The best-checkpoint number is a maximum over 20 noisy evaluations, so it is optimistic; the honest summary is</w:t>
      </w:r>
      <w:r>
        <w:t xml:space="preserve"> </w:t>
      </w:r>
      <w:r>
        <w:t xml:space="preserve">“about 21, roughly level with tabular and the MLP (20.9)”</w:t>
      </w:r>
      <w:r>
        <w:t xml:space="preserve">, on one training seed. The spread between three seeds at 1 M steps (§8b: 14.3 to 18.2) is of the same size as the gap to 20.</w:t>
      </w:r>
    </w:p>
    <w:p>
      <w:pPr>
        <w:pStyle w:val="Compact"/>
        <w:numPr>
          <w:ilvl w:val="0"/>
          <w:numId w:val="1007"/>
        </w:numPr>
      </w:pPr>
      <w:r>
        <w:rPr>
          <w:b/>
          <w:bCs/>
        </w:rPr>
        <w:t xml:space="preserve">Did the cause of death shift away from self-collision?</w:t>
      </w:r>
      <w:r>
        <w:t xml:space="preserve"> </w:t>
      </w:r>
      <w:r>
        <w:t xml:space="preserve">No, it grew. At the best checkpoint 443 of 500 games end by self-collision, 39 by wall and 18 by timeout; timeouts fell from 357 of 500 at 0.5 M steps to under 50. The agent stopped circling and walling itself in early but still traps itself once the body is long. Winning (filling all 144 cells) never happened; the best fill reached 33–36% of the board.</w:t>
      </w:r>
    </w:p>
    <w:p>
      <w:pPr>
        <w:pStyle w:val="Compact"/>
        <w:numPr>
          <w:ilvl w:val="0"/>
          <w:numId w:val="1007"/>
        </w:numPr>
      </w:pPr>
      <w:r>
        <w:rPr>
          <w:b/>
          <w:bCs/>
        </w:rPr>
        <w:t xml:space="preserve">Did Q-values blow up?</w:t>
      </w:r>
      <w:r>
        <w:t xml:space="preserve"> </w:t>
      </w:r>
      <w:r>
        <w:t xml:space="preserve">No. The mean Q of the sampled action rose from about 0 to 6 by epoch 80 and then stayed flat at 6.0–6.3, while the Huber loss settled near 0.1. No sign of divergence or of the deadly triad at this scale. (Q is a discounted value, so it is not directly comparable to the food count.)</w:t>
      </w:r>
    </w:p>
    <w:p>
      <w:pPr>
        <w:pStyle w:val="Compact"/>
        <w:numPr>
          <w:ilvl w:val="0"/>
          <w:numId w:val="1007"/>
        </w:numPr>
      </w:pPr>
      <w:r>
        <w:rPr>
          <w:b/>
          <w:bCs/>
        </w:rPr>
        <w:t xml:space="preserve">Is the best checkpoint the last one?</w:t>
      </w:r>
      <w:r>
        <w:t xml:space="preserve"> </w:t>
      </w:r>
      <w:r>
        <w:t xml:space="preserve">No. The best by validation is epoch 65 of 100; the final epoch 100 scored 24.9 on test but 23.4 on validation, and epochs 90 and 95 dipped to 18.5 and 16.9. With a constant learning rate and no target-network or learning-rate decay, the policy keeps wandering at roughly the same level between checkpoints. A learning-rate schedule, or averaging evaluations over several checkpoints, would make the late-training curve smoother; neither is implemented.</w:t>
      </w:r>
    </w:p>
    <w:p>
      <w:pPr>
        <w:pStyle w:val="Heading1"/>
      </w:pPr>
      <w:bookmarkStart w:id="27" w:name="_639fd53dcdf29a84c52e78d989e80d88615ab39"/>
      <w:r>
        <w:t xml:space="preserve">8b. The first CNN run failed: diagnosis, and reward shaping</w:t>
      </w:r>
      <w:bookmarkEnd w:id="27"/>
    </w:p>
    <w:p>
      <w:pPr>
        <w:pStyle w:val="FirstParagraph"/>
      </w:pPr>
      <w:r>
        <w:t xml:space="preserve">The first 1 M-step run (CPU and, identically, CUDA) did</w:t>
      </w:r>
      <w:r>
        <w:t xml:space="preserve"> </w:t>
      </w:r>
      <w:r>
        <w:rPr>
          <w:b/>
          <w:bCs/>
        </w:rPr>
        <w:t xml:space="preserve">not</w:t>
      </w:r>
      <w:r>
        <w:t xml:space="preserve"> </w:t>
      </w:r>
      <w:r>
        <w:t xml:space="preserve">learn: mean food 0.15 → 0.9, loss ≈ 0.002,</w:t>
      </w:r>
      <w:r>
        <w:t xml:space="preserve"> </w:t>
      </w:r>
      <m:oMath>
        <m:r>
          <m:t>Q</m:t>
        </m:r>
        <m:r>
          <m:rPr>
            <m:sty m:val="p"/>
          </m:rPr>
          <m:t>≈</m:t>
        </m:r>
        <m:r>
          <m:t>0</m:t>
        </m:r>
      </m:oMath>
      <w:r>
        <w:t xml:space="preserve">, against about 20 for the tabular agent. A failed run is useful data, so it is kept here.</w:t>
      </w:r>
    </w:p>
    <w:p>
      <w:pPr>
        <w:pStyle w:val="Heading2"/>
      </w:pPr>
      <w:bookmarkStart w:id="28" w:name="_025e6fe8e103bdf1878d3f0171aa27f8057afa3"/>
      <w:r>
        <w:t xml:space="preserve">What the logs said</w:t>
      </w:r>
      <w:bookmarkEnd w:id="28"/>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Reading</w:t>
            </w:r>
          </w:p>
        </w:tc>
      </w:tr>
      <w:tr>
        <w:tc>
          <w:tcPr/>
          <w:p>
            <w:pPr>
              <w:pStyle w:val="Compact"/>
            </w:pPr>
            <w:r>
              <w:t xml:space="preserve">CPU and CUDA runs show the same curve, 7 656 gradient updates in 1 M env steps</w:t>
            </w:r>
          </w:p>
        </w:tc>
        <w:tc>
          <w:tcPr/>
          <w:p>
            <w:pPr>
              <w:pStyle w:val="Compact"/>
            </w:pPr>
            <w:r>
              <w:t xml:space="preserve">Not a device bug. Same algorithm, same failure.</w:t>
            </w:r>
          </w:p>
        </w:tc>
      </w:tr>
      <w:tr>
        <w:tc>
          <w:tcPr/>
          <w:p>
            <w:pPr>
              <w:pStyle w:val="Compact"/>
            </w:pPr>
            <w:r>
              <w:t xml:space="preserve">Greedy evaluation: 500 of 500 games end by</w:t>
            </w:r>
            <w:r>
              <w:t xml:space="preserve"> </w:t>
            </w:r>
            <w:r>
              <w:rPr>
                <w:rStyle w:val="VerbatimChar"/>
              </w:rPr>
              <w:t xml:space="preserve">timeout</w:t>
            </w:r>
          </w:p>
        </w:tc>
        <w:tc>
          <w:tcPr/>
          <w:p>
            <w:pPr>
              <w:pStyle w:val="Compact"/>
            </w:pPr>
            <w:r>
              <w:t xml:space="preserve">The greedy policy circles until the starvation limit. Circling is safe, and nothing in the reward punishes it.</w:t>
            </w:r>
          </w:p>
        </w:tc>
      </w:tr>
      <w:tr>
        <w:tc>
          <w:tcPr/>
          <w:p>
            <w:pPr>
              <w:pStyle w:val="Compact"/>
            </w:pPr>
            <w:r>
              <w:t xml:space="preserve">7 656 updates ÷ 1 000 (</w:t>
            </w:r>
            <w:r>
              <w:rPr>
                <w:rStyle w:val="VerbatimChar"/>
              </w:rPr>
              <w:t xml:space="preserve">--target-every</w:t>
            </w:r>
            <w:r>
              <w:t xml:space="preserve">) =</w:t>
            </w:r>
            <w:r>
              <w:t xml:space="preserve"> </w:t>
            </w:r>
            <w:r>
              <w:rPr>
                <w:b/>
                <w:bCs/>
              </w:rPr>
              <w:t xml:space="preserve">7 target-network syncs</w:t>
            </w:r>
          </w:p>
        </w:tc>
        <w:tc>
          <w:tcPr/>
          <w:p>
            <w:pPr>
              <w:pStyle w:val="Compact"/>
            </w:pPr>
            <w:r>
              <w:t xml:space="preserve">Bootstrapping advanced about 7 steps of horizon in total. The</w:t>
            </w:r>
            <w:r>
              <w:t xml:space="preserve"> </w:t>
            </w:r>
            <m:oMath>
              <m:r>
                <m:rPr>
                  <m:sty m:val="p"/>
                </m:rPr>
                <m:t>+</m:t>
              </m:r>
              <m:r>
                <m:t>1</m:t>
              </m:r>
            </m:oMath>
            <w:r>
              <w:t xml:space="preserve"> </w:t>
            </w:r>
            <w:r>
              <w:t xml:space="preserve">for food could not propagate back more than a few steps.</w:t>
            </w:r>
          </w:p>
        </w:tc>
      </w:tr>
      <w:tr>
        <w:tc>
          <w:tcPr/>
          <w:p>
            <w:pPr>
              <w:pStyle w:val="Compact"/>
            </w:pPr>
            <w:r>
              <w:t xml:space="preserve">Same code,</w:t>
            </w:r>
            <w:r>
              <w:t xml:space="preserve"> </w:t>
            </w:r>
            <w:r>
              <w:rPr>
                <w:rStyle w:val="VerbatimChar"/>
              </w:rPr>
              <w:t xml:space="preserve">--obs basic</w:t>
            </w:r>
            <w:r>
              <w:t xml:space="preserve"> </w:t>
            </w:r>
            <w:r>
              <w:t xml:space="preserve">(11-feature MLP): test mean</w:t>
            </w:r>
            <w:r>
              <w:t xml:space="preserve"> </w:t>
            </w:r>
            <w:r>
              <w:rPr>
                <w:b/>
                <w:bCs/>
              </w:rPr>
              <w:t xml:space="preserve">20.9</w:t>
            </w:r>
            <w:r>
              <w:t xml:space="preserve"> </w:t>
            </w:r>
            <w:r>
              <w:t xml:space="preserve">at epoch 10</w:t>
            </w:r>
          </w:p>
        </w:tc>
        <w:tc>
          <w:tcPr/>
          <w:p>
            <w:pPr>
              <w:pStyle w:val="Compact"/>
            </w:pPr>
            <w:r>
              <w:t xml:space="preserve">The replay, target network, Double-DQN and loss are correct. The problem is specific to the CNN-on-grid run.</w:t>
            </w:r>
          </w:p>
        </w:tc>
      </w:tr>
      <w:tr>
        <w:tc>
          <w:tcPr/>
          <w:p>
            <w:pPr>
              <w:pStyle w:val="Compact"/>
            </w:pPr>
            <w:r>
              <w:t xml:space="preserve">CNN with 4× the updates (batch 128, 4 updates per step, target sync every 500) and 3-step returns: test mean 1.9 → 4.4 → 11.0 →</w:t>
            </w:r>
            <w:r>
              <w:t xml:space="preserve"> </w:t>
            </w:r>
            <w:r>
              <w:rPr>
                <w:b/>
                <w:bCs/>
              </w:rPr>
              <w:t xml:space="preserve">16.8</w:t>
            </w:r>
            <w:r>
              <w:t xml:space="preserve">, timeouts 265 → 52 of 500</w:t>
            </w:r>
          </w:p>
        </w:tc>
        <w:tc>
          <w:tcPr/>
          <w:p>
            <w:pPr>
              <w:pStyle w:val="Compact"/>
            </w:pPr>
            <w:r>
              <w:t xml:space="preserve">The main cause was too few optimiser steps and too few target syncs, not the observation.</w:t>
            </w:r>
          </w:p>
        </w:tc>
      </w:tr>
    </w:tbl>
    <w:p>
      <w:pPr>
        <w:pStyle w:val="FirstParagraph"/>
      </w:pPr>
      <w:r>
        <w:t xml:space="preserve">So hypotheses 1 (too few updates) and 4 (target-network schedule) were confirmed, and 2 (the circling local optimum) was confirmed as the symptom. The weaker suspicion that the grid hides the heading (actions are relative turns and the grid has no direction plane) is</w:t>
      </w:r>
      <w:r>
        <w:t xml:space="preserve"> </w:t>
      </w:r>
      <w:r>
        <w:rPr>
          <w:b/>
          <w:bCs/>
        </w:rPr>
        <w:t xml:space="preserve">not</w:t>
      </w:r>
      <w:r>
        <w:t xml:space="preserve"> </w:t>
      </w:r>
      <w:r>
        <w:t xml:space="preserve">the main cause. It may still explain why the CNN lags the MLP.</w:t>
      </w:r>
    </w:p>
    <w:p>
      <w:pPr>
        <w:pStyle w:val="BodyText"/>
      </w:pPr>
      <w:r>
        <w:t xml:space="preserve">Two implementation facts matter for any change to the reward. A starvation</w:t>
      </w:r>
      <w:r>
        <w:t xml:space="preserve"> </w:t>
      </w:r>
      <w:r>
        <w:rPr>
          <w:rStyle w:val="VerbatimChar"/>
        </w:rPr>
        <w:t xml:space="preserve">timeout</w:t>
      </w:r>
      <w:r>
        <w:t xml:space="preserve"> </w:t>
      </w:r>
      <w:r>
        <w:t xml:space="preserve">is a</w:t>
      </w:r>
      <w:r>
        <w:t xml:space="preserve"> </w:t>
      </w:r>
      <w:r>
        <w:rPr>
          <w:i/>
          <w:iCs/>
        </w:rPr>
        <w:t xml:space="preserve">truncation</w:t>
      </w:r>
      <w:r>
        <w:t xml:space="preserve">: the stored transition has</w:t>
      </w:r>
      <w:r>
        <w:t xml:space="preserve"> </w:t>
      </w:r>
      <w:r>
        <w:rPr>
          <w:rStyle w:val="VerbatimChar"/>
        </w:rPr>
        <w:t xml:space="preserve">disc = γᵏ</w:t>
      </w:r>
      <w:r>
        <w:t xml:space="preserve">, so it still bootstraps from the next state. Only a death or a win is a terminal and sets the bootstrap to 0. And the stored next state is the one</w:t>
      </w:r>
      <w:r>
        <w:t xml:space="preserve"> </w:t>
      </w:r>
      <w:r>
        <w:rPr>
          <w:i/>
          <w:iCs/>
        </w:rPr>
        <w:t xml:space="preserve">before</w:t>
      </w:r>
      <w:r>
        <w:t xml:space="preserve"> </w:t>
      </w:r>
      <w:r>
        <w:t xml:space="preserve">auto-reset.</w:t>
      </w:r>
    </w:p>
    <w:p>
      <w:pPr>
        <w:pStyle w:val="Heading2"/>
      </w:pPr>
      <w:bookmarkStart w:id="29" w:name="_acb2af81110977e3230481073b01712ef0afc87"/>
      <w:r>
        <w:t xml:space="preserve">Potential-based shaping</w:t>
      </w:r>
      <w:bookmarkEnd w:id="29"/>
    </w:p>
    <w:p>
      <w:pPr>
        <w:pStyle w:val="FirstParagraph"/>
      </w:pPr>
      <w:r>
        <w:t xml:space="preserve">Define a potential on states,</w:t>
      </w:r>
      <w:r>
        <w:t xml:space="preserve"> </w:t>
      </w:r>
      <m:oMath>
        <m:r>
          <m:rPr>
            <m:sty m:val="p"/>
          </m:rPr>
          <m:t>Φ</m:t>
        </m:r>
        <m:r>
          <m:rPr>
            <m:sty m:val="p"/>
          </m:rPr>
          <m:t>(</m:t>
        </m:r>
        <m:r>
          <m:t>s</m:t>
        </m:r>
        <m:r>
          <m:rPr>
            <m:sty m:val="p"/>
          </m:rPr>
          <m:t>)</m:t>
        </m:r>
        <m:r>
          <m:rPr>
            <m:sty m:val="p"/>
          </m:rPr>
          <m:t>=</m:t>
        </m:r>
        <m:r>
          <m:rPr>
            <m:sty m:val="p"/>
          </m:rPr>
          <m:t>−</m:t>
        </m:r>
        <m:r>
          <m:t>k</m:t>
        </m:r>
        <m:r>
          <m:t> </m:t>
        </m:r>
        <m:f>
          <m:fPr>
            <m:type m:val="bar"/>
          </m:fPr>
          <m:num>
            <m:r>
              <m:rPr>
                <m:sty m:val="p"/>
              </m:rPr>
              <m:t>|</m:t>
            </m:r>
            <m:sSub>
              <m:e>
                <m:r>
                  <m:t>x</m:t>
                </m:r>
              </m:e>
              <m:sub>
                <m:r>
                  <m:t>h</m:t>
                </m:r>
              </m:sub>
            </m:sSub>
            <m:r>
              <m:rPr>
                <m:sty m:val="p"/>
              </m:rPr>
              <m:t>−</m:t>
            </m:r>
            <m:sSub>
              <m:e>
                <m:r>
                  <m:t>x</m:t>
                </m:r>
              </m:e>
              <m:sub>
                <m:r>
                  <m:t>f</m:t>
                </m:r>
              </m:sub>
            </m:sSub>
            <m:r>
              <m:rPr>
                <m:sty m:val="p"/>
              </m:rPr>
              <m:t>|</m:t>
            </m:r>
            <m:r>
              <m:rPr>
                <m:sty m:val="p"/>
              </m:rPr>
              <m:t>+</m:t>
            </m:r>
            <m:r>
              <m:rPr>
                <m:sty m:val="p"/>
              </m:rPr>
              <m:t>|</m:t>
            </m:r>
            <m:sSub>
              <m:e>
                <m:r>
                  <m:t>y</m:t>
                </m:r>
              </m:e>
              <m:sub>
                <m:r>
                  <m:t>h</m:t>
                </m:r>
              </m:sub>
            </m:sSub>
            <m:r>
              <m:rPr>
                <m:sty m:val="p"/>
              </m:rPr>
              <m:t>−</m:t>
            </m:r>
            <m:sSub>
              <m:e>
                <m:r>
                  <m:t>y</m:t>
                </m:r>
              </m:e>
              <m:sub>
                <m:r>
                  <m:t>f</m:t>
                </m:r>
              </m:sub>
            </m:sSub>
            <m:r>
              <m:rPr>
                <m:sty m:val="p"/>
              </m:rPr>
              <m:t>|</m:t>
            </m:r>
          </m:num>
          <m:den>
            <m:r>
              <m:t>2</m:t>
            </m:r>
            <m:r>
              <m:t>S</m:t>
            </m:r>
          </m:den>
        </m:f>
      </m:oMath>
      <w:r>
        <w:t xml:space="preserve"> </w:t>
      </w:r>
      <w:r>
        <w:t xml:space="preserve">(Manhattan distance to the food, scaled so</w:t>
      </w:r>
      <w:r>
        <w:t xml:space="preserve"> </w:t>
      </w:r>
      <m:oMath>
        <m:r>
          <m:rPr>
            <m:sty m:val="p"/>
          </m:rPr>
          <m:t>Φ</m:t>
        </m:r>
        <m:r>
          <m:rPr>
            <m:sty m:val="p"/>
          </m:rPr>
          <m:t>∈</m:t>
        </m:r>
        <m:r>
          <m:rPr>
            <m:sty m:val="p"/>
          </m:rPr>
          <m:t>[</m:t>
        </m:r>
        <m:r>
          <m:rPr>
            <m:sty m:val="p"/>
          </m:rPr>
          <m:t>−</m:t>
        </m:r>
        <m:r>
          <m:t>k</m:t>
        </m:r>
        <m:r>
          <m:rPr>
            <m:sty m:val="p"/>
          </m:rPr>
          <m:t>,</m:t>
        </m:r>
        <m:r>
          <m:t>0</m:t>
        </m:r>
        <m:r>
          <m:rPr>
            <m:sty m:val="p"/>
          </m:rPr>
          <m:t>]</m:t>
        </m:r>
      </m:oMath>
      <w:r>
        <w:t xml:space="preserve">), and add</w:t>
      </w:r>
    </w:p>
    <w:p>
      <w:pPr>
        <w:pStyle w:val="BodyText"/>
      </w:pPr>
      <m:oMathPara>
        <m:oMathParaPr>
          <m:jc m:val="center"/>
        </m:oMathParaPr>
        <m:oMath>
          <m:r>
            <m:t>F</m:t>
          </m:r>
          <m:r>
            <m:rPr>
              <m:sty m:val="p"/>
            </m:rPr>
            <m:t>(</m:t>
          </m:r>
          <m:r>
            <m:t>s</m:t>
          </m:r>
          <m:r>
            <m:rPr>
              <m:sty m:val="p"/>
            </m:rPr>
            <m:t>,</m:t>
          </m:r>
          <m:sSup>
            <m:e>
              <m:r>
                <m:t>s</m:t>
              </m:r>
            </m:e>
            <m:sup>
              <m:r>
                <m:rPr>
                  <m:sty m:val="p"/>
                </m:rPr>
                <m:t>′</m:t>
              </m:r>
            </m:sup>
          </m:sSup>
          <m:r>
            <m:rPr>
              <m:sty m:val="p"/>
            </m:rPr>
            <m:t>)</m:t>
          </m:r>
          <m:r>
            <m:rPr>
              <m:sty m:val="p"/>
            </m:rPr>
            <m:t>=</m:t>
          </m:r>
          <m:r>
            <m:t>γ</m:t>
          </m:r>
          <m:r>
            <m:t> </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m:oMathPara>
    </w:p>
    <w:p>
      <w:pPr>
        <w:pStyle w:val="FirstParagraph"/>
      </w:pPr>
      <w:r>
        <w:t xml:space="preserve">to the reward. A move toward the food gives</w:t>
      </w:r>
      <w:r>
        <w:t xml:space="preserve"> </w:t>
      </w:r>
      <m:oMath>
        <m:r>
          <m:t>F</m:t>
        </m:r>
        <m:r>
          <m:rPr>
            <m:sty m:val="p"/>
          </m:rPr>
          <m:t>&gt;</m:t>
        </m:r>
        <m:r>
          <m:t>0</m:t>
        </m:r>
      </m:oMath>
      <w:r>
        <w:t xml:space="preserve">, a move away gives</w:t>
      </w:r>
      <w:r>
        <w:t xml:space="preserve"> </w:t>
      </w:r>
      <m:oMath>
        <m:r>
          <m:t>F</m:t>
        </m:r>
        <m:r>
          <m:rPr>
            <m:sty m:val="p"/>
          </m:rPr>
          <m:t>&lt;</m:t>
        </m:r>
        <m:r>
          <m:t>0</m:t>
        </m:r>
      </m:oMath>
      <w:r>
        <w:t xml:space="preserve">. This is the</w:t>
      </w:r>
      <w:r>
        <w:t xml:space="preserve"> </w:t>
      </w:r>
      <w:r>
        <w:t xml:space="preserve">“reward moving closer, hurt moving away”</w:t>
      </w:r>
      <w:r>
        <w:t xml:space="preserve"> </w:t>
      </w:r>
      <w:r>
        <w:t xml:space="preserve">idea, in the one form that is safe.</w:t>
      </w:r>
    </w:p>
    <w:p>
      <w:pPr>
        <w:pStyle w:val="BodyText"/>
      </w:pPr>
      <w:r>
        <w:rPr>
          <w:b/>
          <w:bCs/>
        </w:rPr>
        <w:t xml:space="preserve">Theorem (Ng, Harada &amp; Russell, 1999).</w:t>
      </w:r>
      <w:r>
        <w:t xml:space="preserve"> </w:t>
      </w:r>
      <w:r>
        <w:t xml:space="preserve">For any</w:t>
      </w:r>
      <w:r>
        <w:t xml:space="preserve"> </w:t>
      </w:r>
      <m:oMath>
        <m:r>
          <m:rPr>
            <m:sty m:val="p"/>
          </m:rPr>
          <m:t>Φ</m:t>
        </m:r>
      </m:oMath>
      <w:r>
        <w:t xml:space="preserve">, the shaped MDP has the same optimal policies as the original one. Sketch: along any trajectory</w:t>
      </w:r>
      <w:r>
        <w:t xml:space="preserve"> </w:t>
      </w:r>
      <m:oMath>
        <m:sSub>
          <m:e>
            <m:r>
              <m:t>s</m:t>
            </m:r>
          </m:e>
          <m:sub>
            <m:r>
              <m:t>0</m:t>
            </m:r>
          </m:sub>
        </m:sSub>
        <m:r>
          <m:rPr>
            <m:sty m:val="p"/>
          </m:rPr>
          <m:t>,</m:t>
        </m:r>
        <m:sSub>
          <m:e>
            <m:r>
              <m:t>s</m:t>
            </m:r>
          </m:e>
          <m:sub>
            <m:r>
              <m:t>1</m:t>
            </m:r>
          </m:sub>
        </m:sSub>
        <m:r>
          <m:rPr>
            <m:sty m:val="p"/>
          </m:rPr>
          <m:t>,</m:t>
        </m:r>
        <m:r>
          <m:rPr>
            <m:sty m:val="p"/>
          </m:rPr>
          <m:t>…</m:t>
        </m:r>
        <m:r>
          <m:rPr>
            <m:sty m:val="p"/>
          </m:rPr>
          <m:t>,</m:t>
        </m:r>
        <m:sSub>
          <m:e>
            <m:r>
              <m:t>s</m:t>
            </m:r>
          </m:e>
          <m:sub>
            <m:r>
              <m:t>T</m:t>
            </m:r>
          </m:sub>
        </m:sSub>
      </m:oMath>
      <w:r>
        <w:t xml:space="preserve"> </w:t>
      </w:r>
      <w:r>
        <w:t xml:space="preserve">the shaping terms telescope,</w:t>
      </w:r>
    </w:p>
    <w:p>
      <w:pPr>
        <w:pStyle w:val="BodyText"/>
      </w:pPr>
      <m:oMathPara>
        <m:oMathParaPr>
          <m:jc m:val="center"/>
        </m:oMathParaPr>
        <m:oMath>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r>
            <m:t>F</m:t>
          </m:r>
          <m:r>
            <m:rPr>
              <m:sty m:val="p"/>
            </m:rPr>
            <m:t>(</m:t>
          </m:r>
          <m:sSub>
            <m:e>
              <m:r>
                <m:t>s</m:t>
              </m:r>
            </m:e>
            <m:sub>
              <m:r>
                <m:t>t</m:t>
              </m:r>
            </m:sub>
          </m:sSub>
          <m:r>
            <m:rPr>
              <m:sty m:val="p"/>
            </m:rPr>
            <m:t>,</m:t>
          </m:r>
          <m:sSub>
            <m:e>
              <m:r>
                <m:t>s</m:t>
              </m:r>
            </m:e>
            <m:sub>
              <m:r>
                <m:t>t</m:t>
              </m:r>
              <m:r>
                <m:rPr>
                  <m:sty m:val="p"/>
                </m:rPr>
                <m:t>+</m:t>
              </m:r>
              <m:r>
                <m:t>1</m:t>
              </m:r>
            </m:sub>
          </m:sSub>
          <m:r>
            <m:rPr>
              <m:sty m:val="p"/>
            </m:rPr>
            <m:t>)</m:t>
          </m:r>
          <m:r>
            <m:rPr>
              <m:sty m:val="p"/>
            </m:rPr>
            <m:t>=</m:t>
          </m:r>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d>
            <m:dPr>
              <m:begChr m:val="("/>
              <m:sepChr m:val=""/>
              <m:endChr m:val=")"/>
              <m:grow/>
            </m:dPr>
            <m:e>
              <m:r>
                <m:t>γ</m:t>
              </m:r>
              <m:r>
                <m:rPr>
                  <m:sty m:val="p"/>
                </m:rPr>
                <m:t>Φ</m:t>
              </m:r>
              <m:r>
                <m:rPr>
                  <m:sty m:val="p"/>
                </m:rPr>
                <m:t>(</m:t>
              </m:r>
              <m:sSub>
                <m:e>
                  <m:r>
                    <m:t>s</m:t>
                  </m:r>
                </m:e>
                <m:sub>
                  <m:r>
                    <m:t>t</m:t>
                  </m:r>
                  <m:r>
                    <m:rPr>
                      <m:sty m:val="p"/>
                    </m:rPr>
                    <m:t>+</m:t>
                  </m:r>
                  <m:r>
                    <m:t>1</m:t>
                  </m:r>
                </m:sub>
              </m:sSub>
              <m:r>
                <m:rPr>
                  <m:sty m:val="p"/>
                </m:rPr>
                <m:t>)</m:t>
              </m:r>
              <m:r>
                <m:rPr>
                  <m:sty m:val="p"/>
                </m:rPr>
                <m:t>−</m:t>
              </m:r>
              <m:r>
                <m:rPr>
                  <m:sty m:val="p"/>
                </m:rPr>
                <m:t>Φ</m:t>
              </m:r>
              <m:r>
                <m:rPr>
                  <m:sty m:val="p"/>
                </m:rPr>
                <m:t>(</m:t>
              </m:r>
              <m:sSub>
                <m:e>
                  <m:r>
                    <m:t>s</m:t>
                  </m:r>
                </m:e>
                <m:sub>
                  <m:r>
                    <m:t>t</m:t>
                  </m:r>
                </m:sub>
              </m:sSub>
              <m:r>
                <m:rPr>
                  <m:sty m:val="p"/>
                </m:rPr>
                <m:t>)</m:t>
              </m:r>
            </m:e>
          </m:d>
          <m:r>
            <m:rPr>
              <m:sty m:val="p"/>
            </m:rPr>
            <m:t>=</m:t>
          </m:r>
          <m:sSup>
            <m:e>
              <m:r>
                <m:t>γ</m:t>
              </m:r>
            </m:e>
            <m:sup>
              <m:r>
                <m:t>T</m:t>
              </m:r>
            </m:sup>
          </m:sSup>
          <m:r>
            <m:rPr>
              <m:sty m:val="p"/>
            </m:rPr>
            <m:t>Φ</m:t>
          </m:r>
          <m:r>
            <m:rPr>
              <m:sty m:val="p"/>
            </m:rPr>
            <m:t>(</m:t>
          </m:r>
          <m:sSub>
            <m:e>
              <m:r>
                <m:t>s</m:t>
              </m:r>
            </m:e>
            <m:sub>
              <m:r>
                <m:t>T</m:t>
              </m:r>
            </m:sub>
          </m:sSub>
          <m:r>
            <m:rPr>
              <m:sty m:val="p"/>
            </m:rPr>
            <m:t>)</m:t>
          </m:r>
          <m:r>
            <m:rPr>
              <m:sty m:val="p"/>
            </m:rPr>
            <m:t>−</m:t>
          </m:r>
          <m:r>
            <m:rPr>
              <m:sty m:val="p"/>
            </m:rPr>
            <m:t>Φ</m:t>
          </m:r>
          <m:r>
            <m:rPr>
              <m:sty m:val="p"/>
            </m:rPr>
            <m:t>(</m:t>
          </m:r>
          <m:sSub>
            <m:e>
              <m:r>
                <m:t>s</m:t>
              </m:r>
            </m:e>
            <m:sub>
              <m:r>
                <m:t>0</m:t>
              </m:r>
            </m:sub>
          </m:sSub>
          <m:r>
            <m:rPr>
              <m:sty m:val="p"/>
            </m:rPr>
            <m:t>)</m:t>
          </m:r>
          <m:r>
            <m:rPr>
              <m:sty m:val="p"/>
            </m:rPr>
            <m:t>.</m:t>
          </m:r>
        </m:oMath>
      </m:oMathPara>
    </w:p>
    <w:p>
      <w:pPr>
        <w:pStyle w:val="FirstParagraph"/>
      </w:pPr>
      <w:r>
        <w:t xml:space="preserve">Taking the expectation of the shaped return from</w:t>
      </w:r>
      <w:r>
        <w:t xml:space="preserve"> </w:t>
      </w:r>
      <m:oMath>
        <m:r>
          <m:rPr>
            <m:sty m:val="p"/>
          </m:rPr>
          <m:t>(</m:t>
        </m:r>
        <m:r>
          <m:t>s</m:t>
        </m:r>
        <m:r>
          <m:rPr>
            <m:sty m:val="p"/>
          </m:rPr>
          <m:t>,</m:t>
        </m:r>
        <m:r>
          <m:t>a</m:t>
        </m:r>
        <m:r>
          <m:rPr>
            <m:sty m:val="p"/>
          </m:rPr>
          <m:t>)</m:t>
        </m:r>
      </m:oMath>
      <w:r>
        <w:t xml:space="preserve"> </w:t>
      </w:r>
      <w:r>
        <w:t xml:space="preserve">gives</w:t>
      </w:r>
      <w:r>
        <w:t xml:space="preserve"> </w:t>
      </w:r>
      <m:oMath>
        <m:sSup>
          <m:e>
            <m:r>
              <m:t>Q</m:t>
            </m:r>
          </m:e>
          <m:sup>
            <m:r>
              <m:rPr>
                <m:sty m:val="p"/>
              </m:rPr>
              <m:t>′</m:t>
            </m:r>
          </m:sup>
        </m:sSup>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rPr>
            <m:sty m:val="p"/>
          </m:rPr>
          <m:t>Φ</m:t>
        </m:r>
        <m:r>
          <m:rPr>
            <m:sty m:val="p"/>
          </m:rPr>
          <m:t>(</m:t>
        </m:r>
        <m:r>
          <m:t>s</m:t>
        </m:r>
        <m:r>
          <m:rPr>
            <m:sty m:val="p"/>
          </m:rPr>
          <m:t>)</m:t>
        </m:r>
      </m:oMath>
      <w:r>
        <w:t xml:space="preserve">, because</w:t>
      </w:r>
      <w:r>
        <w:t xml:space="preserve"> </w:t>
      </w:r>
      <m:oMath>
        <m:r>
          <m:rPr>
            <m:sty m:val="p"/>
          </m:rPr>
          <m:t>Φ</m:t>
        </m:r>
        <m:r>
          <m:rPr>
            <m:sty m:val="p"/>
          </m:rPr>
          <m:t>(</m:t>
        </m:r>
        <m:sSub>
          <m:e>
            <m:r>
              <m:t>s</m:t>
            </m:r>
          </m:e>
          <m:sub>
            <m:r>
              <m:t>0</m:t>
            </m:r>
          </m:sub>
        </m:sSub>
        <m:r>
          <m:rPr>
            <m:sty m:val="p"/>
          </m:rPr>
          <m:t>)</m:t>
        </m:r>
      </m:oMath>
      <w:r>
        <w:t xml:space="preserve"> </w:t>
      </w:r>
      <w:r>
        <w:t xml:space="preserve">does not depend on the action and</w:t>
      </w:r>
      <w:r>
        <w:t xml:space="preserve"> </w:t>
      </w:r>
      <m:oMath>
        <m:sSup>
          <m:e>
            <m:r>
              <m:t>γ</m:t>
            </m:r>
          </m:e>
          <m:sup>
            <m:r>
              <m:t>T</m:t>
            </m:r>
          </m:sup>
        </m:sSup>
        <m:r>
          <m:rPr>
            <m:sty m:val="p"/>
          </m:rPr>
          <m:t>Φ</m:t>
        </m:r>
        <m:r>
          <m:rPr>
            <m:sty m:val="p"/>
          </m:rPr>
          <m:t>(</m:t>
        </m:r>
        <m:sSub>
          <m:e>
            <m:r>
              <m:t>s</m:t>
            </m:r>
          </m:e>
          <m:sub>
            <m:r>
              <m:t>T</m:t>
            </m:r>
          </m:sub>
        </m:sSub>
        <m:r>
          <m:rPr>
            <m:sty m:val="p"/>
          </m:rPr>
          <m:t>)</m:t>
        </m:r>
        <m:r>
          <m:rPr>
            <m:sty m:val="p"/>
          </m:rPr>
          <m:t>→</m:t>
        </m:r>
        <m:r>
          <m:t>0</m:t>
        </m:r>
      </m:oMath>
      <w:r>
        <w:t xml:space="preserve"> </w:t>
      </w:r>
      <w:r>
        <w:t xml:space="preserve">(or is 0 by choice at a terminal). Subtracting a function of</w:t>
      </w:r>
      <w:r>
        <w:t xml:space="preserve"> </w:t>
      </w:r>
      <m:oMath>
        <m:r>
          <m:t>s</m:t>
        </m:r>
      </m:oMath>
      <w:r>
        <w:t xml:space="preserve"> </w:t>
      </w:r>
      <w:r>
        <w:t xml:space="preserve">alone from every action’s value leaves the</w:t>
      </w:r>
      <w:r>
        <w:t xml:space="preserve"> </w:t>
      </w:r>
      <m:oMath>
        <m:r>
          <m:rPr>
            <m:sty m:val="p"/>
          </m:rPr>
          <m:t>arg</m:t>
        </m:r>
        <m:sSub>
          <m:e>
            <m:r>
              <m:rPr>
                <m:sty m:val="p"/>
              </m:rPr>
              <m:t>max</m:t>
            </m:r>
          </m:e>
          <m:sub>
            <m:r>
              <m:t>a</m:t>
            </m:r>
          </m:sub>
        </m:sSub>
      </m:oMath>
      <w:r>
        <w:t xml:space="preserve"> </w:t>
      </w:r>
      <w:r>
        <w:t xml:space="preserve">unchanged.</w:t>
      </w:r>
      <w:r>
        <w:t xml:space="preserve"> </w:t>
      </w:r>
      <m:oMath>
        <m:r>
          <m:rPr>
            <m:sty m:val="p"/>
          </m:rPr>
          <m:t>◼</m:t>
        </m:r>
      </m:oMath>
    </w:p>
    <w:p>
      <w:pPr>
        <w:pStyle w:val="BodyText"/>
      </w:pPr>
      <w:r>
        <w:t xml:space="preserve">The conditions that make the proof go through are exactly the implementation details:</w:t>
      </w:r>
    </w:p>
    <w:p>
      <w:pPr>
        <w:pStyle w:val="Compact"/>
        <w:numPr>
          <w:ilvl w:val="0"/>
          <w:numId w:val="1008"/>
        </w:numPr>
      </w:pPr>
      <m:oMath>
        <m:r>
          <m:rPr>
            <m:sty m:val="p"/>
          </m:rPr>
          <m:t>Φ</m:t>
        </m:r>
        <m:r>
          <m:rPr>
            <m:sty m:val="p"/>
          </m:rPr>
          <m:t>(</m:t>
        </m:r>
        <m:r>
          <m:rPr>
            <m:nor/>
          </m:rPr>
          <m:t>terminal</m:t>
        </m:r>
        <m:r>
          <m:rPr>
            <m:sty m:val="p"/>
          </m:rPr>
          <m:t>)</m:t>
        </m:r>
        <m:r>
          <m:rPr>
            <m:sty m:val="p"/>
          </m:rPr>
          <m:t>=</m:t>
        </m:r>
        <m:r>
          <m:t>0</m:t>
        </m:r>
      </m:oMath>
      <w:r>
        <w:t xml:space="preserve"> </w:t>
      </w:r>
      <w:r>
        <w:t xml:space="preserve">for death and for a win. Otherwise the telescoping leaves a</w:t>
      </w:r>
      <w:r>
        <w:t xml:space="preserve"> </w:t>
      </w:r>
      <m:oMath>
        <m:sSup>
          <m:e>
            <m:r>
              <m:t>γ</m:t>
            </m:r>
          </m:e>
          <m:sup>
            <m:r>
              <m:t>T</m:t>
            </m:r>
          </m:sup>
        </m:sSup>
        <m:r>
          <m:rPr>
            <m:sty m:val="p"/>
          </m:rPr>
          <m:t>Φ</m:t>
        </m:r>
        <m:r>
          <m:rPr>
            <m:sty m:val="p"/>
          </m:rPr>
          <m:t>(</m:t>
        </m:r>
        <m:sSub>
          <m:e>
            <m:r>
              <m:t>s</m:t>
            </m:r>
          </m:e>
          <m:sub>
            <m:r>
              <m:t>T</m:t>
            </m:r>
          </m:sub>
        </m:sSub>
        <m:r>
          <m:rPr>
            <m:sty m:val="p"/>
          </m:rPr>
          <m:t>)</m:t>
        </m:r>
      </m:oMath>
      <w:r>
        <w:t xml:space="preserve"> </w:t>
      </w:r>
      <w:r>
        <w:t xml:space="preserve">that depends on where the snake died and biases the policy.</w:t>
      </w:r>
    </w:p>
    <w:p>
      <w:pPr>
        <w:pStyle w:val="Compact"/>
        <w:numPr>
          <w:ilvl w:val="0"/>
          <w:numId w:val="1008"/>
        </w:numPr>
      </w:pPr>
      <w:r>
        <w:t xml:space="preserve">After eating,</w:t>
      </w:r>
      <w:r>
        <w:t xml:space="preserve"> </w:t>
      </w:r>
      <m:oMath>
        <m:sSup>
          <m:e>
            <m:r>
              <m:t>s</m:t>
            </m:r>
          </m:e>
          <m:sup>
            <m:r>
              <m:rPr>
                <m:sty m:val="p"/>
              </m:rPr>
              <m:t>′</m:t>
            </m:r>
          </m:sup>
        </m:sSup>
      </m:oMath>
      <w:r>
        <w:t xml:space="preserve"> </w:t>
      </w:r>
      <w:r>
        <w:t xml:space="preserve">contains the</w:t>
      </w:r>
      <w:r>
        <w:t xml:space="preserve"> </w:t>
      </w:r>
      <w:r>
        <w:rPr>
          <w:b/>
          <w:bCs/>
        </w:rPr>
        <w:t xml:space="preserve">new</w:t>
      </w:r>
      <w:r>
        <w:t xml:space="preserve"> </w:t>
      </w:r>
      <w:r>
        <w:t xml:space="preserve">food, so</w:t>
      </w:r>
      <w:r>
        <w:t xml:space="preserve"> </w:t>
      </w:r>
      <m:oMath>
        <m:r>
          <m:rPr>
            <m:sty m:val="p"/>
          </m:rPr>
          <m:t>Φ</m:t>
        </m:r>
        <m:r>
          <m:rPr>
            <m:sty m:val="p"/>
          </m:rPr>
          <m:t>(</m:t>
        </m:r>
        <m:sSup>
          <m:e>
            <m:r>
              <m:t>s</m:t>
            </m:r>
          </m:e>
          <m:sup>
            <m:r>
              <m:rPr>
                <m:sty m:val="p"/>
              </m:rPr>
              <m:t>′</m:t>
            </m:r>
          </m:sup>
        </m:sSup>
        <m:r>
          <m:rPr>
            <m:sty m:val="p"/>
          </m:rPr>
          <m:t>)</m:t>
        </m:r>
      </m:oMath>
      <w:r>
        <w:t xml:space="preserve"> </w:t>
      </w:r>
      <w:r>
        <w:t xml:space="preserve">is measured to the new food. The snake is not rewarded for</w:t>
      </w:r>
      <w:r>
        <w:t xml:space="preserve"> </w:t>
      </w:r>
      <w:r>
        <w:t xml:space="preserve">“arriving”</w:t>
      </w:r>
      <w:r>
        <w:t xml:space="preserve"> </w:t>
      </w:r>
      <w:r>
        <w:t xml:space="preserve">at food that has just vanished.</w:t>
      </w:r>
    </w:p>
    <w:p>
      <w:pPr>
        <w:pStyle w:val="Compact"/>
        <w:numPr>
          <w:ilvl w:val="0"/>
          <w:numId w:val="1008"/>
        </w:numPr>
      </w:pPr>
      <w:r>
        <w:t xml:space="preserve">A timeout is not a terminal.</w:t>
      </w:r>
      <w:r>
        <w:t xml:space="preserve"> </w:t>
      </w:r>
      <m:oMath>
        <m:sSup>
          <m:e>
            <m:r>
              <m:t>s</m:t>
            </m:r>
          </m:e>
          <m:sup>
            <m:r>
              <m:rPr>
                <m:sty m:val="p"/>
              </m:rPr>
              <m:t>′</m:t>
            </m:r>
          </m:sup>
        </m:sSup>
      </m:oMath>
      <w:r>
        <w:t xml:space="preserve"> </w:t>
      </w:r>
      <w:r>
        <w:t xml:space="preserve">is a real state, so</w:t>
      </w:r>
      <w:r>
        <w:t xml:space="preserve"> </w:t>
      </w:r>
      <m:oMath>
        <m:r>
          <m:rPr>
            <m:sty m:val="p"/>
          </m:rPr>
          <m:t>Φ</m:t>
        </m:r>
        <m:r>
          <m:rPr>
            <m:sty m:val="p"/>
          </m:rPr>
          <m:t>(</m:t>
        </m:r>
        <m:sSup>
          <m:e>
            <m:r>
              <m:t>s</m:t>
            </m:r>
          </m:e>
          <m:sup>
            <m:r>
              <m:rPr>
                <m:sty m:val="p"/>
              </m:rPr>
              <m:t>′</m:t>
            </m:r>
          </m:sup>
        </m:sSup>
        <m:r>
          <m:rPr>
            <m:sty m:val="p"/>
          </m:rPr>
          <m:t>)</m:t>
        </m:r>
      </m:oMath>
      <w:r>
        <w:t xml:space="preserve"> </w:t>
      </w:r>
      <w:r>
        <w:t xml:space="preserve">is kept and bootstrapping continues.</w:t>
      </w:r>
    </w:p>
    <w:p>
      <w:pPr>
        <w:pStyle w:val="Compact"/>
        <w:numPr>
          <w:ilvl w:val="0"/>
          <w:numId w:val="1008"/>
        </w:numPr>
      </w:pPr>
      <m:oMath>
        <m:r>
          <m:t>γ</m:t>
        </m:r>
      </m:oMath>
      <w:r>
        <w:t xml:space="preserve"> </w:t>
      </w:r>
      <w:r>
        <w:t xml:space="preserve">in</w:t>
      </w:r>
      <w:r>
        <w:t xml:space="preserve"> </w:t>
      </w:r>
      <m:oMath>
        <m:r>
          <m:t>F</m:t>
        </m:r>
      </m:oMath>
      <w:r>
        <w:t xml:space="preserve"> </w:t>
      </w:r>
      <w:r>
        <w:t xml:space="preserve">must be the training</w:t>
      </w:r>
      <w:r>
        <w:t xml:space="preserve"> </w:t>
      </w:r>
      <m:oMath>
        <m:r>
          <m:t>γ</m:t>
        </m:r>
      </m:oMath>
      <w:r>
        <w:t xml:space="preserve">.</w:t>
      </w:r>
    </w:p>
    <w:p>
      <w:pPr>
        <w:pStyle w:val="FirstParagraph"/>
      </w:pPr>
      <w:r>
        <w:rPr>
          <w:rStyle w:val="VerbatimChar"/>
        </w:rPr>
        <w:t xml:space="preserve">python/tests/test_env.py</w:t>
      </w:r>
      <w:r>
        <w:t xml:space="preserve"> </w:t>
      </w:r>
      <w:r>
        <w:t xml:space="preserve">checks the telescoping identity on a real trajectory (</w:t>
      </w:r>
      <m:oMath>
        <m:r>
          <m:rPr>
            <m:sty m:val="p"/>
          </m:rPr>
          <m:t>∑</m:t>
        </m:r>
        <m:sSup>
          <m:e>
            <m:r>
              <m:t>γ</m:t>
            </m:r>
          </m:e>
          <m:sup>
            <m:r>
              <m:t>t</m:t>
            </m:r>
          </m:sup>
        </m:sSup>
        <m:r>
          <m:t>F</m:t>
        </m:r>
        <m:r>
          <m:rPr>
            <m:sty m:val="p"/>
          </m:rPr>
          <m:t>=</m:t>
        </m:r>
        <m:r>
          <m:rPr>
            <m:sty m:val="p"/>
          </m:rPr>
          <m:t>−</m:t>
        </m:r>
        <m:r>
          <m:rPr>
            <m:sty m:val="p"/>
          </m:rPr>
          <m:t>Φ</m:t>
        </m:r>
        <m:r>
          <m:rPr>
            <m:sty m:val="p"/>
          </m:rPr>
          <m:t>(</m:t>
        </m:r>
        <m:sSub>
          <m:e>
            <m:r>
              <m:t>s</m:t>
            </m:r>
          </m:e>
          <m:sub>
            <m:r>
              <m:t>0</m:t>
            </m:r>
          </m:sub>
        </m:sSub>
        <m:r>
          <m:rPr>
            <m:sty m:val="p"/>
          </m:rPr>
          <m:t>)</m:t>
        </m:r>
      </m:oMath>
      <w:r>
        <w:t xml:space="preserve"> </w:t>
      </w:r>
      <w:r>
        <w:t xml:space="preserve">when the episode ends in death) and that the torch vec env and the scalar engine give the same shaped rewards.</w:t>
      </w:r>
    </w:p>
    <w:p>
      <w:pPr>
        <w:pStyle w:val="Heading2"/>
      </w:pPr>
      <w:bookmarkStart w:id="30" w:name="_cc1779d66f4e66cc37c4d876fd161e6477fd924"/>
      <w:r>
        <w:t xml:space="preserve">Why the naive version is not safe</w:t>
      </w:r>
      <w:bookmarkEnd w:id="30"/>
    </w:p>
    <w:p>
      <w:pPr>
        <w:pStyle w:val="FirstParagraph"/>
      </w:pPr>
      <w:r>
        <w:t xml:space="preserve">“+</w:t>
      </w:r>
      <m:oMath>
        <m:r>
          <m:t>c</m:t>
        </m:r>
      </m:oMath>
      <w:r>
        <w:t xml:space="preserve"> </w:t>
      </w:r>
      <w:r>
        <w:t xml:space="preserve">if closer,</w:t>
      </w:r>
      <w:r>
        <w:t xml:space="preserve"> </w:t>
      </w:r>
      <m:oMath>
        <m:r>
          <m:rPr>
            <m:sty m:val="p"/>
          </m:rPr>
          <m:t>−</m:t>
        </m:r>
        <m:r>
          <m:t>c</m:t>
        </m:r>
      </m:oMath>
      <w:r>
        <w:t xml:space="preserve"> </w:t>
      </w:r>
      <w:r>
        <w:t xml:space="preserve">if farther”</w:t>
      </w:r>
      <w:r>
        <w:t xml:space="preserve"> </w:t>
      </w:r>
      <w:r>
        <w:t xml:space="preserve">is not of the form</w:t>
      </w:r>
      <w:r>
        <w:t xml:space="preserve"> </w:t>
      </w:r>
      <m:oMath>
        <m:r>
          <m:t>γ</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w:r>
        <w:t xml:space="preserve">, so none of the above applies. The sign of the reward depends only on the distance to the food, never on whether the move is wise:</w:t>
      </w:r>
    </w:p>
    <w:p>
      <w:pPr>
        <w:pStyle w:val="Compact"/>
        <w:numPr>
          <w:ilvl w:val="0"/>
          <w:numId w:val="1009"/>
        </w:numPr>
      </w:pPr>
      <w:r>
        <w:rPr>
          <w:b/>
          <w:bCs/>
        </w:rPr>
        <w:t xml:space="preserve">Bias.</w:t>
      </w:r>
      <w:r>
        <w:t xml:space="preserve"> </w:t>
      </w:r>
      <w:r>
        <w:t xml:space="preserve">A long snake often</w:t>
      </w:r>
      <w:r>
        <w:t xml:space="preserve"> </w:t>
      </w:r>
      <w:r>
        <w:rPr>
          <w:i/>
          <w:iCs/>
        </w:rPr>
        <w:t xml:space="preserve">must</w:t>
      </w:r>
      <w:r>
        <w:t xml:space="preserve"> </w:t>
      </w:r>
      <w:r>
        <w:t xml:space="preserve">move away from the food to avoid sealing itself in. Naive shaping charges a fee for every such detour, so the optimum of the shaped problem is a more reckless snake than the true optimum. With</w:t>
      </w:r>
      <w:r>
        <w:t xml:space="preserve"> </w:t>
      </w:r>
      <m:oMath>
        <m:r>
          <m:t>γ</m:t>
        </m:r>
        <m:r>
          <m:rPr>
            <m:sty m:val="p"/>
          </m:rPr>
          <m:t>Φ</m:t>
        </m:r>
      </m:oMath>
      <w:r>
        <w:t xml:space="preserve"> </w:t>
      </w:r>
      <w:r>
        <w:t xml:space="preserve">the same detour is repaid when the snake comes back, because the telescoped total is path-independent.</w:t>
      </w:r>
    </w:p>
    <w:p>
      <w:pPr>
        <w:pStyle w:val="Compact"/>
        <w:numPr>
          <w:ilvl w:val="0"/>
          <w:numId w:val="1009"/>
        </w:numPr>
      </w:pPr>
      <w:r>
        <w:rPr>
          <w:b/>
          <w:bCs/>
        </w:rPr>
        <w:t xml:space="preserve">Exploitable loops.</w:t>
      </w:r>
      <w:r>
        <w:t xml:space="preserve"> </w:t>
      </w:r>
      <w:r>
        <w:t xml:space="preserve">A reward that depends on the sign of a distance change, with no discount-consistent offset, can pay differently on the approach and on the retreat of the same cycle (for example when the food moves or the path is asymmetric). The agent will find whichever cycle pays most.</w:t>
      </w:r>
    </w:p>
    <w:p>
      <w:pPr>
        <w:pStyle w:val="Compact"/>
        <w:numPr>
          <w:ilvl w:val="0"/>
          <w:numId w:val="1009"/>
        </w:numPr>
      </w:pPr>
      <w:r>
        <w:rPr>
          <w:b/>
          <w:bCs/>
        </w:rPr>
        <w:t xml:space="preserve">Scale.</w:t>
      </w:r>
      <w:r>
        <w:t xml:space="preserve"> </w:t>
      </w:r>
      <m:oMath>
        <m:r>
          <m:rPr>
            <m:sty m:val="p"/>
          </m:rPr>
          <m:t>±</m:t>
        </m:r>
        <m:r>
          <m:t>1</m:t>
        </m:r>
      </m:oMath>
      <w:r>
        <w:t xml:space="preserve"> </w:t>
      </w:r>
      <w:r>
        <w:t xml:space="preserve">per move would dominate the food reward (</w:t>
      </w:r>
      <m:oMath>
        <m:r>
          <m:rPr>
            <m:sty m:val="p"/>
          </m:rPr>
          <m:t>+</m:t>
        </m:r>
        <m:r>
          <m:t>1</m:t>
        </m:r>
      </m:oMath>
      <w:r>
        <w:t xml:space="preserve">) over a ten-step approach. The runs below use</w:t>
      </w:r>
      <w:r>
        <w:t xml:space="preserve"> </w:t>
      </w:r>
      <m:oMath>
        <m:r>
          <m:t>c</m:t>
        </m:r>
        <m:r>
          <m:rPr>
            <m:sty m:val="p"/>
          </m:rPr>
          <m:t>=</m:t>
        </m:r>
        <m:r>
          <m:t>0.1</m:t>
        </m:r>
      </m:oMath>
      <w:r>
        <w:t xml:space="preserve">, which is already large next to the potential’s per-step change of about</w:t>
      </w:r>
      <w:r>
        <w:t xml:space="preserve"> </w:t>
      </w:r>
      <m:oMath>
        <m:r>
          <m:t>k</m:t>
        </m:r>
        <m:r>
          <m:rPr>
            <m:sty m:val="p"/>
          </m:rPr>
          <m:t>/</m:t>
        </m:r>
        <m:r>
          <m:rPr>
            <m:sty m:val="p"/>
          </m:rPr>
          <m:t>(</m:t>
        </m:r>
        <m:r>
          <m:t>2</m:t>
        </m:r>
        <m:r>
          <m:t>S</m:t>
        </m:r>
        <m:r>
          <m:rPr>
            <m:sty m:val="p"/>
          </m:rPr>
          <m:t>)</m:t>
        </m:r>
        <m:r>
          <m:rPr>
            <m:sty m:val="p"/>
          </m:rPr>
          <m:t>=</m:t>
        </m:r>
        <m:r>
          <m:t>0.04</m:t>
        </m:r>
      </m:oMath>
      <w:r>
        <w:t xml:space="preserve">.</w:t>
      </w:r>
    </w:p>
    <w:p>
      <w:pPr>
        <w:pStyle w:val="Heading2"/>
      </w:pPr>
      <w:bookmarkStart w:id="31" w:name="_66c42c583a38a535bd071d8fafc1b0b6b5a55b5"/>
      <w:r>
        <w:t xml:space="preserve">The timeout loophole is a different fix</w:t>
      </w:r>
      <w:bookmarkEnd w:id="31"/>
    </w:p>
    <w:p>
      <w:pPr>
        <w:pStyle w:val="FirstParagraph"/>
      </w:pPr>
      <w:r>
        <w:t xml:space="preserve">Potential shaping preserves the optimal policy, so it</w:t>
      </w:r>
      <w:r>
        <w:t xml:space="preserve"> </w:t>
      </w:r>
      <w:r>
        <w:rPr>
          <w:b/>
          <w:bCs/>
        </w:rPr>
        <w:t xml:space="preserve">cannot</w:t>
      </w:r>
      <w:r>
        <w:t xml:space="preserve"> </w:t>
      </w:r>
      <w:r>
        <w:t xml:space="preserve">by itself remove an optimum that the original reward already allows: with a reward of 0 per step and</w:t>
      </w:r>
      <w:r>
        <w:t xml:space="preserve"> </w:t>
      </w:r>
      <m:oMath>
        <m:r>
          <m:rPr>
            <m:sty m:val="p"/>
          </m:rPr>
          <m:t>−</m:t>
        </m:r>
        <m:r>
          <m:t>1</m:t>
        </m:r>
      </m:oMath>
      <w:r>
        <w:t xml:space="preserve"> </w:t>
      </w:r>
      <w:r>
        <w:t xml:space="preserve">for death, circling forever has value 0 and is a legitimate local optimum. Closing that loophole means deliberately changing the task. The fourth arm adds a reward of</w:t>
      </w:r>
      <w:r>
        <w:t xml:space="preserve"> </w:t>
      </w:r>
      <m:oMath>
        <m:r>
          <m:rPr>
            <m:sty m:val="p"/>
          </m:rPr>
          <m:t>−</m:t>
        </m:r>
        <m:r>
          <m:t>1</m:t>
        </m:r>
      </m:oMath>
      <w:r>
        <w:t xml:space="preserve"> </w:t>
      </w:r>
      <w:r>
        <w:t xml:space="preserve">on a starvation timeout (</w:t>
      </w:r>
      <w:r>
        <w:rPr>
          <w:rStyle w:val="VerbatimChar"/>
        </w:rPr>
        <w:t xml:space="preserve">--timeout-penalty 1</w:t>
      </w:r>
      <w:r>
        <w:t xml:space="preserve">). That is a change of problem, not a shaping term, and the notes keep the two ideas separate.</w:t>
      </w:r>
    </w:p>
    <w:p>
      <w:pPr>
        <w:pStyle w:val="Heading2"/>
      </w:pPr>
      <w:bookmarkStart w:id="32" w:name="_ablation"/>
      <w:r>
        <w:t xml:space="preserve">Ablation</w:t>
      </w:r>
      <w:bookmarkEnd w:id="32"/>
    </w:p>
    <w:p>
      <w:pPr>
        <w:pStyle w:val="FirstParagraph"/>
      </w:pPr>
      <w:r>
        <w:t xml:space="preserve">Four arms on CUDA, same seed, 1 M env steps, CNN on the grid, the same repaired training setup (32 envs, batch 128, 4 updates per env step, target sync every 500 updates, 3-step returns, Double DQN). Only the reward differs. Test mean is over the 500 held-out seeds, for the checkpoint with the best validation score.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Reward</w:t>
            </w:r>
          </w:p>
        </w:tc>
        <w:tc>
          <w:tcPr/>
          <w:p>
            <w:pPr>
              <w:pStyle w:val="Compact"/>
            </w:pPr>
            <w:r>
              <w:t xml:space="preserve">Test mean</w:t>
            </w:r>
          </w:p>
        </w:tc>
        <w:tc>
          <w:tcPr/>
          <w:p>
            <w:pPr>
              <w:pStyle w:val="Compact"/>
            </w:pPr>
            <w:r>
              <w:t xml:space="preserve">Median</w:t>
            </w:r>
          </w:p>
        </w:tc>
        <w:tc>
          <w:tcPr/>
          <w:p>
            <w:pPr>
              <w:pStyle w:val="Compact"/>
            </w:pPr>
            <w:r>
              <w:t xml:space="preserve">p90</w:t>
            </w:r>
          </w:p>
        </w:tc>
        <w:tc>
          <w:tcPr/>
          <w:p>
            <w:pPr>
              <w:pStyle w:val="Compact"/>
            </w:pPr>
            <w:r>
              <w:t xml:space="preserve">Max</w:t>
            </w:r>
          </w:p>
        </w:tc>
        <w:tc>
          <w:tcPr/>
          <w:p>
            <w:pPr>
              <w:pStyle w:val="Compact"/>
            </w:pPr>
            <w:r>
              <w:t xml:space="preserve">Deaths (wall / self / timeout, of 500)</w:t>
            </w:r>
          </w:p>
        </w:tc>
      </w:tr>
      <w:tr>
        <w:tc>
          <w:tcPr/>
          <w:p>
            <w:pPr>
              <w:pStyle w:val="Compact"/>
            </w:pPr>
            <w:r>
              <w:t xml:space="preserve">1</w:t>
            </w:r>
          </w:p>
        </w:tc>
        <w:tc>
          <w:tcPr/>
          <w:p>
            <w:pPr>
              <w:pStyle w:val="Compact"/>
            </w:pPr>
            <w:r>
              <w:t xml:space="preserve">baseline (</w:t>
            </w:r>
            <m:oMath>
              <m:r>
                <m:rPr>
                  <m:sty m:val="p"/>
                </m:rPr>
                <m:t>+</m:t>
              </m:r>
              <m:r>
                <m:t>1</m:t>
              </m:r>
            </m:oMath>
            <w:r>
              <w:t xml:space="preserve"> </w:t>
            </w:r>
            <w:r>
              <w:t xml:space="preserve">food,</w:t>
            </w:r>
            <w:r>
              <w:t xml:space="preserve"> </w:t>
            </w:r>
            <m:oMath>
              <m:r>
                <m:rPr>
                  <m:sty m:val="p"/>
                </m:rPr>
                <m:t>−</m:t>
              </m:r>
              <m:r>
                <m:t>1</m:t>
              </m:r>
            </m:oMath>
            <w:r>
              <w:t xml:space="preserve"> </w:t>
            </w:r>
            <w:r>
              <w:t xml:space="preserve">death)</w:t>
            </w:r>
          </w:p>
        </w:tc>
        <w:tc>
          <w:tcPr/>
          <w:p>
            <w:pPr>
              <w:pStyle w:val="Compact"/>
            </w:pPr>
            <w:r>
              <w:rPr>
                <w:b/>
                <w:bCs/>
              </w:rPr>
              <w:t xml:space="preserve">16.83</w:t>
            </w:r>
          </w:p>
        </w:tc>
        <w:tc>
          <w:tcPr/>
          <w:p>
            <w:pPr>
              <w:pStyle w:val="Compact"/>
            </w:pPr>
            <w:r>
              <w:t xml:space="preserve">18</w:t>
            </w:r>
          </w:p>
        </w:tc>
        <w:tc>
          <w:tcPr/>
          <w:p>
            <w:pPr>
              <w:pStyle w:val="Compact"/>
            </w:pPr>
            <w:r>
              <w:t xml:space="preserve">29</w:t>
            </w:r>
          </w:p>
        </w:tc>
        <w:tc>
          <w:tcPr/>
          <w:p>
            <w:pPr>
              <w:pStyle w:val="Compact"/>
            </w:pPr>
            <w:r>
              <w:rPr>
                <w:b/>
                <w:bCs/>
              </w:rPr>
              <w:t xml:space="preserve">36</w:t>
            </w:r>
          </w:p>
        </w:tc>
        <w:tc>
          <w:tcPr/>
          <w:p>
            <w:pPr>
              <w:pStyle w:val="Compact"/>
            </w:pPr>
            <w:r>
              <w:t xml:space="preserve">112 / 336 / 52</w:t>
            </w:r>
          </w:p>
        </w:tc>
      </w:tr>
      <w:tr>
        <w:tc>
          <w:tcPr/>
          <w:p>
            <w:pPr>
              <w:pStyle w:val="Compact"/>
            </w:pPr>
            <w:r>
              <w:t xml:space="preserve">2</w:t>
            </w:r>
          </w:p>
        </w:tc>
        <w:tc>
          <w:tcPr/>
          <w:p>
            <w:pPr>
              <w:pStyle w:val="Compact"/>
            </w:pPr>
            <w:r>
              <w:t xml:space="preserve">naive</w:t>
            </w:r>
            <w:r>
              <w:t xml:space="preserve"> </w:t>
            </w:r>
            <m:oMath>
              <m:r>
                <m:rPr>
                  <m:sty m:val="p"/>
                </m:rPr>
                <m:t>±</m:t>
              </m:r>
              <m:r>
                <m:t>0.1</m:t>
              </m:r>
            </m:oMath>
            <w:r>
              <w:t xml:space="preserve"> </w:t>
            </w:r>
            <w:r>
              <w:t xml:space="preserve">per move</w:t>
            </w:r>
          </w:p>
        </w:tc>
        <w:tc>
          <w:tcPr/>
          <w:p>
            <w:pPr>
              <w:pStyle w:val="Compact"/>
            </w:pPr>
            <w:r>
              <w:t xml:space="preserve">12.99</w:t>
            </w:r>
          </w:p>
        </w:tc>
        <w:tc>
          <w:tcPr/>
          <w:p>
            <w:pPr>
              <w:pStyle w:val="Compact"/>
            </w:pPr>
            <w:r>
              <w:t xml:space="preserve">14</w:t>
            </w:r>
          </w:p>
        </w:tc>
        <w:tc>
          <w:tcPr/>
          <w:p>
            <w:pPr>
              <w:pStyle w:val="Compact"/>
            </w:pPr>
            <w:r>
              <w:t xml:space="preserve">19</w:t>
            </w:r>
          </w:p>
        </w:tc>
        <w:tc>
          <w:tcPr/>
          <w:p>
            <w:pPr>
              <w:pStyle w:val="Compact"/>
            </w:pPr>
            <w:r>
              <w:t xml:space="preserve">24</w:t>
            </w:r>
          </w:p>
        </w:tc>
        <w:tc>
          <w:tcPr/>
          <w:p>
            <w:pPr>
              <w:pStyle w:val="Compact"/>
            </w:pPr>
            <w:r>
              <w:t xml:space="preserve">48 / 397 / 55</w:t>
            </w:r>
          </w:p>
        </w:tc>
      </w:tr>
      <w:tr>
        <w:tc>
          <w:tcPr/>
          <w:p>
            <w:pPr>
              <w:pStyle w:val="Compact"/>
            </w:pPr>
            <w:r>
              <w:t xml:space="preserve">3</w:t>
            </w:r>
          </w:p>
        </w:tc>
        <w:tc>
          <w:tcPr/>
          <w:p>
            <w:pPr>
              <w:pStyle w:val="Compact"/>
            </w:pPr>
            <w:r>
              <w:t xml:space="preserve">potential,</w:t>
            </w:r>
            <w:r>
              <w:t xml:space="preserve"> </w:t>
            </w:r>
            <m:oMath>
              <m:r>
                <m:t>k</m:t>
              </m:r>
              <m:r>
                <m:rPr>
                  <m:sty m:val="p"/>
                </m:rPr>
                <m:t>=</m:t>
              </m:r>
              <m:r>
                <m:t>1</m:t>
              </m:r>
            </m:oMath>
          </w:p>
        </w:tc>
        <w:tc>
          <w:tcPr/>
          <w:p>
            <w:pPr>
              <w:pStyle w:val="Compact"/>
            </w:pPr>
            <w:r>
              <w:t xml:space="preserve">11.63</w:t>
            </w:r>
          </w:p>
        </w:tc>
        <w:tc>
          <w:tcPr/>
          <w:p>
            <w:pPr>
              <w:pStyle w:val="Compact"/>
            </w:pPr>
            <w:r>
              <w:t xml:space="preserve">13</w:t>
            </w:r>
          </w:p>
        </w:tc>
        <w:tc>
          <w:tcPr/>
          <w:p>
            <w:pPr>
              <w:pStyle w:val="Compact"/>
            </w:pPr>
            <w:r>
              <w:t xml:space="preserve">19</w:t>
            </w:r>
          </w:p>
        </w:tc>
        <w:tc>
          <w:tcPr/>
          <w:p>
            <w:pPr>
              <w:pStyle w:val="Compact"/>
            </w:pPr>
            <w:r>
              <w:t xml:space="preserve">26</w:t>
            </w:r>
          </w:p>
        </w:tc>
        <w:tc>
          <w:tcPr/>
          <w:p>
            <w:pPr>
              <w:pStyle w:val="Compact"/>
            </w:pPr>
            <w:r>
              <w:t xml:space="preserve">56 / 351 / 93</w:t>
            </w:r>
          </w:p>
        </w:tc>
      </w:tr>
      <w:tr>
        <w:tc>
          <w:tcPr/>
          <w:p>
            <w:pPr>
              <w:pStyle w:val="Compact"/>
            </w:pPr>
            <w:r>
              <w:t xml:space="preserve">4</w:t>
            </w:r>
          </w:p>
        </w:tc>
        <w:tc>
          <w:tcPr/>
          <w:p>
            <w:pPr>
              <w:pStyle w:val="Compact"/>
            </w:pPr>
            <w:r>
              <w:t xml:space="preserve">potential,</w:t>
            </w:r>
            <w:r>
              <w:t xml:space="preserve"> </w:t>
            </w:r>
            <m:oMath>
              <m:r>
                <m:t>k</m:t>
              </m:r>
              <m:r>
                <m:rPr>
                  <m:sty m:val="p"/>
                </m:rPr>
                <m:t>=</m:t>
              </m:r>
              <m:r>
                <m:t>1</m:t>
              </m:r>
            </m:oMath>
            <w:r>
              <w:t xml:space="preserve">, timeout</w:t>
            </w:r>
            <w:r>
              <w:t xml:space="preserve"> </w:t>
            </w:r>
            <m:oMath>
              <m:r>
                <m:rPr>
                  <m:sty m:val="p"/>
                </m:rPr>
                <m:t>−</m:t>
              </m:r>
              <m:r>
                <m:t>1</m:t>
              </m:r>
            </m:oMath>
          </w:p>
        </w:tc>
        <w:tc>
          <w:tcPr/>
          <w:p>
            <w:pPr>
              <w:pStyle w:val="Compact"/>
            </w:pPr>
            <w:r>
              <w:t xml:space="preserve">12.26</w:t>
            </w:r>
          </w:p>
        </w:tc>
        <w:tc>
          <w:tcPr/>
          <w:p>
            <w:pPr>
              <w:pStyle w:val="Compact"/>
            </w:pPr>
            <w:r>
              <w:t xml:space="preserve">14</w:t>
            </w:r>
          </w:p>
        </w:tc>
        <w:tc>
          <w:tcPr/>
          <w:p>
            <w:pPr>
              <w:pStyle w:val="Compact"/>
            </w:pPr>
            <w:r>
              <w:t xml:space="preserve">20</w:t>
            </w:r>
          </w:p>
        </w:tc>
        <w:tc>
          <w:tcPr/>
          <w:p>
            <w:pPr>
              <w:pStyle w:val="Compact"/>
            </w:pPr>
            <w:r>
              <w:t xml:space="preserve">25</w:t>
            </w:r>
          </w:p>
        </w:tc>
        <w:tc>
          <w:tcPr/>
          <w:p>
            <w:pPr>
              <w:pStyle w:val="Compact"/>
            </w:pPr>
            <w:r>
              <w:t xml:space="preserve">73 / 329 / 98</w:t>
            </w:r>
          </w:p>
        </w:tc>
      </w:tr>
    </w:tbl>
    <w:p>
      <w:pPr>
        <w:pStyle w:val="FirstParagraph"/>
      </w:pPr>
      <w:r>
        <w:t xml:space="preserve">Learning curves (test mean at epochs 5, 10, 15, 20, i.e. every 250 k steps):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0.25 M</w:t>
            </w:r>
          </w:p>
        </w:tc>
        <w:tc>
          <w:tcPr/>
          <w:p>
            <w:pPr>
              <w:pStyle w:val="Compact"/>
            </w:pPr>
            <w:r>
              <w:t xml:space="preserve">0.50 M</w:t>
            </w:r>
          </w:p>
        </w:tc>
        <w:tc>
          <w:tcPr/>
          <w:p>
            <w:pPr>
              <w:pStyle w:val="Compact"/>
            </w:pPr>
            <w:r>
              <w:t xml:space="preserve">0.75 M</w:t>
            </w:r>
          </w:p>
        </w:tc>
        <w:tc>
          <w:tcPr/>
          <w:p>
            <w:pPr>
              <w:pStyle w:val="Compact"/>
            </w:pPr>
            <w:r>
              <w:t xml:space="preserve">1.0 M</w:t>
            </w:r>
          </w:p>
        </w:tc>
      </w:tr>
      <w:tr>
        <w:tc>
          <w:tcPr/>
          <w:p>
            <w:pPr>
              <w:pStyle w:val="Compact"/>
            </w:pPr>
            <w:r>
              <w:t xml:space="preserve">1 baseline</w:t>
            </w:r>
          </w:p>
        </w:tc>
        <w:tc>
          <w:tcPr/>
          <w:p>
            <w:pPr>
              <w:pStyle w:val="Compact"/>
            </w:pPr>
            <w:r>
              <w:t xml:space="preserve">1.8</w:t>
            </w:r>
          </w:p>
        </w:tc>
        <w:tc>
          <w:tcPr/>
          <w:p>
            <w:pPr>
              <w:pStyle w:val="Compact"/>
            </w:pPr>
            <w:r>
              <w:t xml:space="preserve">4.4</w:t>
            </w:r>
          </w:p>
        </w:tc>
        <w:tc>
          <w:tcPr/>
          <w:p>
            <w:pPr>
              <w:pStyle w:val="Compact"/>
            </w:pPr>
            <w:r>
              <w:t xml:space="preserve">11.0</w:t>
            </w:r>
          </w:p>
        </w:tc>
        <w:tc>
          <w:tcPr/>
          <w:p>
            <w:pPr>
              <w:pStyle w:val="Compact"/>
            </w:pPr>
            <w:r>
              <w:t xml:space="preserve">16.8</w:t>
            </w:r>
          </w:p>
        </w:tc>
      </w:tr>
      <w:tr>
        <w:tc>
          <w:tcPr/>
          <w:p>
            <w:pPr>
              <w:pStyle w:val="Compact"/>
            </w:pPr>
            <w:r>
              <w:t xml:space="preserve">2 naive</w:t>
            </w:r>
          </w:p>
        </w:tc>
        <w:tc>
          <w:tcPr/>
          <w:p>
            <w:pPr>
              <w:pStyle w:val="Compact"/>
            </w:pPr>
            <w:r>
              <w:t xml:space="preserve">2.5</w:t>
            </w:r>
          </w:p>
        </w:tc>
        <w:tc>
          <w:tcPr/>
          <w:p>
            <w:pPr>
              <w:pStyle w:val="Compact"/>
            </w:pPr>
            <w:r>
              <w:t xml:space="preserve">8.2</w:t>
            </w:r>
          </w:p>
        </w:tc>
        <w:tc>
          <w:tcPr/>
          <w:p>
            <w:pPr>
              <w:pStyle w:val="Compact"/>
            </w:pPr>
            <w:r>
              <w:t xml:space="preserve">13.0</w:t>
            </w:r>
          </w:p>
        </w:tc>
        <w:tc>
          <w:tcPr/>
          <w:p>
            <w:pPr>
              <w:pStyle w:val="Compact"/>
            </w:pPr>
            <w:r>
              <w:t xml:space="preserve">12.5</w:t>
            </w:r>
          </w:p>
        </w:tc>
      </w:tr>
      <w:tr>
        <w:tc>
          <w:tcPr/>
          <w:p>
            <w:pPr>
              <w:pStyle w:val="Compact"/>
            </w:pPr>
            <w:r>
              <w:t xml:space="preserve">3 potential</w:t>
            </w:r>
          </w:p>
        </w:tc>
        <w:tc>
          <w:tcPr/>
          <w:p>
            <w:pPr>
              <w:pStyle w:val="Compact"/>
            </w:pPr>
            <w:r>
              <w:t xml:space="preserve">1.7</w:t>
            </w:r>
          </w:p>
        </w:tc>
        <w:tc>
          <w:tcPr/>
          <w:p>
            <w:pPr>
              <w:pStyle w:val="Compact"/>
            </w:pPr>
            <w:r>
              <w:t xml:space="preserve">4.6</w:t>
            </w:r>
          </w:p>
        </w:tc>
        <w:tc>
          <w:tcPr/>
          <w:p>
            <w:pPr>
              <w:pStyle w:val="Compact"/>
            </w:pPr>
            <w:r>
              <w:t xml:space="preserve">10.0</w:t>
            </w:r>
          </w:p>
        </w:tc>
        <w:tc>
          <w:tcPr/>
          <w:p>
            <w:pPr>
              <w:pStyle w:val="Compact"/>
            </w:pPr>
            <w:r>
              <w:t xml:space="preserve">11.6</w:t>
            </w:r>
          </w:p>
        </w:tc>
      </w:tr>
      <w:tr>
        <w:tc>
          <w:tcPr/>
          <w:p>
            <w:pPr>
              <w:pStyle w:val="Compact"/>
            </w:pPr>
            <w:r>
              <w:t xml:space="preserve">4 potential + timeout</w:t>
            </w:r>
          </w:p>
        </w:tc>
        <w:tc>
          <w:tcPr/>
          <w:p>
            <w:pPr>
              <w:pStyle w:val="Compact"/>
            </w:pPr>
            <w:r>
              <w:t xml:space="preserve">1.6</w:t>
            </w:r>
          </w:p>
        </w:tc>
        <w:tc>
          <w:tcPr/>
          <w:p>
            <w:pPr>
              <w:pStyle w:val="Compact"/>
            </w:pPr>
            <w:r>
              <w:t xml:space="preserve">4.8</w:t>
            </w:r>
          </w:p>
        </w:tc>
        <w:tc>
          <w:tcPr/>
          <w:p>
            <w:pPr>
              <w:pStyle w:val="Compact"/>
            </w:pPr>
            <w:r>
              <w:t xml:space="preserve">11.1</w:t>
            </w:r>
          </w:p>
        </w:tc>
        <w:tc>
          <w:tcPr/>
          <w:p>
            <w:pPr>
              <w:pStyle w:val="Compact"/>
            </w:pPr>
            <w:r>
              <w:t xml:space="preserve">12.3</w:t>
            </w:r>
          </w:p>
        </w:tc>
      </w:tr>
    </w:tbl>
    <w:p>
      <w:pPr>
        <w:pStyle w:val="FirstParagraph"/>
      </w:pPr>
      <w:r>
        <w:rPr>
          <w:b/>
          <w:bCs/>
        </w:rPr>
        <w:t xml:space="preserve">Reading, with the caveats up front.</w:t>
      </w:r>
      <w:r>
        <w:t xml:space="preserve"> </w:t>
      </w:r>
      <w:r>
        <w:t xml:space="preserve">This is</w:t>
      </w:r>
      <w:r>
        <w:t xml:space="preserve"> </w:t>
      </w:r>
      <w:r>
        <w:rPr>
          <w:b/>
          <w:bCs/>
        </w:rPr>
        <w:t xml:space="preserve">one seed per arm</w:t>
      </w:r>
      <w:r>
        <w:t xml:space="preserve">, and between-run spread in this kind of training is often several points, so differences of 1–4 points here are not established.</w:t>
      </w:r>
    </w:p>
    <w:p>
      <w:pPr>
        <w:pStyle w:val="Compact"/>
        <w:numPr>
          <w:ilvl w:val="0"/>
          <w:numId w:val="1010"/>
        </w:numPr>
      </w:pPr>
      <w:r>
        <w:t xml:space="preserve">Once the update schedule is repaired,</w:t>
      </w:r>
      <w:r>
        <w:t xml:space="preserve"> </w:t>
      </w:r>
      <w:r>
        <w:rPr>
          <w:b/>
          <w:bCs/>
        </w:rPr>
        <w:t xml:space="preserve">shaping did not help within 1 M steps</w:t>
      </w:r>
      <w:r>
        <w:t xml:space="preserve">. The baseline is the best arm at the end.</w:t>
      </w:r>
    </w:p>
    <w:p>
      <w:pPr>
        <w:pStyle w:val="Compact"/>
        <w:numPr>
          <w:ilvl w:val="0"/>
          <w:numId w:val="1010"/>
        </w:numPr>
      </w:pPr>
      <w:r>
        <w:t xml:space="preserve">Naive shaping learned fastest early (8.2 at 0.5 M against 4.4), consistent with a denser signal, and then stalled and drifted down (13.0 → 12.5). Its deaths shifted from wall to self-collision (397 of 500), which fits the bias argument: the agent is paid to chase the food and does not plan around its own tail. One seed cannot prove that mechanism.</w:t>
      </w:r>
    </w:p>
    <w:p>
      <w:pPr>
        <w:pStyle w:val="Compact"/>
        <w:numPr>
          <w:ilvl w:val="0"/>
          <w:numId w:val="1010"/>
        </w:numPr>
      </w:pPr>
      <w:r>
        <w:t xml:space="preserve">Potential shaping did not speed up early learning in this run. The potential’s per-step reward (</w:t>
      </w:r>
      <m:oMath>
        <m:r>
          <m:rPr>
            <m:sty m:val="p"/>
          </m:rPr>
          <m:t>≤</m:t>
        </m:r>
        <m:r>
          <m:t>0.04</m:t>
        </m:r>
      </m:oMath>
      <w:r>
        <w:t xml:space="preserve">) is small next to the noise in the Q-estimates at this stage, so its effect would show up later, if at all.</w:t>
      </w:r>
    </w:p>
    <w:p>
      <w:pPr>
        <w:pStyle w:val="Compact"/>
        <w:numPr>
          <w:ilvl w:val="0"/>
          <w:numId w:val="1010"/>
        </w:numPr>
      </w:pPr>
      <w:r>
        <w:t xml:space="preserve">The timeout penalty did not reduce timeouts (98 against 93 for arm 3). Timeouts were already falling in every arm as the policy improved (baseline: 265 → 52), so the loophole shrinks as a side effect of learning to eat, without the penalty.</w:t>
      </w:r>
    </w:p>
    <w:p>
      <w:pPr>
        <w:pStyle w:val="Compact"/>
        <w:numPr>
          <w:ilvl w:val="0"/>
          <w:numId w:val="1010"/>
        </w:numPr>
      </w:pPr>
      <w:r>
        <w:t xml:space="preserve">The larger lever by far was the update schedule, not the reward: the same reward went from a test mean under 1 to 16.8.</w:t>
      </w:r>
    </w:p>
    <w:p>
      <w:pPr>
        <w:pStyle w:val="FirstParagraph"/>
      </w:pPr>
      <w:r>
        <w:rPr>
          <w:b/>
          <w:bCs/>
        </w:rPr>
        <w:t xml:space="preserve">More seeds, baseline against potential only</w:t>
      </w:r>
      <w:r>
        <w:t xml:space="preserve"> </w:t>
      </w:r>
      <w:r>
        <w:t xml:space="preserve">(same 1 M-step setup; test mean of the best checkpoint):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Seed</w:t>
            </w:r>
          </w:p>
        </w:tc>
        <w:tc>
          <w:tcPr/>
          <w:p>
            <w:pPr>
              <w:pStyle w:val="Compact"/>
            </w:pPr>
            <w:r>
              <w:t xml:space="preserve">1 baseline</w:t>
            </w:r>
          </w:p>
        </w:tc>
        <w:tc>
          <w:tcPr/>
          <w:p>
            <w:pPr>
              <w:pStyle w:val="Compact"/>
            </w:pPr>
            <w:r>
              <w:t xml:space="preserve">3 potential,</w:t>
            </w:r>
            <w:r>
              <w:t xml:space="preserve"> </w:t>
            </w:r>
            <m:oMath>
              <m:r>
                <m:t>k</m:t>
              </m:r>
              <m:r>
                <m:rPr>
                  <m:sty m:val="p"/>
                </m:rPr>
                <m:t>=</m:t>
              </m:r>
              <m:r>
                <m:t>1</m:t>
              </m:r>
            </m:oMath>
          </w:p>
        </w:tc>
      </w:tr>
      <w:tr>
        <w:tc>
          <w:tcPr/>
          <w:p>
            <w:pPr>
              <w:pStyle w:val="Compact"/>
            </w:pPr>
            <w:r>
              <w:t xml:space="preserve">0</w:t>
            </w:r>
          </w:p>
        </w:tc>
        <w:tc>
          <w:tcPr/>
          <w:p>
            <w:pPr>
              <w:pStyle w:val="Compact"/>
            </w:pPr>
            <w:r>
              <w:t xml:space="preserve">16.83</w:t>
            </w:r>
          </w:p>
        </w:tc>
        <w:tc>
          <w:tcPr/>
          <w:p>
            <w:pPr>
              <w:pStyle w:val="Compact"/>
            </w:pPr>
            <w:r>
              <w:t xml:space="preserve">11.63</w:t>
            </w:r>
          </w:p>
        </w:tc>
      </w:tr>
      <w:tr>
        <w:tc>
          <w:tcPr/>
          <w:p>
            <w:pPr>
              <w:pStyle w:val="Compact"/>
            </w:pPr>
            <w:r>
              <w:t xml:space="preserve">1</w:t>
            </w:r>
          </w:p>
        </w:tc>
        <w:tc>
          <w:tcPr/>
          <w:p>
            <w:pPr>
              <w:pStyle w:val="Compact"/>
            </w:pPr>
            <w:r>
              <w:t xml:space="preserve">18.23</w:t>
            </w:r>
          </w:p>
        </w:tc>
        <w:tc>
          <w:tcPr/>
          <w:p>
            <w:pPr>
              <w:pStyle w:val="Compact"/>
            </w:pPr>
            <w:r>
              <w:t xml:space="preserve">12.16</w:t>
            </w:r>
          </w:p>
        </w:tc>
      </w:tr>
      <w:tr>
        <w:tc>
          <w:tcPr/>
          <w:p>
            <w:pPr>
              <w:pStyle w:val="Compact"/>
            </w:pPr>
            <w:r>
              <w:t xml:space="preserve">2</w:t>
            </w:r>
          </w:p>
        </w:tc>
        <w:tc>
          <w:tcPr/>
          <w:p>
            <w:pPr>
              <w:pStyle w:val="Compact"/>
            </w:pPr>
            <w:r>
              <w:t xml:space="preserve">14.30</w:t>
            </w:r>
          </w:p>
        </w:tc>
        <w:tc>
          <w:tcPr/>
          <w:p>
            <w:pPr>
              <w:pStyle w:val="Compact"/>
            </w:pPr>
            <w:r>
              <w:t xml:space="preserve">11.37</w:t>
            </w:r>
          </w:p>
        </w:tc>
      </w:tr>
      <w:tr>
        <w:tc>
          <w:tcPr/>
          <w:p>
            <w:pPr>
              <w:pStyle w:val="Compact"/>
            </w:pPr>
            <w:r>
              <w:t xml:space="preserve">mean</w:t>
            </w:r>
          </w:p>
        </w:tc>
        <w:tc>
          <w:tcPr/>
          <w:p>
            <w:pPr>
              <w:pStyle w:val="Compact"/>
            </w:pPr>
            <w:r>
              <w:rPr>
                <w:b/>
                <w:bCs/>
              </w:rPr>
              <w:t xml:space="preserve">16.45</w:t>
            </w:r>
          </w:p>
        </w:tc>
        <w:tc>
          <w:tcPr/>
          <w:p>
            <w:pPr>
              <w:pStyle w:val="Compact"/>
            </w:pPr>
            <w:r>
              <w:t xml:space="preserve">11.72</w:t>
            </w:r>
          </w:p>
        </w:tc>
      </w:tr>
    </w:tbl>
    <w:p>
      <w:pPr>
        <w:pStyle w:val="FirstParagraph"/>
      </w:pPr>
      <w:r>
        <w:t xml:space="preserve">The baseline is ahead in all three seeds (by 5.2, 6.1 and 2.9 points), and the ranges do not overlap (14.3 to 18.2 against 11.4 to 12.2). Three seeds is still modest evidence, but it supports the reading that, here, potential shaping with</w:t>
      </w:r>
      <w:r>
        <w:t xml:space="preserve"> </w:t>
      </w:r>
      <m:oMath>
        <m:r>
          <m:t>k</m:t>
        </m:r>
        <m:r>
          <m:rPr>
            <m:sty m:val="p"/>
          </m:rPr>
          <m:t>=</m:t>
        </m:r>
        <m:r>
          <m:t>1</m:t>
        </m:r>
      </m:oMath>
      <w:r>
        <w:t xml:space="preserve"> </w:t>
      </w:r>
      <w:r>
        <w:t xml:space="preserve">slowed learning within 1 M steps instead of speeding it up. That does not contradict the theory: shaping keeps the optimum, it does not promise faster learning, and a poorly scaled</w:t>
      </w:r>
      <w:r>
        <w:t xml:space="preserve"> </w:t>
      </w:r>
      <m:oMath>
        <m:r>
          <m:rPr>
            <m:sty m:val="p"/>
          </m:rPr>
          <m:t>Φ</m:t>
        </m:r>
      </m:oMath>
      <w:r>
        <w:t xml:space="preserve"> </w:t>
      </w:r>
      <w:r>
        <w:t xml:space="preserve">adds noise to the targets.</w:t>
      </w:r>
    </w:p>
    <w:p>
      <w:pPr>
        <w:pStyle w:val="BodyText"/>
      </w:pPr>
      <w:r>
        <w:t xml:space="preserve">Not run: other values of</w:t>
      </w:r>
      <w:r>
        <w:t xml:space="preserve"> </w:t>
      </w:r>
      <m:oMath>
        <m:r>
          <m:t>k</m:t>
        </m:r>
      </m:oMath>
      <w:r>
        <w:t xml:space="preserve">, annealing</w:t>
      </w:r>
      <w:r>
        <w:t xml:space="preserve"> </w:t>
      </w:r>
      <m:oMath>
        <m:r>
          <m:t>k</m:t>
        </m:r>
        <m:r>
          <m:rPr>
            <m:sty m:val="p"/>
          </m:rPr>
          <m:t>→</m:t>
        </m:r>
        <m:r>
          <m:t>0</m:t>
        </m:r>
      </m:oMath>
      <w:r>
        <w:t xml:space="preserve"> </w:t>
      </w:r>
      <w:r>
        <w:t xml:space="preserve">(</w:t>
      </w:r>
      <w:r>
        <w:rPr>
          <w:rStyle w:val="VerbatimChar"/>
        </w:rPr>
        <w:t xml:space="preserve">--shape-anneal</w:t>
      </w:r>
      <w:r>
        <w:t xml:space="preserve"> </w:t>
      </w:r>
      <w:r>
        <w:t xml:space="preserve">is implemented), shaping on the 5 M-step run, and the naive and timeout arms on more seeds (those two rest on a single seed).</w:t>
      </w:r>
    </w:p>
    <w:p>
      <w:pPr>
        <w:pStyle w:val="Heading1"/>
      </w:pPr>
      <w:bookmarkStart w:id="33" w:name="_4f84603030c06ea8f50714d23e3320928ae7045"/>
      <w:r>
        <w:t xml:space="preserve">9. Watch it play</w:t>
      </w:r>
      <w:bookmarkEnd w:id="33"/>
    </w:p>
    <w:p>
      <w:pPr>
        <w:pStyle w:val="FirstParagraph"/>
      </w:pPr>
      <w:r>
        <w:t xml:space="preserve">The replays below are re-simulated by the game engine from the seed and the recorded actions, so they are exact. The bars show the network’s Q-values at every step.</w:t>
      </w:r>
    </w:p>
    <w:p>
      <w:pPr>
        <w:pStyle w:val="BodyText"/>
      </w:pPr>
      <w:r>
        <w:rPr>
          <w:i/>
          <w:iCs/>
        </w:rPr>
        <w:t xml:space="preserve">[Interactive figure “replay”: open the HTML version of this note.]</w:t>
      </w:r>
    </w:p>
    <w:p>
      <w:pPr>
        <w:pStyle w:val="BodyText"/>
      </w:pPr>
      <w:r>
        <w:t xml:space="preserve">To run the network live in the game, export it first with</w:t>
      </w:r>
      <w:r>
        <w:t xml:space="preserve"> </w:t>
      </w:r>
      <w:r>
        <w:rPr>
          <w:rStyle w:val="VerbatimChar"/>
        </w:rPr>
        <w:t xml:space="preserve">run.ps1 export</w:t>
      </w:r>
      <w:r>
        <w:t xml:space="preserve">. Then open</w:t>
      </w:r>
      <w:r>
        <w:t xml:space="preserve"> </w:t>
      </w:r>
      <w:r>
        <w:rPr>
          <w:rStyle w:val="VerbatimChar"/>
        </w:rPr>
        <w:t xml:space="preserve">game/index.html</w:t>
      </w:r>
      <w:r>
        <w:t xml:space="preserve">, go to</w:t>
      </w:r>
      <w:r>
        <w:t xml:space="preserve"> </w:t>
      </w:r>
      <w:r>
        <w:rPr>
          <w:b/>
          <w:bCs/>
        </w:rPr>
        <w:t xml:space="preserve">Models → Choose file</w:t>
      </w:r>
      <w:r>
        <w:t xml:space="preserve">, and pick</w:t>
      </w:r>
      <w:r>
        <w:t xml:space="preserve"> </w:t>
      </w:r>
      <w:r>
        <w:rPr>
          <w:rStyle w:val="VerbatimChar"/>
        </w:rPr>
        <w:t xml:space="preserve">models/dqn_cnn_12x12_best.json</w:t>
      </w:r>
      <w:r>
        <w:t xml:space="preserve">.</w:t>
      </w:r>
    </w:p>
    <w:p>
      <w:pPr>
        <w:pStyle w:val="Heading1"/>
      </w:pPr>
      <w:bookmarkStart w:id="34" w:name="_0d6e4deec1c42a019defbc5d40fe5b15a418e7a"/>
      <w:r>
        <w:t xml:space="preserve">10. Failure modes to watch for</w:t>
      </w:r>
      <w:bookmarkEnd w:id="34"/>
    </w:p>
    <w:p>
      <w:pPr>
        <w:pStyle w:val="Compact"/>
        <w:numPr>
          <w:ilvl w:val="0"/>
          <w:numId w:val="1011"/>
        </w:numPr>
      </w:pPr>
      <w:r>
        <w:rPr>
          <w:b/>
          <w:bCs/>
        </w:rPr>
        <w:t xml:space="preserve">Divergence.</w:t>
      </w:r>
      <w:r>
        <w:t xml:space="preserve"> </w:t>
      </w:r>
      <w:r>
        <w:t xml:space="preserve">Q-values grow without bound and the loss spikes after a target sync. Remedies: lower the learning rate, sync the target less often, use Huber loss, clip gradients.</w:t>
      </w:r>
    </w:p>
    <w:p>
      <w:pPr>
        <w:pStyle w:val="Compact"/>
        <w:numPr>
          <w:ilvl w:val="0"/>
          <w:numId w:val="1011"/>
        </w:numPr>
      </w:pPr>
      <w:r>
        <w:rPr>
          <w:b/>
          <w:bCs/>
        </w:rPr>
        <w:t xml:space="preserve">Catastrophic forgetting.</w:t>
      </w:r>
      <w:r>
        <w:t xml:space="preserve"> </w:t>
      </w:r>
      <w:r>
        <w:t xml:space="preserve">Once the agent is good, the buffer fills with long late-game episodes and early-game skills decay. Watch for test scores that rise and then fall.</w:t>
      </w:r>
    </w:p>
    <w:p>
      <w:pPr>
        <w:pStyle w:val="Compact"/>
        <w:numPr>
          <w:ilvl w:val="0"/>
          <w:numId w:val="1011"/>
        </w:numPr>
      </w:pPr>
      <w:r>
        <w:rPr>
          <w:b/>
          <w:bCs/>
        </w:rPr>
        <w:t xml:space="preserve">Looping.</w:t>
      </w:r>
      <w:r>
        <w:t xml:space="preserve"> </w:t>
      </w:r>
      <w:r>
        <w:t xml:space="preserve">A cautious agent circles forever. Timeouts cut this off as truncation, which is correct, but a high timeout rate means the agent is valuing safety over food. Reward shaping or a smaller γ can trade this off.</w:t>
      </w:r>
    </w:p>
    <w:p>
      <w:pPr>
        <w:pStyle w:val="Compact"/>
        <w:numPr>
          <w:ilvl w:val="0"/>
          <w:numId w:val="1011"/>
        </w:numPr>
      </w:pPr>
      <w:r>
        <w:rPr>
          <w:b/>
          <w:bCs/>
        </w:rPr>
        <w:t xml:space="preserve">Overfitting to seeds.</w:t>
      </w:r>
      <w:r>
        <w:t xml:space="preserve"> </w:t>
      </w:r>
      <w:r>
        <w:t xml:space="preserve">Training uses millions of distinct food sequences, so this is unlikely. That is still why test and validation seeds are disjoint.</w:t>
      </w:r>
    </w:p>
    <w:p>
      <w:pPr>
        <w:pStyle w:val="Heading1"/>
      </w:pPr>
      <w:bookmarkStart w:id="35" w:name="_5297898aa93a49451646757430af5eee27375a2"/>
      <w:r>
        <w:t xml:space="preserve">Self-check</w:t>
      </w:r>
      <w:bookmarkEnd w:id="35"/>
    </w:p>
    <w:p>
      <w:pPr>
        <w:pStyle w:val="BlockText"/>
      </w:pPr>
      <w:r>
        <w:rPr>
          <w:b/>
          <w:bCs/>
        </w:rPr>
        <w:t xml:space="preserve">Self-check.</w:t>
      </w:r>
      <w:r>
        <w:t xml:space="preserve"> </w:t>
      </w:r>
      <w:r>
        <w:t xml:space="preserve">Why does DQN compute the TD target with a separate, periodically copied network?</w:t>
      </w:r>
    </w:p>
    <w:p>
      <w:pPr>
        <w:pStyle w:val="Compact"/>
        <w:numPr>
          <w:ilvl w:val="0"/>
          <w:numId w:val="1012"/>
        </w:numPr>
      </w:pPr>
      <w:r>
        <w:t xml:space="preserve">To halve GPU memory</w:t>
      </w:r>
      <w:r>
        <w:br/>
      </w:r>
    </w:p>
    <w:p>
      <w:pPr>
        <w:pStyle w:val="Compact"/>
        <w:numPr>
          <w:ilvl w:val="0"/>
          <w:numId w:val="1012"/>
        </w:numPr>
      </w:pPr>
      <w:r>
        <w:t xml:space="preserve">So the regression target does not move with every gradient step, which stabilises bootstrapping with function approximation</w:t>
      </w:r>
      <w:r>
        <w:br/>
      </w:r>
    </w:p>
    <w:p>
      <w:pPr>
        <w:pStyle w:val="Compact"/>
        <w:numPr>
          <w:ilvl w:val="0"/>
          <w:numId w:val="1012"/>
        </w:numPr>
      </w:pPr>
      <w:r>
        <w:t xml:space="preserve">Because the online network cannot evaluate s’</w:t>
      </w:r>
    </w:p>
    <w:p>
      <w:pPr>
        <w:pStyle w:val="BlockText"/>
      </w:pPr>
      <w:r>
        <w:rPr>
          <w:i/>
          <w:iCs/>
        </w:rPr>
        <w:t xml:space="preserve">Answer: (b).</w:t>
      </w:r>
      <w:r>
        <w:t xml:space="preserve"> </w:t>
      </w:r>
      <w:r>
        <w:t xml:space="preserve">With function approximation a single update changes Q everywhere, including at s’. A frozen target turns each sync interval into an ordinary regression problem (fitted Q-iteration).</w:t>
      </w:r>
    </w:p>
    <w:p>
      <w:pPr>
        <w:pStyle w:val="BlockText"/>
      </w:pPr>
      <w:r>
        <w:rPr>
          <w:b/>
          <w:bCs/>
        </w:rPr>
        <w:t xml:space="preserve">Self-check.</w:t>
      </w:r>
      <w:r>
        <w:t xml:space="preserve"> </w:t>
      </w:r>
      <w:r>
        <w:t xml:space="preserve">Each Q estimate for 3 actions has zero-mean noise. Why is r + γ·max Q(s’,·) biased upward?</w:t>
      </w:r>
    </w:p>
    <w:p>
      <w:pPr>
        <w:pStyle w:val="Compact"/>
        <w:numPr>
          <w:ilvl w:val="0"/>
          <w:numId w:val="1013"/>
        </w:numPr>
      </w:pPr>
      <w:r>
        <w:t xml:space="preserve">Because γ &lt; 1</w:t>
      </w:r>
      <w:r>
        <w:br/>
      </w:r>
    </w:p>
    <w:p>
      <w:pPr>
        <w:pStyle w:val="Compact"/>
        <w:numPr>
          <w:ilvl w:val="0"/>
          <w:numId w:val="1013"/>
        </w:numPr>
      </w:pPr>
      <w:r>
        <w:t xml:space="preserve">E[max of noisy estimates] ≥ max of their means (Jensen), and bootstrapping propagates the excess</w:t>
      </w:r>
      <w:r>
        <w:br/>
      </w:r>
    </w:p>
    <w:p>
      <w:pPr>
        <w:pStyle w:val="Compact"/>
        <w:numPr>
          <w:ilvl w:val="0"/>
          <w:numId w:val="1013"/>
        </w:numPr>
      </w:pPr>
      <w:r>
        <w:t xml:space="preserve">Because rewards are positive</w:t>
      </w:r>
    </w:p>
    <w:p>
      <w:pPr>
        <w:pStyle w:val="BlockText"/>
      </w:pPr>
      <w:r>
        <w:rPr>
          <w:i/>
          <w:iCs/>
        </w:rPr>
        <w:t xml:space="preserve">Answer: (b).</w:t>
      </w:r>
      <w:r>
        <w:t xml:space="preserve"> </w:t>
      </w:r>
      <w:r>
        <w:t xml:space="preserve">The max preferentially picks whichever estimate got lucky. Double DQN selects with one network and evaluates with the other, so the selection’s luck is not reused in the evaluation.</w:t>
      </w:r>
    </w:p>
    <w:p>
      <w:pPr>
        <w:pStyle w:val="BlockText"/>
      </w:pPr>
      <w:r>
        <w:rPr>
          <w:b/>
          <w:bCs/>
        </w:rPr>
        <w:t xml:space="preserve">Self-check.</w:t>
      </w:r>
      <w:r>
        <w:t xml:space="preserve"> </w:t>
      </w:r>
      <w:r>
        <w:t xml:space="preserve">On a GTX 1650 Ti, which is most likely faster for choosing ONE action with a 5 K-parameter MLP?</w:t>
      </w:r>
    </w:p>
    <w:p>
      <w:pPr>
        <w:pStyle w:val="Compact"/>
        <w:numPr>
          <w:ilvl w:val="0"/>
          <w:numId w:val="1014"/>
        </w:numPr>
      </w:pPr>
      <w:r>
        <w:t xml:space="preserve">CPU (PyTorch with 1 thread, or ONNX Runtime)</w:t>
      </w:r>
      <w:r>
        <w:br/>
      </w:r>
    </w:p>
    <w:p>
      <w:pPr>
        <w:pStyle w:val="Compact"/>
        <w:numPr>
          <w:ilvl w:val="0"/>
          <w:numId w:val="1014"/>
        </w:numPr>
      </w:pPr>
      <w:r>
        <w:t xml:space="preserve">CUDA, because GPUs are always faster for neural networks</w:t>
      </w:r>
      <w:r>
        <w:br/>
      </w:r>
    </w:p>
    <w:p>
      <w:pPr>
        <w:pStyle w:val="Compact"/>
        <w:numPr>
          <w:ilvl w:val="0"/>
          <w:numId w:val="1014"/>
        </w:numPr>
      </w:pPr>
      <w:r>
        <w:t xml:space="preserve">It makes no difference</w:t>
      </w:r>
    </w:p>
    <w:p>
      <w:pPr>
        <w:pStyle w:val="BlockText"/>
      </w:pPr>
      <w:r>
        <w:rPr>
          <w:i/>
          <w:iCs/>
        </w:rPr>
        <w:t xml:space="preserve">Answer: (a).</w:t>
      </w:r>
      <w:r>
        <w:t xml:space="preserve"> </w:t>
      </w:r>
      <w:r>
        <w:t xml:space="preserve">At batch 1 the work is a few thousand multiply-adds. GPU time is dominated by kernel launches, synchronisation and host-device copies, so the CPU finishes before the GPU has started. The benchmark in §6 measures this on your laptop.</w:t>
      </w:r>
    </w:p>
    <w:p>
      <w:pPr>
        <w:pStyle w:val="Heading1"/>
      </w:pPr>
      <w:bookmarkStart w:id="36" w:name="_references"/>
      <w:r>
        <w:t xml:space="preserve">References</w:t>
      </w:r>
      <w:bookmarkEnd w:id="36"/>
    </w:p>
    <w:p>
      <w:pPr>
        <w:pStyle w:val="Compact"/>
        <w:numPr>
          <w:ilvl w:val="0"/>
          <w:numId w:val="1015"/>
        </w:numPr>
      </w:pPr>
      <w:r>
        <w:t xml:space="preserve">Baird, L. (1995). Residual algorithms: reinforcement learning with function approximation.</w:t>
      </w:r>
      <w:r>
        <w:t xml:space="preserve"> </w:t>
      </w:r>
      <w:r>
        <w:rPr>
          <w:i/>
          <w:iCs/>
        </w:rPr>
        <w:t xml:space="preserve">ICML</w:t>
      </w:r>
      <w:r>
        <w:t xml:space="preserve">.</w:t>
      </w:r>
    </w:p>
    <w:p>
      <w:pPr>
        <w:pStyle w:val="Compact"/>
        <w:numPr>
          <w:ilvl w:val="0"/>
          <w:numId w:val="1015"/>
        </w:numPr>
      </w:pPr>
      <w:r>
        <w:t xml:space="preserve">Hessel, M., et al. (2018). Rainbow: combining improvements in deep reinforcement learning.</w:t>
      </w:r>
      <w:r>
        <w:t xml:space="preserve"> </w:t>
      </w:r>
      <w:r>
        <w:rPr>
          <w:i/>
          <w:iCs/>
        </w:rPr>
        <w:t xml:space="preserve">AAAI</w:t>
      </w:r>
      <w:r>
        <w:t xml:space="preserve">.</w:t>
      </w:r>
    </w:p>
    <w:p>
      <w:pPr>
        <w:pStyle w:val="Compact"/>
        <w:numPr>
          <w:ilvl w:val="0"/>
          <w:numId w:val="1015"/>
        </w:numPr>
      </w:pPr>
      <w:r>
        <w:t xml:space="preserve">Lin, L.-J. (1992). Self-improving reactive agents based on reinforcement learning, planning and teaching.</w:t>
      </w:r>
      <w:r>
        <w:t xml:space="preserve"> </w:t>
      </w:r>
      <w:r>
        <w:rPr>
          <w:i/>
          <w:iCs/>
        </w:rPr>
        <w:t xml:space="preserve">Machine Learning</w:t>
      </w:r>
      <w:r>
        <w:t xml:space="preserve">, 8.</w:t>
      </w:r>
    </w:p>
    <w:p>
      <w:pPr>
        <w:pStyle w:val="Compact"/>
        <w:numPr>
          <w:ilvl w:val="0"/>
          <w:numId w:val="1015"/>
        </w:numPr>
      </w:pPr>
      <w:r>
        <w:t xml:space="preserve">Mnih, V., et al. (2013). Playing Atari with deep reinforcement learning.</w:t>
      </w:r>
      <w:r>
        <w:t xml:space="preserve"> </w:t>
      </w:r>
      <w:r>
        <w:rPr>
          <w:i/>
          <w:iCs/>
        </w:rPr>
        <w:t xml:space="preserve">arXiv:1312.5602</w:t>
      </w:r>
      <w:r>
        <w:t xml:space="preserve">.</w:t>
      </w:r>
    </w:p>
    <w:p>
      <w:pPr>
        <w:pStyle w:val="Compact"/>
        <w:numPr>
          <w:ilvl w:val="0"/>
          <w:numId w:val="1015"/>
        </w:numPr>
      </w:pPr>
      <w:r>
        <w:t xml:space="preserve">Mnih, V., et al. (2015). Human-level control through deep reinforcement learning.</w:t>
      </w:r>
      <w:r>
        <w:t xml:space="preserve"> </w:t>
      </w:r>
      <w:r>
        <w:rPr>
          <w:i/>
          <w:iCs/>
        </w:rPr>
        <w:t xml:space="preserve">Nature</w:t>
      </w:r>
      <w:r>
        <w:t xml:space="preserve">, 518, 529–533.</w:t>
      </w:r>
    </w:p>
    <w:p>
      <w:pPr>
        <w:pStyle w:val="Compact"/>
        <w:numPr>
          <w:ilvl w:val="0"/>
          <w:numId w:val="1015"/>
        </w:numPr>
      </w:pPr>
      <w:r>
        <w:t xml:space="preserve">Riedmiller, M. (2005). Neural fitted Q iteration.</w:t>
      </w:r>
      <w:r>
        <w:t xml:space="preserve"> </w:t>
      </w:r>
      <w:r>
        <w:rPr>
          <w:i/>
          <w:iCs/>
        </w:rPr>
        <w:t xml:space="preserve">ECML</w:t>
      </w:r>
      <w:r>
        <w:t xml:space="preserve">.</w:t>
      </w:r>
    </w:p>
    <w:p>
      <w:pPr>
        <w:pStyle w:val="Compact"/>
        <w:numPr>
          <w:ilvl w:val="0"/>
          <w:numId w:val="1015"/>
        </w:numPr>
      </w:pPr>
      <w:r>
        <w:t xml:space="preserve">Schaul, T., Quan, J., Antonoglou, I., &amp; Silver, D. (2016). Prioritized experience replay.</w:t>
      </w:r>
      <w:r>
        <w:t xml:space="preserve"> </w:t>
      </w:r>
      <w:r>
        <w:rPr>
          <w:i/>
          <w:iCs/>
        </w:rPr>
        <w:t xml:space="preserve">ICLR</w:t>
      </w:r>
      <w:r>
        <w:t xml:space="preserve">.</w:t>
      </w:r>
    </w:p>
    <w:p>
      <w:pPr>
        <w:pStyle w:val="Compact"/>
        <w:numPr>
          <w:ilvl w:val="0"/>
          <w:numId w:val="1015"/>
        </w:numPr>
      </w:pPr>
      <w:r>
        <w:t xml:space="preserve">Sutton, R. S., &amp; Barto, A. G. (2018).</w:t>
      </w:r>
      <w:r>
        <w:t xml:space="preserve"> </w:t>
      </w:r>
      <w:r>
        <w:rPr>
          <w:i/>
          <w:iCs/>
        </w:rPr>
        <w:t xml:space="preserve">Reinforcement Learning: An Introduction</w:t>
      </w:r>
      <w:r>
        <w:t xml:space="preserve"> </w:t>
      </w:r>
      <w:r>
        <w:t xml:space="preserve">(2nd ed.), §9.3, §11.3. MIT Press.</w:t>
      </w:r>
    </w:p>
    <w:p>
      <w:pPr>
        <w:pStyle w:val="Compact"/>
        <w:numPr>
          <w:ilvl w:val="0"/>
          <w:numId w:val="1015"/>
        </w:numPr>
      </w:pPr>
      <w:r>
        <w:t xml:space="preserve">Tsitsiklis, J. N., &amp; Van Roy, B. (1997). An analysis of temporal-difference learning with function approximation.</w:t>
      </w:r>
      <w:r>
        <w:t xml:space="preserve"> </w:t>
      </w:r>
      <w:r>
        <w:rPr>
          <w:i/>
          <w:iCs/>
        </w:rPr>
        <w:t xml:space="preserve">IEEE Transactions on Automatic Control</w:t>
      </w:r>
      <w:r>
        <w:t xml:space="preserve">, 42(5).</w:t>
      </w:r>
    </w:p>
    <w:p>
      <w:pPr>
        <w:pStyle w:val="Compact"/>
        <w:numPr>
          <w:ilvl w:val="0"/>
          <w:numId w:val="1015"/>
        </w:numPr>
      </w:pPr>
      <w:r>
        <w:t xml:space="preserve">van Hasselt, H. (2010). Double Q-learning.</w:t>
      </w:r>
      <w:r>
        <w:t xml:space="preserve"> </w:t>
      </w:r>
      <w:r>
        <w:rPr>
          <w:i/>
          <w:iCs/>
        </w:rPr>
        <w:t xml:space="preserve">NeurIPS</w:t>
      </w:r>
      <w:r>
        <w:t xml:space="preserve">.</w:t>
      </w:r>
    </w:p>
    <w:p>
      <w:pPr>
        <w:pStyle w:val="Compact"/>
        <w:numPr>
          <w:ilvl w:val="0"/>
          <w:numId w:val="1015"/>
        </w:numPr>
      </w:pPr>
      <w:r>
        <w:t xml:space="preserve">van Hasselt, H., Guez, A., &amp; Silver, D. (2016). Deep reinforcement learning with double Q-learning.</w:t>
      </w:r>
      <w:r>
        <w:t xml:space="preserve"> </w:t>
      </w:r>
      <w:r>
        <w:rPr>
          <w:i/>
          <w:iCs/>
        </w:rPr>
        <w:t xml:space="preserve">AAAI</w:t>
      </w:r>
      <w:r>
        <w:t xml:space="preserve">.</w:t>
      </w:r>
    </w:p>
    <w:p>
      <w:pPr>
        <w:pStyle w:val="Compact"/>
        <w:numPr>
          <w:ilvl w:val="0"/>
          <w:numId w:val="1015"/>
        </w:numPr>
      </w:pPr>
      <w:r>
        <w:t xml:space="preserve">Wang, Z., Schaul, T., Hessel, M., van Hasselt, H., Lanctot, M., &amp; de Freitas, N. (2016). Dueling network architectures for deep reinforcement learning.</w:t>
      </w:r>
      <w:r>
        <w:t xml:space="preserve"> </w:t>
      </w:r>
      <w:r>
        <w:rPr>
          <w:i/>
          <w:iCs/>
        </w:rPr>
        <w:t xml:space="preserve">ICML</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Deep Q-Networks on Snake (CNN on the board, CUDA)</dc:title>
  <dc:creator/>
  <cp:keywords/>
  <dcterms:created xsi:type="dcterms:W3CDTF">2026-10-14T22:45:42Z</dcterms:created>
  <dcterms:modified xsi:type="dcterms:W3CDTF">2026-10-14T22:45:42Z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Function approximation, experience replay, target networks, Double DQN, and what the GPU is actually for</vt:lpwstr>
  </property>
</Properties>
</file>