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5705170"/>
        <w:docPartObj>
          <w:docPartGallery w:val="Cover Pages"/>
          <w:docPartUnique/>
        </w:docPartObj>
      </w:sdtPr>
      <w:sdtContent>
        <w:p w14:paraId="5FCBA675" w14:textId="41054B4C" w:rsidR="004708C0" w:rsidRDefault="004708C0">
          <w:r>
            <w:rPr>
              <w:noProof/>
            </w:rPr>
            <mc:AlternateContent>
              <mc:Choice Requires="wpg">
                <w:drawing>
                  <wp:anchor distT="0" distB="0" distL="114300" distR="114300" simplePos="0" relativeHeight="251662336" behindDoc="0" locked="0" layoutInCell="1" allowOverlap="1" wp14:anchorId="22BDC09B" wp14:editId="6492B5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15E33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B4CBC3D" wp14:editId="79DE69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855DBB" w14:textId="7915F958" w:rsidR="004708C0" w:rsidRDefault="004708C0">
                                    <w:pPr>
                                      <w:pStyle w:val="NoSpacing"/>
                                      <w:jc w:val="right"/>
                                      <w:rPr>
                                        <w:color w:val="595959" w:themeColor="text1" w:themeTint="A6"/>
                                        <w:sz w:val="28"/>
                                        <w:szCs w:val="28"/>
                                      </w:rPr>
                                    </w:pPr>
                                    <w:r>
                                      <w:rPr>
                                        <w:color w:val="595959" w:themeColor="text1" w:themeTint="A6"/>
                                        <w:sz w:val="28"/>
                                        <w:szCs w:val="28"/>
                                      </w:rPr>
                                      <w:t>Kartik Mathur</w:t>
                                    </w:r>
                                  </w:p>
                                </w:sdtContent>
                              </w:sdt>
                              <w:p w14:paraId="2F69D5BB" w14:textId="0964B352" w:rsidR="004708C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708C0">
                                      <w:rPr>
                                        <w:color w:val="595959" w:themeColor="text1" w:themeTint="A6"/>
                                        <w:sz w:val="18"/>
                                        <w:szCs w:val="18"/>
                                      </w:rPr>
                                      <w:t>Mkartik477@gmail.com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4CBC3D"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855DBB" w14:textId="7915F958" w:rsidR="004708C0" w:rsidRDefault="004708C0">
                              <w:pPr>
                                <w:pStyle w:val="NoSpacing"/>
                                <w:jc w:val="right"/>
                                <w:rPr>
                                  <w:color w:val="595959" w:themeColor="text1" w:themeTint="A6"/>
                                  <w:sz w:val="28"/>
                                  <w:szCs w:val="28"/>
                                </w:rPr>
                              </w:pPr>
                              <w:r>
                                <w:rPr>
                                  <w:color w:val="595959" w:themeColor="text1" w:themeTint="A6"/>
                                  <w:sz w:val="28"/>
                                  <w:szCs w:val="28"/>
                                </w:rPr>
                                <w:t>Kartik Mathur</w:t>
                              </w:r>
                            </w:p>
                          </w:sdtContent>
                        </w:sdt>
                        <w:p w14:paraId="2F69D5BB" w14:textId="0964B352" w:rsidR="004708C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708C0">
                                <w:rPr>
                                  <w:color w:val="595959" w:themeColor="text1" w:themeTint="A6"/>
                                  <w:sz w:val="18"/>
                                  <w:szCs w:val="18"/>
                                </w:rPr>
                                <w:t>Mkartik477@gmail.com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47B3DB0" wp14:editId="66FA6D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94C9A" w14:textId="1979B6C4" w:rsidR="004708C0" w:rsidRDefault="004708C0">
                                <w:pPr>
                                  <w:pStyle w:val="NoSpacing"/>
                                  <w:jc w:val="right"/>
                                  <w:rPr>
                                    <w:color w:val="156082" w:themeColor="accent1"/>
                                    <w:sz w:val="28"/>
                                    <w:szCs w:val="28"/>
                                  </w:rPr>
                                </w:pPr>
                                <w:r>
                                  <w:rPr>
                                    <w:color w:val="156082" w:themeColor="accent1"/>
                                    <w:sz w:val="28"/>
                                    <w:szCs w:val="28"/>
                                  </w:rPr>
                                  <w:t>Prepared for Elaine Race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B6C9B04" w14:textId="6685A3AE" w:rsidR="004708C0" w:rsidRDefault="004708C0">
                                    <w:pPr>
                                      <w:pStyle w:val="NoSpacing"/>
                                      <w:jc w:val="right"/>
                                      <w:rPr>
                                        <w:color w:val="595959" w:themeColor="text1" w:themeTint="A6"/>
                                        <w:sz w:val="20"/>
                                        <w:szCs w:val="20"/>
                                      </w:rPr>
                                    </w:pPr>
                                    <w:r>
                                      <w:rPr>
                                        <w:color w:val="595959" w:themeColor="text1" w:themeTint="A6"/>
                                        <w:sz w:val="20"/>
                                        <w:szCs w:val="20"/>
                                      </w:rPr>
                                      <w:t>Director of Education and Engagement</w:t>
                                    </w:r>
                                    <w:r>
                                      <w:rPr>
                                        <w:color w:val="595959" w:themeColor="text1" w:themeTint="A6"/>
                                        <w:sz w:val="20"/>
                                        <w:szCs w:val="20"/>
                                      </w:rPr>
                                      <w:br/>
                                      <w:t>Data2Intel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7B3DB0"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294C9A" w14:textId="1979B6C4" w:rsidR="004708C0" w:rsidRDefault="004708C0">
                          <w:pPr>
                            <w:pStyle w:val="NoSpacing"/>
                            <w:jc w:val="right"/>
                            <w:rPr>
                              <w:color w:val="156082" w:themeColor="accent1"/>
                              <w:sz w:val="28"/>
                              <w:szCs w:val="28"/>
                            </w:rPr>
                          </w:pPr>
                          <w:r>
                            <w:rPr>
                              <w:color w:val="156082" w:themeColor="accent1"/>
                              <w:sz w:val="28"/>
                              <w:szCs w:val="28"/>
                            </w:rPr>
                            <w:t>Prepared for Elaine Race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B6C9B04" w14:textId="6685A3AE" w:rsidR="004708C0" w:rsidRDefault="004708C0">
                              <w:pPr>
                                <w:pStyle w:val="NoSpacing"/>
                                <w:jc w:val="right"/>
                                <w:rPr>
                                  <w:color w:val="595959" w:themeColor="text1" w:themeTint="A6"/>
                                  <w:sz w:val="20"/>
                                  <w:szCs w:val="20"/>
                                </w:rPr>
                              </w:pPr>
                              <w:r>
                                <w:rPr>
                                  <w:color w:val="595959" w:themeColor="text1" w:themeTint="A6"/>
                                  <w:sz w:val="20"/>
                                  <w:szCs w:val="20"/>
                                </w:rPr>
                                <w:t>Director of Education and Engagement</w:t>
                              </w:r>
                              <w:r>
                                <w:rPr>
                                  <w:color w:val="595959" w:themeColor="text1" w:themeTint="A6"/>
                                  <w:sz w:val="20"/>
                                  <w:szCs w:val="20"/>
                                </w:rPr>
                                <w:br/>
                                <w:t>Data2Intel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38EC1E" wp14:editId="12C71B0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0438C" w14:textId="4042713E" w:rsidR="004708C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708C0" w:rsidRPr="004708C0">
                                      <w:rPr>
                                        <w:caps/>
                                        <w:color w:val="156082" w:themeColor="accent1"/>
                                        <w:sz w:val="64"/>
                                        <w:szCs w:val="64"/>
                                      </w:rPr>
                                      <w:t>ANALYSIS OF NUMERACY RISK IN PRIMARY SCHOOLS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2C033C" w14:textId="2C555B3E" w:rsidR="004708C0" w:rsidRDefault="004708C0">
                                    <w:pPr>
                                      <w:jc w:val="right"/>
                                      <w:rPr>
                                        <w:smallCaps/>
                                        <w:color w:val="404040" w:themeColor="text1" w:themeTint="BF"/>
                                        <w:sz w:val="36"/>
                                        <w:szCs w:val="36"/>
                                      </w:rPr>
                                    </w:pPr>
                                    <w:r>
                                      <w:rPr>
                                        <w:color w:val="404040" w:themeColor="text1" w:themeTint="BF"/>
                                        <w:sz w:val="36"/>
                                        <w:szCs w:val="36"/>
                                      </w:rPr>
                                      <w:t>Business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38EC1E"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D00438C" w14:textId="4042713E" w:rsidR="004708C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708C0" w:rsidRPr="004708C0">
                                <w:rPr>
                                  <w:caps/>
                                  <w:color w:val="156082" w:themeColor="accent1"/>
                                  <w:sz w:val="64"/>
                                  <w:szCs w:val="64"/>
                                </w:rPr>
                                <w:t>ANALYSIS OF NUMERACY RISK IN PRIMARY SCHOOLS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2C033C" w14:textId="2C555B3E" w:rsidR="004708C0" w:rsidRDefault="004708C0">
                              <w:pPr>
                                <w:jc w:val="right"/>
                                <w:rPr>
                                  <w:smallCaps/>
                                  <w:color w:val="404040" w:themeColor="text1" w:themeTint="BF"/>
                                  <w:sz w:val="36"/>
                                  <w:szCs w:val="36"/>
                                </w:rPr>
                              </w:pPr>
                              <w:r>
                                <w:rPr>
                                  <w:color w:val="404040" w:themeColor="text1" w:themeTint="BF"/>
                                  <w:sz w:val="36"/>
                                  <w:szCs w:val="36"/>
                                </w:rPr>
                                <w:t>Business Report</w:t>
                              </w:r>
                            </w:p>
                          </w:sdtContent>
                        </w:sdt>
                      </w:txbxContent>
                    </v:textbox>
                    <w10:wrap type="square" anchorx="page" anchory="page"/>
                  </v:shape>
                </w:pict>
              </mc:Fallback>
            </mc:AlternateContent>
          </w:r>
        </w:p>
        <w:p w14:paraId="46F4CF37" w14:textId="54C08984" w:rsidR="004708C0" w:rsidRDefault="004708C0">
          <w:r>
            <w:br w:type="page"/>
          </w:r>
        </w:p>
      </w:sdtContent>
    </w:sdt>
    <w:sdt>
      <w:sdtPr>
        <w:rPr>
          <w:rFonts w:asciiTheme="minorHAnsi" w:eastAsiaTheme="minorHAnsi" w:hAnsiTheme="minorHAnsi" w:cstheme="minorBidi"/>
          <w:color w:val="auto"/>
          <w:kern w:val="2"/>
          <w:sz w:val="24"/>
          <w:szCs w:val="24"/>
          <w:lang w:val="en-IN"/>
          <w14:ligatures w14:val="standardContextual"/>
        </w:rPr>
        <w:id w:val="1617940827"/>
        <w:docPartObj>
          <w:docPartGallery w:val="Table of Contents"/>
          <w:docPartUnique/>
        </w:docPartObj>
      </w:sdtPr>
      <w:sdtEndPr>
        <w:rPr>
          <w:b/>
          <w:bCs/>
          <w:noProof/>
        </w:rPr>
      </w:sdtEndPr>
      <w:sdtContent>
        <w:p w14:paraId="50A0A5C6" w14:textId="7EE8E060" w:rsidR="00056B14" w:rsidRDefault="00056B14">
          <w:pPr>
            <w:pStyle w:val="TOCHeading"/>
          </w:pPr>
          <w:r>
            <w:t>Contents</w:t>
          </w:r>
        </w:p>
        <w:p w14:paraId="6381238A" w14:textId="2BF53F70" w:rsidR="004708C0" w:rsidRDefault="00056B1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0110100" w:history="1">
            <w:r w:rsidR="004708C0" w:rsidRPr="002A1129">
              <w:rPr>
                <w:rStyle w:val="Hyperlink"/>
                <w:noProof/>
              </w:rPr>
              <w:t>Executive Summary</w:t>
            </w:r>
            <w:r w:rsidR="004708C0">
              <w:rPr>
                <w:noProof/>
                <w:webHidden/>
              </w:rPr>
              <w:tab/>
            </w:r>
            <w:r w:rsidR="004708C0">
              <w:rPr>
                <w:noProof/>
                <w:webHidden/>
              </w:rPr>
              <w:fldChar w:fldCharType="begin"/>
            </w:r>
            <w:r w:rsidR="004708C0">
              <w:rPr>
                <w:noProof/>
                <w:webHidden/>
              </w:rPr>
              <w:instrText xml:space="preserve"> PAGEREF _Toc200110100 \h </w:instrText>
            </w:r>
            <w:r w:rsidR="004708C0">
              <w:rPr>
                <w:noProof/>
                <w:webHidden/>
              </w:rPr>
            </w:r>
            <w:r w:rsidR="004708C0">
              <w:rPr>
                <w:noProof/>
                <w:webHidden/>
              </w:rPr>
              <w:fldChar w:fldCharType="separate"/>
            </w:r>
            <w:r w:rsidR="004708C0">
              <w:rPr>
                <w:noProof/>
                <w:webHidden/>
              </w:rPr>
              <w:t>1</w:t>
            </w:r>
            <w:r w:rsidR="004708C0">
              <w:rPr>
                <w:noProof/>
                <w:webHidden/>
              </w:rPr>
              <w:fldChar w:fldCharType="end"/>
            </w:r>
          </w:hyperlink>
        </w:p>
        <w:p w14:paraId="6C3D4E41" w14:textId="6A95D0AB" w:rsidR="004708C0" w:rsidRDefault="004708C0">
          <w:pPr>
            <w:pStyle w:val="TOC1"/>
            <w:tabs>
              <w:tab w:val="right" w:leader="dot" w:pos="9016"/>
            </w:tabs>
            <w:rPr>
              <w:rFonts w:eastAsiaTheme="minorEastAsia"/>
              <w:noProof/>
              <w:lang w:eastAsia="en-IN"/>
            </w:rPr>
          </w:pPr>
          <w:hyperlink w:anchor="_Toc200110101" w:history="1">
            <w:r w:rsidRPr="002A1129">
              <w:rPr>
                <w:rStyle w:val="Hyperlink"/>
                <w:noProof/>
              </w:rPr>
              <w:t>Business Understanding</w:t>
            </w:r>
            <w:r>
              <w:rPr>
                <w:noProof/>
                <w:webHidden/>
              </w:rPr>
              <w:tab/>
            </w:r>
            <w:r>
              <w:rPr>
                <w:noProof/>
                <w:webHidden/>
              </w:rPr>
              <w:fldChar w:fldCharType="begin"/>
            </w:r>
            <w:r>
              <w:rPr>
                <w:noProof/>
                <w:webHidden/>
              </w:rPr>
              <w:instrText xml:space="preserve"> PAGEREF _Toc200110101 \h </w:instrText>
            </w:r>
            <w:r>
              <w:rPr>
                <w:noProof/>
                <w:webHidden/>
              </w:rPr>
            </w:r>
            <w:r>
              <w:rPr>
                <w:noProof/>
                <w:webHidden/>
              </w:rPr>
              <w:fldChar w:fldCharType="separate"/>
            </w:r>
            <w:r>
              <w:rPr>
                <w:noProof/>
                <w:webHidden/>
              </w:rPr>
              <w:t>2</w:t>
            </w:r>
            <w:r>
              <w:rPr>
                <w:noProof/>
                <w:webHidden/>
              </w:rPr>
              <w:fldChar w:fldCharType="end"/>
            </w:r>
          </w:hyperlink>
        </w:p>
        <w:p w14:paraId="06F00DC0" w14:textId="2A1DDF59" w:rsidR="004708C0" w:rsidRDefault="004708C0">
          <w:pPr>
            <w:pStyle w:val="TOC1"/>
            <w:tabs>
              <w:tab w:val="right" w:leader="dot" w:pos="9016"/>
            </w:tabs>
            <w:rPr>
              <w:rFonts w:eastAsiaTheme="minorEastAsia"/>
              <w:noProof/>
              <w:lang w:eastAsia="en-IN"/>
            </w:rPr>
          </w:pPr>
          <w:hyperlink w:anchor="_Toc200110102" w:history="1">
            <w:r w:rsidRPr="002A1129">
              <w:rPr>
                <w:rStyle w:val="Hyperlink"/>
                <w:noProof/>
              </w:rPr>
              <w:t>EDA Key Insights</w:t>
            </w:r>
            <w:r>
              <w:rPr>
                <w:noProof/>
                <w:webHidden/>
              </w:rPr>
              <w:tab/>
            </w:r>
            <w:r>
              <w:rPr>
                <w:noProof/>
                <w:webHidden/>
              </w:rPr>
              <w:fldChar w:fldCharType="begin"/>
            </w:r>
            <w:r>
              <w:rPr>
                <w:noProof/>
                <w:webHidden/>
              </w:rPr>
              <w:instrText xml:space="preserve"> PAGEREF _Toc200110102 \h </w:instrText>
            </w:r>
            <w:r>
              <w:rPr>
                <w:noProof/>
                <w:webHidden/>
              </w:rPr>
            </w:r>
            <w:r>
              <w:rPr>
                <w:noProof/>
                <w:webHidden/>
              </w:rPr>
              <w:fldChar w:fldCharType="separate"/>
            </w:r>
            <w:r>
              <w:rPr>
                <w:noProof/>
                <w:webHidden/>
              </w:rPr>
              <w:t>2</w:t>
            </w:r>
            <w:r>
              <w:rPr>
                <w:noProof/>
                <w:webHidden/>
              </w:rPr>
              <w:fldChar w:fldCharType="end"/>
            </w:r>
          </w:hyperlink>
        </w:p>
        <w:p w14:paraId="424C3539" w14:textId="55A8BDD9" w:rsidR="004708C0" w:rsidRDefault="004708C0">
          <w:pPr>
            <w:pStyle w:val="TOC3"/>
            <w:tabs>
              <w:tab w:val="right" w:leader="dot" w:pos="9016"/>
            </w:tabs>
            <w:rPr>
              <w:rFonts w:eastAsiaTheme="minorEastAsia"/>
              <w:noProof/>
              <w:lang w:eastAsia="en-IN"/>
            </w:rPr>
          </w:pPr>
          <w:hyperlink w:anchor="_Toc200110103" w:history="1">
            <w:r w:rsidRPr="002A1129">
              <w:rPr>
                <w:rStyle w:val="Hyperlink"/>
                <w:noProof/>
              </w:rPr>
              <w:t>Student Demographics Analysis</w:t>
            </w:r>
            <w:r>
              <w:rPr>
                <w:noProof/>
                <w:webHidden/>
              </w:rPr>
              <w:tab/>
            </w:r>
            <w:r>
              <w:rPr>
                <w:noProof/>
                <w:webHidden/>
              </w:rPr>
              <w:fldChar w:fldCharType="begin"/>
            </w:r>
            <w:r>
              <w:rPr>
                <w:noProof/>
                <w:webHidden/>
              </w:rPr>
              <w:instrText xml:space="preserve"> PAGEREF _Toc200110103 \h </w:instrText>
            </w:r>
            <w:r>
              <w:rPr>
                <w:noProof/>
                <w:webHidden/>
              </w:rPr>
            </w:r>
            <w:r>
              <w:rPr>
                <w:noProof/>
                <w:webHidden/>
              </w:rPr>
              <w:fldChar w:fldCharType="separate"/>
            </w:r>
            <w:r>
              <w:rPr>
                <w:noProof/>
                <w:webHidden/>
              </w:rPr>
              <w:t>3</w:t>
            </w:r>
            <w:r>
              <w:rPr>
                <w:noProof/>
                <w:webHidden/>
              </w:rPr>
              <w:fldChar w:fldCharType="end"/>
            </w:r>
          </w:hyperlink>
        </w:p>
        <w:p w14:paraId="00A2A793" w14:textId="0E4AA6C8" w:rsidR="004708C0" w:rsidRDefault="004708C0">
          <w:pPr>
            <w:pStyle w:val="TOC3"/>
            <w:tabs>
              <w:tab w:val="right" w:leader="dot" w:pos="9016"/>
            </w:tabs>
            <w:rPr>
              <w:rFonts w:eastAsiaTheme="minorEastAsia"/>
              <w:noProof/>
              <w:lang w:eastAsia="en-IN"/>
            </w:rPr>
          </w:pPr>
          <w:hyperlink w:anchor="_Toc200110104" w:history="1">
            <w:r w:rsidRPr="002A1129">
              <w:rPr>
                <w:rStyle w:val="Hyperlink"/>
                <w:noProof/>
              </w:rPr>
              <w:t>Numeracy Skills by Risk</w:t>
            </w:r>
            <w:r>
              <w:rPr>
                <w:noProof/>
                <w:webHidden/>
              </w:rPr>
              <w:tab/>
            </w:r>
            <w:r>
              <w:rPr>
                <w:noProof/>
                <w:webHidden/>
              </w:rPr>
              <w:fldChar w:fldCharType="begin"/>
            </w:r>
            <w:r>
              <w:rPr>
                <w:noProof/>
                <w:webHidden/>
              </w:rPr>
              <w:instrText xml:space="preserve"> PAGEREF _Toc200110104 \h </w:instrText>
            </w:r>
            <w:r>
              <w:rPr>
                <w:noProof/>
                <w:webHidden/>
              </w:rPr>
            </w:r>
            <w:r>
              <w:rPr>
                <w:noProof/>
                <w:webHidden/>
              </w:rPr>
              <w:fldChar w:fldCharType="separate"/>
            </w:r>
            <w:r>
              <w:rPr>
                <w:noProof/>
                <w:webHidden/>
              </w:rPr>
              <w:t>3</w:t>
            </w:r>
            <w:r>
              <w:rPr>
                <w:noProof/>
                <w:webHidden/>
              </w:rPr>
              <w:fldChar w:fldCharType="end"/>
            </w:r>
          </w:hyperlink>
        </w:p>
        <w:p w14:paraId="7B035A09" w14:textId="7E3EFC47" w:rsidR="004708C0" w:rsidRDefault="004708C0">
          <w:pPr>
            <w:pStyle w:val="TOC3"/>
            <w:tabs>
              <w:tab w:val="right" w:leader="dot" w:pos="9016"/>
            </w:tabs>
            <w:rPr>
              <w:rFonts w:eastAsiaTheme="minorEastAsia"/>
              <w:noProof/>
              <w:lang w:eastAsia="en-IN"/>
            </w:rPr>
          </w:pPr>
          <w:hyperlink w:anchor="_Toc200110105" w:history="1">
            <w:r w:rsidRPr="002A1129">
              <w:rPr>
                <w:rStyle w:val="Hyperlink"/>
                <w:noProof/>
              </w:rPr>
              <w:t>Literacy Skills by Risk</w:t>
            </w:r>
            <w:r>
              <w:rPr>
                <w:noProof/>
                <w:webHidden/>
              </w:rPr>
              <w:tab/>
            </w:r>
            <w:r>
              <w:rPr>
                <w:noProof/>
                <w:webHidden/>
              </w:rPr>
              <w:fldChar w:fldCharType="begin"/>
            </w:r>
            <w:r>
              <w:rPr>
                <w:noProof/>
                <w:webHidden/>
              </w:rPr>
              <w:instrText xml:space="preserve"> PAGEREF _Toc200110105 \h </w:instrText>
            </w:r>
            <w:r>
              <w:rPr>
                <w:noProof/>
                <w:webHidden/>
              </w:rPr>
            </w:r>
            <w:r>
              <w:rPr>
                <w:noProof/>
                <w:webHidden/>
              </w:rPr>
              <w:fldChar w:fldCharType="separate"/>
            </w:r>
            <w:r>
              <w:rPr>
                <w:noProof/>
                <w:webHidden/>
              </w:rPr>
              <w:t>4</w:t>
            </w:r>
            <w:r>
              <w:rPr>
                <w:noProof/>
                <w:webHidden/>
              </w:rPr>
              <w:fldChar w:fldCharType="end"/>
            </w:r>
          </w:hyperlink>
        </w:p>
        <w:p w14:paraId="4AA20ED8" w14:textId="19A60DF0" w:rsidR="004708C0" w:rsidRDefault="004708C0">
          <w:pPr>
            <w:pStyle w:val="TOC3"/>
            <w:tabs>
              <w:tab w:val="right" w:leader="dot" w:pos="9016"/>
            </w:tabs>
            <w:rPr>
              <w:rFonts w:eastAsiaTheme="minorEastAsia"/>
              <w:noProof/>
              <w:lang w:eastAsia="en-IN"/>
            </w:rPr>
          </w:pPr>
          <w:hyperlink w:anchor="_Toc200110106" w:history="1">
            <w:r w:rsidRPr="002A1129">
              <w:rPr>
                <w:rStyle w:val="Hyperlink"/>
                <w:noProof/>
              </w:rPr>
              <w:t>Relation between Literacy and Numeracy</w:t>
            </w:r>
            <w:r>
              <w:rPr>
                <w:noProof/>
                <w:webHidden/>
              </w:rPr>
              <w:tab/>
            </w:r>
            <w:r>
              <w:rPr>
                <w:noProof/>
                <w:webHidden/>
              </w:rPr>
              <w:fldChar w:fldCharType="begin"/>
            </w:r>
            <w:r>
              <w:rPr>
                <w:noProof/>
                <w:webHidden/>
              </w:rPr>
              <w:instrText xml:space="preserve"> PAGEREF _Toc200110106 \h </w:instrText>
            </w:r>
            <w:r>
              <w:rPr>
                <w:noProof/>
                <w:webHidden/>
              </w:rPr>
            </w:r>
            <w:r>
              <w:rPr>
                <w:noProof/>
                <w:webHidden/>
              </w:rPr>
              <w:fldChar w:fldCharType="separate"/>
            </w:r>
            <w:r>
              <w:rPr>
                <w:noProof/>
                <w:webHidden/>
              </w:rPr>
              <w:t>4</w:t>
            </w:r>
            <w:r>
              <w:rPr>
                <w:noProof/>
                <w:webHidden/>
              </w:rPr>
              <w:fldChar w:fldCharType="end"/>
            </w:r>
          </w:hyperlink>
        </w:p>
        <w:p w14:paraId="46205859" w14:textId="23066290" w:rsidR="004708C0" w:rsidRDefault="004708C0">
          <w:pPr>
            <w:pStyle w:val="TOC3"/>
            <w:tabs>
              <w:tab w:val="right" w:leader="dot" w:pos="9016"/>
            </w:tabs>
            <w:rPr>
              <w:rFonts w:eastAsiaTheme="minorEastAsia"/>
              <w:noProof/>
              <w:lang w:eastAsia="en-IN"/>
            </w:rPr>
          </w:pPr>
          <w:hyperlink w:anchor="_Toc200110107" w:history="1">
            <w:r w:rsidRPr="002A1129">
              <w:rPr>
                <w:rStyle w:val="Hyperlink"/>
                <w:noProof/>
              </w:rPr>
              <w:t>Disability Conditions by Risk</w:t>
            </w:r>
            <w:r>
              <w:rPr>
                <w:noProof/>
                <w:webHidden/>
              </w:rPr>
              <w:tab/>
            </w:r>
            <w:r>
              <w:rPr>
                <w:noProof/>
                <w:webHidden/>
              </w:rPr>
              <w:fldChar w:fldCharType="begin"/>
            </w:r>
            <w:r>
              <w:rPr>
                <w:noProof/>
                <w:webHidden/>
              </w:rPr>
              <w:instrText xml:space="preserve"> PAGEREF _Toc200110107 \h </w:instrText>
            </w:r>
            <w:r>
              <w:rPr>
                <w:noProof/>
                <w:webHidden/>
              </w:rPr>
            </w:r>
            <w:r>
              <w:rPr>
                <w:noProof/>
                <w:webHidden/>
              </w:rPr>
              <w:fldChar w:fldCharType="separate"/>
            </w:r>
            <w:r>
              <w:rPr>
                <w:noProof/>
                <w:webHidden/>
              </w:rPr>
              <w:t>5</w:t>
            </w:r>
            <w:r>
              <w:rPr>
                <w:noProof/>
                <w:webHidden/>
              </w:rPr>
              <w:fldChar w:fldCharType="end"/>
            </w:r>
          </w:hyperlink>
        </w:p>
        <w:p w14:paraId="61EA2D0A" w14:textId="6212ADB7" w:rsidR="004708C0" w:rsidRDefault="004708C0">
          <w:pPr>
            <w:pStyle w:val="TOC3"/>
            <w:tabs>
              <w:tab w:val="right" w:leader="dot" w:pos="9016"/>
            </w:tabs>
            <w:rPr>
              <w:rFonts w:eastAsiaTheme="minorEastAsia"/>
              <w:noProof/>
              <w:lang w:eastAsia="en-IN"/>
            </w:rPr>
          </w:pPr>
          <w:hyperlink w:anchor="_Toc200110108" w:history="1">
            <w:r w:rsidRPr="002A1129">
              <w:rPr>
                <w:rStyle w:val="Hyperlink"/>
                <w:noProof/>
              </w:rPr>
              <w:t>Additional Insights for Early Intervention</w:t>
            </w:r>
            <w:r>
              <w:rPr>
                <w:noProof/>
                <w:webHidden/>
              </w:rPr>
              <w:tab/>
            </w:r>
            <w:r>
              <w:rPr>
                <w:noProof/>
                <w:webHidden/>
              </w:rPr>
              <w:fldChar w:fldCharType="begin"/>
            </w:r>
            <w:r>
              <w:rPr>
                <w:noProof/>
                <w:webHidden/>
              </w:rPr>
              <w:instrText xml:space="preserve"> PAGEREF _Toc200110108 \h </w:instrText>
            </w:r>
            <w:r>
              <w:rPr>
                <w:noProof/>
                <w:webHidden/>
              </w:rPr>
            </w:r>
            <w:r>
              <w:rPr>
                <w:noProof/>
                <w:webHidden/>
              </w:rPr>
              <w:fldChar w:fldCharType="separate"/>
            </w:r>
            <w:r>
              <w:rPr>
                <w:noProof/>
                <w:webHidden/>
              </w:rPr>
              <w:t>6</w:t>
            </w:r>
            <w:r>
              <w:rPr>
                <w:noProof/>
                <w:webHidden/>
              </w:rPr>
              <w:fldChar w:fldCharType="end"/>
            </w:r>
          </w:hyperlink>
        </w:p>
        <w:p w14:paraId="6FCEC93F" w14:textId="54ABCE7B" w:rsidR="004708C0" w:rsidRDefault="004708C0">
          <w:pPr>
            <w:pStyle w:val="TOC3"/>
            <w:tabs>
              <w:tab w:val="right" w:leader="dot" w:pos="9016"/>
            </w:tabs>
            <w:rPr>
              <w:rFonts w:eastAsiaTheme="minorEastAsia"/>
              <w:noProof/>
              <w:lang w:eastAsia="en-IN"/>
            </w:rPr>
          </w:pPr>
          <w:hyperlink w:anchor="_Toc200110109" w:history="1">
            <w:r w:rsidRPr="002A1129">
              <w:rPr>
                <w:rStyle w:val="Hyperlink"/>
                <w:noProof/>
              </w:rPr>
              <w:t>Clustering Analysis</w:t>
            </w:r>
            <w:r>
              <w:rPr>
                <w:noProof/>
                <w:webHidden/>
              </w:rPr>
              <w:tab/>
            </w:r>
            <w:r>
              <w:rPr>
                <w:noProof/>
                <w:webHidden/>
              </w:rPr>
              <w:fldChar w:fldCharType="begin"/>
            </w:r>
            <w:r>
              <w:rPr>
                <w:noProof/>
                <w:webHidden/>
              </w:rPr>
              <w:instrText xml:space="preserve"> PAGEREF _Toc200110109 \h </w:instrText>
            </w:r>
            <w:r>
              <w:rPr>
                <w:noProof/>
                <w:webHidden/>
              </w:rPr>
            </w:r>
            <w:r>
              <w:rPr>
                <w:noProof/>
                <w:webHidden/>
              </w:rPr>
              <w:fldChar w:fldCharType="separate"/>
            </w:r>
            <w:r>
              <w:rPr>
                <w:noProof/>
                <w:webHidden/>
              </w:rPr>
              <w:t>9</w:t>
            </w:r>
            <w:r>
              <w:rPr>
                <w:noProof/>
                <w:webHidden/>
              </w:rPr>
              <w:fldChar w:fldCharType="end"/>
            </w:r>
          </w:hyperlink>
        </w:p>
        <w:p w14:paraId="6B0B7650" w14:textId="1EEF2EE5" w:rsidR="004708C0" w:rsidRDefault="004708C0">
          <w:pPr>
            <w:pStyle w:val="TOC1"/>
            <w:tabs>
              <w:tab w:val="right" w:leader="dot" w:pos="9016"/>
            </w:tabs>
            <w:rPr>
              <w:rFonts w:eastAsiaTheme="minorEastAsia"/>
              <w:noProof/>
              <w:lang w:eastAsia="en-IN"/>
            </w:rPr>
          </w:pPr>
          <w:hyperlink w:anchor="_Toc200110110" w:history="1">
            <w:r w:rsidRPr="002A1129">
              <w:rPr>
                <w:rStyle w:val="Hyperlink"/>
                <w:noProof/>
                <w:lang w:val="en-US"/>
              </w:rPr>
              <w:t>Proposed Machine Learning Solution</w:t>
            </w:r>
            <w:r>
              <w:rPr>
                <w:noProof/>
                <w:webHidden/>
              </w:rPr>
              <w:tab/>
            </w:r>
            <w:r>
              <w:rPr>
                <w:noProof/>
                <w:webHidden/>
              </w:rPr>
              <w:fldChar w:fldCharType="begin"/>
            </w:r>
            <w:r>
              <w:rPr>
                <w:noProof/>
                <w:webHidden/>
              </w:rPr>
              <w:instrText xml:space="preserve"> PAGEREF _Toc200110110 \h </w:instrText>
            </w:r>
            <w:r>
              <w:rPr>
                <w:noProof/>
                <w:webHidden/>
              </w:rPr>
            </w:r>
            <w:r>
              <w:rPr>
                <w:noProof/>
                <w:webHidden/>
              </w:rPr>
              <w:fldChar w:fldCharType="separate"/>
            </w:r>
            <w:r>
              <w:rPr>
                <w:noProof/>
                <w:webHidden/>
              </w:rPr>
              <w:t>11</w:t>
            </w:r>
            <w:r>
              <w:rPr>
                <w:noProof/>
                <w:webHidden/>
              </w:rPr>
              <w:fldChar w:fldCharType="end"/>
            </w:r>
          </w:hyperlink>
        </w:p>
        <w:p w14:paraId="31C6C1CA" w14:textId="28B06B7B" w:rsidR="004708C0" w:rsidRDefault="004708C0">
          <w:pPr>
            <w:pStyle w:val="TOC1"/>
            <w:tabs>
              <w:tab w:val="right" w:leader="dot" w:pos="9016"/>
            </w:tabs>
            <w:rPr>
              <w:rFonts w:eastAsiaTheme="minorEastAsia"/>
              <w:noProof/>
              <w:lang w:eastAsia="en-IN"/>
            </w:rPr>
          </w:pPr>
          <w:hyperlink w:anchor="_Toc200110111" w:history="1">
            <w:r w:rsidRPr="002A1129">
              <w:rPr>
                <w:rStyle w:val="Hyperlink"/>
                <w:noProof/>
                <w:lang w:val="en-US"/>
              </w:rPr>
              <w:t>Recommendations and conclusions</w:t>
            </w:r>
            <w:r>
              <w:rPr>
                <w:noProof/>
                <w:webHidden/>
              </w:rPr>
              <w:tab/>
            </w:r>
            <w:r>
              <w:rPr>
                <w:noProof/>
                <w:webHidden/>
              </w:rPr>
              <w:fldChar w:fldCharType="begin"/>
            </w:r>
            <w:r>
              <w:rPr>
                <w:noProof/>
                <w:webHidden/>
              </w:rPr>
              <w:instrText xml:space="preserve"> PAGEREF _Toc200110111 \h </w:instrText>
            </w:r>
            <w:r>
              <w:rPr>
                <w:noProof/>
                <w:webHidden/>
              </w:rPr>
            </w:r>
            <w:r>
              <w:rPr>
                <w:noProof/>
                <w:webHidden/>
              </w:rPr>
              <w:fldChar w:fldCharType="separate"/>
            </w:r>
            <w:r>
              <w:rPr>
                <w:noProof/>
                <w:webHidden/>
              </w:rPr>
              <w:t>13</w:t>
            </w:r>
            <w:r>
              <w:rPr>
                <w:noProof/>
                <w:webHidden/>
              </w:rPr>
              <w:fldChar w:fldCharType="end"/>
            </w:r>
          </w:hyperlink>
        </w:p>
        <w:p w14:paraId="3E048408" w14:textId="31053D6C" w:rsidR="00056B14" w:rsidRDefault="00056B14">
          <w:r>
            <w:rPr>
              <w:b/>
              <w:bCs/>
              <w:noProof/>
            </w:rPr>
            <w:fldChar w:fldCharType="end"/>
          </w:r>
        </w:p>
      </w:sdtContent>
    </w:sdt>
    <w:p w14:paraId="23898F5F" w14:textId="77777777" w:rsidR="00913929" w:rsidRDefault="00913929" w:rsidP="00913929"/>
    <w:p w14:paraId="1BB62251" w14:textId="77777777" w:rsidR="00913929" w:rsidRDefault="00913929" w:rsidP="00913929"/>
    <w:p w14:paraId="39FCE0A0" w14:textId="77777777" w:rsidR="00913929" w:rsidRDefault="00913929" w:rsidP="00913929"/>
    <w:p w14:paraId="46F0267D" w14:textId="77777777" w:rsidR="00913929" w:rsidRDefault="00913929" w:rsidP="00913929"/>
    <w:p w14:paraId="0065C79D" w14:textId="77777777" w:rsidR="00913929" w:rsidRDefault="00913929" w:rsidP="00913929"/>
    <w:p w14:paraId="438911F9" w14:textId="77777777" w:rsidR="00913929" w:rsidRDefault="00913929" w:rsidP="00913929"/>
    <w:p w14:paraId="5448E0D6" w14:textId="77777777" w:rsidR="00913929" w:rsidRDefault="00913929" w:rsidP="00913929"/>
    <w:p w14:paraId="3E72F5DF" w14:textId="77777777" w:rsidR="00913929" w:rsidRDefault="00913929" w:rsidP="00913929"/>
    <w:p w14:paraId="2F5B6179" w14:textId="77777777" w:rsidR="004708C0" w:rsidRDefault="004708C0" w:rsidP="00913929"/>
    <w:p w14:paraId="35E587EB" w14:textId="77777777" w:rsidR="004708C0" w:rsidRDefault="004708C0" w:rsidP="00913929"/>
    <w:p w14:paraId="1BC542DF" w14:textId="77777777" w:rsidR="004708C0" w:rsidRDefault="004708C0" w:rsidP="00913929"/>
    <w:p w14:paraId="0279135E" w14:textId="77777777" w:rsidR="004708C0" w:rsidRDefault="004708C0" w:rsidP="00913929"/>
    <w:p w14:paraId="705F29B1" w14:textId="77777777" w:rsidR="004708C0" w:rsidRDefault="004708C0" w:rsidP="00913929"/>
    <w:p w14:paraId="66C6E35A" w14:textId="77777777" w:rsidR="004708C0" w:rsidRDefault="004708C0" w:rsidP="00913929"/>
    <w:p w14:paraId="46407860" w14:textId="77777777" w:rsidR="004708C0" w:rsidRDefault="004708C0" w:rsidP="00913929"/>
    <w:p w14:paraId="50F86525" w14:textId="77777777" w:rsidR="00913929" w:rsidRDefault="00913929" w:rsidP="00913929"/>
    <w:p w14:paraId="0D82E8E6" w14:textId="54524F33" w:rsidR="004708C0" w:rsidRDefault="00000000" w:rsidP="004708C0">
      <w:r>
        <w:pict w14:anchorId="722D70EE">
          <v:rect id="_x0000_i1025" style="width:0;height:1.5pt" o:hralign="center" o:hrstd="t" o:hr="t" fillcolor="#a0a0a0" stroked="f"/>
        </w:pict>
      </w:r>
    </w:p>
    <w:p w14:paraId="1A1DE1E0" w14:textId="5B8EBA03" w:rsidR="00056B14" w:rsidRDefault="00E746BA" w:rsidP="00733EE0">
      <w:pPr>
        <w:pStyle w:val="Heading1"/>
        <w:jc w:val="both"/>
      </w:pPr>
      <w:bookmarkStart w:id="0" w:name="_Toc200110100"/>
      <w:r w:rsidRPr="00E746BA">
        <w:t>Executive Summary</w:t>
      </w:r>
      <w:bookmarkEnd w:id="0"/>
    </w:p>
    <w:p w14:paraId="74BA9DC5" w14:textId="77777777" w:rsidR="00733EE0" w:rsidRDefault="00056B14" w:rsidP="00733EE0">
      <w:pPr>
        <w:jc w:val="both"/>
      </w:pPr>
      <w:r w:rsidRPr="00056B14">
        <w:t xml:space="preserve">This report presents exploratory data analysis (EDA) and predictive modelling to identify primary school students at risk of underperforming in numeracy. We uncover patterns affecting academic outcomes using demographic, literacy, and numeracy data and recommend targeted interventions. </w:t>
      </w:r>
    </w:p>
    <w:p w14:paraId="7A7A20B4" w14:textId="4F185D28" w:rsidR="00056B14" w:rsidRPr="00056B14" w:rsidRDefault="00056B14" w:rsidP="00733EE0">
      <w:pPr>
        <w:jc w:val="both"/>
        <w:rPr>
          <w:rFonts w:asciiTheme="majorHAnsi" w:eastAsiaTheme="majorEastAsia" w:hAnsiTheme="majorHAnsi" w:cstheme="majorBidi"/>
          <w:color w:val="0F4761" w:themeColor="accent1" w:themeShade="BF"/>
          <w:sz w:val="40"/>
          <w:szCs w:val="40"/>
        </w:rPr>
      </w:pPr>
      <w:r w:rsidRPr="00056B14">
        <w:t>The selected machine learning model offers predictive capabilities to support early intervention strategies for educators. Key ethical considerations and future improvements are also discussed.</w:t>
      </w:r>
    </w:p>
    <w:p w14:paraId="05145707" w14:textId="64F332A6" w:rsidR="004708C0" w:rsidRDefault="00000000" w:rsidP="004708C0">
      <w:r>
        <w:pict w14:anchorId="785B6308">
          <v:rect id="_x0000_i1026" style="width:0;height:1.5pt" o:hralign="center" o:hrstd="t" o:hr="t" fillcolor="#a0a0a0" stroked="f"/>
        </w:pict>
      </w:r>
    </w:p>
    <w:p w14:paraId="3331B91C" w14:textId="5EEEAA9E" w:rsidR="00E746BA" w:rsidRPr="00E746BA" w:rsidRDefault="00733EE0" w:rsidP="00733EE0">
      <w:pPr>
        <w:pStyle w:val="Heading1"/>
        <w:jc w:val="both"/>
      </w:pPr>
      <w:bookmarkStart w:id="1" w:name="_Toc200110101"/>
      <w:r>
        <w:t>Business Understanding</w:t>
      </w:r>
      <w:bookmarkEnd w:id="1"/>
    </w:p>
    <w:p w14:paraId="159726A4" w14:textId="3EE48999" w:rsidR="00E746BA" w:rsidRPr="00E746BA" w:rsidRDefault="00733EE0" w:rsidP="00733EE0">
      <w:pPr>
        <w:jc w:val="both"/>
      </w:pPr>
      <w:r>
        <w:t>The following is our approach to the problem using the BACCM framework.</w:t>
      </w:r>
    </w:p>
    <w:p w14:paraId="62B20F48" w14:textId="48E6440E" w:rsidR="00E746BA" w:rsidRPr="00E746BA" w:rsidRDefault="00E746BA" w:rsidP="00733EE0">
      <w:pPr>
        <w:numPr>
          <w:ilvl w:val="0"/>
          <w:numId w:val="3"/>
        </w:numPr>
        <w:jc w:val="both"/>
      </w:pPr>
      <w:r w:rsidRPr="00E746BA">
        <w:t xml:space="preserve">Change: </w:t>
      </w:r>
      <w:r w:rsidR="00913929">
        <w:t>Apply concrete, data driven methods to identify risk factors</w:t>
      </w:r>
      <w:r w:rsidR="00056B14">
        <w:t>, enabling targeted interventions that enhance student success rates.</w:t>
      </w:r>
    </w:p>
    <w:p w14:paraId="640135B7" w14:textId="5A95C177" w:rsidR="00E746BA" w:rsidRPr="00E746BA" w:rsidRDefault="00E746BA" w:rsidP="00733EE0">
      <w:pPr>
        <w:numPr>
          <w:ilvl w:val="0"/>
          <w:numId w:val="3"/>
        </w:numPr>
        <w:jc w:val="both"/>
      </w:pPr>
      <w:r w:rsidRPr="00E746BA">
        <w:t xml:space="preserve">Need: </w:t>
      </w:r>
      <w:r w:rsidR="00056B14">
        <w:t>Develop early identification techniques to proactively support students through personalised interventions.</w:t>
      </w:r>
    </w:p>
    <w:p w14:paraId="1D76914A" w14:textId="7D8AE018" w:rsidR="00E746BA" w:rsidRPr="00E746BA" w:rsidRDefault="00E746BA" w:rsidP="00733EE0">
      <w:pPr>
        <w:numPr>
          <w:ilvl w:val="0"/>
          <w:numId w:val="3"/>
        </w:numPr>
        <w:jc w:val="both"/>
      </w:pPr>
      <w:r w:rsidRPr="00E746BA">
        <w:t xml:space="preserve">Solution: Predictive models </w:t>
      </w:r>
      <w:r w:rsidR="00913929">
        <w:t xml:space="preserve">to accurately profile students and </w:t>
      </w:r>
      <w:r w:rsidR="00056B14">
        <w:t>assess the significance</w:t>
      </w:r>
      <w:r w:rsidR="00913929">
        <w:t xml:space="preserve"> of potential risk factors.</w:t>
      </w:r>
    </w:p>
    <w:p w14:paraId="68B07542" w14:textId="55362883" w:rsidR="00E746BA" w:rsidRPr="00E746BA" w:rsidRDefault="00E746BA" w:rsidP="00733EE0">
      <w:pPr>
        <w:numPr>
          <w:ilvl w:val="0"/>
          <w:numId w:val="3"/>
        </w:numPr>
        <w:jc w:val="both"/>
      </w:pPr>
      <w:r w:rsidRPr="00E746BA">
        <w:t>Stakeholders:</w:t>
      </w:r>
      <w:r>
        <w:t xml:space="preserve"> </w:t>
      </w:r>
      <w:r w:rsidR="00913929">
        <w:t>A</w:t>
      </w:r>
      <w:r>
        <w:t>t-</w:t>
      </w:r>
      <w:r w:rsidR="00913929">
        <w:t>R</w:t>
      </w:r>
      <w:r>
        <w:t>isk students,</w:t>
      </w:r>
      <w:r w:rsidRPr="00E746BA">
        <w:t xml:space="preserve"> primary schools, teachers, policymakers.</w:t>
      </w:r>
    </w:p>
    <w:p w14:paraId="534118E1" w14:textId="6828F5F0" w:rsidR="007D7BB6" w:rsidRPr="00032689" w:rsidRDefault="00E746BA" w:rsidP="00733EE0">
      <w:pPr>
        <w:numPr>
          <w:ilvl w:val="0"/>
          <w:numId w:val="3"/>
        </w:numPr>
        <w:jc w:val="both"/>
      </w:pPr>
      <w:r w:rsidRPr="00E746BA">
        <w:t xml:space="preserve">Value: </w:t>
      </w:r>
      <w:r w:rsidR="00913929">
        <w:t xml:space="preserve">Achieve optimal improvement in educational outcomes with minimum </w:t>
      </w:r>
      <w:r w:rsidR="00056B14">
        <w:t>intervention</w:t>
      </w:r>
      <w:r w:rsidR="00913929">
        <w:t>.</w:t>
      </w:r>
    </w:p>
    <w:p w14:paraId="349BE6B2" w14:textId="5747CE07" w:rsidR="004708C0" w:rsidRDefault="00000000" w:rsidP="004708C0">
      <w:r>
        <w:pict w14:anchorId="5BEE127B">
          <v:rect id="_x0000_i1027" style="width:0;height:1.5pt" o:hralign="center" o:hrstd="t" o:hr="t" fillcolor="#a0a0a0" stroked="f"/>
        </w:pict>
      </w:r>
    </w:p>
    <w:p w14:paraId="1D73B9D6" w14:textId="04EA8924" w:rsidR="00A128F1" w:rsidRDefault="00A128F1" w:rsidP="006E5E89">
      <w:pPr>
        <w:pStyle w:val="Heading1"/>
      </w:pPr>
      <w:bookmarkStart w:id="2" w:name="_Toc200110102"/>
      <w:r w:rsidRPr="007D7BB6">
        <w:t>EDA Key Insights</w:t>
      </w:r>
      <w:bookmarkEnd w:id="2"/>
    </w:p>
    <w:p w14:paraId="10E0BE5A" w14:textId="4D910277" w:rsidR="00733EE0" w:rsidRDefault="00733EE0" w:rsidP="00733EE0">
      <w:r w:rsidRPr="00733EE0">
        <w:t xml:space="preserve">This section presents responses to </w:t>
      </w:r>
      <w:r>
        <w:t>the six questions mentioned in the brief</w:t>
      </w:r>
      <w:r w:rsidRPr="00733EE0">
        <w:t>, analysing student demographics, numeracy and literacy skills, disabilities, and their relationships with Year 3 numeracy risk, offering insights for early intervention</w:t>
      </w:r>
    </w:p>
    <w:p w14:paraId="4D074EA3" w14:textId="21421DA2" w:rsidR="004708C0" w:rsidRPr="00733EE0" w:rsidRDefault="004708C0" w:rsidP="00733EE0">
      <w:r>
        <w:t>All analysis was done after removing abnormal entries during processing.</w:t>
      </w:r>
    </w:p>
    <w:p w14:paraId="7BAD08AD" w14:textId="77777777" w:rsidR="00A128F1" w:rsidRPr="007D7BB6" w:rsidRDefault="00A128F1" w:rsidP="00032689">
      <w:pPr>
        <w:pStyle w:val="Heading3"/>
      </w:pPr>
      <w:bookmarkStart w:id="3" w:name="_Toc200110103"/>
      <w:r w:rsidRPr="007D7BB6">
        <w:lastRenderedPageBreak/>
        <w:t>Student Demographics Analysis</w:t>
      </w:r>
      <w:bookmarkEnd w:id="3"/>
    </w:p>
    <w:p w14:paraId="3832CF0E" w14:textId="5F1A9D74" w:rsidR="00A128F1" w:rsidRDefault="00477E89" w:rsidP="00327F13">
      <w:r>
        <w:rPr>
          <w:noProof/>
        </w:rPr>
        <w:drawing>
          <wp:inline distT="0" distB="0" distL="0" distR="0" wp14:anchorId="41CDDC48" wp14:editId="6F45C25C">
            <wp:extent cx="2860942" cy="2047452"/>
            <wp:effectExtent l="0" t="0" r="0" b="0"/>
            <wp:docPr id="2124951671" name="Picture 2" descr="A graph of a distribution of stud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51671" name="Picture 2" descr="A graph of a distribution of student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942" cy="2047452"/>
                    </a:xfrm>
                    <a:prstGeom prst="rect">
                      <a:avLst/>
                    </a:prstGeom>
                    <a:noFill/>
                    <a:ln>
                      <a:noFill/>
                    </a:ln>
                  </pic:spPr>
                </pic:pic>
              </a:graphicData>
            </a:graphic>
          </wp:inline>
        </w:drawing>
      </w:r>
      <w:r>
        <w:rPr>
          <w:noProof/>
        </w:rPr>
        <w:drawing>
          <wp:inline distT="0" distB="0" distL="0" distR="0" wp14:anchorId="5F7DBEAE" wp14:editId="42526D62">
            <wp:extent cx="2862000" cy="2048209"/>
            <wp:effectExtent l="0" t="0" r="0" b="9525"/>
            <wp:docPr id="1957350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2000" cy="2048209"/>
                    </a:xfrm>
                    <a:prstGeom prst="rect">
                      <a:avLst/>
                    </a:prstGeom>
                    <a:noFill/>
                    <a:ln>
                      <a:noFill/>
                    </a:ln>
                  </pic:spPr>
                </pic:pic>
              </a:graphicData>
            </a:graphic>
          </wp:inline>
        </w:drawing>
      </w:r>
      <w:r>
        <w:rPr>
          <w:noProof/>
        </w:rPr>
        <w:drawing>
          <wp:inline distT="0" distB="0" distL="0" distR="0" wp14:anchorId="525915D7" wp14:editId="4B09C5BE">
            <wp:extent cx="2862000" cy="2048209"/>
            <wp:effectExtent l="0" t="0" r="0" b="9525"/>
            <wp:docPr id="216953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2000" cy="2048209"/>
                    </a:xfrm>
                    <a:prstGeom prst="rect">
                      <a:avLst/>
                    </a:prstGeom>
                    <a:noFill/>
                    <a:ln>
                      <a:noFill/>
                    </a:ln>
                  </pic:spPr>
                </pic:pic>
              </a:graphicData>
            </a:graphic>
          </wp:inline>
        </w:drawing>
      </w:r>
      <w:r>
        <w:rPr>
          <w:noProof/>
        </w:rPr>
        <w:drawing>
          <wp:inline distT="0" distB="0" distL="0" distR="0" wp14:anchorId="3DF7E277" wp14:editId="75C57531">
            <wp:extent cx="2862000" cy="2048209"/>
            <wp:effectExtent l="0" t="0" r="0" b="9525"/>
            <wp:docPr id="258805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2000" cy="2048209"/>
                    </a:xfrm>
                    <a:prstGeom prst="rect">
                      <a:avLst/>
                    </a:prstGeom>
                    <a:noFill/>
                    <a:ln>
                      <a:noFill/>
                    </a:ln>
                  </pic:spPr>
                </pic:pic>
              </a:graphicData>
            </a:graphic>
          </wp:inline>
        </w:drawing>
      </w:r>
    </w:p>
    <w:p w14:paraId="2C27E34E" w14:textId="77777777" w:rsidR="00733EE0" w:rsidRDefault="00733EE0" w:rsidP="00733EE0">
      <w:pPr>
        <w:jc w:val="both"/>
      </w:pPr>
    </w:p>
    <w:p w14:paraId="103E2FD2" w14:textId="2D8A428D" w:rsidR="00A128F1" w:rsidRDefault="00A128F1" w:rsidP="00733EE0">
      <w:pPr>
        <w:jc w:val="both"/>
      </w:pPr>
      <w:r>
        <w:t xml:space="preserve">Based on the Age, Gender, Batch, and Socio-Economic status of the students, the data seems to be diverse, with the notable absence of any students from the 2019 batch. </w:t>
      </w:r>
    </w:p>
    <w:p w14:paraId="596BD27E" w14:textId="29BB3240" w:rsidR="00A128F1" w:rsidRPr="007D7BB6" w:rsidRDefault="00A128F1" w:rsidP="006E5E89">
      <w:pPr>
        <w:pStyle w:val="Heading3"/>
      </w:pPr>
      <w:bookmarkStart w:id="4" w:name="_Toc200110104"/>
      <w:r w:rsidRPr="007D7BB6">
        <w:t>Numeracy Skills</w:t>
      </w:r>
      <w:r w:rsidR="007D7BB6">
        <w:t xml:space="preserve"> by Risk</w:t>
      </w:r>
      <w:bookmarkEnd w:id="4"/>
    </w:p>
    <w:p w14:paraId="02DCA3F5" w14:textId="34456ABD" w:rsidR="007D7BB6" w:rsidRDefault="00477E89" w:rsidP="007D7BB6">
      <w:pPr>
        <w:rPr>
          <w:b/>
          <w:bCs/>
        </w:rPr>
      </w:pPr>
      <w:r>
        <w:rPr>
          <w:b/>
          <w:bCs/>
          <w:noProof/>
        </w:rPr>
        <w:drawing>
          <wp:inline distT="0" distB="0" distL="0" distR="0" wp14:anchorId="2ED9714B" wp14:editId="546F550B">
            <wp:extent cx="5723156" cy="3124200"/>
            <wp:effectExtent l="0" t="0" r="0" b="0"/>
            <wp:docPr id="791714174" name="Picture 6" descr="A graph of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14174" name="Picture 6" descr="A graph of numbers and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25608" cy="3125539"/>
                    </a:xfrm>
                    <a:prstGeom prst="rect">
                      <a:avLst/>
                    </a:prstGeom>
                  </pic:spPr>
                </pic:pic>
              </a:graphicData>
            </a:graphic>
          </wp:inline>
        </w:drawing>
      </w:r>
    </w:p>
    <w:p w14:paraId="16F45133" w14:textId="573A5CBE" w:rsidR="00010E28" w:rsidRPr="0014346A" w:rsidRDefault="0014346A" w:rsidP="00733EE0">
      <w:pPr>
        <w:jc w:val="both"/>
      </w:pPr>
      <w:r>
        <w:lastRenderedPageBreak/>
        <w:t>As expected, students at risk generally scored lower during their first year. Despite this, they perform similarly to the others in their second year.</w:t>
      </w:r>
    </w:p>
    <w:p w14:paraId="28FCAB43" w14:textId="03F6324C" w:rsidR="00A128F1" w:rsidRPr="007D7BB6" w:rsidRDefault="00A128F1" w:rsidP="006E5E89">
      <w:pPr>
        <w:pStyle w:val="Heading3"/>
      </w:pPr>
      <w:bookmarkStart w:id="5" w:name="_Toc200110105"/>
      <w:r w:rsidRPr="007D7BB6">
        <w:t xml:space="preserve">Literacy Skills </w:t>
      </w:r>
      <w:r w:rsidR="007D7BB6">
        <w:t>by</w:t>
      </w:r>
      <w:r w:rsidRPr="007D7BB6">
        <w:t xml:space="preserve"> Risk</w:t>
      </w:r>
      <w:bookmarkEnd w:id="5"/>
    </w:p>
    <w:p w14:paraId="0042E776" w14:textId="36D664B1" w:rsidR="00A128F1" w:rsidRDefault="00477E89" w:rsidP="007D7BB6">
      <w:pPr>
        <w:rPr>
          <w:i/>
          <w:iCs/>
        </w:rPr>
      </w:pPr>
      <w:r>
        <w:rPr>
          <w:i/>
          <w:iCs/>
          <w:noProof/>
        </w:rPr>
        <w:drawing>
          <wp:inline distT="0" distB="0" distL="0" distR="0" wp14:anchorId="59E1A96C" wp14:editId="47EE83CC">
            <wp:extent cx="5719425" cy="3138055"/>
            <wp:effectExtent l="0" t="0" r="0" b="5715"/>
            <wp:docPr id="498990274" name="Picture 7"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90274" name="Picture 7" descr="A graph of different colored squar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8516" cy="3148530"/>
                    </a:xfrm>
                    <a:prstGeom prst="rect">
                      <a:avLst/>
                    </a:prstGeom>
                  </pic:spPr>
                </pic:pic>
              </a:graphicData>
            </a:graphic>
          </wp:inline>
        </w:drawing>
      </w:r>
    </w:p>
    <w:p w14:paraId="1E322F62" w14:textId="10188A4B" w:rsidR="007D7BB6" w:rsidRDefault="0014346A" w:rsidP="00733EE0">
      <w:pPr>
        <w:jc w:val="both"/>
      </w:pPr>
      <w:r>
        <w:t xml:space="preserve">By the end of their second year, students at risk achieve similar scores to those who are not. They </w:t>
      </w:r>
      <w:r w:rsidR="007D7BB6">
        <w:t xml:space="preserve">have shown greater improvement in their Literacy Skills over the course of their first </w:t>
      </w:r>
      <w:r>
        <w:t>two years in comparison</w:t>
      </w:r>
      <w:r w:rsidR="007D7BB6">
        <w:t>.</w:t>
      </w:r>
    </w:p>
    <w:p w14:paraId="2872EFDD" w14:textId="644E5AD5" w:rsidR="00056B14" w:rsidRDefault="00056B14" w:rsidP="00032689">
      <w:pPr>
        <w:pStyle w:val="Heading3"/>
      </w:pPr>
      <w:bookmarkStart w:id="6" w:name="_Toc200110106"/>
      <w:r>
        <w:t>Relation between Literacy and Numeracy</w:t>
      </w:r>
      <w:bookmarkEnd w:id="6"/>
    </w:p>
    <w:p w14:paraId="2651D885" w14:textId="6E6B6522" w:rsidR="00056B14" w:rsidRPr="00056B14" w:rsidRDefault="00056B14" w:rsidP="0014346A">
      <w:pPr>
        <w:jc w:val="center"/>
      </w:pPr>
      <w:r>
        <w:rPr>
          <w:noProof/>
        </w:rPr>
        <w:drawing>
          <wp:inline distT="0" distB="0" distL="0" distR="0" wp14:anchorId="072E6400" wp14:editId="0957D5AD">
            <wp:extent cx="4114165" cy="3467100"/>
            <wp:effectExtent l="0" t="0" r="635" b="0"/>
            <wp:docPr id="122742316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23162" name="Picture 1" descr="A screen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126979" cy="3477899"/>
                    </a:xfrm>
                    <a:prstGeom prst="rect">
                      <a:avLst/>
                    </a:prstGeom>
                  </pic:spPr>
                </pic:pic>
              </a:graphicData>
            </a:graphic>
          </wp:inline>
        </w:drawing>
      </w:r>
      <w:r w:rsidR="0014346A">
        <w:t xml:space="preserve"> </w:t>
      </w:r>
      <w:r w:rsidR="0014346A" w:rsidRPr="0014346A">
        <w:rPr>
          <w:color w:val="FFFFFF" w:themeColor="background1"/>
        </w:rPr>
        <w:t>--------</w:t>
      </w:r>
    </w:p>
    <w:p w14:paraId="21B63D3C" w14:textId="03090433" w:rsidR="00A128F1" w:rsidRDefault="001852F9" w:rsidP="00733EE0">
      <w:pPr>
        <w:ind w:left="360"/>
        <w:jc w:val="both"/>
      </w:pPr>
      <w:r>
        <w:lastRenderedPageBreak/>
        <w:t>The students’ literacy skills, and numeracy skills for a given year are highly correlated with each other. Literacy skill and numeracy skill are however, not strongly correlated.</w:t>
      </w:r>
    </w:p>
    <w:p w14:paraId="7A52CD83" w14:textId="6BD76408" w:rsidR="001852F9" w:rsidRDefault="001852F9" w:rsidP="00733EE0">
      <w:pPr>
        <w:ind w:left="360"/>
        <w:jc w:val="center"/>
      </w:pPr>
      <w:r>
        <w:rPr>
          <w:noProof/>
        </w:rPr>
        <w:drawing>
          <wp:inline distT="0" distB="0" distL="0" distR="0" wp14:anchorId="412581F0" wp14:editId="28E9D49D">
            <wp:extent cx="4279227" cy="3240000"/>
            <wp:effectExtent l="0" t="0" r="7620" b="0"/>
            <wp:docPr id="1159803534" name="Picture 2" descr="A table of number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03534" name="Picture 2" descr="A table of numbers with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279227" cy="3240000"/>
                    </a:xfrm>
                    <a:prstGeom prst="rect">
                      <a:avLst/>
                    </a:prstGeom>
                  </pic:spPr>
                </pic:pic>
              </a:graphicData>
            </a:graphic>
          </wp:inline>
        </w:drawing>
      </w:r>
    </w:p>
    <w:p w14:paraId="472040D2" w14:textId="4AF5753F" w:rsidR="001852F9" w:rsidRPr="0014346A" w:rsidRDefault="00CD4D4F" w:rsidP="00733EE0">
      <w:pPr>
        <w:ind w:left="360"/>
        <w:jc w:val="both"/>
      </w:pPr>
      <w:r>
        <w:t>The table above shows the correlation between each academic column and the risk of underperforming in numeracy in year 3. Each column has a weak, inverse correlation with the target variable.</w:t>
      </w:r>
    </w:p>
    <w:p w14:paraId="6757F672" w14:textId="39200E4A" w:rsidR="00A128F1" w:rsidRPr="007D7BB6" w:rsidRDefault="00A128F1" w:rsidP="006E5E89">
      <w:pPr>
        <w:pStyle w:val="Heading3"/>
      </w:pPr>
      <w:bookmarkStart w:id="7" w:name="_Toc200110107"/>
      <w:r w:rsidRPr="007D7BB6">
        <w:t>Disability Condition</w:t>
      </w:r>
      <w:r w:rsidR="007D7BB6">
        <w:t>s by Risk</w:t>
      </w:r>
      <w:bookmarkEnd w:id="7"/>
    </w:p>
    <w:p w14:paraId="34965EDD" w14:textId="757251DD" w:rsidR="00A128F1" w:rsidRDefault="00477E89" w:rsidP="0014346A">
      <w:pPr>
        <w:jc w:val="center"/>
        <w:rPr>
          <w:i/>
          <w:iCs/>
        </w:rPr>
      </w:pPr>
      <w:r>
        <w:rPr>
          <w:i/>
          <w:iCs/>
          <w:noProof/>
        </w:rPr>
        <w:drawing>
          <wp:inline distT="0" distB="0" distL="0" distR="0" wp14:anchorId="3DBB8FFC" wp14:editId="7DE09F4B">
            <wp:extent cx="5029556" cy="3240000"/>
            <wp:effectExtent l="0" t="0" r="0" b="0"/>
            <wp:docPr id="779598169" name="Picture 8" descr="A graph of disability and ri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98169" name="Picture 8" descr="A graph of disability and risk&#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029556" cy="3240000"/>
                    </a:xfrm>
                    <a:prstGeom prst="rect">
                      <a:avLst/>
                    </a:prstGeom>
                  </pic:spPr>
                </pic:pic>
              </a:graphicData>
            </a:graphic>
          </wp:inline>
        </w:drawing>
      </w:r>
    </w:p>
    <w:p w14:paraId="78AAE57A" w14:textId="17F8893B" w:rsidR="007D7BB6" w:rsidRPr="007D7BB6" w:rsidRDefault="00327F13" w:rsidP="00733EE0">
      <w:pPr>
        <w:jc w:val="both"/>
      </w:pPr>
      <w:r>
        <w:lastRenderedPageBreak/>
        <w:t>The body of students at risk have a much lower amount of those suffering from a physical or social-emotional disability. However, the proportion of those suffering from a sensory disability is much higher.</w:t>
      </w:r>
    </w:p>
    <w:p w14:paraId="07C209E6" w14:textId="463ACBE7" w:rsidR="00A128F1" w:rsidRPr="007D7BB6" w:rsidRDefault="00477E89" w:rsidP="0014346A">
      <w:pPr>
        <w:jc w:val="center"/>
        <w:rPr>
          <w:i/>
          <w:iCs/>
        </w:rPr>
      </w:pPr>
      <w:r>
        <w:rPr>
          <w:i/>
          <w:iCs/>
          <w:noProof/>
        </w:rPr>
        <w:drawing>
          <wp:inline distT="0" distB="0" distL="0" distR="0" wp14:anchorId="58AD327C" wp14:editId="6A339912">
            <wp:extent cx="5029696" cy="3240000"/>
            <wp:effectExtent l="0" t="0" r="0" b="0"/>
            <wp:docPr id="1231558371" name="Picture 9"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58371" name="Picture 9" descr="A graph showing different colored squar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029696" cy="3240000"/>
                    </a:xfrm>
                    <a:prstGeom prst="rect">
                      <a:avLst/>
                    </a:prstGeom>
                  </pic:spPr>
                </pic:pic>
              </a:graphicData>
            </a:graphic>
          </wp:inline>
        </w:drawing>
      </w:r>
    </w:p>
    <w:p w14:paraId="0573C3FA" w14:textId="67E15339" w:rsidR="007D7BB6" w:rsidRPr="00D00AAD" w:rsidRDefault="00327F13" w:rsidP="00733EE0">
      <w:pPr>
        <w:jc w:val="both"/>
      </w:pPr>
      <w:r>
        <w:t>The above graph shows that students suffering from a sensory disability also have a much lower probability of receiving NCCD funding compared to other disabilities.</w:t>
      </w:r>
    </w:p>
    <w:p w14:paraId="3A026637" w14:textId="5B667A6E" w:rsidR="00A128F1" w:rsidRDefault="00A128F1" w:rsidP="0057122F">
      <w:pPr>
        <w:pStyle w:val="Heading3"/>
      </w:pPr>
      <w:bookmarkStart w:id="8" w:name="_Toc200110108"/>
      <w:r w:rsidRPr="007D7BB6">
        <w:t>Additional Insights for Early Intervention</w:t>
      </w:r>
      <w:bookmarkEnd w:id="8"/>
    </w:p>
    <w:p w14:paraId="2A1D495B" w14:textId="75B54AF2" w:rsidR="00D00AAD" w:rsidRPr="00D00AAD" w:rsidRDefault="00D00AAD" w:rsidP="007D7BB6">
      <w:r>
        <w:t>Comparing the academic performance of students according to whether they are at risk reveals a clear disparity.</w:t>
      </w:r>
    </w:p>
    <w:p w14:paraId="053CD2B8" w14:textId="7BB59D6F" w:rsidR="00D00AAD" w:rsidRDefault="00477E89" w:rsidP="0014346A">
      <w:pPr>
        <w:jc w:val="center"/>
        <w:rPr>
          <w:b/>
          <w:bCs/>
        </w:rPr>
      </w:pPr>
      <w:r>
        <w:rPr>
          <w:b/>
          <w:bCs/>
          <w:noProof/>
        </w:rPr>
        <w:drawing>
          <wp:inline distT="0" distB="0" distL="0" distR="0" wp14:anchorId="0165A22A" wp14:editId="5599192A">
            <wp:extent cx="4998150" cy="3240000"/>
            <wp:effectExtent l="0" t="0" r="0" b="0"/>
            <wp:docPr id="265748528" name="Picture 10" descr="A graph of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48528" name="Picture 10" descr="A graph of numbers and numbe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998150" cy="3240000"/>
                    </a:xfrm>
                    <a:prstGeom prst="rect">
                      <a:avLst/>
                    </a:prstGeom>
                  </pic:spPr>
                </pic:pic>
              </a:graphicData>
            </a:graphic>
          </wp:inline>
        </w:drawing>
      </w:r>
    </w:p>
    <w:p w14:paraId="41DAA32B" w14:textId="6412ADF2" w:rsidR="00D00AAD" w:rsidRPr="00975924" w:rsidRDefault="00975924" w:rsidP="00733EE0">
      <w:pPr>
        <w:jc w:val="both"/>
      </w:pPr>
      <w:r>
        <w:lastRenderedPageBreak/>
        <w:t>Additionally, when conducting machine learning analysis, we find the importance of each column according to the model.</w:t>
      </w:r>
    </w:p>
    <w:p w14:paraId="75BAAF5C" w14:textId="15E644A6" w:rsidR="0014346A" w:rsidRDefault="00D00AAD" w:rsidP="00733EE0">
      <w:pPr>
        <w:jc w:val="both"/>
      </w:pPr>
      <w:r>
        <w:t>The table below shows the top 10 most important columns according to our machine learning model.</w:t>
      </w:r>
    </w:p>
    <w:p w14:paraId="1A719B2C" w14:textId="7AE67245" w:rsidR="00E746BA" w:rsidRDefault="00477E89" w:rsidP="007D7BB6">
      <w:r>
        <w:rPr>
          <w:noProof/>
        </w:rPr>
        <w:drawing>
          <wp:inline distT="0" distB="0" distL="0" distR="0" wp14:anchorId="369DBDB1" wp14:editId="2F195BE0">
            <wp:extent cx="5714107" cy="2639291"/>
            <wp:effectExtent l="0" t="0" r="1270" b="8890"/>
            <wp:docPr id="499544622" name="Picture 1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44622" name="Picture 11" descr="A table with text and numbers&#10;&#10;AI-generated content may be incorrect."/>
                    <pic:cNvPicPr/>
                  </pic:nvPicPr>
                  <pic:blipFill rotWithShape="1">
                    <a:blip r:embed="rId20">
                      <a:extLst>
                        <a:ext uri="{28A0092B-C50C-407E-A947-70E740481C1C}">
                          <a14:useLocalDpi xmlns:a14="http://schemas.microsoft.com/office/drawing/2010/main" val="0"/>
                        </a:ext>
                      </a:extLst>
                    </a:blip>
                    <a:srcRect t="8769" b="9737"/>
                    <a:stretch>
                      <a:fillRect/>
                    </a:stretch>
                  </pic:blipFill>
                  <pic:spPr bwMode="auto">
                    <a:xfrm>
                      <a:off x="0" y="0"/>
                      <a:ext cx="5743315" cy="2652782"/>
                    </a:xfrm>
                    <a:prstGeom prst="rect">
                      <a:avLst/>
                    </a:prstGeom>
                    <a:ln>
                      <a:noFill/>
                    </a:ln>
                    <a:extLst>
                      <a:ext uri="{53640926-AAD7-44D8-BBD7-CCE9431645EC}">
                        <a14:shadowObscured xmlns:a14="http://schemas.microsoft.com/office/drawing/2010/main"/>
                      </a:ext>
                    </a:extLst>
                  </pic:spPr>
                </pic:pic>
              </a:graphicData>
            </a:graphic>
          </wp:inline>
        </w:drawing>
      </w:r>
    </w:p>
    <w:p w14:paraId="31D92CBB" w14:textId="6A974E23" w:rsidR="00056B14" w:rsidRDefault="00975924" w:rsidP="00733EE0">
      <w:r>
        <w:t xml:space="preserve">7 of the 10 most important columns relate to academic performance. Of the remaining, 2 columns relate to the academic background of the student’s parents. It is clear from this data that academic performance is the greatest indicator of </w:t>
      </w:r>
      <w:r w:rsidR="00840912">
        <w:t>whether</w:t>
      </w:r>
      <w:r>
        <w:t xml:space="preserve"> the student is at risk of underperforming in numeracy in year 3.</w:t>
      </w:r>
    </w:p>
    <w:p w14:paraId="62FC61DC" w14:textId="1E2B9A07" w:rsidR="00975924" w:rsidRDefault="00591C77" w:rsidP="0014346A">
      <w:pPr>
        <w:jc w:val="center"/>
      </w:pPr>
      <w:r>
        <w:rPr>
          <w:noProof/>
        </w:rPr>
        <w:drawing>
          <wp:inline distT="0" distB="0" distL="0" distR="0" wp14:anchorId="09C0B731" wp14:editId="3AE145F6">
            <wp:extent cx="5029556" cy="3240000"/>
            <wp:effectExtent l="0" t="0" r="0" b="0"/>
            <wp:docPr id="11750658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65815" name="Picture 11750658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29556" cy="3240000"/>
                    </a:xfrm>
                    <a:prstGeom prst="rect">
                      <a:avLst/>
                    </a:prstGeom>
                  </pic:spPr>
                </pic:pic>
              </a:graphicData>
            </a:graphic>
          </wp:inline>
        </w:drawing>
      </w:r>
    </w:p>
    <w:p w14:paraId="60DD4C11" w14:textId="0CC6843B" w:rsidR="00666180" w:rsidRDefault="00975924" w:rsidP="00733EE0">
      <w:pPr>
        <w:jc w:val="both"/>
      </w:pPr>
      <w:r>
        <w:t xml:space="preserve">The above graph shows the </w:t>
      </w:r>
      <w:r w:rsidR="00591C77">
        <w:t>academic performance of students according to their family background, specifically the education of their parents.</w:t>
      </w:r>
    </w:p>
    <w:p w14:paraId="375AA79F" w14:textId="38C3AA79" w:rsidR="00591C77" w:rsidRDefault="00591C77" w:rsidP="00733EE0">
      <w:pPr>
        <w:jc w:val="both"/>
      </w:pPr>
      <w:r>
        <w:lastRenderedPageBreak/>
        <w:t>We observe that students who have more educated parents achieve higher test scores, likely due to the high quality of personalized education that their parents can provide.</w:t>
      </w:r>
    </w:p>
    <w:p w14:paraId="3213B98F" w14:textId="6971EF11" w:rsidR="00010E28" w:rsidRDefault="00010E28" w:rsidP="0014346A">
      <w:pPr>
        <w:jc w:val="center"/>
      </w:pPr>
      <w:r>
        <w:rPr>
          <w:noProof/>
        </w:rPr>
        <w:drawing>
          <wp:inline distT="0" distB="0" distL="0" distR="0" wp14:anchorId="52ED5EB4" wp14:editId="76708F3D">
            <wp:extent cx="5029556" cy="3240000"/>
            <wp:effectExtent l="0" t="0" r="0" b="0"/>
            <wp:docPr id="765576187" name="Picture 8" descr="A graph of a number of parents above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76187" name="Picture 8" descr="A graph of a number of parents above yea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029556" cy="3240000"/>
                    </a:xfrm>
                    <a:prstGeom prst="rect">
                      <a:avLst/>
                    </a:prstGeom>
                  </pic:spPr>
                </pic:pic>
              </a:graphicData>
            </a:graphic>
          </wp:inline>
        </w:drawing>
      </w:r>
    </w:p>
    <w:p w14:paraId="541272F0" w14:textId="26CC16C0" w:rsidR="00666180" w:rsidRDefault="00010E28" w:rsidP="00733EE0">
      <w:pPr>
        <w:jc w:val="both"/>
      </w:pPr>
      <w:r>
        <w:t xml:space="preserve">From the above graph, showing the probability of a student being at risk according to the number of parents of a certain educational level, </w:t>
      </w:r>
      <w:r w:rsidR="00056B14">
        <w:t>having</w:t>
      </w:r>
      <w:r>
        <w:t xml:space="preserve"> less educated parents can significantly increase risk.</w:t>
      </w:r>
    </w:p>
    <w:p w14:paraId="39486389" w14:textId="77777777" w:rsidR="00CD4D4F" w:rsidRDefault="00CD4D4F" w:rsidP="007D7BB6"/>
    <w:p w14:paraId="3CC5D449" w14:textId="0C6DCE83" w:rsidR="00CD4D4F" w:rsidRDefault="00CD4D4F" w:rsidP="00CD4D4F">
      <w:pPr>
        <w:pStyle w:val="Heading3"/>
      </w:pPr>
      <w:bookmarkStart w:id="9" w:name="_Toc200110109"/>
      <w:r>
        <w:lastRenderedPageBreak/>
        <w:t>Clustering Analysis</w:t>
      </w:r>
      <w:bookmarkEnd w:id="9"/>
    </w:p>
    <w:p w14:paraId="1846297C" w14:textId="77777777" w:rsidR="00CD4D4F" w:rsidRDefault="00CD4D4F" w:rsidP="00CD4D4F">
      <w:pPr>
        <w:jc w:val="both"/>
      </w:pPr>
      <w:r>
        <w:rPr>
          <w:noProof/>
        </w:rPr>
        <w:drawing>
          <wp:inline distT="0" distB="0" distL="0" distR="0" wp14:anchorId="6EAA553F" wp14:editId="17954BDF">
            <wp:extent cx="5606822" cy="4465955"/>
            <wp:effectExtent l="0" t="0" r="0" b="0"/>
            <wp:docPr id="2079659791" name="Picture 21" descr="A diagram of a clust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59791" name="Picture 21" descr="A diagram of a cluster of dots&#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613583" cy="4471341"/>
                    </a:xfrm>
                    <a:prstGeom prst="rect">
                      <a:avLst/>
                    </a:prstGeom>
                  </pic:spPr>
                </pic:pic>
              </a:graphicData>
            </a:graphic>
          </wp:inline>
        </w:drawing>
      </w:r>
    </w:p>
    <w:p w14:paraId="56B23C48" w14:textId="77777777" w:rsidR="00CD4D4F" w:rsidRDefault="00CD4D4F" w:rsidP="00733EE0">
      <w:r>
        <w:t xml:space="preserve">The plot above shows the results of the clustering analysis. Each data point has been separated into distinct, non-overlapping clusters. </w:t>
      </w:r>
    </w:p>
    <w:p w14:paraId="647FB58B" w14:textId="77777777" w:rsidR="00CD4D4F" w:rsidRDefault="00CD4D4F" w:rsidP="00CD4D4F">
      <w:pPr>
        <w:jc w:val="center"/>
      </w:pPr>
      <w:r>
        <w:rPr>
          <w:noProof/>
        </w:rPr>
        <w:drawing>
          <wp:inline distT="0" distB="0" distL="0" distR="0" wp14:anchorId="558C78C3" wp14:editId="0901A703">
            <wp:extent cx="3927703" cy="3240000"/>
            <wp:effectExtent l="0" t="0" r="0" b="0"/>
            <wp:docPr id="1421074053" name="Picture 6"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4053" name="Picture 6" descr="A graph of a bar char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927703" cy="3240000"/>
                    </a:xfrm>
                    <a:prstGeom prst="rect">
                      <a:avLst/>
                    </a:prstGeom>
                  </pic:spPr>
                </pic:pic>
              </a:graphicData>
            </a:graphic>
          </wp:inline>
        </w:drawing>
      </w:r>
    </w:p>
    <w:p w14:paraId="1264872A" w14:textId="77777777" w:rsidR="00CD4D4F" w:rsidRDefault="00CD4D4F" w:rsidP="00CD4D4F">
      <w:pPr>
        <w:jc w:val="both"/>
      </w:pPr>
      <w:r>
        <w:lastRenderedPageBreak/>
        <w:t>Cluster 0 contains most of the students at risk of underperforming at numeracy in year 3. Clusters 1 and 2 seem quite like each other in this respect. Investigating other columns will reveal the distinctions.</w:t>
      </w:r>
    </w:p>
    <w:p w14:paraId="050B0C94" w14:textId="77777777" w:rsidR="004708C0" w:rsidRDefault="004708C0" w:rsidP="004708C0">
      <w:r>
        <w:t>To further understand each cluster, we will look at the means of each column according to cluster.</w:t>
      </w:r>
    </w:p>
    <w:p w14:paraId="5571AD1D" w14:textId="77777777" w:rsidR="004708C0" w:rsidRDefault="004708C0" w:rsidP="00CD4D4F">
      <w:pPr>
        <w:jc w:val="both"/>
      </w:pPr>
    </w:p>
    <w:p w14:paraId="35A21ECA" w14:textId="77777777" w:rsidR="00CD4D4F" w:rsidRDefault="00CD4D4F" w:rsidP="00CD4D4F">
      <w:pPr>
        <w:jc w:val="both"/>
        <w:rPr>
          <w:noProof/>
        </w:rPr>
      </w:pPr>
      <w:r w:rsidRPr="009838C0">
        <w:rPr>
          <w:noProof/>
        </w:rPr>
        <w:t xml:space="preserve"> </w:t>
      </w:r>
      <w:r>
        <w:rPr>
          <w:noProof/>
        </w:rPr>
        <w:drawing>
          <wp:inline distT="0" distB="0" distL="0" distR="0" wp14:anchorId="1F70CD39" wp14:editId="457DC0D9">
            <wp:extent cx="5617914" cy="3792855"/>
            <wp:effectExtent l="0" t="0" r="1905" b="0"/>
            <wp:docPr id="454402129" name="Picture 2" descr="A graph of multiple colored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02129" name="Picture 2" descr="A graph of multiple colored rectangular object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621446" cy="3795240"/>
                    </a:xfrm>
                    <a:prstGeom prst="rect">
                      <a:avLst/>
                    </a:prstGeom>
                  </pic:spPr>
                </pic:pic>
              </a:graphicData>
            </a:graphic>
          </wp:inline>
        </w:drawing>
      </w:r>
    </w:p>
    <w:p w14:paraId="4BA22857" w14:textId="77777777" w:rsidR="004708C0" w:rsidRDefault="004708C0" w:rsidP="004708C0">
      <w:pPr>
        <w:jc w:val="both"/>
        <w:rPr>
          <w:noProof/>
        </w:rPr>
      </w:pPr>
      <w:r>
        <w:rPr>
          <w:noProof/>
        </w:rPr>
        <w:t xml:space="preserve">The graph above shows the students’ literacy skills by cluster. As expected, students belonging to cluster 0 tend to have lower academic performance. A distinction between clusters 1 and 2 also arises, with cluster 2 having higher academic performance on average. </w:t>
      </w:r>
    </w:p>
    <w:p w14:paraId="146A433D" w14:textId="77777777" w:rsidR="004708C0" w:rsidRDefault="004708C0" w:rsidP="00CD4D4F">
      <w:pPr>
        <w:jc w:val="both"/>
        <w:rPr>
          <w:noProof/>
        </w:rPr>
      </w:pPr>
    </w:p>
    <w:p w14:paraId="2783FEA1" w14:textId="77777777" w:rsidR="00CD4D4F" w:rsidRDefault="00CD4D4F" w:rsidP="00CD4D4F">
      <w:pPr>
        <w:jc w:val="both"/>
        <w:rPr>
          <w:noProof/>
        </w:rPr>
      </w:pPr>
      <w:r>
        <w:rPr>
          <w:noProof/>
        </w:rPr>
        <w:lastRenderedPageBreak/>
        <w:drawing>
          <wp:inline distT="0" distB="0" distL="0" distR="0" wp14:anchorId="045C2711" wp14:editId="5E536FAC">
            <wp:extent cx="5626905" cy="3776345"/>
            <wp:effectExtent l="0" t="0" r="0" b="0"/>
            <wp:docPr id="49939449" name="Picture 3" descr="A graph of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9449" name="Picture 3" descr="A graph of numbers and number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642309" cy="3786683"/>
                    </a:xfrm>
                    <a:prstGeom prst="rect">
                      <a:avLst/>
                    </a:prstGeom>
                  </pic:spPr>
                </pic:pic>
              </a:graphicData>
            </a:graphic>
          </wp:inline>
        </w:drawing>
      </w:r>
    </w:p>
    <w:p w14:paraId="401BC30A" w14:textId="160F06C6" w:rsidR="004708C0" w:rsidRDefault="004708C0" w:rsidP="00CD4D4F">
      <w:pPr>
        <w:jc w:val="both"/>
        <w:rPr>
          <w:noProof/>
        </w:rPr>
      </w:pPr>
      <w:r>
        <w:rPr>
          <w:noProof/>
        </w:rPr>
        <w:t>The numeracy skills of each cluster are consistent with their literacy skills.</w:t>
      </w:r>
    </w:p>
    <w:p w14:paraId="71F7AE35" w14:textId="355D0D85" w:rsidR="00CD4D4F" w:rsidRPr="00E746BA" w:rsidRDefault="00000000" w:rsidP="004708C0">
      <w:r>
        <w:pict w14:anchorId="630441CC">
          <v:rect id="_x0000_i1028" style="width:0;height:1.5pt" o:hralign="center" o:hrstd="t" o:hr="t" fillcolor="#a0a0a0" stroked="f"/>
        </w:pict>
      </w:r>
    </w:p>
    <w:p w14:paraId="19BDF1BE" w14:textId="2EBD83CB" w:rsidR="009D0081" w:rsidRDefault="00666180" w:rsidP="0057122F">
      <w:pPr>
        <w:pStyle w:val="Heading1"/>
        <w:rPr>
          <w:lang w:val="en-US"/>
        </w:rPr>
      </w:pPr>
      <w:bookmarkStart w:id="10" w:name="_Toc200110110"/>
      <w:r>
        <w:rPr>
          <w:lang w:val="en-US"/>
        </w:rPr>
        <w:t>Proposed Machine Learning Solution</w:t>
      </w:r>
      <w:bookmarkEnd w:id="10"/>
    </w:p>
    <w:p w14:paraId="3AF90D94" w14:textId="475D04D2" w:rsidR="00666180" w:rsidRDefault="00666180" w:rsidP="00733EE0">
      <w:pPr>
        <w:jc w:val="both"/>
        <w:rPr>
          <w:lang w:val="en-US"/>
        </w:rPr>
      </w:pPr>
      <w:r>
        <w:rPr>
          <w:lang w:val="en-US"/>
        </w:rPr>
        <w:t>The most effective machine learning model in this case is Logistic Regression. Specifically, the model pipeline outlined below:</w:t>
      </w:r>
    </w:p>
    <w:p w14:paraId="4FA3FD53" w14:textId="77777777" w:rsidR="00666180" w:rsidRPr="00107773" w:rsidRDefault="00666180" w:rsidP="00666180">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CDD3DE"/>
          <w:kern w:val="0"/>
          <w:sz w:val="21"/>
          <w:szCs w:val="21"/>
          <w:lang w:eastAsia="en-IN"/>
          <w14:ligatures w14:val="none"/>
        </w:rPr>
        <w:t xml:space="preserve">logreg_pipe_1 </w:t>
      </w:r>
      <w:r w:rsidRPr="00107773">
        <w:rPr>
          <w:rFonts w:ascii="Consolas" w:eastAsia="Times New Roman" w:hAnsi="Consolas" w:cs="Times New Roman"/>
          <w:color w:val="80CBC4"/>
          <w:kern w:val="0"/>
          <w:sz w:val="21"/>
          <w:szCs w:val="21"/>
          <w:lang w:eastAsia="en-IN"/>
          <w14:ligatures w14:val="none"/>
        </w:rPr>
        <w:t>=</w:t>
      </w:r>
      <w:r w:rsidRPr="00107773">
        <w:rPr>
          <w:rFonts w:ascii="Consolas" w:eastAsia="Times New Roman" w:hAnsi="Consolas" w:cs="Times New Roman"/>
          <w:color w:val="CDD3DE"/>
          <w:kern w:val="0"/>
          <w:sz w:val="21"/>
          <w:szCs w:val="21"/>
          <w:lang w:eastAsia="en-IN"/>
          <w14:ligatures w14:val="none"/>
        </w:rPr>
        <w:t xml:space="preserve"> </w:t>
      </w:r>
      <w:r w:rsidRPr="00107773">
        <w:rPr>
          <w:rFonts w:ascii="Consolas" w:eastAsia="Times New Roman" w:hAnsi="Consolas" w:cs="Times New Roman"/>
          <w:color w:val="89DDFF"/>
          <w:kern w:val="0"/>
          <w:sz w:val="21"/>
          <w:szCs w:val="21"/>
          <w:lang w:eastAsia="en-IN"/>
          <w14:ligatures w14:val="none"/>
        </w:rPr>
        <w:t>Pipeline(</w:t>
      </w:r>
    </w:p>
    <w:p w14:paraId="613A2A4C" w14:textId="77777777" w:rsidR="00666180" w:rsidRPr="00107773" w:rsidRDefault="00666180" w:rsidP="00666180">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p>
    <w:p w14:paraId="0F759AF3" w14:textId="77777777" w:rsidR="00666180" w:rsidRPr="00107773" w:rsidRDefault="00666180" w:rsidP="00666180">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C3E88D"/>
          <w:kern w:val="0"/>
          <w:sz w:val="21"/>
          <w:szCs w:val="21"/>
          <w:lang w:eastAsia="en-IN"/>
          <w14:ligatures w14:val="none"/>
        </w:rPr>
        <w:t>resample</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 xml:space="preserve">, </w:t>
      </w:r>
      <w:r w:rsidRPr="00107773">
        <w:rPr>
          <w:rFonts w:ascii="Consolas" w:eastAsia="Times New Roman" w:hAnsi="Consolas" w:cs="Times New Roman"/>
          <w:color w:val="89DDFF"/>
          <w:kern w:val="0"/>
          <w:sz w:val="21"/>
          <w:szCs w:val="21"/>
          <w:lang w:eastAsia="en-IN"/>
          <w14:ligatures w14:val="none"/>
        </w:rPr>
        <w:t>RandomUnderSampler(</w:t>
      </w:r>
      <w:r w:rsidRPr="00107773">
        <w:rPr>
          <w:rFonts w:ascii="Consolas" w:eastAsia="Times New Roman" w:hAnsi="Consolas" w:cs="Times New Roman"/>
          <w:color w:val="FF5370"/>
          <w:kern w:val="0"/>
          <w:sz w:val="21"/>
          <w:szCs w:val="21"/>
          <w:lang w:eastAsia="en-IN"/>
          <w14:ligatures w14:val="none"/>
        </w:rPr>
        <w:t>random_state</w:t>
      </w:r>
      <w:r w:rsidRPr="00107773">
        <w:rPr>
          <w:rFonts w:ascii="Consolas" w:eastAsia="Times New Roman" w:hAnsi="Consolas" w:cs="Times New Roman"/>
          <w:color w:val="80CBC4"/>
          <w:kern w:val="0"/>
          <w:sz w:val="21"/>
          <w:szCs w:val="21"/>
          <w:lang w:eastAsia="en-IN"/>
          <w14:ligatures w14:val="none"/>
        </w:rPr>
        <w:t>=</w:t>
      </w:r>
      <w:r w:rsidRPr="00107773">
        <w:rPr>
          <w:rFonts w:ascii="Consolas" w:eastAsia="Times New Roman" w:hAnsi="Consolas" w:cs="Times New Roman"/>
          <w:color w:val="F77669"/>
          <w:kern w:val="0"/>
          <w:sz w:val="21"/>
          <w:szCs w:val="21"/>
          <w:lang w:eastAsia="en-IN"/>
          <w14:ligatures w14:val="none"/>
        </w:rPr>
        <w:t>42</w:t>
      </w:r>
      <w:r w:rsidRPr="00107773">
        <w:rPr>
          <w:rFonts w:ascii="Consolas" w:eastAsia="Times New Roman" w:hAnsi="Consolas" w:cs="Times New Roman"/>
          <w:color w:val="89DDFF"/>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w:t>
      </w:r>
    </w:p>
    <w:p w14:paraId="2DC620FD" w14:textId="77777777" w:rsidR="00666180" w:rsidRPr="00107773" w:rsidRDefault="00666180" w:rsidP="00666180">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C3E88D"/>
          <w:kern w:val="0"/>
          <w:sz w:val="21"/>
          <w:szCs w:val="21"/>
          <w:lang w:eastAsia="en-IN"/>
          <w14:ligatures w14:val="none"/>
        </w:rPr>
        <w:t>scaling</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 xml:space="preserve">, </w:t>
      </w:r>
      <w:r w:rsidRPr="00107773">
        <w:rPr>
          <w:rFonts w:ascii="Consolas" w:eastAsia="Times New Roman" w:hAnsi="Consolas" w:cs="Times New Roman"/>
          <w:color w:val="89DDFF"/>
          <w:kern w:val="0"/>
          <w:sz w:val="21"/>
          <w:szCs w:val="21"/>
          <w:lang w:eastAsia="en-IN"/>
          <w14:ligatures w14:val="none"/>
        </w:rPr>
        <w:t>StandardScaler()</w:t>
      </w:r>
      <w:r w:rsidRPr="00107773">
        <w:rPr>
          <w:rFonts w:ascii="Consolas" w:eastAsia="Times New Roman" w:hAnsi="Consolas" w:cs="Times New Roman"/>
          <w:color w:val="7986CB"/>
          <w:kern w:val="0"/>
          <w:sz w:val="21"/>
          <w:szCs w:val="21"/>
          <w:lang w:eastAsia="en-IN"/>
          <w14:ligatures w14:val="none"/>
        </w:rPr>
        <w:t>),</w:t>
      </w:r>
    </w:p>
    <w:p w14:paraId="24EC530B" w14:textId="77777777" w:rsidR="00666180" w:rsidRPr="00107773" w:rsidRDefault="00666180" w:rsidP="00666180">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C3E88D"/>
          <w:kern w:val="0"/>
          <w:sz w:val="21"/>
          <w:szCs w:val="21"/>
          <w:lang w:eastAsia="en-IN"/>
          <w14:ligatures w14:val="none"/>
        </w:rPr>
        <w:t>pca</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 xml:space="preserve">, </w:t>
      </w:r>
      <w:r w:rsidRPr="00107773">
        <w:rPr>
          <w:rFonts w:ascii="Consolas" w:eastAsia="Times New Roman" w:hAnsi="Consolas" w:cs="Times New Roman"/>
          <w:color w:val="89DDFF"/>
          <w:kern w:val="0"/>
          <w:sz w:val="21"/>
          <w:szCs w:val="21"/>
          <w:lang w:eastAsia="en-IN"/>
          <w14:ligatures w14:val="none"/>
        </w:rPr>
        <w:t>PCA(</w:t>
      </w:r>
      <w:r w:rsidRPr="00107773">
        <w:rPr>
          <w:rFonts w:ascii="Consolas" w:eastAsia="Times New Roman" w:hAnsi="Consolas" w:cs="Times New Roman"/>
          <w:color w:val="FF5370"/>
          <w:kern w:val="0"/>
          <w:sz w:val="21"/>
          <w:szCs w:val="21"/>
          <w:lang w:eastAsia="en-IN"/>
          <w14:ligatures w14:val="none"/>
        </w:rPr>
        <w:t>n_components</w:t>
      </w:r>
      <w:r w:rsidRPr="00107773">
        <w:rPr>
          <w:rFonts w:ascii="Consolas" w:eastAsia="Times New Roman" w:hAnsi="Consolas" w:cs="Times New Roman"/>
          <w:color w:val="80CBC4"/>
          <w:kern w:val="0"/>
          <w:sz w:val="21"/>
          <w:szCs w:val="21"/>
          <w:lang w:eastAsia="en-IN"/>
          <w14:ligatures w14:val="none"/>
        </w:rPr>
        <w:t>=</w:t>
      </w:r>
      <w:r w:rsidRPr="00107773">
        <w:rPr>
          <w:rFonts w:ascii="Consolas" w:eastAsia="Times New Roman" w:hAnsi="Consolas" w:cs="Times New Roman"/>
          <w:color w:val="F77669"/>
          <w:kern w:val="0"/>
          <w:sz w:val="21"/>
          <w:szCs w:val="21"/>
          <w:lang w:eastAsia="en-IN"/>
          <w14:ligatures w14:val="none"/>
        </w:rPr>
        <w:t>8</w:t>
      </w:r>
      <w:r w:rsidRPr="00107773">
        <w:rPr>
          <w:rFonts w:ascii="Consolas" w:eastAsia="Times New Roman" w:hAnsi="Consolas" w:cs="Times New Roman"/>
          <w:color w:val="7986CB"/>
          <w:kern w:val="0"/>
          <w:sz w:val="21"/>
          <w:szCs w:val="21"/>
          <w:lang w:eastAsia="en-IN"/>
          <w14:ligatures w14:val="none"/>
        </w:rPr>
        <w:t xml:space="preserve">, </w:t>
      </w:r>
      <w:r w:rsidRPr="00107773">
        <w:rPr>
          <w:rFonts w:ascii="Consolas" w:eastAsia="Times New Roman" w:hAnsi="Consolas" w:cs="Times New Roman"/>
          <w:color w:val="FF5370"/>
          <w:kern w:val="0"/>
          <w:sz w:val="21"/>
          <w:szCs w:val="21"/>
          <w:lang w:eastAsia="en-IN"/>
          <w14:ligatures w14:val="none"/>
        </w:rPr>
        <w:t>random_state</w:t>
      </w:r>
      <w:r w:rsidRPr="00107773">
        <w:rPr>
          <w:rFonts w:ascii="Consolas" w:eastAsia="Times New Roman" w:hAnsi="Consolas" w:cs="Times New Roman"/>
          <w:color w:val="80CBC4"/>
          <w:kern w:val="0"/>
          <w:sz w:val="21"/>
          <w:szCs w:val="21"/>
          <w:lang w:eastAsia="en-IN"/>
          <w14:ligatures w14:val="none"/>
        </w:rPr>
        <w:t>=</w:t>
      </w:r>
      <w:r w:rsidRPr="00107773">
        <w:rPr>
          <w:rFonts w:ascii="Consolas" w:eastAsia="Times New Roman" w:hAnsi="Consolas" w:cs="Times New Roman"/>
          <w:color w:val="F77669"/>
          <w:kern w:val="0"/>
          <w:sz w:val="21"/>
          <w:szCs w:val="21"/>
          <w:lang w:eastAsia="en-IN"/>
          <w14:ligatures w14:val="none"/>
        </w:rPr>
        <w:t>42</w:t>
      </w:r>
      <w:r w:rsidRPr="00107773">
        <w:rPr>
          <w:rFonts w:ascii="Consolas" w:eastAsia="Times New Roman" w:hAnsi="Consolas" w:cs="Times New Roman"/>
          <w:color w:val="89DDFF"/>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w:t>
      </w:r>
    </w:p>
    <w:p w14:paraId="193A8B44" w14:textId="77777777" w:rsidR="00666180" w:rsidRDefault="00666180" w:rsidP="00666180">
      <w:pPr>
        <w:shd w:val="clear" w:color="auto" w:fill="212121"/>
        <w:spacing w:after="0" w:line="285" w:lineRule="atLeast"/>
        <w:rPr>
          <w:rFonts w:ascii="Consolas" w:eastAsia="Times New Roman" w:hAnsi="Consolas" w:cs="Times New Roman"/>
          <w:color w:val="89DDFF"/>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C3E88D"/>
          <w:kern w:val="0"/>
          <w:sz w:val="21"/>
          <w:szCs w:val="21"/>
          <w:lang w:eastAsia="en-IN"/>
          <w14:ligatures w14:val="none"/>
        </w:rPr>
        <w:t>classifier</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 xml:space="preserve">, </w:t>
      </w:r>
      <w:r w:rsidRPr="00107773">
        <w:rPr>
          <w:rFonts w:ascii="Consolas" w:eastAsia="Times New Roman" w:hAnsi="Consolas" w:cs="Times New Roman"/>
          <w:color w:val="89DDFF"/>
          <w:kern w:val="0"/>
          <w:sz w:val="21"/>
          <w:szCs w:val="21"/>
          <w:lang w:eastAsia="en-IN"/>
          <w14:ligatures w14:val="none"/>
        </w:rPr>
        <w:t>LogisticRegression(</w:t>
      </w:r>
    </w:p>
    <w:p w14:paraId="75FD6101" w14:textId="77777777" w:rsidR="00666180" w:rsidRDefault="00666180" w:rsidP="00666180">
      <w:pPr>
        <w:shd w:val="clear" w:color="auto" w:fill="212121"/>
        <w:spacing w:after="0" w:line="285" w:lineRule="atLeast"/>
        <w:rPr>
          <w:rFonts w:ascii="Consolas" w:eastAsia="Times New Roman" w:hAnsi="Consolas" w:cs="Times New Roman"/>
          <w:color w:val="7986CB"/>
          <w:kern w:val="0"/>
          <w:sz w:val="21"/>
          <w:szCs w:val="21"/>
          <w:lang w:eastAsia="en-IN"/>
          <w14:ligatures w14:val="none"/>
        </w:rPr>
      </w:pPr>
      <w:r>
        <w:rPr>
          <w:rFonts w:ascii="Consolas" w:eastAsia="Times New Roman" w:hAnsi="Consolas" w:cs="Times New Roman"/>
          <w:color w:val="89DDFF"/>
          <w:kern w:val="0"/>
          <w:sz w:val="21"/>
          <w:szCs w:val="21"/>
          <w:lang w:eastAsia="en-IN"/>
          <w14:ligatures w14:val="none"/>
        </w:rPr>
        <w:t xml:space="preserve">                                              </w:t>
      </w:r>
      <w:r w:rsidRPr="00107773">
        <w:rPr>
          <w:rFonts w:ascii="Consolas" w:eastAsia="Times New Roman" w:hAnsi="Consolas" w:cs="Times New Roman"/>
          <w:color w:val="FF5370"/>
          <w:kern w:val="0"/>
          <w:sz w:val="21"/>
          <w:szCs w:val="21"/>
          <w:lang w:eastAsia="en-IN"/>
          <w14:ligatures w14:val="none"/>
        </w:rPr>
        <w:t>C</w:t>
      </w:r>
      <w:r w:rsidRPr="00107773">
        <w:rPr>
          <w:rFonts w:ascii="Consolas" w:eastAsia="Times New Roman" w:hAnsi="Consolas" w:cs="Times New Roman"/>
          <w:color w:val="80CBC4"/>
          <w:kern w:val="0"/>
          <w:sz w:val="21"/>
          <w:szCs w:val="21"/>
          <w:lang w:eastAsia="en-IN"/>
          <w14:ligatures w14:val="none"/>
        </w:rPr>
        <w:t>=</w:t>
      </w:r>
      <w:r w:rsidRPr="00107773">
        <w:rPr>
          <w:rFonts w:ascii="Consolas" w:eastAsia="Times New Roman" w:hAnsi="Consolas" w:cs="Times New Roman"/>
          <w:color w:val="F77669"/>
          <w:kern w:val="0"/>
          <w:sz w:val="21"/>
          <w:szCs w:val="21"/>
          <w:lang w:eastAsia="en-IN"/>
          <w14:ligatures w14:val="none"/>
        </w:rPr>
        <w:t>0.1</w:t>
      </w:r>
      <w:r w:rsidRPr="00107773">
        <w:rPr>
          <w:rFonts w:ascii="Consolas" w:eastAsia="Times New Roman" w:hAnsi="Consolas" w:cs="Times New Roman"/>
          <w:color w:val="7986CB"/>
          <w:kern w:val="0"/>
          <w:sz w:val="21"/>
          <w:szCs w:val="21"/>
          <w:lang w:eastAsia="en-IN"/>
          <w14:ligatures w14:val="none"/>
        </w:rPr>
        <w:t xml:space="preserve">, </w:t>
      </w:r>
    </w:p>
    <w:p w14:paraId="147F5123" w14:textId="77777777" w:rsidR="00666180" w:rsidRDefault="00666180" w:rsidP="00666180">
      <w:pPr>
        <w:shd w:val="clear" w:color="auto" w:fill="212121"/>
        <w:spacing w:after="0" w:line="285" w:lineRule="atLeast"/>
        <w:rPr>
          <w:rFonts w:ascii="Consolas" w:eastAsia="Times New Roman" w:hAnsi="Consolas" w:cs="Times New Roman"/>
          <w:color w:val="7986CB"/>
          <w:kern w:val="0"/>
          <w:sz w:val="21"/>
          <w:szCs w:val="21"/>
          <w:lang w:eastAsia="en-IN"/>
          <w14:ligatures w14:val="none"/>
        </w:rPr>
      </w:pPr>
      <w:r>
        <w:rPr>
          <w:rFonts w:ascii="Consolas" w:eastAsia="Times New Roman" w:hAnsi="Consolas" w:cs="Times New Roman"/>
          <w:color w:val="7986CB"/>
          <w:kern w:val="0"/>
          <w:sz w:val="21"/>
          <w:szCs w:val="21"/>
          <w:lang w:eastAsia="en-IN"/>
          <w14:ligatures w14:val="none"/>
        </w:rPr>
        <w:t xml:space="preserve">                                              </w:t>
      </w:r>
      <w:r w:rsidRPr="00107773">
        <w:rPr>
          <w:rFonts w:ascii="Consolas" w:eastAsia="Times New Roman" w:hAnsi="Consolas" w:cs="Times New Roman"/>
          <w:color w:val="FF5370"/>
          <w:kern w:val="0"/>
          <w:sz w:val="21"/>
          <w:szCs w:val="21"/>
          <w:lang w:eastAsia="en-IN"/>
          <w14:ligatures w14:val="none"/>
        </w:rPr>
        <w:t>solver</w:t>
      </w:r>
      <w:r w:rsidRPr="00107773">
        <w:rPr>
          <w:rFonts w:ascii="Consolas" w:eastAsia="Times New Roman" w:hAnsi="Consolas" w:cs="Times New Roman"/>
          <w:color w:val="80CBC4"/>
          <w:kern w:val="0"/>
          <w:sz w:val="21"/>
          <w:szCs w:val="21"/>
          <w:lang w:eastAsia="en-IN"/>
          <w14:ligatures w14:val="none"/>
        </w:rPr>
        <w:t>=</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C3E88D"/>
          <w:kern w:val="0"/>
          <w:sz w:val="21"/>
          <w:szCs w:val="21"/>
          <w:lang w:eastAsia="en-IN"/>
          <w14:ligatures w14:val="none"/>
        </w:rPr>
        <w:t>newton-cg</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w:t>
      </w:r>
    </w:p>
    <w:p w14:paraId="7358633C" w14:textId="77777777" w:rsidR="00666180" w:rsidRDefault="00666180" w:rsidP="00666180">
      <w:pPr>
        <w:shd w:val="clear" w:color="auto" w:fill="212121"/>
        <w:spacing w:after="0" w:line="285" w:lineRule="atLeast"/>
        <w:rPr>
          <w:rFonts w:ascii="Consolas" w:eastAsia="Times New Roman" w:hAnsi="Consolas" w:cs="Times New Roman"/>
          <w:color w:val="F77669"/>
          <w:kern w:val="0"/>
          <w:sz w:val="21"/>
          <w:szCs w:val="21"/>
          <w:lang w:eastAsia="en-IN"/>
          <w14:ligatures w14:val="none"/>
        </w:rPr>
      </w:pPr>
      <w:r>
        <w:rPr>
          <w:rFonts w:ascii="Consolas" w:eastAsia="Times New Roman" w:hAnsi="Consolas" w:cs="Times New Roman"/>
          <w:color w:val="7986CB"/>
          <w:kern w:val="0"/>
          <w:sz w:val="21"/>
          <w:szCs w:val="21"/>
          <w:lang w:eastAsia="en-IN"/>
          <w14:ligatures w14:val="none"/>
        </w:rPr>
        <w:t xml:space="preserve">  </w:t>
      </w:r>
      <w:r w:rsidRPr="00107773">
        <w:rPr>
          <w:rFonts w:ascii="Consolas" w:eastAsia="Times New Roman" w:hAnsi="Consolas" w:cs="Times New Roman"/>
          <w:color w:val="7986CB"/>
          <w:kern w:val="0"/>
          <w:sz w:val="21"/>
          <w:szCs w:val="21"/>
          <w:lang w:eastAsia="en-IN"/>
          <w14:ligatures w14:val="none"/>
        </w:rPr>
        <w:t xml:space="preserve"> </w:t>
      </w:r>
      <w:r>
        <w:rPr>
          <w:rFonts w:ascii="Consolas" w:eastAsia="Times New Roman" w:hAnsi="Consolas" w:cs="Times New Roman"/>
          <w:color w:val="7986CB"/>
          <w:kern w:val="0"/>
          <w:sz w:val="21"/>
          <w:szCs w:val="21"/>
          <w:lang w:eastAsia="en-IN"/>
          <w14:ligatures w14:val="none"/>
        </w:rPr>
        <w:t xml:space="preserve">                                           </w:t>
      </w:r>
      <w:r w:rsidRPr="00107773">
        <w:rPr>
          <w:rFonts w:ascii="Consolas" w:eastAsia="Times New Roman" w:hAnsi="Consolas" w:cs="Times New Roman"/>
          <w:color w:val="FF5370"/>
          <w:kern w:val="0"/>
          <w:sz w:val="21"/>
          <w:szCs w:val="21"/>
          <w:lang w:eastAsia="en-IN"/>
          <w14:ligatures w14:val="none"/>
        </w:rPr>
        <w:t>random_state</w:t>
      </w:r>
      <w:r w:rsidRPr="00107773">
        <w:rPr>
          <w:rFonts w:ascii="Consolas" w:eastAsia="Times New Roman" w:hAnsi="Consolas" w:cs="Times New Roman"/>
          <w:color w:val="80CBC4"/>
          <w:kern w:val="0"/>
          <w:sz w:val="21"/>
          <w:szCs w:val="21"/>
          <w:lang w:eastAsia="en-IN"/>
          <w14:ligatures w14:val="none"/>
        </w:rPr>
        <w:t>=</w:t>
      </w:r>
      <w:r w:rsidRPr="00107773">
        <w:rPr>
          <w:rFonts w:ascii="Consolas" w:eastAsia="Times New Roman" w:hAnsi="Consolas" w:cs="Times New Roman"/>
          <w:color w:val="F77669"/>
          <w:kern w:val="0"/>
          <w:sz w:val="21"/>
          <w:szCs w:val="21"/>
          <w:lang w:eastAsia="en-IN"/>
          <w14:ligatures w14:val="none"/>
        </w:rPr>
        <w:t>42</w:t>
      </w:r>
    </w:p>
    <w:p w14:paraId="20E3E57E" w14:textId="77777777" w:rsidR="00666180" w:rsidRDefault="00666180" w:rsidP="00666180">
      <w:pPr>
        <w:shd w:val="clear" w:color="auto" w:fill="212121"/>
        <w:spacing w:after="0" w:line="285" w:lineRule="atLeast"/>
        <w:rPr>
          <w:rFonts w:ascii="Consolas" w:eastAsia="Times New Roman" w:hAnsi="Consolas" w:cs="Times New Roman"/>
          <w:color w:val="89DDFF"/>
          <w:kern w:val="0"/>
          <w:sz w:val="21"/>
          <w:szCs w:val="21"/>
          <w:lang w:eastAsia="en-IN"/>
          <w14:ligatures w14:val="none"/>
        </w:rPr>
      </w:pPr>
      <w:r>
        <w:rPr>
          <w:rFonts w:ascii="Consolas" w:eastAsia="Times New Roman" w:hAnsi="Consolas" w:cs="Times New Roman"/>
          <w:color w:val="F77669"/>
          <w:kern w:val="0"/>
          <w:sz w:val="21"/>
          <w:szCs w:val="21"/>
          <w:lang w:eastAsia="en-IN"/>
          <w14:ligatures w14:val="none"/>
        </w:rPr>
        <w:t xml:space="preserve">                </w:t>
      </w:r>
      <w:r w:rsidRPr="00107773">
        <w:rPr>
          <w:rFonts w:ascii="Consolas" w:eastAsia="Times New Roman" w:hAnsi="Consolas" w:cs="Times New Roman"/>
          <w:color w:val="89DDFF"/>
          <w:kern w:val="0"/>
          <w:sz w:val="21"/>
          <w:szCs w:val="21"/>
          <w:lang w:eastAsia="en-IN"/>
          <w14:ligatures w14:val="none"/>
        </w:rPr>
        <w:t>)</w:t>
      </w:r>
    </w:p>
    <w:p w14:paraId="61E7CD71" w14:textId="77777777" w:rsidR="00666180" w:rsidRPr="00107773" w:rsidRDefault="00666180" w:rsidP="00666180">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Pr>
          <w:rFonts w:ascii="Consolas" w:eastAsia="Times New Roman" w:hAnsi="Consolas" w:cs="Times New Roman"/>
          <w:color w:val="89DDFF"/>
          <w:kern w:val="0"/>
          <w:sz w:val="21"/>
          <w:szCs w:val="21"/>
          <w:lang w:eastAsia="en-IN"/>
          <w14:ligatures w14:val="none"/>
        </w:rPr>
        <w:t xml:space="preserve">            </w:t>
      </w:r>
      <w:r w:rsidRPr="00107773">
        <w:rPr>
          <w:rFonts w:ascii="Consolas" w:eastAsia="Times New Roman" w:hAnsi="Consolas" w:cs="Times New Roman"/>
          <w:color w:val="7986CB"/>
          <w:kern w:val="0"/>
          <w:sz w:val="21"/>
          <w:szCs w:val="21"/>
          <w:lang w:eastAsia="en-IN"/>
          <w14:ligatures w14:val="none"/>
        </w:rPr>
        <w:t>)</w:t>
      </w:r>
    </w:p>
    <w:p w14:paraId="14C14A82" w14:textId="77777777" w:rsidR="00666180" w:rsidRPr="00107773" w:rsidRDefault="00666180" w:rsidP="00666180">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p>
    <w:p w14:paraId="56542AA0" w14:textId="77777777" w:rsidR="00666180" w:rsidRPr="00107773" w:rsidRDefault="00666180" w:rsidP="00666180">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xml:space="preserve">    </w:t>
      </w:r>
      <w:r w:rsidRPr="00107773">
        <w:rPr>
          <w:rFonts w:ascii="Consolas" w:eastAsia="Times New Roman" w:hAnsi="Consolas" w:cs="Times New Roman"/>
          <w:color w:val="89DDFF"/>
          <w:kern w:val="0"/>
          <w:sz w:val="21"/>
          <w:szCs w:val="21"/>
          <w:lang w:eastAsia="en-IN"/>
          <w14:ligatures w14:val="none"/>
        </w:rPr>
        <w:t>)</w:t>
      </w:r>
    </w:p>
    <w:p w14:paraId="1CF84A73" w14:textId="77777777" w:rsidR="004708C0" w:rsidRDefault="004708C0" w:rsidP="009D0081">
      <w:pPr>
        <w:rPr>
          <w:lang w:val="en-US"/>
        </w:rPr>
      </w:pPr>
    </w:p>
    <w:p w14:paraId="7F38FCDF" w14:textId="3C94A5D5" w:rsidR="00305A60" w:rsidRDefault="00305A60" w:rsidP="00733EE0">
      <w:pPr>
        <w:jc w:val="both"/>
        <w:rPr>
          <w:lang w:val="en-US"/>
        </w:rPr>
      </w:pPr>
      <w:r>
        <w:rPr>
          <w:lang w:val="en-US"/>
        </w:rPr>
        <w:t>The model was trained on a sample of 80% of the data provided and tested on the remaining 20%. The results of that test are as follows.</w:t>
      </w:r>
    </w:p>
    <w:p w14:paraId="58750EE9" w14:textId="63EF374B" w:rsidR="00BC30C6" w:rsidRDefault="00BC30C6" w:rsidP="00032689">
      <w:pPr>
        <w:jc w:val="center"/>
        <w:rPr>
          <w:lang w:val="en-US"/>
        </w:rPr>
      </w:pPr>
      <w:r>
        <w:rPr>
          <w:noProof/>
          <w:lang w:val="en-US"/>
        </w:rPr>
        <w:lastRenderedPageBreak/>
        <w:drawing>
          <wp:inline distT="0" distB="0" distL="0" distR="0" wp14:anchorId="6B293107" wp14:editId="694FC1BD">
            <wp:extent cx="3803477" cy="3240000"/>
            <wp:effectExtent l="0" t="0" r="6985" b="0"/>
            <wp:docPr id="1890474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74861" name="Picture 1890474861"/>
                    <pic:cNvPicPr/>
                  </pic:nvPicPr>
                  <pic:blipFill>
                    <a:blip r:embed="rId27">
                      <a:extLst>
                        <a:ext uri="{28A0092B-C50C-407E-A947-70E740481C1C}">
                          <a14:useLocalDpi xmlns:a14="http://schemas.microsoft.com/office/drawing/2010/main" val="0"/>
                        </a:ext>
                      </a:extLst>
                    </a:blip>
                    <a:stretch>
                      <a:fillRect/>
                    </a:stretch>
                  </pic:blipFill>
                  <pic:spPr>
                    <a:xfrm>
                      <a:off x="0" y="0"/>
                      <a:ext cx="3803477" cy="3240000"/>
                    </a:xfrm>
                    <a:prstGeom prst="rect">
                      <a:avLst/>
                    </a:prstGeom>
                  </pic:spPr>
                </pic:pic>
              </a:graphicData>
            </a:graphic>
          </wp:inline>
        </w:drawing>
      </w:r>
    </w:p>
    <w:p w14:paraId="798DA7EA" w14:textId="07AADEFB" w:rsidR="00BC30C6" w:rsidRDefault="00BC30C6" w:rsidP="00733EE0">
      <w:pPr>
        <w:jc w:val="both"/>
        <w:rPr>
          <w:lang w:val="en-US"/>
        </w:rPr>
      </w:pPr>
      <w:r>
        <w:rPr>
          <w:lang w:val="en-US"/>
        </w:rPr>
        <w:t>Above is a confusion matrix which compares the model’s predictions with reality. In this case, the label “1” represents students who are at risk and the label “0” represents those who are not.</w:t>
      </w:r>
    </w:p>
    <w:p w14:paraId="40774241" w14:textId="4460C047" w:rsidR="00BC30C6" w:rsidRDefault="00BC30C6" w:rsidP="00733EE0">
      <w:pPr>
        <w:jc w:val="both"/>
        <w:rPr>
          <w:lang w:val="en-US"/>
        </w:rPr>
      </w:pPr>
      <w:r>
        <w:rPr>
          <w:lang w:val="en-US"/>
        </w:rPr>
        <w:t>As outlined in the technical report, this model correctly identified 73.9% of the at-risk students marking a performance of 208% that of an unoptimized model.</w:t>
      </w:r>
    </w:p>
    <w:p w14:paraId="735559DF" w14:textId="5833C7A5" w:rsidR="00305A60" w:rsidRDefault="00305A60" w:rsidP="00733EE0">
      <w:pPr>
        <w:jc w:val="both"/>
        <w:rPr>
          <w:lang w:val="en-US"/>
        </w:rPr>
      </w:pPr>
      <w:r>
        <w:rPr>
          <w:lang w:val="en-US"/>
        </w:rPr>
        <w:t>Given this, the model has the following Pros and Cons</w:t>
      </w:r>
    </w:p>
    <w:p w14:paraId="00F18C50" w14:textId="553CCF87" w:rsidR="00305A60" w:rsidRDefault="00305A60" w:rsidP="00733EE0">
      <w:pPr>
        <w:jc w:val="both"/>
        <w:rPr>
          <w:b/>
          <w:bCs/>
          <w:lang w:val="en-US"/>
        </w:rPr>
      </w:pPr>
      <w:r>
        <w:rPr>
          <w:b/>
          <w:bCs/>
          <w:lang w:val="en-US"/>
        </w:rPr>
        <w:t>Pros:</w:t>
      </w:r>
    </w:p>
    <w:p w14:paraId="20AB7E11" w14:textId="1ACB294A" w:rsidR="00305A60" w:rsidRPr="00305A60" w:rsidRDefault="00305A60" w:rsidP="00733EE0">
      <w:pPr>
        <w:pStyle w:val="ListParagraph"/>
        <w:numPr>
          <w:ilvl w:val="0"/>
          <w:numId w:val="10"/>
        </w:numPr>
        <w:jc w:val="both"/>
        <w:rPr>
          <w:b/>
          <w:bCs/>
          <w:lang w:val="en-US"/>
        </w:rPr>
      </w:pPr>
      <w:r>
        <w:rPr>
          <w:lang w:val="en-US"/>
        </w:rPr>
        <w:t>Effective at identifying students who are at risk.</w:t>
      </w:r>
    </w:p>
    <w:p w14:paraId="17EDB4D2" w14:textId="52D7AD92" w:rsidR="00305A60" w:rsidRPr="00305A60" w:rsidRDefault="00305A60" w:rsidP="00733EE0">
      <w:pPr>
        <w:pStyle w:val="ListParagraph"/>
        <w:numPr>
          <w:ilvl w:val="0"/>
          <w:numId w:val="10"/>
        </w:numPr>
        <w:jc w:val="both"/>
        <w:rPr>
          <w:b/>
          <w:bCs/>
          <w:lang w:val="en-US"/>
        </w:rPr>
      </w:pPr>
      <w:r>
        <w:rPr>
          <w:lang w:val="en-US"/>
        </w:rPr>
        <w:t>Highly scalable performance.</w:t>
      </w:r>
    </w:p>
    <w:p w14:paraId="77751089" w14:textId="5B3D6D55" w:rsidR="00305A60" w:rsidRPr="00305A60" w:rsidRDefault="00305A60" w:rsidP="00733EE0">
      <w:pPr>
        <w:pStyle w:val="ListParagraph"/>
        <w:numPr>
          <w:ilvl w:val="0"/>
          <w:numId w:val="10"/>
        </w:numPr>
        <w:jc w:val="both"/>
        <w:rPr>
          <w:b/>
          <w:bCs/>
          <w:lang w:val="en-US"/>
        </w:rPr>
      </w:pPr>
      <w:r>
        <w:rPr>
          <w:lang w:val="en-US"/>
        </w:rPr>
        <w:t>Computationally inexpensive due to its simplicity</w:t>
      </w:r>
    </w:p>
    <w:p w14:paraId="10B608A5" w14:textId="57FDD76A" w:rsidR="00305A60" w:rsidRPr="00305A60" w:rsidRDefault="00305A60" w:rsidP="00733EE0">
      <w:pPr>
        <w:pStyle w:val="ListParagraph"/>
        <w:numPr>
          <w:ilvl w:val="0"/>
          <w:numId w:val="10"/>
        </w:numPr>
        <w:jc w:val="both"/>
        <w:rPr>
          <w:b/>
          <w:bCs/>
          <w:lang w:val="en-US"/>
        </w:rPr>
      </w:pPr>
      <w:r>
        <w:rPr>
          <w:lang w:val="en-US"/>
        </w:rPr>
        <w:t>Highly interpretable, providing data on the most important columns.</w:t>
      </w:r>
    </w:p>
    <w:p w14:paraId="1F2506E3" w14:textId="51DBF6B2" w:rsidR="00305A60" w:rsidRDefault="00305A60" w:rsidP="00733EE0">
      <w:pPr>
        <w:jc w:val="both"/>
        <w:rPr>
          <w:b/>
          <w:bCs/>
          <w:lang w:val="en-US"/>
        </w:rPr>
      </w:pPr>
      <w:r>
        <w:rPr>
          <w:b/>
          <w:bCs/>
          <w:lang w:val="en-US"/>
        </w:rPr>
        <w:t>Cons</w:t>
      </w:r>
    </w:p>
    <w:p w14:paraId="0B923074" w14:textId="2453D6AC" w:rsidR="00305A60" w:rsidRPr="00305A60" w:rsidRDefault="00305A60" w:rsidP="00733EE0">
      <w:pPr>
        <w:pStyle w:val="ListParagraph"/>
        <w:numPr>
          <w:ilvl w:val="0"/>
          <w:numId w:val="10"/>
        </w:numPr>
        <w:jc w:val="both"/>
        <w:rPr>
          <w:b/>
          <w:bCs/>
          <w:lang w:val="en-US"/>
        </w:rPr>
      </w:pPr>
      <w:r>
        <w:rPr>
          <w:lang w:val="en-US"/>
        </w:rPr>
        <w:t>Assumes linear relationships, potentially missing out on small nuances.</w:t>
      </w:r>
    </w:p>
    <w:p w14:paraId="44377B6D" w14:textId="51F61419" w:rsidR="00305A60" w:rsidRPr="00305A60" w:rsidRDefault="00305A60" w:rsidP="00733EE0">
      <w:pPr>
        <w:pStyle w:val="ListParagraph"/>
        <w:numPr>
          <w:ilvl w:val="0"/>
          <w:numId w:val="10"/>
        </w:numPr>
        <w:jc w:val="both"/>
        <w:rPr>
          <w:b/>
          <w:bCs/>
          <w:lang w:val="en-US"/>
        </w:rPr>
      </w:pPr>
      <w:r>
        <w:rPr>
          <w:lang w:val="en-US"/>
        </w:rPr>
        <w:t>Highly sensitive to outliers in the training data, requiring thorough preprocessing</w:t>
      </w:r>
    </w:p>
    <w:p w14:paraId="039BD425" w14:textId="46DDBDA5" w:rsidR="00010E28" w:rsidRPr="00FF717E" w:rsidRDefault="00305A60" w:rsidP="00733EE0">
      <w:pPr>
        <w:pStyle w:val="ListParagraph"/>
        <w:numPr>
          <w:ilvl w:val="0"/>
          <w:numId w:val="10"/>
        </w:numPr>
        <w:jc w:val="both"/>
        <w:rPr>
          <w:b/>
          <w:bCs/>
          <w:lang w:val="en-US"/>
        </w:rPr>
      </w:pPr>
      <w:r>
        <w:rPr>
          <w:lang w:val="en-US"/>
        </w:rPr>
        <w:t>Prioritizes identifying students at risk, potentially leading to many false positives.</w:t>
      </w:r>
    </w:p>
    <w:p w14:paraId="6363AE6F" w14:textId="4BFA598D" w:rsidR="00FF717E" w:rsidRDefault="00FF717E" w:rsidP="00FF717E">
      <w:pPr>
        <w:pStyle w:val="Heading3"/>
        <w:rPr>
          <w:lang w:val="en-US"/>
        </w:rPr>
      </w:pPr>
      <w:r>
        <w:rPr>
          <w:lang w:val="en-US"/>
        </w:rPr>
        <w:t>Suggested Improvements</w:t>
      </w:r>
    </w:p>
    <w:p w14:paraId="6707A3CA" w14:textId="795DD88E" w:rsidR="00FF717E" w:rsidRDefault="00FF717E" w:rsidP="00733EE0">
      <w:pPr>
        <w:jc w:val="both"/>
        <w:rPr>
          <w:lang w:val="en-US"/>
        </w:rPr>
      </w:pPr>
      <w:r>
        <w:rPr>
          <w:lang w:val="en-US"/>
        </w:rPr>
        <w:t>The model would be greatly improved with the following changes</w:t>
      </w:r>
    </w:p>
    <w:p w14:paraId="49E4C7D2" w14:textId="77EE8055" w:rsidR="00FF717E" w:rsidRPr="00FF717E" w:rsidRDefault="00FF717E" w:rsidP="009D04E7">
      <w:pPr>
        <w:pStyle w:val="ListParagraph"/>
        <w:numPr>
          <w:ilvl w:val="0"/>
          <w:numId w:val="10"/>
        </w:numPr>
        <w:jc w:val="both"/>
        <w:rPr>
          <w:lang w:val="en-US"/>
        </w:rPr>
      </w:pPr>
      <w:r w:rsidRPr="00FF717E">
        <w:rPr>
          <w:lang w:val="en-US"/>
        </w:rPr>
        <w:t>Correct data regarding the real numeracy skills of the students in year 3</w:t>
      </w:r>
      <w:r>
        <w:rPr>
          <w:lang w:val="en-US"/>
        </w:rPr>
        <w:t xml:space="preserve"> for more accurate training data</w:t>
      </w:r>
    </w:p>
    <w:p w14:paraId="33B6B979" w14:textId="2DF5699C" w:rsidR="00010E28" w:rsidRPr="00FF717E" w:rsidRDefault="00FF717E" w:rsidP="00733EE0">
      <w:pPr>
        <w:pStyle w:val="ListParagraph"/>
        <w:numPr>
          <w:ilvl w:val="0"/>
          <w:numId w:val="10"/>
        </w:numPr>
        <w:jc w:val="both"/>
        <w:rPr>
          <w:lang w:val="en-US"/>
        </w:rPr>
      </w:pPr>
      <w:r>
        <w:rPr>
          <w:lang w:val="en-US"/>
        </w:rPr>
        <w:t>More samples to capitalize on the model’s scalability and refine predictions.</w:t>
      </w:r>
    </w:p>
    <w:p w14:paraId="4F04117B" w14:textId="561FCE01" w:rsidR="004708C0" w:rsidRDefault="00000000" w:rsidP="004708C0">
      <w:pPr>
        <w:rPr>
          <w:lang w:val="en-US"/>
        </w:rPr>
      </w:pPr>
      <w:r>
        <w:lastRenderedPageBreak/>
        <w:pict w14:anchorId="6A1F8435">
          <v:rect id="_x0000_i1029" style="width:0;height:1.5pt" o:hralign="center" o:hrstd="t" o:hr="t" fillcolor="#a0a0a0" stroked="f"/>
        </w:pict>
      </w:r>
    </w:p>
    <w:p w14:paraId="5FBE456F" w14:textId="7B92EFBD" w:rsidR="00305A60" w:rsidRPr="00913929" w:rsidRDefault="00913929" w:rsidP="00733EE0">
      <w:pPr>
        <w:pStyle w:val="Heading1"/>
        <w:jc w:val="both"/>
        <w:rPr>
          <w:lang w:val="en-US"/>
        </w:rPr>
      </w:pPr>
      <w:bookmarkStart w:id="11" w:name="_Toc200110111"/>
      <w:r w:rsidRPr="00913929">
        <w:rPr>
          <w:lang w:val="en-US"/>
        </w:rPr>
        <w:t>Recommendations and conclusions</w:t>
      </w:r>
      <w:bookmarkEnd w:id="11"/>
    </w:p>
    <w:p w14:paraId="23AAACF4" w14:textId="32A9862F" w:rsidR="00305A60" w:rsidRDefault="00C147B9" w:rsidP="00733EE0">
      <w:pPr>
        <w:jc w:val="both"/>
        <w:rPr>
          <w:lang w:val="en-US"/>
        </w:rPr>
      </w:pPr>
      <w:r>
        <w:rPr>
          <w:lang w:val="en-US"/>
        </w:rPr>
        <w:t>The model places the most importance in the following features:</w:t>
      </w:r>
    </w:p>
    <w:p w14:paraId="4D023B6C" w14:textId="31960426" w:rsidR="00C147B9" w:rsidRDefault="00C147B9" w:rsidP="00733EE0">
      <w:pPr>
        <w:pStyle w:val="ListParagraph"/>
        <w:numPr>
          <w:ilvl w:val="0"/>
          <w:numId w:val="11"/>
        </w:numPr>
        <w:jc w:val="both"/>
        <w:rPr>
          <w:b/>
          <w:bCs/>
          <w:lang w:val="en-US"/>
        </w:rPr>
      </w:pPr>
      <w:r w:rsidRPr="00C147B9">
        <w:rPr>
          <w:b/>
          <w:bCs/>
          <w:lang w:val="en-US"/>
        </w:rPr>
        <w:t>HRSIW Assessment Results</w:t>
      </w:r>
    </w:p>
    <w:p w14:paraId="26A4FEBF" w14:textId="73A36334" w:rsidR="00C147B9" w:rsidRDefault="00C147B9" w:rsidP="00733EE0">
      <w:pPr>
        <w:pStyle w:val="ListParagraph"/>
        <w:jc w:val="both"/>
        <w:rPr>
          <w:lang w:val="en-US"/>
        </w:rPr>
      </w:pPr>
      <w:r>
        <w:rPr>
          <w:lang w:val="en-US"/>
        </w:rPr>
        <w:t>A student’s performance in the HRSIW assessment is indicative of their listening comprehension skills. Since the most common method of instruction is oral, students weak in listening comprehension are unlikely to reap the expected benefits of daily instruction.</w:t>
      </w:r>
    </w:p>
    <w:p w14:paraId="51C7382F" w14:textId="7C6FFC94" w:rsidR="00C147B9" w:rsidRPr="00C147B9" w:rsidRDefault="00C147B9" w:rsidP="00733EE0">
      <w:pPr>
        <w:pStyle w:val="ListParagraph"/>
        <w:jc w:val="both"/>
        <w:rPr>
          <w:lang w:val="en-US"/>
        </w:rPr>
      </w:pPr>
      <w:r>
        <w:rPr>
          <w:lang w:val="en-US"/>
        </w:rPr>
        <w:t xml:space="preserve">Such students can be accommodated by introducing additional methods of instruction that do not rely solely on phonemic awareness. </w:t>
      </w:r>
    </w:p>
    <w:p w14:paraId="2D6D7EB4" w14:textId="45A53680" w:rsidR="00C147B9" w:rsidRDefault="00C147B9" w:rsidP="00733EE0">
      <w:pPr>
        <w:pStyle w:val="ListParagraph"/>
        <w:numPr>
          <w:ilvl w:val="0"/>
          <w:numId w:val="11"/>
        </w:numPr>
        <w:jc w:val="both"/>
        <w:rPr>
          <w:b/>
          <w:bCs/>
          <w:lang w:val="en-US"/>
        </w:rPr>
      </w:pPr>
      <w:r>
        <w:rPr>
          <w:b/>
          <w:bCs/>
          <w:lang w:val="en-US"/>
        </w:rPr>
        <w:t>Family Educational Background</w:t>
      </w:r>
    </w:p>
    <w:p w14:paraId="6D31A2CA" w14:textId="48EA3790" w:rsidR="00840912" w:rsidRDefault="00840912" w:rsidP="00733EE0">
      <w:pPr>
        <w:pStyle w:val="ListParagraph"/>
        <w:jc w:val="both"/>
        <w:rPr>
          <w:lang w:val="en-US"/>
        </w:rPr>
      </w:pPr>
      <w:r>
        <w:rPr>
          <w:lang w:val="en-US"/>
        </w:rPr>
        <w:t>Parents often provide educational support to their children. The quality of this support is informed by the parents’ own skills in teaching and learning. Students who do not have highly educated people in their family miss out on this additional support and personal attention.</w:t>
      </w:r>
    </w:p>
    <w:p w14:paraId="4723A3AF" w14:textId="649E2949" w:rsidR="00840912" w:rsidRPr="00840912" w:rsidRDefault="00840912" w:rsidP="00733EE0">
      <w:pPr>
        <w:pStyle w:val="ListParagraph"/>
        <w:jc w:val="both"/>
        <w:rPr>
          <w:lang w:val="en-US"/>
        </w:rPr>
      </w:pPr>
      <w:r>
        <w:rPr>
          <w:lang w:val="en-US"/>
        </w:rPr>
        <w:t xml:space="preserve">This can simply be rectified </w:t>
      </w:r>
      <w:r w:rsidR="002E0B85">
        <w:rPr>
          <w:lang w:val="en-US"/>
        </w:rPr>
        <w:t>through intentional efforts by teachers to identify these students and prioritize their attention on them.</w:t>
      </w:r>
    </w:p>
    <w:p w14:paraId="77917E64" w14:textId="107AD22F" w:rsidR="00305A60" w:rsidRDefault="00C147B9" w:rsidP="00733EE0">
      <w:pPr>
        <w:pStyle w:val="ListParagraph"/>
        <w:numPr>
          <w:ilvl w:val="0"/>
          <w:numId w:val="11"/>
        </w:numPr>
        <w:jc w:val="both"/>
        <w:rPr>
          <w:b/>
          <w:bCs/>
          <w:lang w:val="en-US"/>
        </w:rPr>
      </w:pPr>
      <w:r>
        <w:rPr>
          <w:b/>
          <w:bCs/>
          <w:lang w:val="en-US"/>
        </w:rPr>
        <w:t>Basic Numeracy Skills</w:t>
      </w:r>
    </w:p>
    <w:p w14:paraId="58505585" w14:textId="26BD3961" w:rsidR="002E0B85" w:rsidRDefault="002E0B85" w:rsidP="00733EE0">
      <w:pPr>
        <w:pStyle w:val="ListParagraph"/>
        <w:jc w:val="both"/>
        <w:rPr>
          <w:lang w:val="en-US"/>
        </w:rPr>
      </w:pPr>
      <w:r>
        <w:rPr>
          <w:lang w:val="en-US"/>
        </w:rPr>
        <w:t xml:space="preserve">According to the model, deficits in basic skills like place value, and addition and subtraction, are more indicative of risk. </w:t>
      </w:r>
    </w:p>
    <w:p w14:paraId="287E32E6" w14:textId="129B4047" w:rsidR="002E0B85" w:rsidRPr="002E0B85" w:rsidRDefault="002E0B85" w:rsidP="00733EE0">
      <w:pPr>
        <w:pStyle w:val="ListParagraph"/>
        <w:jc w:val="both"/>
        <w:rPr>
          <w:lang w:val="en-US"/>
        </w:rPr>
      </w:pPr>
      <w:r>
        <w:rPr>
          <w:lang w:val="en-US"/>
        </w:rPr>
        <w:t xml:space="preserve">This means that prioritizing foundational concepts over more complex ideas is likely to be much more effective than solely focusing on the year 3 material. </w:t>
      </w:r>
    </w:p>
    <w:sectPr w:rsidR="002E0B85" w:rsidRPr="002E0B85" w:rsidSect="004708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4264"/>
    <w:multiLevelType w:val="hybridMultilevel"/>
    <w:tmpl w:val="F97A7A22"/>
    <w:lvl w:ilvl="0" w:tplc="3C92F6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B21848"/>
    <w:multiLevelType w:val="multilevel"/>
    <w:tmpl w:val="624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84109"/>
    <w:multiLevelType w:val="hybridMultilevel"/>
    <w:tmpl w:val="443E6D1A"/>
    <w:lvl w:ilvl="0" w:tplc="0726BE84">
      <w:start w:val="7"/>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5109FB"/>
    <w:multiLevelType w:val="multilevel"/>
    <w:tmpl w:val="32EC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E0F60"/>
    <w:multiLevelType w:val="hybridMultilevel"/>
    <w:tmpl w:val="A978C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D35980"/>
    <w:multiLevelType w:val="multilevel"/>
    <w:tmpl w:val="7358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B7047"/>
    <w:multiLevelType w:val="multilevel"/>
    <w:tmpl w:val="6C9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F49F4"/>
    <w:multiLevelType w:val="multilevel"/>
    <w:tmpl w:val="98A0D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5364F"/>
    <w:multiLevelType w:val="multilevel"/>
    <w:tmpl w:val="569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D02AC"/>
    <w:multiLevelType w:val="multilevel"/>
    <w:tmpl w:val="4B9E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34010"/>
    <w:multiLevelType w:val="hybridMultilevel"/>
    <w:tmpl w:val="0706ABB8"/>
    <w:lvl w:ilvl="0" w:tplc="63D41F0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1F3576"/>
    <w:multiLevelType w:val="multilevel"/>
    <w:tmpl w:val="521E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85214">
    <w:abstractNumId w:val="10"/>
  </w:num>
  <w:num w:numId="2" w16cid:durableId="2003073985">
    <w:abstractNumId w:val="3"/>
  </w:num>
  <w:num w:numId="3" w16cid:durableId="1702394580">
    <w:abstractNumId w:val="8"/>
  </w:num>
  <w:num w:numId="4" w16cid:durableId="604271366">
    <w:abstractNumId w:val="7"/>
  </w:num>
  <w:num w:numId="5" w16cid:durableId="433331134">
    <w:abstractNumId w:val="11"/>
  </w:num>
  <w:num w:numId="6" w16cid:durableId="1262372092">
    <w:abstractNumId w:val="9"/>
  </w:num>
  <w:num w:numId="7" w16cid:durableId="1512329739">
    <w:abstractNumId w:val="6"/>
  </w:num>
  <w:num w:numId="8" w16cid:durableId="794064977">
    <w:abstractNumId w:val="5"/>
  </w:num>
  <w:num w:numId="9" w16cid:durableId="1420829235">
    <w:abstractNumId w:val="1"/>
  </w:num>
  <w:num w:numId="10" w16cid:durableId="1435319453">
    <w:abstractNumId w:val="2"/>
  </w:num>
  <w:num w:numId="11" w16cid:durableId="1256212626">
    <w:abstractNumId w:val="4"/>
  </w:num>
  <w:num w:numId="12" w16cid:durableId="169934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BA"/>
    <w:rsid w:val="00010E28"/>
    <w:rsid w:val="000163FC"/>
    <w:rsid w:val="00032689"/>
    <w:rsid w:val="00056B14"/>
    <w:rsid w:val="0014346A"/>
    <w:rsid w:val="001852F9"/>
    <w:rsid w:val="001A5FBA"/>
    <w:rsid w:val="002E0B85"/>
    <w:rsid w:val="00305A60"/>
    <w:rsid w:val="00327F13"/>
    <w:rsid w:val="004708C0"/>
    <w:rsid w:val="00477E89"/>
    <w:rsid w:val="0057122F"/>
    <w:rsid w:val="00591C77"/>
    <w:rsid w:val="006230E5"/>
    <w:rsid w:val="00666180"/>
    <w:rsid w:val="006E5E89"/>
    <w:rsid w:val="00733EE0"/>
    <w:rsid w:val="00750E9B"/>
    <w:rsid w:val="007D7BB6"/>
    <w:rsid w:val="00840912"/>
    <w:rsid w:val="00913929"/>
    <w:rsid w:val="00975924"/>
    <w:rsid w:val="00997A41"/>
    <w:rsid w:val="009D0081"/>
    <w:rsid w:val="00A05B9D"/>
    <w:rsid w:val="00A128F1"/>
    <w:rsid w:val="00AA166C"/>
    <w:rsid w:val="00AB3097"/>
    <w:rsid w:val="00B3676D"/>
    <w:rsid w:val="00BC30C6"/>
    <w:rsid w:val="00C147B9"/>
    <w:rsid w:val="00CD4D4F"/>
    <w:rsid w:val="00D00AAD"/>
    <w:rsid w:val="00D341B3"/>
    <w:rsid w:val="00E746BA"/>
    <w:rsid w:val="00F56F7E"/>
    <w:rsid w:val="00F64815"/>
    <w:rsid w:val="00FF3227"/>
    <w:rsid w:val="00FF7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C381"/>
  <w15:chartTrackingRefBased/>
  <w15:docId w15:val="{B8CDF68E-6D09-4BF1-BB5B-2F1B9A1B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5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5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5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5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FBA"/>
    <w:rPr>
      <w:rFonts w:eastAsiaTheme="majorEastAsia" w:cstheme="majorBidi"/>
      <w:color w:val="272727" w:themeColor="text1" w:themeTint="D8"/>
    </w:rPr>
  </w:style>
  <w:style w:type="paragraph" w:styleId="Title">
    <w:name w:val="Title"/>
    <w:basedOn w:val="Normal"/>
    <w:next w:val="Normal"/>
    <w:link w:val="TitleChar"/>
    <w:uiPriority w:val="10"/>
    <w:qFormat/>
    <w:rsid w:val="001A5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FBA"/>
    <w:pPr>
      <w:spacing w:before="160"/>
      <w:jc w:val="center"/>
    </w:pPr>
    <w:rPr>
      <w:i/>
      <w:iCs/>
      <w:color w:val="404040" w:themeColor="text1" w:themeTint="BF"/>
    </w:rPr>
  </w:style>
  <w:style w:type="character" w:customStyle="1" w:styleId="QuoteChar">
    <w:name w:val="Quote Char"/>
    <w:basedOn w:val="DefaultParagraphFont"/>
    <w:link w:val="Quote"/>
    <w:uiPriority w:val="29"/>
    <w:rsid w:val="001A5FBA"/>
    <w:rPr>
      <w:i/>
      <w:iCs/>
      <w:color w:val="404040" w:themeColor="text1" w:themeTint="BF"/>
    </w:rPr>
  </w:style>
  <w:style w:type="paragraph" w:styleId="ListParagraph">
    <w:name w:val="List Paragraph"/>
    <w:basedOn w:val="Normal"/>
    <w:uiPriority w:val="34"/>
    <w:qFormat/>
    <w:rsid w:val="001A5FBA"/>
    <w:pPr>
      <w:ind w:left="720"/>
      <w:contextualSpacing/>
    </w:pPr>
  </w:style>
  <w:style w:type="character" w:styleId="IntenseEmphasis">
    <w:name w:val="Intense Emphasis"/>
    <w:basedOn w:val="DefaultParagraphFont"/>
    <w:uiPriority w:val="21"/>
    <w:qFormat/>
    <w:rsid w:val="001A5FBA"/>
    <w:rPr>
      <w:i/>
      <w:iCs/>
      <w:color w:val="0F4761" w:themeColor="accent1" w:themeShade="BF"/>
    </w:rPr>
  </w:style>
  <w:style w:type="paragraph" w:styleId="IntenseQuote">
    <w:name w:val="Intense Quote"/>
    <w:basedOn w:val="Normal"/>
    <w:next w:val="Normal"/>
    <w:link w:val="IntenseQuoteChar"/>
    <w:uiPriority w:val="30"/>
    <w:qFormat/>
    <w:rsid w:val="001A5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FBA"/>
    <w:rPr>
      <w:i/>
      <w:iCs/>
      <w:color w:val="0F4761" w:themeColor="accent1" w:themeShade="BF"/>
    </w:rPr>
  </w:style>
  <w:style w:type="character" w:styleId="IntenseReference">
    <w:name w:val="Intense Reference"/>
    <w:basedOn w:val="DefaultParagraphFont"/>
    <w:uiPriority w:val="32"/>
    <w:qFormat/>
    <w:rsid w:val="001A5FBA"/>
    <w:rPr>
      <w:b/>
      <w:bCs/>
      <w:smallCaps/>
      <w:color w:val="0F4761" w:themeColor="accent1" w:themeShade="BF"/>
      <w:spacing w:val="5"/>
    </w:rPr>
  </w:style>
  <w:style w:type="paragraph" w:styleId="TOCHeading">
    <w:name w:val="TOC Heading"/>
    <w:basedOn w:val="Heading1"/>
    <w:next w:val="Normal"/>
    <w:uiPriority w:val="39"/>
    <w:unhideWhenUsed/>
    <w:qFormat/>
    <w:rsid w:val="00056B1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56B14"/>
    <w:pPr>
      <w:spacing w:after="100"/>
    </w:pPr>
  </w:style>
  <w:style w:type="paragraph" w:styleId="TOC2">
    <w:name w:val="toc 2"/>
    <w:basedOn w:val="Normal"/>
    <w:next w:val="Normal"/>
    <w:autoRedefine/>
    <w:uiPriority w:val="39"/>
    <w:unhideWhenUsed/>
    <w:rsid w:val="00056B14"/>
    <w:pPr>
      <w:spacing w:after="100"/>
      <w:ind w:left="240"/>
    </w:pPr>
  </w:style>
  <w:style w:type="paragraph" w:styleId="TOC3">
    <w:name w:val="toc 3"/>
    <w:basedOn w:val="Normal"/>
    <w:next w:val="Normal"/>
    <w:autoRedefine/>
    <w:uiPriority w:val="39"/>
    <w:unhideWhenUsed/>
    <w:rsid w:val="00056B14"/>
    <w:pPr>
      <w:spacing w:after="100"/>
      <w:ind w:left="480"/>
    </w:pPr>
  </w:style>
  <w:style w:type="character" w:styleId="Hyperlink">
    <w:name w:val="Hyperlink"/>
    <w:basedOn w:val="DefaultParagraphFont"/>
    <w:uiPriority w:val="99"/>
    <w:unhideWhenUsed/>
    <w:rsid w:val="00056B14"/>
    <w:rPr>
      <w:color w:val="467886" w:themeColor="hyperlink"/>
      <w:u w:val="single"/>
    </w:rPr>
  </w:style>
  <w:style w:type="paragraph" w:styleId="NoSpacing">
    <w:name w:val="No Spacing"/>
    <w:link w:val="NoSpacingChar"/>
    <w:uiPriority w:val="1"/>
    <w:qFormat/>
    <w:rsid w:val="004708C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708C0"/>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763842">
      <w:bodyDiv w:val="1"/>
      <w:marLeft w:val="0"/>
      <w:marRight w:val="0"/>
      <w:marTop w:val="0"/>
      <w:marBottom w:val="0"/>
      <w:divBdr>
        <w:top w:val="none" w:sz="0" w:space="0" w:color="auto"/>
        <w:left w:val="none" w:sz="0" w:space="0" w:color="auto"/>
        <w:bottom w:val="none" w:sz="0" w:space="0" w:color="auto"/>
        <w:right w:val="none" w:sz="0" w:space="0" w:color="auto"/>
      </w:divBdr>
    </w:div>
    <w:div w:id="9059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Director of Education and Engagement
Data2Intel</Abstract>
  <CompanyAddress/>
  <CompanyPhone/>
  <CompanyFax/>
  <CompanyEmail>Mkartik477@gmail.com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184C6-1062-46CB-A4D0-0E5015A34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14</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NUMERACY RISK IN PRIMARY SCHOOLS</dc:title>
  <dc:subject>Business Report</dc:subject>
  <dc:creator>Kartik Mathur</dc:creator>
  <cp:keywords/>
  <dc:description/>
  <cp:lastModifiedBy>Kartik Mathur</cp:lastModifiedBy>
  <cp:revision>8</cp:revision>
  <dcterms:created xsi:type="dcterms:W3CDTF">2025-05-30T09:41:00Z</dcterms:created>
  <dcterms:modified xsi:type="dcterms:W3CDTF">2025-06-06T08:27:00Z</dcterms:modified>
</cp:coreProperties>
</file>