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60.0" w:type="dxa"/>
              <w:left w:w="200.0" w:type="dxa"/>
              <w:bottom w:w="160.0" w:type="dxa"/>
              <w:right w:w="200.0" w:type="dxa"/>
            </w:tcMar>
            <w:vAlign w:val="center"/>
          </w:tcPr>
          <w:p w:rsidR="00000000" w:rsidDel="00000000" w:rsidP="00000000" w:rsidRDefault="00000000" w:rsidRPr="00000000" w14:paraId="00000002">
            <w:pPr>
              <w:jc w:val="center"/>
              <w:rPr/>
            </w:pPr>
            <w:r w:rsidDel="00000000" w:rsidR="00000000" w:rsidRPr="00000000">
              <w:rPr>
                <w:b w:val="1"/>
                <w:bCs w:val="1"/>
                <w:color w:val="ffffff"/>
                <w:sz w:val="24"/>
                <w:szCs w:val="24"/>
                <w:rtl w:val="0"/>
              </w:rPr>
              <w:t xml:space="preserve">STANDARD OPERATING PROCEDURE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ffffff"/>
                <w:sz w:val="22"/>
                <w:szCs w:val="22"/>
                <w:rtl w:val="0"/>
              </w:rPr>
              <w:t xml:space="preserve">Defect Analysis — Root Cause Analysis (RCA) &amp; Corrective and Preventive Action (CAPA)</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d0e4f5"/>
                <w:rtl w:val="0"/>
              </w:rPr>
              <w:t xml:space="preserve">Home Appliance Manufacturing — Assembly &amp; Quality Operations</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65"/>
        <w:gridCol w:w="2266"/>
        <w:gridCol w:w="2230"/>
        <w:tblGridChange w:id="0">
          <w:tblGrid>
            <w:gridCol w:w="2265"/>
            <w:gridCol w:w="2265"/>
            <w:gridCol w:w="2266"/>
            <w:gridCol w:w="223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b w:val="1"/>
                <w:bCs w:val="1"/>
                <w:color w:val="ffffff"/>
                <w:rtl w:val="0"/>
              </w:rPr>
              <w:t xml:space="preserve">Document 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b w:val="1"/>
                <w:bCs w:val="1"/>
                <w:color w:val="ffffff"/>
                <w:rtl w:val="0"/>
              </w:rPr>
              <w:t xml:space="preserve">Revision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b w:val="1"/>
                <w:bCs w:val="1"/>
                <w:color w:val="ffffff"/>
                <w:rtl w:val="0"/>
              </w:rPr>
              <w:t xml:space="preserve">Effective Date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Review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color w:val="000000"/>
                <w:rtl w:val="0"/>
              </w:rPr>
              <w:t xml:space="preserve">Rev 0</w:t>
            </w:r>
            <w:r w:rsidDel="00000000" w:rsidR="00000000" w:rsidRPr="00000000">
              <w:rPr>
                <w:rtl w:val="0"/>
              </w:rPr>
              <w:t xml:space="preserve">0</w:t>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b w:val="1"/>
                <w:bCs w:val="1"/>
                <w:color w:val="ffffff"/>
                <w:rtl w:val="0"/>
              </w:rPr>
              <w:t xml:space="preserve">Department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b w:val="1"/>
                <w:bCs w:val="1"/>
                <w:color w:val="ffffff"/>
                <w:rtl w:val="0"/>
              </w:rPr>
              <w:t xml:space="preserve">Prepared By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1"/>
                <w:bCs w:val="1"/>
                <w:color w:val="ffffff"/>
                <w:rtl w:val="0"/>
              </w:rPr>
              <w:t xml:space="preserve">Reviewed By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rtl w:val="0"/>
              </w:rPr>
              <w:t xml:space="preserve">Approved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color w:val="000000"/>
                <w:rtl w:val="0"/>
              </w:rPr>
              <w:t xml:space="preserve">Quality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tl w:val="0"/>
              </w:rPr>
              <w:t xml:space="preserve">Shivesh Thakral</w:t>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tl w:val="0"/>
              </w:rPr>
              <w:t xml:space="preserve">Kartik Gupta</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Bdr>
          <w:top w:color="2e75b6" w:space="1" w:sz="4" w:val="single"/>
          <w:bottom w:color="2e75b6" w:space="1" w:sz="4" w:val="single"/>
        </w:pBdr>
        <w:spacing w:after="80" w:before="80" w:lineRule="auto"/>
        <w:rPr/>
      </w:pPr>
      <w:r w:rsidDel="00000000" w:rsidR="00000000" w:rsidRPr="00000000">
        <w:rPr>
          <w:b w:val="1"/>
          <w:bCs w:val="1"/>
          <w:color w:val="1f5c99"/>
          <w:rtl w:val="0"/>
        </w:rPr>
        <w:t xml:space="preserve">NOTE: </w:t>
      </w:r>
      <w:r w:rsidDel="00000000" w:rsidR="00000000" w:rsidRPr="00000000">
        <w:rPr>
          <w:i w:val="1"/>
          <w:iCs w:val="1"/>
          <w:color w:val="444444"/>
          <w:rtl w:val="0"/>
        </w:rPr>
        <w:t xml:space="preserve">This SOP (SOP-DA-003) governs the defect escalation, root cause analysis (RCA), and corrective &amp; preventive action (CAPA) process for all quality failures detected during Incoming Quality Control (IQC), In-Process Quality Control (IPQC), Outgoing Quality Check (OQC), and Pre-Delivery Inspection (PDI). It applies to defects originating from the China partner’s supplied components as well as from the Indian partner’s assembly operations.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Purpose</w:t>
      </w:r>
    </w:p>
    <w:p w:rsidR="00000000" w:rsidDel="00000000" w:rsidP="00000000" w:rsidRDefault="00000000" w:rsidRPr="00000000" w14:paraId="0000001A">
      <w:pPr>
        <w:rPr/>
      </w:pPr>
      <w:r w:rsidDel="00000000" w:rsidR="00000000" w:rsidRPr="00000000">
        <w:rPr>
          <w:color w:val="000000"/>
          <w:rtl w:val="0"/>
        </w:rPr>
        <w:t xml:space="preserve">This Standard Operating Procedure (SOP) defines the process for systematic detection, escalation, root cause analysis (RCA), and corrective &amp; preventive action (CAPA) management for all quality defects identified during the home appliance manufacturing and inspection lifecycle. It ensures that defects are not merely fixed but are permanently eliminated through structured problem-solving, validated corrective actions, and horizontal deployment across similar processes or products.</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2. Scope</w:t>
      </w:r>
    </w:p>
    <w:p w:rsidR="00000000" w:rsidDel="00000000" w:rsidP="00000000" w:rsidRDefault="00000000" w:rsidRPr="00000000" w14:paraId="0000001C">
      <w:pPr>
        <w:rPr/>
      </w:pPr>
      <w:r w:rsidDel="00000000" w:rsidR="00000000" w:rsidRPr="00000000">
        <w:rPr>
          <w:color w:val="000000"/>
          <w:rtl w:val="0"/>
        </w:rPr>
        <w:t xml:space="preserve">This SOP applies to: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quality defects detected during Incoming Quality Control (IQC) of SKD components received from the China partner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Defects identified during In-Process Quality Control (IPQC) and Outgoing Quality Check (OQC) at the Indian partner’s assembly facility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Defects detected during Pre-Delivery Inspection (PDI) before dispatch of finished goods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Brand Representative team responsible for escalation to the China partner and CAPA monitoring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Indian partner’s production and quality teams responsible for assembly-related CAPA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China partner’s team responsible for component-level CAPA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3. Responsibilities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26"/>
        <w:tblGridChange w:id="0">
          <w:tblGrid>
            <w:gridCol w:w="2800"/>
            <w:gridCol w:w="6226"/>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b w:val="1"/>
                <w:bCs w:val="1"/>
                <w:color w:val="ffffff"/>
                <w:rtl w:val="0"/>
              </w:rPr>
              <w:t xml:space="preserve">Role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b w:val="1"/>
                <w:bCs w:val="1"/>
                <w:color w:val="ffffff"/>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color w:val="000000"/>
                <w:rtl w:val="0"/>
              </w:rPr>
              <w:t xml:space="preserve">Brand Representative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color w:val="000000"/>
                <w:rtl w:val="0"/>
              </w:rPr>
              <w:t xml:space="preserve">Escalate component-level issues to the China partner team. Review and accept or reject submitted CAPAs. Issue written communication upon CAPA acceptance. Monitor CAPA closure timelines. Maintain Complaint Diary.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color w:val="000000"/>
                <w:rtl w:val="0"/>
              </w:rPr>
              <w:t xml:space="preserve">Partner’s QC Team (Indian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rtl w:val="0"/>
              </w:rPr>
              <w:t xml:space="preserve">Detects</w:t>
            </w:r>
            <w:r w:rsidDel="00000000" w:rsidR="00000000" w:rsidRPr="00000000">
              <w:rPr>
                <w:color w:val="000000"/>
                <w:rtl w:val="0"/>
              </w:rPr>
              <w:t xml:space="preserve"> and </w:t>
            </w:r>
            <w:r w:rsidDel="00000000" w:rsidR="00000000" w:rsidRPr="00000000">
              <w:rPr>
                <w:rtl w:val="0"/>
              </w:rPr>
              <w:t xml:space="preserve">records</w:t>
            </w:r>
            <w:r w:rsidDel="00000000" w:rsidR="00000000" w:rsidRPr="00000000">
              <w:rPr>
                <w:color w:val="000000"/>
                <w:rtl w:val="0"/>
              </w:rPr>
              <w:t xml:space="preserve"> defects during IPQC and OQC. Escalate to the Brand Representative or partner’s production team. Validate corrective actions on the production line. Maintain OPL / training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color w:val="000000"/>
                <w:rtl w:val="0"/>
              </w:rPr>
              <w:t xml:space="preserve">Partner’s Production Team (Indian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color w:val="000000"/>
                <w:rtl w:val="0"/>
              </w:rPr>
              <w:t xml:space="preserve">Receive CAPA requests from Partner’s QC Team. Implement corrective and preventive actions on the assembly line. Participate in RCA activities. Provide OPL and training records as evidence &amp; submit CAPA.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color w:val="000000"/>
                <w:rtl w:val="0"/>
              </w:rPr>
              <w:t xml:space="preserve">Nuuk QA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color w:val="000000"/>
                <w:rtl w:val="0"/>
              </w:rPr>
              <w:t xml:space="preserve">Validate defect findings during IPQC / OQC / PDI. Co-review submitted 8D/CAPA. Confirm effectiveness of corrective actions during follow-up inspection (1–2 weeks post-implementation). Escalate unresolved issues to Nuuk QA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color w:val="000000"/>
                <w:rtl w:val="0"/>
              </w:rPr>
              <w:t xml:space="preserve">PDI Quality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rtl w:val="0"/>
              </w:rPr>
              <w:t xml:space="preserve">Detects</w:t>
            </w:r>
            <w:r w:rsidDel="00000000" w:rsidR="00000000" w:rsidRPr="00000000">
              <w:rPr>
                <w:color w:val="000000"/>
                <w:rtl w:val="0"/>
              </w:rPr>
              <w:t xml:space="preserve"> defects at PDI stage. Escalate findings to the Partner Process Quality Team / Nuuk Process QA . Ensure non-conforming units are quarantined before dispatch.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color w:val="000000"/>
                <w:rtl w:val="0"/>
              </w:rPr>
              <w:t xml:space="preserve">China Partner’s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color w:val="000000"/>
                <w:rtl w:val="0"/>
              </w:rPr>
              <w:t xml:space="preserve">Receive CAPA requests from Brand Representative for component-level defects. Submit 8D / CAPA in the prescribed format within the defined timeline. Implement corrective and preventive actions at the manufacturing source.</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4. Abbreviations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26"/>
        <w:tblGridChange w:id="0">
          <w:tblGrid>
            <w:gridCol w:w="1800"/>
            <w:gridCol w:w="7226"/>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b w:val="1"/>
                <w:bCs w:val="1"/>
                <w:color w:val="ffffff"/>
                <w:rtl w:val="0"/>
              </w:rPr>
              <w:t xml:space="preserve">Term</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b w:val="1"/>
                <w:bCs w:val="1"/>
                <w:color w:val="ffffff"/>
                <w:rtl w:val="0"/>
              </w:rPr>
              <w:t xml:space="preserve">Full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b w:val="1"/>
                <w:bCs w:val="1"/>
                <w:color w:val="000000"/>
                <w:rtl w:val="0"/>
              </w:rPr>
              <w:t xml:space="preserve">RCA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color w:val="000000"/>
                <w:rtl w:val="0"/>
              </w:rPr>
              <w:t xml:space="preserve">Root Cause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b w:val="1"/>
                <w:bCs w:val="1"/>
                <w:color w:val="000000"/>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color w:val="000000"/>
                <w:rtl w:val="0"/>
              </w:rPr>
              <w:t xml:space="preserve">Corrective and Preventive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b w:val="1"/>
                <w:bCs w:val="1"/>
                <w:color w:val="000000"/>
                <w:rtl w:val="0"/>
              </w:rPr>
              <w:t xml:space="preserve">8D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color w:val="000000"/>
                <w:rtl w:val="0"/>
              </w:rPr>
              <w:t xml:space="preserve">Eight Disciplines Problem Solving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b w:val="1"/>
                <w:bCs w:val="1"/>
                <w:color w:val="000000"/>
                <w:rtl w:val="0"/>
              </w:rPr>
              <w:t xml:space="preserve">IQC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color w:val="000000"/>
                <w:rtl w:val="0"/>
              </w:rPr>
              <w:t xml:space="preserve">Incoming Quality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b w:val="1"/>
                <w:bCs w:val="1"/>
                <w:color w:val="000000"/>
                <w:rtl w:val="0"/>
              </w:rPr>
              <w:t xml:space="preserve">IPQC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color w:val="000000"/>
                <w:rtl w:val="0"/>
              </w:rPr>
              <w:t xml:space="preserve">In-Process Quality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b w:val="1"/>
                <w:bCs w:val="1"/>
                <w:color w:val="000000"/>
                <w:rtl w:val="0"/>
              </w:rPr>
              <w:t xml:space="preserve">OQC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color w:val="000000"/>
                <w:rtl w:val="0"/>
              </w:rPr>
              <w:t xml:space="preserve">Outgoing Quality Check / Operational Quality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b w:val="1"/>
                <w:bCs w:val="1"/>
                <w:color w:val="000000"/>
                <w:rtl w:val="0"/>
              </w:rPr>
              <w:t xml:space="preserve">PDI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color w:val="000000"/>
                <w:rtl w:val="0"/>
              </w:rPr>
              <w:t xml:space="preserve">Pre-Delivery 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b w:val="1"/>
                <w:bCs w:val="1"/>
                <w:color w:val="000000"/>
                <w:rtl w:val="0"/>
              </w:rPr>
              <w:t xml:space="preserve">NCR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color w:val="000000"/>
                <w:rtl w:val="0"/>
              </w:rPr>
              <w:t xml:space="preserve">Non-Conformance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b w:val="1"/>
                <w:bCs w:val="1"/>
                <w:color w:val="000000"/>
                <w:rtl w:val="0"/>
              </w:rPr>
              <w:t xml:space="preserve">OPL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color w:val="000000"/>
                <w:rtl w:val="0"/>
              </w:rPr>
              <w:t xml:space="preserve">One Point Lesson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b w:val="1"/>
                <w:bCs w:val="1"/>
                <w:color w:val="000000"/>
                <w:rtl w:val="0"/>
              </w:rPr>
              <w:t xml:space="preserve">5-Why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color w:val="000000"/>
                <w:rtl w:val="0"/>
              </w:rPr>
              <w:t xml:space="preserve">Five-Why root cause analysis technique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b w:val="1"/>
                <w:bCs w:val="1"/>
                <w:color w:val="000000"/>
                <w:rtl w:val="0"/>
              </w:rPr>
              <w:t xml:space="preserve">SKD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color w:val="000000"/>
                <w:rtl w:val="0"/>
              </w:rPr>
              <w:t xml:space="preserve">Semi-Knocked-Down kit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b w:val="1"/>
                <w:bCs w:val="1"/>
                <w:color w:val="000000"/>
                <w:rtl w:val="0"/>
              </w:rPr>
              <w:t xml:space="preserve">WI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color w:val="000000"/>
                <w:rtl w:val="0"/>
              </w:rPr>
              <w:t xml:space="preserve">Work Instruction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b w:val="1"/>
                <w:bCs w:val="1"/>
                <w:color w:val="000000"/>
                <w:rtl w:val="0"/>
              </w:rPr>
              <w:t xml:space="preserv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color w:val="000000"/>
                <w:rtl w:val="0"/>
              </w:rPr>
              <w:t xml:space="preserve">Detection / Action</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5. Defect Detection &amp; Escalation Pathways</w:t>
      </w:r>
    </w:p>
    <w:p w:rsidR="00000000" w:rsidDel="00000000" w:rsidP="00000000" w:rsidRDefault="00000000" w:rsidRPr="00000000" w14:paraId="0000005C">
      <w:pPr>
        <w:rPr/>
      </w:pPr>
      <w:r w:rsidDel="00000000" w:rsidR="00000000" w:rsidRPr="00000000">
        <w:rPr>
          <w:color w:val="000000"/>
          <w:rtl w:val="0"/>
        </w:rPr>
        <w:t xml:space="preserve">The table below defines how defects detected at each quality gate are escalated and to whom the CAPA request is directed.</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400"/>
        <w:gridCol w:w="2500"/>
        <w:gridCol w:w="2326"/>
        <w:tblGridChange w:id="0">
          <w:tblGrid>
            <w:gridCol w:w="1800"/>
            <w:gridCol w:w="2400"/>
            <w:gridCol w:w="2500"/>
            <w:gridCol w:w="2326"/>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b w:val="1"/>
                <w:bCs w:val="1"/>
                <w:color w:val="ffffff"/>
                <w:rtl w:val="0"/>
              </w:rPr>
              <w:t xml:space="preserve">Detection Stage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b w:val="1"/>
                <w:bCs w:val="1"/>
                <w:color w:val="ffffff"/>
                <w:rtl w:val="0"/>
              </w:rPr>
              <w:t xml:space="preserve">Defect Detected By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b w:val="1"/>
                <w:bCs w:val="1"/>
                <w:color w:val="ffffff"/>
                <w:rtl w:val="0"/>
              </w:rPr>
              <w:t xml:space="preserve">Escalation Path</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b w:val="1"/>
                <w:bCs w:val="1"/>
                <w:color w:val="ffffff"/>
                <w:rtl w:val="0"/>
              </w:rPr>
              <w:t xml:space="preserve">CAPA Directed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b w:val="1"/>
                <w:bCs w:val="1"/>
                <w:color w:val="000000"/>
                <w:rtl w:val="0"/>
              </w:rPr>
              <w:t xml:space="preserve">IQC (Incoming Quality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000000"/>
                <w:rtl w:val="0"/>
              </w:rPr>
              <w:t xml:space="preserve">Partner’s incoming inspector detects </w:t>
            </w:r>
            <w:r w:rsidDel="00000000" w:rsidR="00000000" w:rsidRPr="00000000">
              <w:rPr>
                <w:rtl w:val="0"/>
              </w:rPr>
              <w:t xml:space="preserve">defects</w:t>
            </w:r>
            <w:r w:rsidDel="00000000" w:rsidR="00000000" w:rsidRPr="00000000">
              <w:rPr>
                <w:color w:val="000000"/>
                <w:rtl w:val="0"/>
              </w:rPr>
              <w:t xml:space="preserve"> in incoming SKD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4">
            <w:pPr>
              <w:rPr/>
            </w:pPr>
            <w:sdt>
              <w:sdtPr>
                <w:id w:val="-1788071190"/>
                <w:tag w:val="goog_rdk_0"/>
              </w:sdtPr>
              <w:sdtContent>
                <w:r w:rsidDel="00000000" w:rsidR="00000000" w:rsidRPr="00000000">
                  <w:rPr>
                    <w:rFonts w:ascii="Arial Unicode MS" w:cs="Arial Unicode MS" w:eastAsia="Arial Unicode MS" w:hAnsi="Arial Unicode MS"/>
                    <w:color w:val="000000"/>
                    <w:rtl w:val="0"/>
                  </w:rPr>
                  <w:t xml:space="preserve">Partner QC Inspector → Partner QA Manager→ Nuuk QA Lead  → China Partner’s Team</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000000"/>
                <w:rtl w:val="0"/>
              </w:rPr>
              <w:t xml:space="preserve">China Partner submits 8D/CAPA for component-level defect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b w:val="1"/>
                <w:bCs w:val="1"/>
                <w:color w:val="000000"/>
                <w:rtl w:val="0"/>
              </w:rPr>
              <w:t xml:space="preserve">IPQC (In-Process Quality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000000"/>
                <w:rtl w:val="0"/>
              </w:rPr>
              <w:t xml:space="preserve">Partner QC Inspector detects defect during assembly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8">
            <w:pPr>
              <w:rPr/>
            </w:pPr>
            <w:sdt>
              <w:sdtPr>
                <w:id w:val="-1050021544"/>
                <w:tag w:val="goog_rdk_1"/>
              </w:sdtPr>
              <w:sdtContent>
                <w:r w:rsidDel="00000000" w:rsidR="00000000" w:rsidRPr="00000000">
                  <w:rPr>
                    <w:rFonts w:ascii="Arial Unicode MS" w:cs="Arial Unicode MS" w:eastAsia="Arial Unicode MS" w:hAnsi="Arial Unicode MS"/>
                    <w:color w:val="000000"/>
                    <w:rtl w:val="0"/>
                  </w:rPr>
                  <w:t xml:space="preserve">Partner QC Inspector → Partner QC/Production Manager → Brand Representative (if escalation needed)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000000"/>
                <w:rtl w:val="0"/>
              </w:rPr>
              <w:t xml:space="preserve">Partner’s QC Team requests CAPA from Partner’s Production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b w:val="1"/>
                <w:bCs w:val="1"/>
                <w:color w:val="000000"/>
                <w:rtl w:val="0"/>
              </w:rPr>
              <w:t xml:space="preserve">OQC (Outgoing Quality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000000"/>
                <w:rtl w:val="0"/>
              </w:rPr>
              <w:t xml:space="preserve">Partner QC / Nuuk QA detects functional defect on finished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C">
            <w:pPr>
              <w:rPr/>
            </w:pPr>
            <w:sdt>
              <w:sdtPr>
                <w:id w:val="-1964667908"/>
                <w:tag w:val="goog_rdk_2"/>
              </w:sdtPr>
              <w:sdtContent>
                <w:r w:rsidDel="00000000" w:rsidR="00000000" w:rsidRPr="00000000">
                  <w:rPr>
                    <w:rFonts w:ascii="Arial Unicode MS" w:cs="Arial Unicode MS" w:eastAsia="Arial Unicode MS" w:hAnsi="Arial Unicode MS"/>
                    <w:color w:val="000000"/>
                    <w:rtl w:val="0"/>
                  </w:rPr>
                  <w:t xml:space="preserve">Partner QC Inspector → Partner Production Manager/Nuuk Process QA → Brand Representative (for recurring / major issues)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color w:val="000000"/>
                <w:rtl w:val="0"/>
              </w:rPr>
              <w:t xml:space="preserve">Partner’s QC Team requests CAPA from Partner’s Production Team; Nuuk validates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b w:val="1"/>
                <w:bCs w:val="1"/>
                <w:color w:val="000000"/>
                <w:rtl w:val="0"/>
              </w:rPr>
              <w:t xml:space="preserve">PDI (Pre-Delivery 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000000"/>
                <w:rtl w:val="0"/>
              </w:rPr>
              <w:t xml:space="preserve">PDI Quality Team detects defect before dispatch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0">
            <w:pPr>
              <w:rPr/>
            </w:pPr>
            <w:sdt>
              <w:sdtPr>
                <w:id w:val="70433523"/>
                <w:tag w:val="goog_rdk_3"/>
              </w:sdtPr>
              <w:sdtContent>
                <w:r w:rsidDel="00000000" w:rsidR="00000000" w:rsidRPr="00000000">
                  <w:rPr>
                    <w:rFonts w:ascii="Arial Unicode MS" w:cs="Arial Unicode MS" w:eastAsia="Arial Unicode MS" w:hAnsi="Arial Unicode MS"/>
                    <w:color w:val="000000"/>
                    <w:rtl w:val="0"/>
                  </w:rPr>
                  <w:t xml:space="preserve">PDI Nuuk Quality Team → Process Quality Team (Nuuk QA) → Partner Production/QA Manager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000000"/>
                <w:rtl w:val="0"/>
              </w:rPr>
              <w:t xml:space="preserve">Process Quality Team (Nuuk) requests CAPA from Partner’s Production Team</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5.1  Detailed Escalation Rules</w:t>
      </w:r>
    </w:p>
    <w:p w:rsidR="00000000" w:rsidDel="00000000" w:rsidP="00000000" w:rsidRDefault="00000000" w:rsidRPr="00000000" w14:paraId="00000074">
      <w:pPr>
        <w:rPr/>
      </w:pPr>
      <w:r w:rsidDel="00000000" w:rsidR="00000000" w:rsidRPr="00000000">
        <w:rPr>
          <w:color w:val="000000"/>
          <w:rtl w:val="0"/>
        </w:rPr>
        <w:t xml:space="preserve">The following rules govern escalation decisions at each stage:</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color w:val="000000"/>
          <w:rtl w:val="0"/>
        </w:rPr>
        <w:t xml:space="preserve">IQC — Component Defects (China Partner Origin):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Partner QA Inspector documents the defect in a Non-Conformance Report (NCR) and informs the Nuuk QA Lead immediately.</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Nuuk QA </w:t>
      </w:r>
      <w:r w:rsidDel="00000000" w:rsidR="00000000" w:rsidRPr="00000000">
        <w:rPr>
          <w:rtl w:val="0"/>
        </w:rPr>
        <w:t xml:space="preserve">team</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reviews the NCR and, if confirmed, notifies the China partner’s team and requests an 8D/CAPA submission within the applicable timeline.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Non-conforming SKD lots are quarantined and not released for assembly until CAPA is reviewed and interim containment is confirmed.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color w:val="000000"/>
          <w:rtl w:val="0"/>
        </w:rPr>
        <w:t xml:space="preserve">IPQC / OQC — Assembly Process Defects (Indian Partner Origin):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Partner QC Inspector/Nuuk QA inspector raises an NCR and informs the Partner </w:t>
      </w:r>
      <w:r w:rsidDel="00000000" w:rsidR="00000000" w:rsidRPr="00000000">
        <w:rPr>
          <w:rtl w:val="0"/>
        </w:rPr>
        <w:t xml:space="preserve">Production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Partner </w:t>
      </w:r>
      <w:r w:rsidDel="00000000" w:rsidR="00000000" w:rsidRPr="00000000">
        <w:rPr>
          <w:rtl w:val="0"/>
        </w:rPr>
        <w:t xml:space="preserve">Production manager does the RCA &amp; provides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CAPA </w:t>
      </w:r>
      <w:r w:rsidDel="00000000" w:rsidR="00000000" w:rsidRPr="00000000">
        <w:rPr>
          <w:rtl w:val="0"/>
        </w:rPr>
        <w:t xml:space="preserve">for critical issues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using the prescribed 8D format.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Nuuk QA Member validates the defect finding and co-reviews the CAPA submission.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color w:val="000000"/>
          <w:rtl w:val="0"/>
        </w:rPr>
        <w:t xml:space="preserve">PDI — Pre-Delivery Defects: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PDI Quality Team immediately quarantines affected units and raises an NCR.</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NCR is escalated to the Process Quality Team </w:t>
      </w:r>
      <w:r w:rsidDel="00000000" w:rsidR="00000000" w:rsidRPr="00000000">
        <w:rPr>
          <w:rtl w:val="0"/>
        </w:rPr>
        <w:t xml:space="preserve">&amp;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Nuuk </w:t>
      </w:r>
      <w:r w:rsidDel="00000000" w:rsidR="00000000" w:rsidRPr="00000000">
        <w:rPr>
          <w:rtl w:val="0"/>
        </w:rPr>
        <w:t xml:space="preserve">process QA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Process Quality Team reviews the finding, determines root cause ownership (assembly process or component), and requests CAPA from the Partner’s Production Team accordingly.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quarantined units are dispatched until disposition is determined by the</w:t>
      </w:r>
      <w:r w:rsidDel="00000000" w:rsidR="00000000" w:rsidRPr="00000000">
        <w:rPr>
          <w:rtl w:val="0"/>
        </w:rPr>
        <w:t xml:space="preserve"> Nuuk QA Lead.</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6. CAPA Submission Format — 8D Structure</w:t>
      </w:r>
    </w:p>
    <w:p w:rsidR="00000000" w:rsidDel="00000000" w:rsidP="00000000" w:rsidRDefault="00000000" w:rsidRPr="00000000" w14:paraId="00000089">
      <w:pPr>
        <w:rPr/>
      </w:pPr>
      <w:r w:rsidDel="00000000" w:rsidR="00000000" w:rsidRPr="00000000">
        <w:rPr>
          <w:color w:val="000000"/>
          <w:rtl w:val="0"/>
        </w:rPr>
        <w:t xml:space="preserve">The supplier / responsible party must submit the CAPA using the 8-Disciplines (8D) format. All 8 disciplines must be addressed in sequence. Partial submissions will not be accepted.</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500"/>
        <w:gridCol w:w="2526"/>
        <w:tblGridChange w:id="0">
          <w:tblGrid>
            <w:gridCol w:w="2000"/>
            <w:gridCol w:w="4500"/>
            <w:gridCol w:w="2526"/>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b w:val="1"/>
                <w:bCs w:val="1"/>
                <w:color w:val="ffffff"/>
                <w:rtl w:val="0"/>
              </w:rPr>
              <w:t xml:space="preserve">8D Discipline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b w:val="1"/>
                <w:bCs w:val="1"/>
                <w:color w:val="ffffff"/>
                <w:rtl w:val="0"/>
              </w:rPr>
              <w:t xml:space="preserve">Description &amp; Requirements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b w:val="1"/>
                <w:bCs w:val="1"/>
                <w:color w:val="ffffff"/>
                <w:rtl w:val="0"/>
              </w:rPr>
              <w:t xml:space="preserve">Key 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b w:val="1"/>
                <w:bCs w:val="1"/>
                <w:color w:val="000000"/>
                <w:rtl w:val="0"/>
              </w:rPr>
              <w:t xml:space="preserve">D1 — Define the 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8F">
            <w:pPr>
              <w:spacing w:after="30" w:before="30" w:lineRule="auto"/>
              <w:rPr/>
            </w:pPr>
            <w:r w:rsidDel="00000000" w:rsidR="00000000" w:rsidRPr="00000000">
              <w:rPr>
                <w:color w:val="000000"/>
                <w:rtl w:val="0"/>
              </w:rPr>
              <w:t xml:space="preserve">Clear, specific problem statement: What is the defect? Where was it detected? How many </w:t>
            </w:r>
            <w:r w:rsidDel="00000000" w:rsidR="00000000" w:rsidRPr="00000000">
              <w:rPr>
                <w:rtl w:val="0"/>
              </w:rPr>
              <w:t xml:space="preserve">units are affected</w:t>
            </w:r>
            <w:r w:rsidDel="00000000" w:rsidR="00000000" w:rsidRPr="00000000">
              <w:rPr>
                <w:color w:val="000000"/>
                <w:rtl w:val="0"/>
              </w:rPr>
              <w:t xml:space="preserve">? What is the severity (Critical / Major / 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color w:val="000000"/>
                <w:rtl w:val="0"/>
              </w:rPr>
              <w:t xml:space="preserve">NCR Number, Product Model, Date, Detection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b w:val="1"/>
                <w:bCs w:val="1"/>
                <w:color w:val="000000"/>
                <w:rtl w:val="0"/>
              </w:rPr>
              <w:t xml:space="preserve">D2 — Define the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spacing w:after="30" w:before="30" w:lineRule="auto"/>
              <w:rPr/>
            </w:pPr>
            <w:r w:rsidDel="00000000" w:rsidR="00000000" w:rsidRPr="00000000">
              <w:rPr>
                <w:color w:val="000000"/>
                <w:rtl w:val="0"/>
              </w:rPr>
              <w:t xml:space="preserve">Name all team members involved in the RCA and CAPA activity, including their roles (e.g., QA Engineer, Production Supervisor, Process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color w:val="000000"/>
                <w:rtl w:val="0"/>
              </w:rPr>
              <w:t xml:space="preserve">Team Lead designated; cross-functional representation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b w:val="1"/>
                <w:bCs w:val="1"/>
                <w:color w:val="000000"/>
                <w:rtl w:val="0"/>
              </w:rPr>
              <w:t xml:space="preserve">D3 — Interim Containment Action (ICA)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95">
            <w:pPr>
              <w:spacing w:after="30" w:before="30" w:lineRule="auto"/>
              <w:rPr/>
            </w:pPr>
            <w:r w:rsidDel="00000000" w:rsidR="00000000" w:rsidRPr="00000000">
              <w:rPr>
                <w:color w:val="000000"/>
                <w:rtl w:val="0"/>
              </w:rPr>
              <w:t xml:space="preserve">Immediate actions taken to prevent defective </w:t>
            </w:r>
            <w:r w:rsidDel="00000000" w:rsidR="00000000" w:rsidRPr="00000000">
              <w:rPr>
                <w:rtl w:val="0"/>
              </w:rPr>
              <w:t xml:space="preserve">products</w:t>
            </w:r>
            <w:r w:rsidDel="00000000" w:rsidR="00000000" w:rsidRPr="00000000">
              <w:rPr>
                <w:color w:val="000000"/>
                <w:rtl w:val="0"/>
              </w:rPr>
              <w:t xml:space="preserve"> from reaching the next stage or the customer. Include: segregation of affected lots, 100% re-inspection, hold tags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color w:val="000000"/>
                <w:rtl w:val="0"/>
              </w:rPr>
              <w:t xml:space="preserve">ICA implemented within 24 hours of NCR issuance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b w:val="1"/>
                <w:bCs w:val="1"/>
                <w:color w:val="000000"/>
                <w:rtl w:val="0"/>
              </w:rPr>
              <w:t xml:space="preserve">D4 — Root Cause Analysis (RCA)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spacing w:after="30" w:before="30" w:lineRule="auto"/>
              <w:rPr/>
            </w:pPr>
            <w:r w:rsidDel="00000000" w:rsidR="00000000" w:rsidRPr="00000000">
              <w:rPr>
                <w:color w:val="000000"/>
                <w:rtl w:val="0"/>
              </w:rPr>
              <w:t xml:space="preserve">Two-track RCA required:</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Detection RCA: Why was the defect not detected earlier? (process gap, inspection gap)</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Occurrence RCA: Why did the defect occur? (process, material, human, machine, method, environment)</w:t>
            </w:r>
          </w:p>
          <w:p w:rsidR="00000000" w:rsidDel="00000000" w:rsidP="00000000" w:rsidRDefault="00000000" w:rsidRPr="00000000" w14:paraId="0000009B">
            <w:pPr>
              <w:spacing w:after="30" w:before="30" w:lineRule="auto"/>
              <w:rPr/>
            </w:pPr>
            <w:r w:rsidDel="00000000" w:rsidR="00000000" w:rsidRPr="00000000">
              <w:rPr>
                <w:rtl w:val="0"/>
              </w:rPr>
            </w:r>
          </w:p>
          <w:p w:rsidR="00000000" w:rsidDel="00000000" w:rsidP="00000000" w:rsidRDefault="00000000" w:rsidRPr="00000000" w14:paraId="0000009C">
            <w:pPr>
              <w:spacing w:after="30" w:before="30" w:lineRule="auto"/>
              <w:rPr/>
            </w:pPr>
            <w:r w:rsidDel="00000000" w:rsidR="00000000" w:rsidRPr="00000000">
              <w:rPr>
                <w:color w:val="000000"/>
                <w:rtl w:val="0"/>
              </w:rPr>
              <w:t xml:space="preserve">Mandatory tools: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5-Why analysis (for both detection and occurrence)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Fishbone (Ishikawa) Diagram where the root cause is multi-factorial or unclear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color w:val="000000"/>
                <w:rtl w:val="0"/>
              </w:rPr>
              <w:t xml:space="preserve">Both detection and occurrence root causes must be identified separately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b w:val="1"/>
                <w:bCs w:val="1"/>
                <w:color w:val="000000"/>
                <w:rtl w:val="0"/>
              </w:rPr>
              <w:t xml:space="preserve">D5 — Corrective Action on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A1">
            <w:pPr>
              <w:spacing w:after="30" w:before="30" w:lineRule="auto"/>
              <w:rPr/>
            </w:pPr>
            <w:r w:rsidDel="00000000" w:rsidR="00000000" w:rsidRPr="00000000">
              <w:rPr>
                <w:color w:val="000000"/>
                <w:rtl w:val="0"/>
              </w:rPr>
              <w:t xml:space="preserve">Actions to improve the detection system so the defect is caught earlier / reliably in future. E.g., adding an inspection step, updating inspection criteria, modifying test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color w:val="000000"/>
                <w:rtl w:val="0"/>
              </w:rPr>
              <w:t xml:space="preserve">Linked directly to detection RCA findings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b w:val="1"/>
                <w:bCs w:val="1"/>
                <w:color w:val="000000"/>
                <w:rtl w:val="0"/>
              </w:rPr>
              <w:t xml:space="preserve">D6 — Corrective Action on Occurrence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spacing w:after="30" w:before="30" w:lineRule="auto"/>
              <w:rPr/>
            </w:pPr>
            <w:r w:rsidDel="00000000" w:rsidR="00000000" w:rsidRPr="00000000">
              <w:rPr>
                <w:color w:val="000000"/>
                <w:rtl w:val="0"/>
              </w:rPr>
              <w:t xml:space="preserve">Actions to eliminate the root cause of defect occurrence. E.g., process parameter change, WI revision, tooling correction, component specification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color w:val="000000"/>
                <w:rtl w:val="0"/>
              </w:rPr>
              <w:t xml:space="preserve">Linked directly to occurrence RCA findings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b w:val="1"/>
                <w:bCs w:val="1"/>
                <w:color w:val="000000"/>
                <w:rtl w:val="0"/>
              </w:rPr>
              <w:t xml:space="preserve">D7 — Validation of Action Plans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A7">
            <w:pPr>
              <w:spacing w:after="30" w:before="30" w:lineRule="auto"/>
              <w:rPr/>
            </w:pPr>
            <w:r w:rsidDel="00000000" w:rsidR="00000000" w:rsidRPr="00000000">
              <w:rPr>
                <w:color w:val="000000"/>
                <w:rtl w:val="0"/>
              </w:rPr>
              <w:t xml:space="preserve">Evidence that corrective actions were implemented and are effective. Conducted 1–2 weeks after implementation. Includes: re-inspection results, process monitoring data, confirmation that defect has not recurred.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color w:val="000000"/>
                <w:rtl w:val="0"/>
              </w:rPr>
              <w:t xml:space="preserve">Validation report submitted to customer (Brand Rep / Nuuk QA)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b w:val="1"/>
                <w:bCs w:val="1"/>
                <w:color w:val="000000"/>
                <w:rtl w:val="0"/>
              </w:rPr>
              <w:t xml:space="preserve">D8 — Horizontal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spacing w:after="30" w:before="30" w:lineRule="auto"/>
              <w:rPr/>
            </w:pPr>
            <w:r w:rsidDel="00000000" w:rsidR="00000000" w:rsidRPr="00000000">
              <w:rPr>
                <w:color w:val="000000"/>
                <w:rtl w:val="0"/>
              </w:rPr>
              <w:t xml:space="preserve">Apply learnings to similar products, processes, or assembly lines where the same defect could potentially occur. Update relevant Work Instructions, Control Plans, and training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color w:val="000000"/>
                <w:rtl w:val="0"/>
              </w:rPr>
              <w:t xml:space="preserve">Horizontal deployment list and evidence of updates submitted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b w:val="1"/>
                <w:bCs w:val="1"/>
                <w:color w:val="000000"/>
                <w:rtl w:val="0"/>
              </w:rPr>
              <w:t xml:space="preserve">Closure of Problem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AD">
            <w:pPr>
              <w:spacing w:after="30" w:before="30" w:lineRule="auto"/>
              <w:rPr/>
            </w:pPr>
            <w:r w:rsidDel="00000000" w:rsidR="00000000" w:rsidRPr="00000000">
              <w:rPr>
                <w:color w:val="000000"/>
                <w:rtl w:val="0"/>
              </w:rPr>
              <w:t xml:space="preserve">Formal closure of the CAPA once all 8D steps are validated, horizontal deployment is complete, and no recurrence has been observed during the monitoring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color w:val="000000"/>
                <w:rtl w:val="0"/>
              </w:rPr>
              <w:t xml:space="preserve">Written closure communicated by customer (Brand Rep) via email</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6.1  Supporting Documents Required with CAPA Submission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Completed 8D CAPA form (in the format defined above or supplier’s equivalent format — subject to customer approval)</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5-Why analysis worksheet (separate sheets for Detection RCA and Occurrence RCA)</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Fishbone (Ishikawa) Diagram — mandatory when root cause is multi-factorial or unclear; recommended in all cases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 Point Lesson (OPL) record or Training Record confirming operators have been trained on the revised process / WI</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Updated Work Instruction (WI) or Control Plan excerpt (where applicable)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Validation data / re-inspection report (submitted as part of D7 — must be provided before CAPA can be closed)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Horizontal deployment evidence (list of processes/products covered, updated documents)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7. CAPA Review, Acceptance &amp; Closure</w:t>
      </w:r>
    </w:p>
    <w:p w:rsidR="00000000" w:rsidDel="00000000" w:rsidP="00000000" w:rsidRDefault="00000000" w:rsidRPr="00000000" w14:paraId="000000BD">
      <w:pPr>
        <w:pStyle w:val="Heading2"/>
        <w:rPr/>
      </w:pPr>
      <w:r w:rsidDel="00000000" w:rsidR="00000000" w:rsidRPr="00000000">
        <w:rPr>
          <w:rtl w:val="0"/>
        </w:rPr>
        <w:t xml:space="preserve">7.1  Review Process</w:t>
      </w:r>
    </w:p>
    <w:p w:rsidR="00000000" w:rsidDel="00000000" w:rsidP="00000000" w:rsidRDefault="00000000" w:rsidRPr="00000000" w14:paraId="000000BE">
      <w:pPr>
        <w:rPr/>
      </w:pPr>
      <w:r w:rsidDel="00000000" w:rsidR="00000000" w:rsidRPr="00000000">
        <w:rPr>
          <w:color w:val="000000"/>
          <w:rtl w:val="0"/>
        </w:rPr>
        <w:t xml:space="preserve">Upon receipt of the CAPA submission, the following review sequence applies: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Nuuk QA Lead  reviews the submission against the 8D checklist within 5 working days of receipt.</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the submission is incomplete or the root cause is not adequately justified, it is returned to the supplier / production team with written comments specifying the gap. The supplier must resubmit within the timeline specified in the return communication.</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the submission is satisfactory, the reviewer communicates acceptance via email, confirming each 8D step has been reviewed and approved.</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Validation evidence (D7) is reviewed separately once submitted (1–2 weeks post-implementation). Acceptance of the 8D form does not constitute CAPA closure.</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CAPA closure is communicated in writing (email) by the Nuuk QA Lead once D7 validation is accepted and D8 horizontal deployment is confirmed.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7.2  CAPA Timelines</w:t>
      </w:r>
    </w:p>
    <w:p w:rsidR="00000000" w:rsidDel="00000000" w:rsidP="00000000" w:rsidRDefault="00000000" w:rsidRPr="00000000" w14:paraId="000000C6">
      <w:pPr>
        <w:rPr/>
      </w:pPr>
      <w:r w:rsidDel="00000000" w:rsidR="00000000" w:rsidRPr="00000000">
        <w:rPr>
          <w:color w:val="000000"/>
          <w:rtl w:val="0"/>
        </w:rPr>
        <w:t xml:space="preserve">CAPA timelines must comply with applicable electrical appliance quality standards. The indicative timelines below apply unless a specific standard mandates otherwise: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200"/>
        <w:gridCol w:w="2000"/>
        <w:gridCol w:w="2026"/>
        <w:tblGridChange w:id="0">
          <w:tblGrid>
            <w:gridCol w:w="2800"/>
            <w:gridCol w:w="2200"/>
            <w:gridCol w:w="2000"/>
            <w:gridCol w:w="2026"/>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b w:val="1"/>
                <w:bCs w:val="1"/>
                <w:color w:val="ffffff"/>
                <w:rtl w:val="0"/>
              </w:rPr>
              <w:t xml:space="preserve">CAPA Milestone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b w:val="1"/>
                <w:bCs w:val="1"/>
                <w:color w:val="ffffff"/>
                <w:rtl w:val="0"/>
              </w:rPr>
              <w:t xml:space="preserve">Critical Defect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b w:val="1"/>
                <w:bCs w:val="1"/>
                <w:color w:val="ffffff"/>
                <w:rtl w:val="0"/>
              </w:rPr>
              <w:t xml:space="preserve">Major Defect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b w:val="1"/>
                <w:bCs w:val="1"/>
                <w:color w:val="ffffff"/>
                <w:rtl w:val="0"/>
              </w:rPr>
              <w:t xml:space="preserve">Minor Defect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color w:val="000000"/>
                <w:rtl w:val="0"/>
              </w:rPr>
              <w:t xml:space="preserve">Interim Containment Action (D3)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color w:val="000000"/>
                <w:rtl w:val="0"/>
              </w:rPr>
              <w:t xml:space="preserve">Within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color w:val="000000"/>
                <w:rtl w:val="0"/>
              </w:rPr>
              <w:t xml:space="preserve">Within 48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color w:val="000000"/>
                <w:rtl w:val="0"/>
              </w:rPr>
              <w:t xml:space="preserve">Within 72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color w:val="000000"/>
                <w:rtl w:val="0"/>
              </w:rPr>
              <w:t xml:space="preserve">Full 8D Submission (D1–D6)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color w:val="000000"/>
                <w:rtl w:val="0"/>
              </w:rPr>
              <w:t xml:space="preserve">Within 7 working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color w:val="000000"/>
                <w:rtl w:val="0"/>
              </w:rPr>
              <w:t xml:space="preserve">Within 10 working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color w:val="000000"/>
                <w:rtl w:val="0"/>
              </w:rPr>
              <w:t xml:space="preserve">Within 15 working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color w:val="000000"/>
                <w:rtl w:val="0"/>
              </w:rPr>
              <w:t xml:space="preserve">Validation Evidence (D7)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color w:val="000000"/>
                <w:rtl w:val="0"/>
              </w:rPr>
              <w:t xml:space="preserve">1–2 weeks post-implementation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color w:val="000000"/>
                <w:rtl w:val="0"/>
              </w:rPr>
              <w:t xml:space="preserve">1–2 weeks post-implementation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color w:val="000000"/>
                <w:rtl w:val="0"/>
              </w:rPr>
              <w:t xml:space="preserve">2–3 weeks post-implementation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color w:val="000000"/>
                <w:rtl w:val="0"/>
              </w:rPr>
              <w:t xml:space="preserve">Horizontal Deployment (D8) &amp; 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color w:val="000000"/>
                <w:rtl w:val="0"/>
              </w:rPr>
              <w:t xml:space="preserve">Within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color w:val="000000"/>
                <w:rtl w:val="0"/>
              </w:rPr>
              <w:t xml:space="preserve">Within 45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color w:val="000000"/>
                <w:rtl w:val="0"/>
              </w:rPr>
              <w:t xml:space="preserve">Within 60 days</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color w:val="000000"/>
          <w:rtl w:val="0"/>
        </w:rPr>
        <w:t xml:space="preserve">Note: These timelines are indicative. Timelines defined within the accepted 8D/CAPA document itself are binding. Failure to meet defined timelines must be escalated to the </w:t>
      </w:r>
      <w:r w:rsidDel="00000000" w:rsidR="00000000" w:rsidRPr="00000000">
        <w:rPr>
          <w:rtl w:val="0"/>
        </w:rPr>
        <w:t xml:space="preserve">Nuuk QA Lead.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7.3  CAPA Acceptance Communication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Customer review and acceptance is communicated via email.</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acceptance email must reference the NCR number, CAPA reference, product model, and the specific 8D step(s) being accepted.</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Partial acceptance (e.g., D1–D6 accepted, D7 pending) must be clearly stated in the communication.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supplier must retain copies of all customer acceptance communications as part of the quality record.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t xml:space="preserve">8. RCA Tools — Guidance</w:t>
      </w:r>
    </w:p>
    <w:p w:rsidR="00000000" w:rsidDel="00000000" w:rsidP="00000000" w:rsidRDefault="00000000" w:rsidRPr="00000000" w14:paraId="000000E6">
      <w:pPr>
        <w:pStyle w:val="Heading2"/>
        <w:rPr/>
      </w:pPr>
      <w:r w:rsidDel="00000000" w:rsidR="00000000" w:rsidRPr="00000000">
        <w:rPr>
          <w:rtl w:val="0"/>
        </w:rPr>
        <w:t xml:space="preserve">8.1  5-Why Analysis</w:t>
      </w:r>
    </w:p>
    <w:p w:rsidR="00000000" w:rsidDel="00000000" w:rsidP="00000000" w:rsidRDefault="00000000" w:rsidRPr="00000000" w14:paraId="000000E7">
      <w:pPr>
        <w:rPr/>
      </w:pPr>
      <w:r w:rsidDel="00000000" w:rsidR="00000000" w:rsidRPr="00000000">
        <w:rPr>
          <w:color w:val="000000"/>
          <w:rtl w:val="0"/>
        </w:rPr>
        <w:t xml:space="preserve">The 5-Why technique involves repeatedly asking “Why?” to drill down from a symptom to the root cause. Two separate 5-Why chains must be conducted:</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5-Why for Occurrence: Why did the defect happen?</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5-Why for Detection: Why was the defect not caught before reaching the next stage?</w:t>
      </w:r>
    </w:p>
    <w:p w:rsidR="00000000" w:rsidDel="00000000" w:rsidP="00000000" w:rsidRDefault="00000000" w:rsidRPr="00000000" w14:paraId="000000EA">
      <w:pPr>
        <w:rPr/>
      </w:pPr>
      <w:r w:rsidDel="00000000" w:rsidR="00000000" w:rsidRPr="00000000">
        <w:rPr>
          <w:color w:val="000000"/>
          <w:rtl w:val="0"/>
        </w:rPr>
        <w:t xml:space="preserve">Each “Why” answer must be supported by evidence (process data, inspection records, WI review). The analysis should continue until a controllable, actionable root cause is reached — not just a human error statement.</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8.2  Fishbone (Ishikawa) Diagram</w:t>
      </w:r>
    </w:p>
    <w:p w:rsidR="00000000" w:rsidDel="00000000" w:rsidP="00000000" w:rsidRDefault="00000000" w:rsidRPr="00000000" w14:paraId="000000ED">
      <w:pPr>
        <w:rPr/>
      </w:pPr>
      <w:r w:rsidDel="00000000" w:rsidR="00000000" w:rsidRPr="00000000">
        <w:rPr>
          <w:color w:val="000000"/>
          <w:rtl w:val="0"/>
        </w:rPr>
        <w:t xml:space="preserve">The fishbone diagram is mandatory when the root cause analysis involves multiple contributing factors, or when the 5-Why chain alone does not clearly identify a single root cause. The fishbone should cover the standard 6M categories: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 — Operator skill, training gap, fatigue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Machine — Equipment condition, calibration, tooling</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Method — Process parameter, work instruction accuracy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Material — Component quality, specification compliance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Measurement — Inspection method, gauge accuracy, sampling plan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Environment — Temperature, humidity, ESD, housekeeping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8.3  One Point Lesson (OPL)</w:t>
      </w:r>
    </w:p>
    <w:p w:rsidR="00000000" w:rsidDel="00000000" w:rsidP="00000000" w:rsidRDefault="00000000" w:rsidRPr="00000000" w14:paraId="000000F6">
      <w:pPr>
        <w:rPr/>
      </w:pPr>
      <w:r w:rsidDel="00000000" w:rsidR="00000000" w:rsidRPr="00000000">
        <w:rPr>
          <w:color w:val="000000"/>
          <w:rtl w:val="0"/>
        </w:rPr>
        <w:t xml:space="preserve">An OPL is a single-page visual training document summarising the key learning from a defect event. It must be created whenever:</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new or recurring defect type is identified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corrective action requires a change to operator behaviour or method</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Work Instruction has been revised as a result of the CAPA</w:t>
      </w:r>
    </w:p>
    <w:p w:rsidR="00000000" w:rsidDel="00000000" w:rsidP="00000000" w:rsidRDefault="00000000" w:rsidRPr="00000000" w14:paraId="000000FA">
      <w:pPr>
        <w:rPr/>
      </w:pPr>
      <w:r w:rsidDel="00000000" w:rsidR="00000000" w:rsidRPr="00000000">
        <w:rPr>
          <w:color w:val="000000"/>
          <w:rtl w:val="0"/>
        </w:rPr>
        <w:t xml:space="preserve">The OPL must be reviewed and signed by the relevant operators and their supervisor. The signed OPL record is submitted as part of the CAPA closure evidence.</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t xml:space="preserve">9. Defect Classification &amp; NCR Raising</w:t>
      </w:r>
    </w:p>
    <w:p w:rsidR="00000000" w:rsidDel="00000000" w:rsidP="00000000" w:rsidRDefault="00000000" w:rsidRPr="00000000" w14:paraId="000000FD">
      <w:pPr>
        <w:rPr/>
      </w:pPr>
      <w:r w:rsidDel="00000000" w:rsidR="00000000" w:rsidRPr="00000000">
        <w:rPr>
          <w:color w:val="000000"/>
          <w:rtl w:val="0"/>
        </w:rPr>
        <w:t xml:space="preserve">All defects must be classified before an NCR is raised. The classification drives escalation urgency and CAPA timelines.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1"/>
        <w:gridCol w:w="3994"/>
        <w:gridCol w:w="3621"/>
        <w:tblGridChange w:id="0">
          <w:tblGrid>
            <w:gridCol w:w="1411"/>
            <w:gridCol w:w="3994"/>
            <w:gridCol w:w="3621"/>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b w:val="1"/>
                <w:bCs w:val="1"/>
                <w:color w:val="ffffff"/>
                <w:rtl w:val="0"/>
              </w:rPr>
              <w:t xml:space="preserve">Classification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b w:val="1"/>
                <w:bCs w:val="1"/>
                <w:color w:val="ffffff"/>
                <w:rtl w:val="0"/>
              </w:rPr>
              <w:t xml:space="preserve">Definition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b w:val="1"/>
                <w:bCs w:val="1"/>
                <w:color w:val="ffffff"/>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b w:val="1"/>
                <w:bCs w:val="1"/>
                <w:color w:val="00000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color w:val="000000"/>
                <w:rtl w:val="0"/>
              </w:rPr>
              <w:t xml:space="preserve">Defect that renders the product unsafe, non-functional, or non-compliant with regulatory / safety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color w:val="000000"/>
                <w:rtl w:val="0"/>
              </w:rPr>
              <w:t xml:space="preserve">Electrical short, missing safety label, failed hi-pot test, fire/shock hazard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b w:val="1"/>
                <w:bCs w:val="1"/>
                <w:color w:val="000000"/>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color w:val="000000"/>
                <w:rtl w:val="0"/>
              </w:rPr>
              <w:t xml:space="preserve">Defect that significantly impairs product functionality or appearance beyond customer acceptance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color w:val="000000"/>
                <w:rtl w:val="0"/>
              </w:rPr>
              <w:t xml:space="preserve">Motor failure, display malfunction, significant cosmetic damage, missing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b w:val="1"/>
                <w:bCs w:val="1"/>
                <w:color w:val="000000"/>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color w:val="000000"/>
                <w:rtl w:val="0"/>
              </w:rPr>
              <w:t xml:space="preserve">Defect that has minimal impact on function or appearance; product still meets basic customer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color w:val="000000"/>
                <w:rtl w:val="0"/>
              </w:rPr>
              <w:t xml:space="preserve">Minor surface scratch within tolerance, slight colour variation, label misalignment within spec</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color w:val="000000"/>
          <w:rtl w:val="0"/>
        </w:rPr>
        <w:t xml:space="preserve">The NCR must document: NCR number, date, detection stage, product model, batch/lot reference, defect description, quantity affected, classification, and the inspector’s name.</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10. Records &amp; Documentation</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Non-Conformance Report (NCR) Log — retained for minimum 3 years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8D / CAPA Submission (supplier format) — retained per batch / lot</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5-Why Analysis Worksheets — retained with CAPA record</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Fishbone Diagram — retained with CAPA record (where applicable)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OPL / Training Records — retained per training event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CAPA Validation / Re-inspection Reports — retained per CAPA</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Customer Acceptance Emails — archived per CAPA reference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Complaint Diary — running log of all escalated issues and their CAPA status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Horizontal Deployment Evidence (updated WIs, Control Plans, operator sign-offs) — retained per CAPA</w:t>
      </w:r>
    </w:p>
    <w:p w:rsidR="00000000" w:rsidDel="00000000" w:rsidP="00000000" w:rsidRDefault="00000000" w:rsidRPr="00000000" w14:paraId="0000011B">
      <w:pPr>
        <w:pStyle w:val="Heading1"/>
        <w:rPr/>
      </w:pP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rtl w:val="0"/>
        </w:rPr>
        <w:t xml:space="preserve">11. SOP Review &amp; Version Control</w:t>
      </w:r>
    </w:p>
    <w:p w:rsidR="00000000" w:rsidDel="00000000" w:rsidP="00000000" w:rsidRDefault="00000000" w:rsidRPr="00000000" w14:paraId="0000011D">
      <w:pPr>
        <w:rPr/>
      </w:pPr>
      <w:r w:rsidDel="00000000" w:rsidR="00000000" w:rsidRPr="00000000">
        <w:rPr>
          <w:color w:val="000000"/>
          <w:rtl w:val="0"/>
        </w:rPr>
        <w:t xml:space="preserve">This SOP shall be reviewed annually or upon any of the following triggers: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Change in product model, assembly process, or component supplier</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Recurring CAPA failure or non-closure within defined timelines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Change in applicable regulatory / quality standard requirements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Request from Brand Representative for process update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headerReference r:id="rId7" w:type="default"/>
      <w:foot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pBdr>
        <w:top w:color="1f5c99" w:space="1" w:sz="6" w:val="single"/>
      </w:pBdr>
      <w:tabs>
        <w:tab w:val="right" w:leader="none" w:pos="9026"/>
      </w:tabs>
      <w:spacing w:before="80" w:lineRule="auto"/>
      <w:rPr/>
    </w:pPr>
    <w:r w:rsidDel="00000000" w:rsidR="00000000" w:rsidRPr="00000000">
      <w:rPr>
        <w:color w:val="666666"/>
        <w:sz w:val="16"/>
        <w:szCs w:val="16"/>
        <w:rtl w:val="0"/>
      </w:rPr>
      <w:t xml:space="preserve">CONFIDENTIAL — For Internal Use Only</w:t>
      <w:tab/>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Bdr>
        <w:bottom w:color="1f5c99" w:space="1" w:sz="6" w:val="single"/>
      </w:pBdr>
      <w:tabs>
        <w:tab w:val="right" w:leader="none" w:pos="9026"/>
      </w:tabs>
      <w:spacing w:after="80" w:lineRule="auto"/>
      <w:rPr/>
    </w:pPr>
    <w:r w:rsidDel="00000000" w:rsidR="00000000" w:rsidRPr="00000000">
      <w:rPr>
        <w:b w:val="1"/>
        <w:bCs w:val="1"/>
        <w:color w:val="1f5c99"/>
        <w:rtl w:val="0"/>
      </w:rPr>
      <w:t xml:space="preserve">SOP-DA-003  |  Defect Analysis — RCA / CAPA</w:t>
    </w:r>
    <w:r w:rsidDel="00000000" w:rsidR="00000000" w:rsidRPr="00000000">
      <w:rPr>
        <w:color w:val="666666"/>
        <w:sz w:val="16"/>
        <w:szCs w:val="16"/>
        <w:rtl w:val="0"/>
      </w:rPr>
      <w:tab/>
      <w:t xml:space="preserve">Rev 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IN"/>
      </w:rPr>
    </w:rPrDefault>
    <w:pPrDefault>
      <w:pP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320" w:lineRule="auto"/>
    </w:pPr>
    <w:rPr>
      <w:b w:val="1"/>
      <w:bCs w:val="1"/>
      <w:color w:val="1f5c99"/>
      <w:sz w:val="28"/>
      <w:szCs w:val="28"/>
    </w:rPr>
  </w:style>
  <w:style w:type="paragraph" w:styleId="Heading2">
    <w:name w:val="heading 2"/>
    <w:basedOn w:val="Normal"/>
    <w:next w:val="Normal"/>
    <w:pPr>
      <w:spacing w:after="80" w:before="240" w:lineRule="auto"/>
    </w:pPr>
    <w:rPr>
      <w:b w:val="1"/>
      <w:bCs w:val="1"/>
      <w:color w:val="2e75b6"/>
      <w:sz w:val="22"/>
      <w:szCs w:val="22"/>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5ADdFb26sK2gtlO0MwPF88Im1A==">CgMxLjAaHQoBMBIYChYIB0ISEhBBcmlhbCBVbmljb2RlIE1TGh0KATESGAoWCAdCEhIQQXJpYWwgVW5pY29kZSBNUxodCgEyEhgKFggHQhISEEFyaWFsIFVuaWNvZGUgTVMaHQoBMxIYChYIB0ISEhBBcmlhbCBVbmljb2RlIE1TOAByITFyamRkTTRrRDNWQzVKdXlvWERsNWFsZjUxRGxXeWJRaA==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