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A9D2A" w14:textId="77777777" w:rsidR="00C27909" w:rsidRPr="00C27909" w:rsidRDefault="00C27909" w:rsidP="00C27909">
      <w:r w:rsidRPr="00C27909">
        <w:t>This evaluation provides an in-depth analysis of five distinct outputs generated in response to varied prompts, highlighting the model’s strengths, limitations, and areas for refinement. Each response has been assessed based on relevance, coherence, factual accuracy, potential biases, and the influence of model settings, followed by an overarching reflection and recommendations for improvement.</w:t>
      </w:r>
    </w:p>
    <w:p w14:paraId="6E9C1AD7" w14:textId="77777777" w:rsidR="00C27909" w:rsidRPr="00C27909" w:rsidRDefault="00C27909" w:rsidP="00C27909">
      <w:r w:rsidRPr="00C27909">
        <w:t xml:space="preserve">The first prompt asked the model to tell a story beginning with "Once upon a time, there was a robot who...". The response was highly creative and engaging, centering around a robot named </w:t>
      </w:r>
      <w:proofErr w:type="spellStart"/>
      <w:r w:rsidRPr="00C27909">
        <w:t>RoboMight</w:t>
      </w:r>
      <w:proofErr w:type="spellEnd"/>
      <w:r w:rsidRPr="00C27909">
        <w:t xml:space="preserve"> and its AI counterpart Glitch. The story exhibited a strong narrative arc, with a clear beginning, conflict, climax, and resolution. It adhered closely to the prompt, demonstrating the model’s capability in imaginative storytelling. There were no inaccuracies, as expected from a fictional piece, and the narrative coherence remained strong throughout. The response likely used a default or moderately creative temperature setting; a higher setting might have yielded an even more whimsical tale. Overall, this output effectively showcased the model’s strengths in narrative generation and creative expression.</w:t>
      </w:r>
    </w:p>
    <w:p w14:paraId="75BE9EFE" w14:textId="77777777" w:rsidR="00C27909" w:rsidRPr="00C27909" w:rsidRDefault="00C27909" w:rsidP="00C27909">
      <w:r w:rsidRPr="00C27909">
        <w:t xml:space="preserve">The second </w:t>
      </w:r>
      <w:proofErr w:type="gramStart"/>
      <w:r w:rsidRPr="00C27909">
        <w:t>prompt</w:t>
      </w:r>
      <w:proofErr w:type="gramEnd"/>
      <w:r w:rsidRPr="00C27909">
        <w:t xml:space="preserve"> involved explaining photosynthesis to a 10-year-old. The model attempted to simplify the concept by using analogies like “factory” and “filter,” which were </w:t>
      </w:r>
      <w:proofErr w:type="gramStart"/>
      <w:r w:rsidRPr="00C27909">
        <w:t>age-appropriate</w:t>
      </w:r>
      <w:proofErr w:type="gramEnd"/>
      <w:r w:rsidRPr="00C27909">
        <w:t xml:space="preserve">. However, the explanation introduced some scientific </w:t>
      </w:r>
      <w:proofErr w:type="gramStart"/>
      <w:r w:rsidRPr="00C27909">
        <w:t>inaccuracies—</w:t>
      </w:r>
      <w:proofErr w:type="gramEnd"/>
      <w:r w:rsidRPr="00C27909">
        <w:t xml:space="preserve">most </w:t>
      </w:r>
      <w:proofErr w:type="gramStart"/>
      <w:r w:rsidRPr="00C27909">
        <w:t>notably,</w:t>
      </w:r>
      <w:proofErr w:type="gramEnd"/>
      <w:r w:rsidRPr="00C27909">
        <w:t xml:space="preserve"> the claim that NADPH splits water, </w:t>
      </w:r>
      <w:proofErr w:type="gramStart"/>
      <w:r w:rsidRPr="00C27909">
        <w:t>when in reality, photolysis</w:t>
      </w:r>
      <w:proofErr w:type="gramEnd"/>
      <w:r w:rsidRPr="00C27909">
        <w:t xml:space="preserve"> through Photosystem II is responsible. The blend of metaphorical and technical language occasionally added complexity that may confuse a younger audience. The relevance of the response remained good, but coherence suffered slightly due to these inaccuracies and inconsistent tone. A lower temperature setting or a factual bias may have helped avoid such errors. This response underlines the need for improved fact-checking in educational outputs, especially when targeting young learners.</w:t>
      </w:r>
    </w:p>
    <w:p w14:paraId="2CE65DE7" w14:textId="77777777" w:rsidR="00C27909" w:rsidRPr="00C27909" w:rsidRDefault="00C27909" w:rsidP="00C27909">
      <w:r w:rsidRPr="00C27909">
        <w:t xml:space="preserve">The third prompt required the model to compose a haiku about the ocean. The resulting poem—“Waves whisper and </w:t>
      </w:r>
      <w:proofErr w:type="gramStart"/>
      <w:r w:rsidRPr="00C27909">
        <w:t>sigh, / Coral reefs painted by the sun, / Salty embrace unfolds”—</w:t>
      </w:r>
      <w:proofErr w:type="gramEnd"/>
      <w:r w:rsidRPr="00C27909">
        <w:t>was elegant and adhered strictly to the 5-7-5 syllable structure. It effectively captured natural imagery and an emotive tone, demonstrating strong relevance and coherence. There were no factual inaccuracies or biases, and the elevated creativity suggests a slightly higher temperature setting. This output exemplifies the model’s aptitude for poetic generation and artistic tasks.</w:t>
      </w:r>
    </w:p>
    <w:p w14:paraId="1CAD227D" w14:textId="77777777" w:rsidR="00C27909" w:rsidRPr="00C27909" w:rsidRDefault="00C27909" w:rsidP="00C27909">
      <w:r w:rsidRPr="00C27909">
        <w:t xml:space="preserve">The fourth prompt requested a business analysis on how Cognizant could improve. The model provided a well-structured response, resembling a SWOT analysis, outlining strengths, weaknesses, and actionable improvements. Relevance and coherence were strong, with a formal tone appropriate for business discourse. While there were no major </w:t>
      </w:r>
      <w:r w:rsidRPr="00C27909">
        <w:lastRenderedPageBreak/>
        <w:t>factual errors, some claims about the company’s culture and innovation may have leaned towards optimistic generalizations. These elements reflect a mild positive bias, possibly influenced by a lower temperature or professional tone bias. Though the response was informative, it could be strengthened with references or citations to support specific claims, enhancing credibility.</w:t>
      </w:r>
    </w:p>
    <w:p w14:paraId="3910D866" w14:textId="77777777" w:rsidR="00C27909" w:rsidRPr="00C27909" w:rsidRDefault="00C27909" w:rsidP="00C27909">
      <w:r w:rsidRPr="00C27909">
        <w:t xml:space="preserve">The fifth and final prompt asked how one could </w:t>
      </w:r>
      <w:proofErr w:type="gramStart"/>
      <w:r w:rsidRPr="00C27909">
        <w:t>upskill</w:t>
      </w:r>
      <w:proofErr w:type="gramEnd"/>
      <w:r w:rsidRPr="00C27909">
        <w:t xml:space="preserve"> to become an AI engineer at Cognizant. The model delivered a comprehensive roadmap, covering programming languages, tools, cloud platforms, learning resources, certifications, and networking strategies. The advice was highly relevant and structured logically. There were no significant inaccuracies, though one point—the mention of a “Cognizant AI Engineer Certification”—may not reflect a real credential and would benefit from source verification. The tone was clear and helpful, suggesting a low-to-moderate temperature setting optimized for informativeness. This response stood out for its practicality and breadth, though it would be improved by including links to actual job descriptions or training programs.</w:t>
      </w:r>
    </w:p>
    <w:p w14:paraId="564A835D" w14:textId="77777777" w:rsidR="00C27909" w:rsidRPr="00C27909" w:rsidRDefault="00C27909" w:rsidP="00C27909">
      <w:r w:rsidRPr="00C27909">
        <w:t>Reflecting on the overall model performance, it excels in creative writing tasks such as stories and poetry, as well as in structured guides on career paths and business strategies. It also performs well in conversational and simplified explanations when the content is factual and familiar. However, challenges arise when dealing with scientific accuracy in simplified educational outputs, and when referencing specific, niche information such as certifications without external validation. Furthermore, mixing technical and non-technical language can create confusion, especially for younger audiences or laypersons.</w:t>
      </w:r>
    </w:p>
    <w:p w14:paraId="039E7D7A" w14:textId="77777777" w:rsidR="00C27909" w:rsidRPr="00C27909" w:rsidRDefault="00C27909" w:rsidP="00C27909">
      <w:r w:rsidRPr="00C27909">
        <w:t xml:space="preserve">To improve reliability and user experience, several strategies are recommended. Introducing a fact-validation layer using external APIs, like Google Knowledge Graph, can help verify educational and professional content. Output filtering mechanisms could prompt confirmations or include disclaimers for high-stakes responses in fields like education, health, or law. Giving users control over output </w:t>
      </w:r>
      <w:proofErr w:type="gramStart"/>
      <w:r w:rsidRPr="00C27909">
        <w:t>style—</w:t>
      </w:r>
      <w:proofErr w:type="gramEnd"/>
      <w:r w:rsidRPr="00C27909">
        <w:t xml:space="preserve">such as tone, complexity, and formality—could enhance personalization and clarity. Incorporating references and citations where applicable, particularly in corporate or career-related advice, would bolster trustworthiness. Lastly, offering a user-friendly </w:t>
      </w:r>
      <w:proofErr w:type="gramStart"/>
      <w:r w:rsidRPr="00C27909">
        <w:t>slider</w:t>
      </w:r>
      <w:proofErr w:type="gramEnd"/>
      <w:r w:rsidRPr="00C27909">
        <w:t xml:space="preserve"> to adjust temperature and top-p values would allow a better balance between creativity and accuracy depending on the task.</w:t>
      </w:r>
    </w:p>
    <w:p w14:paraId="63C10313" w14:textId="29B21839" w:rsidR="00C27909" w:rsidRPr="00C27909" w:rsidRDefault="00C27909" w:rsidP="00C27909">
      <w:r w:rsidRPr="00C27909">
        <w:t>In summary, while the model demonstrates impressive range and capability across diverse prompts, it benefits from tighter fact-checking, more source-backed details, and customizable user settings to further enhance both precision and flexibility.</w:t>
      </w:r>
    </w:p>
    <w:sectPr w:rsidR="00C27909" w:rsidRPr="00C2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09"/>
    <w:rsid w:val="000E5B05"/>
    <w:rsid w:val="00C2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3CBF"/>
  <w15:chartTrackingRefBased/>
  <w15:docId w15:val="{1DB8F6FA-70F8-4234-9205-19AA049A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909"/>
    <w:rPr>
      <w:rFonts w:eastAsiaTheme="majorEastAsia" w:cstheme="majorBidi"/>
      <w:color w:val="272727" w:themeColor="text1" w:themeTint="D8"/>
    </w:rPr>
  </w:style>
  <w:style w:type="paragraph" w:styleId="Title">
    <w:name w:val="Title"/>
    <w:basedOn w:val="Normal"/>
    <w:next w:val="Normal"/>
    <w:link w:val="TitleChar"/>
    <w:uiPriority w:val="10"/>
    <w:qFormat/>
    <w:rsid w:val="00C27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909"/>
    <w:pPr>
      <w:spacing w:before="160"/>
      <w:jc w:val="center"/>
    </w:pPr>
    <w:rPr>
      <w:i/>
      <w:iCs/>
      <w:color w:val="404040" w:themeColor="text1" w:themeTint="BF"/>
    </w:rPr>
  </w:style>
  <w:style w:type="character" w:customStyle="1" w:styleId="QuoteChar">
    <w:name w:val="Quote Char"/>
    <w:basedOn w:val="DefaultParagraphFont"/>
    <w:link w:val="Quote"/>
    <w:uiPriority w:val="29"/>
    <w:rsid w:val="00C27909"/>
    <w:rPr>
      <w:i/>
      <w:iCs/>
      <w:color w:val="404040" w:themeColor="text1" w:themeTint="BF"/>
    </w:rPr>
  </w:style>
  <w:style w:type="paragraph" w:styleId="ListParagraph">
    <w:name w:val="List Paragraph"/>
    <w:basedOn w:val="Normal"/>
    <w:uiPriority w:val="34"/>
    <w:qFormat/>
    <w:rsid w:val="00C27909"/>
    <w:pPr>
      <w:ind w:left="720"/>
      <w:contextualSpacing/>
    </w:pPr>
  </w:style>
  <w:style w:type="character" w:styleId="IntenseEmphasis">
    <w:name w:val="Intense Emphasis"/>
    <w:basedOn w:val="DefaultParagraphFont"/>
    <w:uiPriority w:val="21"/>
    <w:qFormat/>
    <w:rsid w:val="00C27909"/>
    <w:rPr>
      <w:i/>
      <w:iCs/>
      <w:color w:val="0F4761" w:themeColor="accent1" w:themeShade="BF"/>
    </w:rPr>
  </w:style>
  <w:style w:type="paragraph" w:styleId="IntenseQuote">
    <w:name w:val="Intense Quote"/>
    <w:basedOn w:val="Normal"/>
    <w:next w:val="Normal"/>
    <w:link w:val="IntenseQuoteChar"/>
    <w:uiPriority w:val="30"/>
    <w:qFormat/>
    <w:rsid w:val="00C27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909"/>
    <w:rPr>
      <w:i/>
      <w:iCs/>
      <w:color w:val="0F4761" w:themeColor="accent1" w:themeShade="BF"/>
    </w:rPr>
  </w:style>
  <w:style w:type="character" w:styleId="IntenseReference">
    <w:name w:val="Intense Reference"/>
    <w:basedOn w:val="DefaultParagraphFont"/>
    <w:uiPriority w:val="32"/>
    <w:qFormat/>
    <w:rsid w:val="00C279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841294">
      <w:bodyDiv w:val="1"/>
      <w:marLeft w:val="0"/>
      <w:marRight w:val="0"/>
      <w:marTop w:val="0"/>
      <w:marBottom w:val="0"/>
      <w:divBdr>
        <w:top w:val="none" w:sz="0" w:space="0" w:color="auto"/>
        <w:left w:val="none" w:sz="0" w:space="0" w:color="auto"/>
        <w:bottom w:val="none" w:sz="0" w:space="0" w:color="auto"/>
        <w:right w:val="none" w:sz="0" w:space="0" w:color="auto"/>
      </w:divBdr>
    </w:div>
    <w:div w:id="21109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Tyagi</dc:creator>
  <cp:keywords/>
  <dc:description/>
  <cp:lastModifiedBy>Kartik Tyagi</cp:lastModifiedBy>
  <cp:revision>1</cp:revision>
  <dcterms:created xsi:type="dcterms:W3CDTF">2025-05-24T07:02:00Z</dcterms:created>
  <dcterms:modified xsi:type="dcterms:W3CDTF">2025-05-24T07:25:00Z</dcterms:modified>
</cp:coreProperties>
</file>