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4A5F" w14:textId="5F349FB7" w:rsidR="0032228C" w:rsidRDefault="0032228C">
      <w:r>
        <w:t>Research Papers</w:t>
      </w:r>
    </w:p>
    <w:p w14:paraId="2FAB3B3A" w14:textId="77777777" w:rsidR="0032228C" w:rsidRDefault="0032228C"/>
    <w:p w14:paraId="7E184400" w14:textId="20C584F4" w:rsidR="0032228C" w:rsidRDefault="0032228C" w:rsidP="0032228C">
      <w:pPr>
        <w:pStyle w:val="ListParagraph"/>
        <w:numPr>
          <w:ilvl w:val="0"/>
          <w:numId w:val="1"/>
        </w:numPr>
      </w:pPr>
      <w:hyperlink r:id="rId5" w:history="1">
        <w:r w:rsidRPr="00E7385B">
          <w:rPr>
            <w:rStyle w:val="Hyperlink"/>
          </w:rPr>
          <w:t>https://pubs.aip.org/aip/acp/article-abstract/2800/1/020141/2910200/Utilization-of-triple-blend-biodiesel-towards?redirectedFrom=PDF</w:t>
        </w:r>
      </w:hyperlink>
      <w:r>
        <w:t xml:space="preserve"> </w:t>
      </w:r>
    </w:p>
    <w:p w14:paraId="6AD24E95" w14:textId="38C9A988" w:rsidR="0032228C" w:rsidRDefault="0032228C" w:rsidP="0032228C">
      <w:pPr>
        <w:pStyle w:val="ListParagraph"/>
        <w:numPr>
          <w:ilvl w:val="0"/>
          <w:numId w:val="1"/>
        </w:numPr>
      </w:pPr>
      <w:hyperlink r:id="rId6" w:history="1">
        <w:r w:rsidRPr="00E7385B">
          <w:rPr>
            <w:rStyle w:val="Hyperlink"/>
          </w:rPr>
          <w:t>https://ieeexplore.ieee.org/abstract/document/9936359</w:t>
        </w:r>
      </w:hyperlink>
      <w:r>
        <w:t xml:space="preserve"> </w:t>
      </w:r>
    </w:p>
    <w:p w14:paraId="21783741" w14:textId="1C84AB24" w:rsidR="0032228C" w:rsidRDefault="0032228C" w:rsidP="0032228C">
      <w:pPr>
        <w:pStyle w:val="ListParagraph"/>
        <w:numPr>
          <w:ilvl w:val="0"/>
          <w:numId w:val="1"/>
        </w:numPr>
      </w:pPr>
      <w:hyperlink r:id="rId7" w:history="1">
        <w:r w:rsidRPr="00E7385B">
          <w:rPr>
            <w:rStyle w:val="Hyperlink"/>
          </w:rPr>
          <w:t>https://ieeexplore.ieee.org/abstract/document/10011003</w:t>
        </w:r>
      </w:hyperlink>
      <w:r>
        <w:t xml:space="preserve"> </w:t>
      </w:r>
    </w:p>
    <w:p w14:paraId="04904EA1" w14:textId="098858E7" w:rsidR="0032228C" w:rsidRDefault="0032228C" w:rsidP="0032228C">
      <w:pPr>
        <w:pStyle w:val="ListParagraph"/>
        <w:numPr>
          <w:ilvl w:val="0"/>
          <w:numId w:val="1"/>
        </w:numPr>
      </w:pPr>
      <w:hyperlink r:id="rId8" w:history="1">
        <w:r w:rsidRPr="00E7385B">
          <w:rPr>
            <w:rStyle w:val="Hyperlink"/>
          </w:rPr>
          <w:t>https://ieeexplore.ieee.org/abstract/document/9936474</w:t>
        </w:r>
      </w:hyperlink>
      <w:r>
        <w:t xml:space="preserve"> </w:t>
      </w:r>
    </w:p>
    <w:p w14:paraId="5F3F9F9A" w14:textId="40F89883" w:rsidR="0032228C" w:rsidRDefault="0032228C" w:rsidP="0032228C">
      <w:pPr>
        <w:pStyle w:val="ListParagraph"/>
        <w:numPr>
          <w:ilvl w:val="0"/>
          <w:numId w:val="1"/>
        </w:numPr>
      </w:pPr>
      <w:hyperlink r:id="rId9" w:history="1">
        <w:r w:rsidRPr="00E7385B">
          <w:rPr>
            <w:rStyle w:val="Hyperlink"/>
          </w:rPr>
          <w:t>https://ijsrem.com/download/experiential-and-theoretical-analysis-of-4-stroke-vcr-engine-and-calculation-of-waste-heat-recovery/</w:t>
        </w:r>
      </w:hyperlink>
      <w:r>
        <w:t xml:space="preserve"> </w:t>
      </w:r>
    </w:p>
    <w:p w14:paraId="099F69FA" w14:textId="301616D8" w:rsidR="0032228C" w:rsidRDefault="0032228C" w:rsidP="0032228C">
      <w:pPr>
        <w:pStyle w:val="ListParagraph"/>
        <w:numPr>
          <w:ilvl w:val="0"/>
          <w:numId w:val="1"/>
        </w:numPr>
      </w:pPr>
      <w:hyperlink r:id="rId10" w:history="1">
        <w:r w:rsidRPr="00E7385B">
          <w:rPr>
            <w:rStyle w:val="Hyperlink"/>
          </w:rPr>
          <w:t>https://ieeexplore.ieee.org/abstract/document/9936410</w:t>
        </w:r>
      </w:hyperlink>
      <w:r>
        <w:t xml:space="preserve"> </w:t>
      </w:r>
    </w:p>
    <w:p w14:paraId="1844869D" w14:textId="77777777" w:rsidR="0032228C" w:rsidRDefault="0032228C" w:rsidP="0032228C">
      <w:pPr>
        <w:ind w:left="360"/>
      </w:pPr>
    </w:p>
    <w:sectPr w:rsidR="0032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F21"/>
    <w:multiLevelType w:val="hybridMultilevel"/>
    <w:tmpl w:val="343C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8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C"/>
    <w:rsid w:val="0032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BC73F"/>
  <w15:chartTrackingRefBased/>
  <w15:docId w15:val="{8A3A18DB-FAA4-0D4B-814A-0EEA1818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9364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100110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93635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s.aip.org/aip/acp/article-abstract/2800/1/020141/2910200/Utilization-of-triple-blend-biodiesel-towards?redirectedFrom=PDF" TargetMode="External"/><Relationship Id="rId10" Type="http://schemas.openxmlformats.org/officeDocument/2006/relationships/hyperlink" Target="https://ieeexplore.ieee.org/abstract/document/99364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srem.com/download/experiential-and-theoretical-analysis-of-4-stroke-vcr-engine-and-calculation-of-waste-heat-reco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Ashwinbhai Pandya</dc:creator>
  <cp:keywords/>
  <dc:description/>
  <cp:lastModifiedBy>Kartik Ashwinbhai Pandya</cp:lastModifiedBy>
  <cp:revision>1</cp:revision>
  <dcterms:created xsi:type="dcterms:W3CDTF">2025-10-14T00:28:00Z</dcterms:created>
  <dcterms:modified xsi:type="dcterms:W3CDTF">2025-10-14T00:31:00Z</dcterms:modified>
</cp:coreProperties>
</file>