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SIMPLE AGREEMENT</w:t>
      </w:r>
    </w:p>
    <w:p>
      <w:r>
        <w:t>This is a simple agreement between Party A and Party B.</w:t>
      </w:r>
    </w:p>
    <w:p>
      <w:pPr>
        <w:pStyle w:val="Heading2"/>
      </w:pPr>
      <w:r>
        <w:t>1. TERM</w:t>
      </w:r>
    </w:p>
    <w:p>
      <w:r>
        <w:t>This Agreement shall remain in effect for one year.</w:t>
      </w:r>
    </w:p>
    <w:p>
      <w:pPr>
        <w:pStyle w:val="Heading2"/>
      </w:pPr>
      <w:r>
        <w:t>2. GOVERNING LAW</w:t>
      </w:r>
    </w:p>
    <w:p>
      <w:r>
        <w:t>This Agreement shall be governed by the laws of the State of Delaware.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