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ffffff" w:val="clear"/>
        <w:spacing w:after="200" w:before="200" w:lineRule="auto"/>
        <w:rPr/>
      </w:pPr>
      <w:bookmarkStart w:colFirst="0" w:colLast="0" w:name="_heading=h.uz7ecwz73odg" w:id="0"/>
      <w:bookmarkEnd w:id="0"/>
      <w:r w:rsidDel="00000000" w:rsidR="00000000" w:rsidRPr="00000000">
        <w:rPr>
          <w:rtl w:val="0"/>
        </w:rPr>
        <w:t xml:space="preserve">Build a full-stack web application that allows users to upload a </w:t>
      </w:r>
      <w:r w:rsidDel="00000000" w:rsidR="00000000" w:rsidRPr="00000000">
        <w:rPr>
          <w:b w:val="1"/>
          <w:rtl w:val="0"/>
        </w:rPr>
        <w:t xml:space="preserve">Dental X-ray DICOM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5.9999942779541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5.9999942779541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Company: Dobbe AI</w:t>
      </w:r>
    </w:p>
    <w:p w:rsidR="00000000" w:rsidDel="00000000" w:rsidP="00000000" w:rsidRDefault="00000000" w:rsidRPr="00000000" w14:paraId="00000004">
      <w:pPr>
        <w:widowControl w:val="0"/>
        <w:spacing w:line="275.9999942779541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Role: Data Science Intern</w:t>
      </w:r>
    </w:p>
    <w:p w:rsidR="00000000" w:rsidDel="00000000" w:rsidP="00000000" w:rsidRDefault="00000000" w:rsidRPr="00000000" w14:paraId="00000005">
      <w:pPr>
        <w:widowControl w:val="0"/>
        <w:spacing w:line="275.9999942779541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Duration: 3-6 months (Possibility of PPO depending upon performance)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befor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bookmarkStart w:colFirst="0" w:colLast="0" w:name="_heading=h.swr0jb6p24vp" w:id="1"/>
      <w:bookmarkEnd w:id="1"/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Build a full-stack web application that allows users to upload a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Dental X-ray DICOM image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, sends it to a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Roboflow object detection model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, displays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bounding boxes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for detected pathologies on the image, and passes the image + annotations to an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LLM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to generate a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textual diagnostic report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, which will be shown in a panel on the dashboard.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lineRule="auto"/>
        <w:rPr>
          <w:rFonts w:ascii="Arial" w:cs="Arial" w:eastAsia="Arial" w:hAnsi="Arial"/>
          <w:b w:val="1"/>
          <w:color w:val="222222"/>
          <w:sz w:val="34"/>
          <w:szCs w:val="34"/>
        </w:rPr>
      </w:pPr>
      <w:bookmarkStart w:colFirst="0" w:colLast="0" w:name="_heading=h.8ut5xv2t0qa3" w:id="2"/>
      <w:bookmarkEnd w:id="2"/>
      <w:r w:rsidDel="00000000" w:rsidR="00000000" w:rsidRPr="00000000">
        <w:rPr>
          <w:rFonts w:ascii="Arial" w:cs="Arial" w:eastAsia="Arial" w:hAnsi="Arial"/>
          <w:b w:val="1"/>
          <w:color w:val="222222"/>
          <w:sz w:val="34"/>
          <w:szCs w:val="34"/>
          <w:rtl w:val="0"/>
        </w:rPr>
        <w:t xml:space="preserve">Tech Stack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0" w:before="20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FastAPI (Python)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before="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ReactJS (preferred) or any SPA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before="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Object Detection Model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Roboflow API (cavities and periapical lesion detection)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before="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LLM (Large Language Model)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OpenAI GPT (or mock with dummy report generator if no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0" w:before="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Image Format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DICOM (.dcm)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before="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Visualization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Bounding boxes overlaid on original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after="200" w:before="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Packaging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: Docker (bonus)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lineRule="auto"/>
        <w:rPr>
          <w:rFonts w:ascii="Arial" w:cs="Arial" w:eastAsia="Arial" w:hAnsi="Arial"/>
          <w:b w:val="1"/>
          <w:color w:val="222222"/>
          <w:sz w:val="34"/>
          <w:szCs w:val="34"/>
        </w:rPr>
      </w:pPr>
      <w:bookmarkStart w:colFirst="0" w:colLast="0" w:name="_heading=h.3avyvg6ocpif" w:id="3"/>
      <w:bookmarkEnd w:id="3"/>
      <w:r w:rsidDel="00000000" w:rsidR="00000000" w:rsidRPr="00000000">
        <w:rPr>
          <w:rFonts w:ascii="Arial" w:cs="Arial" w:eastAsia="Arial" w:hAnsi="Arial"/>
          <w:b w:val="1"/>
          <w:color w:val="222222"/>
          <w:sz w:val="34"/>
          <w:szCs w:val="34"/>
          <w:rtl w:val="0"/>
        </w:rPr>
        <w:t xml:space="preserve"> Deliverables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before="20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GitHub repo with frontend and backend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README with setup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20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Backend must use FastAPI and expose required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lineRule="auto"/>
        <w:rPr>
          <w:rFonts w:ascii="Arial" w:cs="Arial" w:eastAsia="Arial" w:hAnsi="Arial"/>
          <w:b w:val="1"/>
          <w:color w:val="222222"/>
          <w:sz w:val="34"/>
          <w:szCs w:val="34"/>
        </w:rPr>
      </w:pPr>
      <w:bookmarkStart w:colFirst="0" w:colLast="0" w:name="_heading=h.fcz2z86lkmgb" w:id="4"/>
      <w:bookmarkEnd w:id="4"/>
      <w:r w:rsidDel="00000000" w:rsidR="00000000" w:rsidRPr="00000000">
        <w:rPr>
          <w:rFonts w:ascii="Arial" w:cs="Arial" w:eastAsia="Arial" w:hAnsi="Arial"/>
          <w:b w:val="1"/>
          <w:color w:val="222222"/>
          <w:sz w:val="34"/>
          <w:szCs w:val="34"/>
          <w:rtl w:val="0"/>
        </w:rPr>
        <w:t xml:space="preserve"> Sample Data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Attached are a few sample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Dental DICOM (.dcm or .rvg)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X-ray images.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lineRule="auto"/>
        <w:rPr>
          <w:rFonts w:ascii="Arial" w:cs="Arial" w:eastAsia="Arial" w:hAnsi="Arial"/>
          <w:b w:val="1"/>
          <w:color w:val="222222"/>
          <w:sz w:val="34"/>
          <w:szCs w:val="34"/>
        </w:rPr>
      </w:pPr>
      <w:bookmarkStart w:colFirst="0" w:colLast="0" w:name="_heading=h.not440pczh5i" w:id="5"/>
      <w:bookmarkEnd w:id="5"/>
      <w:r w:rsidDel="00000000" w:rsidR="00000000" w:rsidRPr="00000000">
        <w:rPr>
          <w:rFonts w:ascii="Arial" w:cs="Arial" w:eastAsia="Arial" w:hAnsi="Arial"/>
          <w:b w:val="1"/>
          <w:color w:val="222222"/>
          <w:sz w:val="34"/>
          <w:szCs w:val="34"/>
          <w:rtl w:val="0"/>
        </w:rPr>
        <w:t xml:space="preserve"> Functional Requirements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before="280" w:lineRule="auto"/>
        <w:rPr>
          <w:rFonts w:ascii="Arial" w:cs="Arial" w:eastAsia="Arial" w:hAnsi="Arial"/>
          <w:b w:val="1"/>
          <w:color w:val="222222"/>
          <w:sz w:val="26"/>
          <w:szCs w:val="26"/>
        </w:rPr>
      </w:pPr>
      <w:bookmarkStart w:colFirst="0" w:colLast="0" w:name="_heading=h.yl6o4bh91iud" w:id="6"/>
      <w:bookmarkEnd w:id="6"/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0"/>
        </w:rPr>
        <w:t xml:space="preserve">1. Upload and Convert DICOM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before="20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Accept .dcm or .rvg file from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Convert DICOM image to a viewable format (PNG or JPG).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20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Display original image on the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before="280" w:lineRule="auto"/>
        <w:rPr>
          <w:rFonts w:ascii="Arial" w:cs="Arial" w:eastAsia="Arial" w:hAnsi="Arial"/>
          <w:b w:val="1"/>
          <w:color w:val="222222"/>
          <w:sz w:val="26"/>
          <w:szCs w:val="26"/>
        </w:rPr>
      </w:pPr>
      <w:bookmarkStart w:colFirst="0" w:colLast="0" w:name="_heading=h.wch1amx7c5om" w:id="7"/>
      <w:bookmarkEnd w:id="7"/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0"/>
        </w:rPr>
        <w:t xml:space="preserve">2. Call Roboflow Model API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Use the following Roboflow object detection model: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📎" id="3" name="image2.png"/>
            <a:graphic>
              <a:graphicData uri="http://schemas.openxmlformats.org/drawingml/2006/picture">
                <pic:pic>
                  <pic:nvPicPr>
                    <pic:cNvPr descr="📎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Roboflow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20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Endpoint: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https://detect.roboflow.com/adr/6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Rule="auto"/>
        <w:ind w:left="18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API key (Use your own free account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Rule="auto"/>
        <w:ind w:left="1880" w:hanging="360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confidence threshold: 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Rule="auto"/>
        <w:ind w:left="1880" w:hanging="360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overlap threshold: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Pass the converted image to Roboflow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20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Parse the annotations (bounding boxes, class labels, confidence scores).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before="280" w:lineRule="auto"/>
        <w:rPr>
          <w:rFonts w:ascii="Arial" w:cs="Arial" w:eastAsia="Arial" w:hAnsi="Arial"/>
          <w:b w:val="1"/>
          <w:color w:val="222222"/>
          <w:sz w:val="26"/>
          <w:szCs w:val="26"/>
        </w:rPr>
      </w:pPr>
      <w:bookmarkStart w:colFirst="0" w:colLast="0" w:name="_heading=h.7gijjdi3xidw" w:id="8"/>
      <w:bookmarkEnd w:id="8"/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0"/>
        </w:rPr>
        <w:t xml:space="preserve">3. Visualize Predictions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before="20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Draw bounding boxes on the image (with pathology name and confidence).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20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Display annotated image on the main panel of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before="280" w:lineRule="auto"/>
        <w:rPr>
          <w:rFonts w:ascii="Arial" w:cs="Arial" w:eastAsia="Arial" w:hAnsi="Arial"/>
          <w:b w:val="1"/>
          <w:color w:val="222222"/>
          <w:sz w:val="26"/>
          <w:szCs w:val="26"/>
        </w:rPr>
      </w:pPr>
      <w:bookmarkStart w:colFirst="0" w:colLast="0" w:name="_heading=h.u7i8ghtfbkko" w:id="9"/>
      <w:bookmarkEnd w:id="9"/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0"/>
        </w:rPr>
        <w:t xml:space="preserve">4. Generate Diagnostic Report with LLM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before="20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Pass image metadata + annotation JSON to an LLM (e.g., OpenAI GPT via API or simulate).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Prompt Example:</w:t>
        <w:br w:type="textWrapping"/>
        <w:t xml:space="preserve">You are a dental radiologist. Based on the image annotations provided below (which include detected pathologies), write a concise diagnostic report in clinical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Output a brief paragraph highlighting: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Rule="auto"/>
        <w:ind w:left="18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Detected pathologies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Rule="auto"/>
        <w:ind w:left="18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Location if possible (e.g., upper left molar)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00" w:before="0" w:lineRule="auto"/>
        <w:ind w:left="18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Clinical advice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before="280" w:lineRule="auto"/>
        <w:rPr>
          <w:rFonts w:ascii="Arial" w:cs="Arial" w:eastAsia="Arial" w:hAnsi="Arial"/>
          <w:b w:val="1"/>
          <w:color w:val="222222"/>
          <w:sz w:val="26"/>
          <w:szCs w:val="26"/>
        </w:rPr>
      </w:pPr>
      <w:bookmarkStart w:colFirst="0" w:colLast="0" w:name="_heading=h.bx6sj1ph5mkk" w:id="10"/>
      <w:bookmarkEnd w:id="10"/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0"/>
        </w:rPr>
        <w:t xml:space="preserve">5. Display Diagnostic Report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200" w:before="20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The LLM-generated report should be visible on the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right side of the dashboard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lineRule="auto"/>
        <w:rPr>
          <w:rFonts w:ascii="Arial" w:cs="Arial" w:eastAsia="Arial" w:hAnsi="Arial"/>
          <w:b w:val="1"/>
          <w:color w:val="222222"/>
          <w:sz w:val="34"/>
          <w:szCs w:val="34"/>
        </w:rPr>
      </w:pPr>
      <w:bookmarkStart w:colFirst="0" w:colLast="0" w:name="_heading=h.6zxjxa3o29q0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54000" cy="254000"/>
            <wp:effectExtent b="0" l="0" r="0" t="0"/>
            <wp:docPr descr="🖥️" id="4" name="image1.png"/>
            <a:graphic>
              <a:graphicData uri="http://schemas.openxmlformats.org/drawingml/2006/picture">
                <pic:pic>
                  <pic:nvPicPr>
                    <pic:cNvPr descr="🖥️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222222"/>
          <w:sz w:val="34"/>
          <w:szCs w:val="34"/>
          <w:rtl w:val="0"/>
        </w:rPr>
        <w:t xml:space="preserve"> UI Suggestions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Design a simple 2-panel UI: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+------------------------------------+------------------------+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|     Left Panel (Image Viewer)     | Right Panel (Report)   |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| - Original or Annotated Image     | - Diagnostic Report     |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| - File Upload + Predict Button    |                        |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+------------------------------------+------------------------+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lineRule="auto"/>
        <w:rPr>
          <w:rFonts w:ascii="Arial" w:cs="Arial" w:eastAsia="Arial" w:hAnsi="Arial"/>
          <w:b w:val="1"/>
          <w:color w:val="222222"/>
          <w:sz w:val="34"/>
          <w:szCs w:val="34"/>
        </w:rPr>
      </w:pPr>
      <w:bookmarkStart w:colFirst="0" w:colLast="0" w:name="_heading=h.5kbryutm5cpw" w:id="12"/>
      <w:bookmarkEnd w:id="12"/>
      <w:r w:rsidDel="00000000" w:rsidR="00000000" w:rsidRPr="00000000">
        <w:rPr>
          <w:rFonts w:ascii="Arial" w:cs="Arial" w:eastAsia="Arial" w:hAnsi="Arial"/>
          <w:b w:val="1"/>
          <w:color w:val="222222"/>
          <w:sz w:val="34"/>
          <w:szCs w:val="34"/>
          <w:rtl w:val="0"/>
        </w:rPr>
        <w:t xml:space="preserve">Bonus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before="20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Dockerize the app (Dockerfile for backend and frontend)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Add loading spinners for API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fffff" w:val="clear"/>
        <w:spacing w:after="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Support multiple file uploads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hd w:fill="ffffff" w:val="clear"/>
        <w:spacing w:after="20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Unit tests for backend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80" w:lineRule="auto"/>
        <w:rPr>
          <w:rFonts w:ascii="Arial" w:cs="Arial" w:eastAsia="Arial" w:hAnsi="Arial"/>
          <w:b w:val="1"/>
          <w:color w:val="222222"/>
          <w:sz w:val="34"/>
          <w:szCs w:val="34"/>
        </w:rPr>
      </w:pPr>
      <w:bookmarkStart w:colFirst="0" w:colLast="0" w:name="_heading=h.2ge49ryj0mi6" w:id="13"/>
      <w:bookmarkEnd w:id="13"/>
      <w:r w:rsidDel="00000000" w:rsidR="00000000" w:rsidRPr="00000000">
        <w:rPr>
          <w:rFonts w:ascii="Arial" w:cs="Arial" w:eastAsia="Arial" w:hAnsi="Arial"/>
          <w:b w:val="1"/>
          <w:color w:val="222222"/>
          <w:sz w:val="34"/>
          <w:szCs w:val="34"/>
          <w:rtl w:val="0"/>
        </w:rPr>
        <w:t xml:space="preserve"> Submission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before="20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Deadline: </w:t>
      </w:r>
      <w:r w:rsidDel="00000000" w:rsidR="00000000" w:rsidRPr="00000000">
        <w:rPr>
          <w:b w:val="1"/>
          <w:color w:val="222222"/>
          <w:rtl w:val="0"/>
        </w:rPr>
        <w:t xml:space="preserve">2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0" w:before="0" w:lineRule="auto"/>
        <w:ind w:left="9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Submit GitHub repo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200" w:before="0" w:lineRule="auto"/>
        <w:ind w:left="940" w:hanging="360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Email subject: [Your Name] - Full Stack Dental X-ray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etect.roboflow.com/adr/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universe.roboflow.com/new-workspace-oorwh/adr/model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0Wu9RqEcABs+Rr56nkkC/S4mw==">CgMxLjAyDmgudXo3ZWN3ejczb2RnMg5oLnN3cjBqYjZwMjR2cDIOaC44dXQ1eHYydDBxYTMyDmguM2F2eXZnNm9jcGlmMg5oLmZjejJ6ODZsa21nYjIOaC5ub3Q0NDBwY3poNWkyDmgueWw2bzRiaDkxaXVkMg5oLndjaDFhbXg3YzVvbTIOaC43Z2lqamRpM3hpZHcyDmgudTdpOGdodGZia2tvMg5oLmJ4NnNqMXBoNW1razIOaC42enhqeGEzbzI5cTAyDmguNWticnl1dG01Y3B3Mg5oLjJnZTQ5cnlqMG1pNjgAciExYnVXbnpjck9XbnNfU2pSQXdWTkFSVUlPLVE5eS05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