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55E0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Times New Roman"/>
          <w:color w:val="333333"/>
          <w:sz w:val="36"/>
          <w:szCs w:val="36"/>
        </w:rPr>
      </w:pPr>
      <w:r w:rsidRPr="004553CA">
        <w:rPr>
          <w:rFonts w:ascii="Arial" w:eastAsia="Times New Roman" w:hAnsi="Arial" w:cs="Times New Roman"/>
          <w:color w:val="333333"/>
          <w:sz w:val="36"/>
          <w:szCs w:val="36"/>
        </w:rPr>
        <w:t>Types of testing strategies</w:t>
      </w:r>
    </w:p>
    <w:p w14:paraId="18A03D15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Some of the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testing methodologies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that may be part of an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organization’s testing strategy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are:</w:t>
      </w:r>
    </w:p>
    <w:p w14:paraId="565405C6" w14:textId="77777777" w:rsidR="004553CA" w:rsidRPr="004553CA" w:rsidRDefault="004553CA" w:rsidP="00455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5" w:anchor="analytical_strategy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Analytical strategy</w:t>
        </w:r>
      </w:hyperlink>
    </w:p>
    <w:p w14:paraId="706E7124" w14:textId="77777777" w:rsidR="004553CA" w:rsidRPr="004553CA" w:rsidRDefault="004553CA" w:rsidP="00455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6" w:anchor="model_based_strategy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Model based strategy</w:t>
        </w:r>
      </w:hyperlink>
    </w:p>
    <w:p w14:paraId="57F767B7" w14:textId="77777777" w:rsidR="004553CA" w:rsidRPr="004553CA" w:rsidRDefault="004553CA" w:rsidP="00455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7" w:anchor="methodical_strategy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Methodical strategy</w:t>
        </w:r>
      </w:hyperlink>
    </w:p>
    <w:p w14:paraId="4952B836" w14:textId="77777777" w:rsidR="004553CA" w:rsidRPr="004553CA" w:rsidRDefault="004553CA" w:rsidP="00455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8" w:anchor="standards_or_process_compliant_strategy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Standards compliant or Process compliant strategy</w:t>
        </w:r>
      </w:hyperlink>
    </w:p>
    <w:p w14:paraId="0571DC91" w14:textId="77777777" w:rsidR="004553CA" w:rsidRPr="004553CA" w:rsidRDefault="004553CA" w:rsidP="00455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9" w:anchor="reactive_strategy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Reactive strategy</w:t>
        </w:r>
      </w:hyperlink>
    </w:p>
    <w:p w14:paraId="7C275E32" w14:textId="77777777" w:rsidR="004553CA" w:rsidRPr="004553CA" w:rsidRDefault="004553CA" w:rsidP="00455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0" w:anchor="consultative_strategy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Consultative strategy</w:t>
        </w:r>
      </w:hyperlink>
    </w:p>
    <w:p w14:paraId="0D5594DC" w14:textId="77777777" w:rsidR="004553CA" w:rsidRPr="004553CA" w:rsidRDefault="004553CA" w:rsidP="00455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1" w:anchor="regression_averse_strategy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Regression averse strategy</w:t>
        </w:r>
      </w:hyperlink>
    </w:p>
    <w:p w14:paraId="273C7698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color w:val="333333"/>
          <w:sz w:val="27"/>
          <w:szCs w:val="27"/>
        </w:rPr>
      </w:pPr>
      <w:bookmarkStart w:id="0" w:name="analytical_strategy"/>
      <w:bookmarkEnd w:id="0"/>
      <w:r w:rsidRPr="004553CA">
        <w:rPr>
          <w:rFonts w:ascii="Arial" w:eastAsia="Times New Roman" w:hAnsi="Arial" w:cs="Times New Roman"/>
          <w:color w:val="333333"/>
          <w:sz w:val="27"/>
          <w:szCs w:val="27"/>
        </w:rPr>
        <w:t>Analytical strategy</w:t>
      </w:r>
    </w:p>
    <w:p w14:paraId="559E614F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For example </w:t>
      </w:r>
      <w:hyperlink r:id="rId12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risk based testing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or </w:t>
      </w:r>
      <w:hyperlink r:id="rId13" w:anchor="requirement_based_testing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requirements based testing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. Here the testing team defines the </w:t>
      </w:r>
      <w:hyperlink r:id="rId14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testing conditions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to be covered after analyzing the </w:t>
      </w:r>
      <w:hyperlink r:id="rId15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test basis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, be it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risks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or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requirements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, etc.</w:t>
      </w:r>
    </w:p>
    <w:p w14:paraId="38080777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So, in case of testing based on requirements, requirements are analyzed to derive the test conditions. Then </w:t>
      </w:r>
      <w:hyperlink r:id="rId16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tests are designed</w:t>
        </w:r>
      </w:hyperlink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, </w:t>
      </w:r>
      <w:hyperlink r:id="rId17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implemented</w:t>
        </w:r>
      </w:hyperlink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 and </w:t>
      </w:r>
      <w:hyperlink r:id="rId18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executed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to meet those requirements.</w:t>
      </w:r>
    </w:p>
    <w:p w14:paraId="27132C0F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Even the results are recorded with respect to requirements, like requirements tested and passed, those that were tested but failed and those requirements which are not fully tested, etc.</w:t>
      </w:r>
    </w:p>
    <w:p w14:paraId="258E0E66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color w:val="333333"/>
          <w:sz w:val="27"/>
          <w:szCs w:val="27"/>
        </w:rPr>
      </w:pPr>
      <w:bookmarkStart w:id="1" w:name="model_based_strategy"/>
      <w:bookmarkEnd w:id="1"/>
      <w:r w:rsidRPr="004553CA">
        <w:rPr>
          <w:rFonts w:ascii="Arial" w:eastAsia="Times New Roman" w:hAnsi="Arial" w:cs="Times New Roman"/>
          <w:color w:val="333333"/>
          <w:sz w:val="27"/>
          <w:szCs w:val="27"/>
        </w:rPr>
        <w:t>Model based strategy</w:t>
      </w:r>
    </w:p>
    <w:p w14:paraId="55CB1574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In this technique, testing team chooses an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existing or expected situation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and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creates a model for it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, taking into account inputs, outputs, processes and possible behavior.</w:t>
      </w:r>
    </w:p>
    <w:p w14:paraId="6B02D808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The models are also developed according to existing software, hardware, data speeds, infrastructure, etc.</w:t>
      </w:r>
    </w:p>
    <w:p w14:paraId="6726A364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lastRenderedPageBreak/>
        <w:t>Let us consider the scenario of mobile application testing. To carry out its </w:t>
      </w:r>
      <w:hyperlink r:id="rId19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performance testing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, models may be developed to emulate outgoing and incoming traffic on mobile network, number of active/inactive users, projected growth, etc.</w:t>
      </w:r>
    </w:p>
    <w:p w14:paraId="5057102A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color w:val="333333"/>
          <w:sz w:val="27"/>
          <w:szCs w:val="27"/>
        </w:rPr>
      </w:pPr>
      <w:bookmarkStart w:id="2" w:name="methodical_strategy"/>
      <w:bookmarkEnd w:id="2"/>
      <w:r w:rsidRPr="004553CA">
        <w:rPr>
          <w:rFonts w:ascii="Arial" w:eastAsia="Times New Roman" w:hAnsi="Arial" w:cs="Times New Roman"/>
          <w:color w:val="333333"/>
          <w:sz w:val="27"/>
          <w:szCs w:val="27"/>
        </w:rPr>
        <w:t>Methodical strategy</w:t>
      </w:r>
    </w:p>
    <w:p w14:paraId="3713F71F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Here test teams follow a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predefined quality standard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(like ISO25000),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checklists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or simply a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set of test conditions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 xml:space="preserve">. Standard checklists can </w:t>
      </w:r>
      <w:proofErr w:type="gramStart"/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exists</w:t>
      </w:r>
      <w:proofErr w:type="gramEnd"/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 xml:space="preserve"> for specific types of testing (like security), application domains.</w:t>
      </w:r>
    </w:p>
    <w:p w14:paraId="13FC2E44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For instance, in case of </w:t>
      </w:r>
      <w:hyperlink r:id="rId20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maintenance testing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, a checklist describing important functions, their attributes, etc. is sufficient to perform the tests</w:t>
      </w:r>
    </w:p>
    <w:p w14:paraId="4C879D8D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color w:val="333333"/>
          <w:sz w:val="27"/>
          <w:szCs w:val="27"/>
        </w:rPr>
      </w:pPr>
      <w:bookmarkStart w:id="3" w:name="standards_or_process_compliant_strategy"/>
      <w:bookmarkEnd w:id="3"/>
      <w:r w:rsidRPr="004553CA">
        <w:rPr>
          <w:rFonts w:ascii="Arial" w:eastAsia="Times New Roman" w:hAnsi="Arial" w:cs="Times New Roman"/>
          <w:color w:val="333333"/>
          <w:sz w:val="27"/>
          <w:szCs w:val="27"/>
        </w:rPr>
        <w:t>Standards or process compliant strategy</w:t>
      </w:r>
    </w:p>
    <w:p w14:paraId="09B40291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Medical systems following US Food and Drugs Administration (FDA) standards are good examples of this technique.</w:t>
      </w:r>
    </w:p>
    <w:p w14:paraId="59D32E12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Here the testers follow the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processes or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guidelines established by committee for standards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or panel of industry experts to identify test conditions, define test cases and put testing team in place.</w:t>
      </w:r>
    </w:p>
    <w:p w14:paraId="159B47A0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In the case of a project following </w:t>
      </w:r>
      <w:hyperlink r:id="rId21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Scrum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Agile technique, testers will create its complete test strategy, starting from identifying test criteria, defining test cases, executing tests, report status etc. around each </w:t>
      </w:r>
      <w:hyperlink r:id="rId22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user stories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.</w:t>
      </w:r>
    </w:p>
    <w:p w14:paraId="01178BDD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color w:val="333333"/>
          <w:sz w:val="27"/>
          <w:szCs w:val="27"/>
        </w:rPr>
      </w:pPr>
      <w:bookmarkStart w:id="4" w:name="reactive_strategy"/>
      <w:bookmarkEnd w:id="4"/>
      <w:r w:rsidRPr="004553CA">
        <w:rPr>
          <w:rFonts w:ascii="Arial" w:eastAsia="Times New Roman" w:hAnsi="Arial" w:cs="Times New Roman"/>
          <w:color w:val="333333"/>
          <w:sz w:val="27"/>
          <w:szCs w:val="27"/>
        </w:rPr>
        <w:t>Reactive strategy</w:t>
      </w:r>
    </w:p>
    <w:p w14:paraId="7F5D3C60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Here tests are designed and implemented only after the real software is delivered. So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testing is based on defects found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in actual system.</w:t>
      </w:r>
    </w:p>
    <w:p w14:paraId="36E23DB1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Consider a scenario where </w:t>
      </w:r>
      <w:hyperlink r:id="rId23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exploratory testing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is being used. Test charters are developed based on the existing features and functionalities. These test charters are updated based on the results of the testing by testers. </w:t>
      </w:r>
      <w:hyperlink r:id="rId24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Exploratory testing can be applied to Agile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development projects as well.</w:t>
      </w:r>
    </w:p>
    <w:p w14:paraId="20657643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color w:val="333333"/>
          <w:sz w:val="27"/>
          <w:szCs w:val="27"/>
        </w:rPr>
      </w:pPr>
      <w:bookmarkStart w:id="5" w:name="consultative_strategy"/>
      <w:bookmarkEnd w:id="5"/>
      <w:r w:rsidRPr="004553CA">
        <w:rPr>
          <w:rFonts w:ascii="Arial" w:eastAsia="Times New Roman" w:hAnsi="Arial" w:cs="Times New Roman"/>
          <w:color w:val="333333"/>
          <w:sz w:val="27"/>
          <w:szCs w:val="27"/>
        </w:rPr>
        <w:lastRenderedPageBreak/>
        <w:t>Consultative strategy</w:t>
      </w:r>
    </w:p>
    <w:p w14:paraId="6F769C56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As the name suggests, this testing technique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uses consultations from </w:t>
      </w:r>
      <w:hyperlink r:id="rId25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key stakeholders</w:t>
        </w:r>
      </w:hyperlink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 as input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to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decide the scope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of test conditions as in the case of user directed testing.</w:t>
      </w:r>
    </w:p>
    <w:p w14:paraId="345891B2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Let us consider a situation where the </w:t>
      </w:r>
      <w:hyperlink r:id="rId26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compatibility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 xml:space="preserve"> of any </w:t>
      </w:r>
      <w:proofErr w:type="gramStart"/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web based</w:t>
      </w:r>
      <w:proofErr w:type="gramEnd"/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 xml:space="preserve"> application with possible browsers is to be tested. Here the application owner would provide a list of browsers and their versions in order of priority.</w:t>
      </w:r>
    </w:p>
    <w:p w14:paraId="44DA1648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They may also provide a list of connection types, operating systems, anti malware software, etc. against which they want the application to be tested.</w:t>
      </w:r>
    </w:p>
    <w:p w14:paraId="7D959FF8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The testers may then use different techniques like testing pair wise or </w:t>
      </w:r>
      <w:hyperlink r:id="rId27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equivalence partitioning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techniques depending upon priority of the items in the provided lists.</w:t>
      </w:r>
    </w:p>
    <w:p w14:paraId="7026E8CC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Times New Roman"/>
          <w:color w:val="333333"/>
          <w:sz w:val="27"/>
          <w:szCs w:val="27"/>
        </w:rPr>
      </w:pPr>
      <w:bookmarkStart w:id="6" w:name="regression_averse_strategy"/>
      <w:bookmarkEnd w:id="6"/>
      <w:r w:rsidRPr="004553CA">
        <w:rPr>
          <w:rFonts w:ascii="Arial" w:eastAsia="Times New Roman" w:hAnsi="Arial" w:cs="Times New Roman"/>
          <w:color w:val="333333"/>
          <w:sz w:val="27"/>
          <w:szCs w:val="27"/>
        </w:rPr>
        <w:t>Regression averse strategy</w:t>
      </w:r>
    </w:p>
    <w:p w14:paraId="1FBDD61E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Here testing strategies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focus on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</w:t>
      </w:r>
      <w:hyperlink r:id="rId28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reducing regression risks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for functional or non-functional product parts.</w:t>
      </w:r>
    </w:p>
    <w:p w14:paraId="50CC080D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Continuing our previous example of web application, if the application needs to be </w:t>
      </w:r>
      <w:hyperlink r:id="rId29" w:history="1">
        <w:r w:rsidRPr="004553CA">
          <w:rPr>
            <w:rFonts w:ascii="Open Sans" w:eastAsia="Times New Roman" w:hAnsi="Open Sans" w:cs="Open Sans"/>
            <w:b/>
            <w:bCs/>
            <w:color w:val="CF4344"/>
            <w:sz w:val="27"/>
            <w:szCs w:val="27"/>
          </w:rPr>
          <w:t>tested for regression issues</w:t>
        </w:r>
      </w:hyperlink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, testing team can create test automation for both typical and exceptional use cases.</w:t>
      </w:r>
    </w:p>
    <w:p w14:paraId="3E5DBBAE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They can even use GUI based automation tools so that the tests can be run whenever the application is changed.</w:t>
      </w:r>
    </w:p>
    <w:p w14:paraId="2CF5DDB3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It is not necessary to use any one of the techniques listed above for any testing project. Depending on product and organization’s requirements, two or more techniques may be combined.</w:t>
      </w:r>
    </w:p>
    <w:p w14:paraId="6F46ED8C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Times New Roman"/>
          <w:color w:val="333333"/>
          <w:sz w:val="36"/>
          <w:szCs w:val="36"/>
        </w:rPr>
      </w:pPr>
      <w:bookmarkStart w:id="7" w:name="details_included_in_test_strategy"/>
      <w:bookmarkEnd w:id="7"/>
      <w:r w:rsidRPr="004553CA">
        <w:rPr>
          <w:rFonts w:ascii="Arial" w:eastAsia="Times New Roman" w:hAnsi="Arial" w:cs="Times New Roman"/>
          <w:color w:val="333333"/>
          <w:sz w:val="36"/>
          <w:szCs w:val="36"/>
        </w:rPr>
        <w:t>Details included in test strategy</w:t>
      </w:r>
    </w:p>
    <w:p w14:paraId="0F1405AE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The final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test strategy should include details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 about these factors:</w:t>
      </w:r>
    </w:p>
    <w:p w14:paraId="0E2A9465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lastRenderedPageBreak/>
        <w:t>Test levels</w:t>
      </w:r>
    </w:p>
    <w:p w14:paraId="128B924E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Entry as well exit conditions for each test level</w:t>
      </w:r>
    </w:p>
    <w:p w14:paraId="0F7862E0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Relationships between the test levels</w:t>
      </w:r>
    </w:p>
    <w:p w14:paraId="1875E91E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Procedure to integrate different test levels</w:t>
      </w:r>
    </w:p>
    <w:p w14:paraId="7E7CF125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Techniques for testing</w:t>
      </w:r>
    </w:p>
    <w:p w14:paraId="1A3C2310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Degree of independence of each test</w:t>
      </w:r>
    </w:p>
    <w:p w14:paraId="1019D1CA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Compulsory as well as non-compulsory standards that must be adhered</w:t>
      </w:r>
    </w:p>
    <w:p w14:paraId="4991F5F8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Testing environment</w:t>
      </w:r>
    </w:p>
    <w:p w14:paraId="7F95FEC9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Level of automation for testing</w:t>
      </w:r>
    </w:p>
    <w:p w14:paraId="385C611A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Tools to be used in testing</w:t>
      </w:r>
    </w:p>
    <w:p w14:paraId="4B05F47E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Confirmation and regression testing</w:t>
      </w:r>
    </w:p>
    <w:p w14:paraId="3E815BA4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Re-usability of both software and testing work products</w:t>
      </w:r>
    </w:p>
    <w:p w14:paraId="03A58291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Controlling testing</w:t>
      </w:r>
    </w:p>
    <w:p w14:paraId="7F8E9BEF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Reporting on test results</w:t>
      </w:r>
    </w:p>
    <w:p w14:paraId="1D0126EC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Metrics and measurements to be evaluated during testing</w:t>
      </w:r>
    </w:p>
    <w:p w14:paraId="503EF264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Managing defects detected</w:t>
      </w:r>
    </w:p>
    <w:p w14:paraId="19E5CB2F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Managing test tools and infrastructure configuration</w:t>
      </w:r>
    </w:p>
    <w:p w14:paraId="1FB09049" w14:textId="77777777" w:rsidR="004553CA" w:rsidRPr="004553CA" w:rsidRDefault="004553CA" w:rsidP="00455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Test team members roles and responsibilities</w:t>
      </w:r>
    </w:p>
    <w:p w14:paraId="539BFB90" w14:textId="77777777" w:rsidR="004553CA" w:rsidRPr="004553CA" w:rsidRDefault="004553CA" w:rsidP="004553C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Times New Roman"/>
          <w:color w:val="333333"/>
          <w:sz w:val="36"/>
          <w:szCs w:val="36"/>
        </w:rPr>
      </w:pPr>
      <w:bookmarkStart w:id="8" w:name="test_strategy_selection"/>
      <w:bookmarkEnd w:id="8"/>
      <w:r w:rsidRPr="004553CA">
        <w:rPr>
          <w:rFonts w:ascii="Arial" w:eastAsia="Times New Roman" w:hAnsi="Arial" w:cs="Times New Roman"/>
          <w:color w:val="333333"/>
          <w:sz w:val="36"/>
          <w:szCs w:val="36"/>
        </w:rPr>
        <w:t>Test strategy selection</w:t>
      </w:r>
    </w:p>
    <w:p w14:paraId="220EA240" w14:textId="77777777" w:rsidR="004553CA" w:rsidRPr="004553CA" w:rsidRDefault="004553CA" w:rsidP="004553C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The </w:t>
      </w:r>
      <w:r w:rsidRPr="004553CA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testing strategy selection may depend on these factors</w:t>
      </w: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:</w:t>
      </w:r>
    </w:p>
    <w:p w14:paraId="26732A0C" w14:textId="77777777" w:rsidR="004553CA" w:rsidRPr="004553CA" w:rsidRDefault="004553CA" w:rsidP="00455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Is the strategy a short term or long term one?</w:t>
      </w:r>
    </w:p>
    <w:p w14:paraId="2B20DC10" w14:textId="77777777" w:rsidR="004553CA" w:rsidRPr="004553CA" w:rsidRDefault="004553CA" w:rsidP="00455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Organization type and size</w:t>
      </w:r>
    </w:p>
    <w:p w14:paraId="26A71327" w14:textId="77777777" w:rsidR="004553CA" w:rsidRPr="004553CA" w:rsidRDefault="004553CA" w:rsidP="00455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Project requirements – Safety and security related applications require rigorous strategy</w:t>
      </w:r>
    </w:p>
    <w:p w14:paraId="729681A0" w14:textId="77777777" w:rsidR="004553CA" w:rsidRPr="004553CA" w:rsidRDefault="004553CA" w:rsidP="00455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4553CA">
        <w:rPr>
          <w:rFonts w:ascii="Open Sans" w:eastAsia="Times New Roman" w:hAnsi="Open Sans" w:cs="Open Sans"/>
          <w:color w:val="333333"/>
          <w:sz w:val="27"/>
          <w:szCs w:val="27"/>
        </w:rPr>
        <w:t>Product development model</w:t>
      </w:r>
    </w:p>
    <w:p w14:paraId="5F13A6F4" w14:textId="77777777" w:rsidR="004553CA" w:rsidRDefault="004553CA"/>
    <w:sectPr w:rsidR="0045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141D"/>
    <w:multiLevelType w:val="multilevel"/>
    <w:tmpl w:val="C0C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72A0C"/>
    <w:multiLevelType w:val="multilevel"/>
    <w:tmpl w:val="B2D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85BC8"/>
    <w:multiLevelType w:val="multilevel"/>
    <w:tmpl w:val="9BD8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CA"/>
    <w:rsid w:val="0045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A464"/>
  <w15:chartTrackingRefBased/>
  <w15:docId w15:val="{F58E92CD-5E1B-4E7A-87AB-945E7124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5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3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53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3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qa.com/what-is-test-strategy-types-of-strategies-with-examples/" TargetMode="External"/><Relationship Id="rId13" Type="http://schemas.openxmlformats.org/officeDocument/2006/relationships/hyperlink" Target="http://tryqa.com/test-selection-techniques-requirement-model-based-checklists-reactive-testing/" TargetMode="External"/><Relationship Id="rId18" Type="http://schemas.openxmlformats.org/officeDocument/2006/relationships/hyperlink" Target="http://tryqa.com/what-is-test-execution/" TargetMode="External"/><Relationship Id="rId26" Type="http://schemas.openxmlformats.org/officeDocument/2006/relationships/hyperlink" Target="http://tryqa.com/what-is-compatibility-testing-in-softwa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ryqa.com/what-are-agile-software-development-approaches-scrum-kanban-xp-explained/" TargetMode="External"/><Relationship Id="rId7" Type="http://schemas.openxmlformats.org/officeDocument/2006/relationships/hyperlink" Target="http://tryqa.com/what-is-test-strategy-types-of-strategies-with-examples/" TargetMode="External"/><Relationship Id="rId12" Type="http://schemas.openxmlformats.org/officeDocument/2006/relationships/hyperlink" Target="http://tryqa.com/what-is-risk-based-testing-identifying-assessing-minimizing-managing-risks/" TargetMode="External"/><Relationship Id="rId17" Type="http://schemas.openxmlformats.org/officeDocument/2006/relationships/hyperlink" Target="http://tryqa.com/what-is-test-implementation-advantages-disadvantage-of-early-implementation/" TargetMode="External"/><Relationship Id="rId25" Type="http://schemas.openxmlformats.org/officeDocument/2006/relationships/hyperlink" Target="http://tryqa.com/how-to-identify-stakeholders-for-test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ryqa.com/what-is-test-design-when-to-create-it/" TargetMode="External"/><Relationship Id="rId20" Type="http://schemas.openxmlformats.org/officeDocument/2006/relationships/hyperlink" Target="http://tryqa.com/what-is-maintenance-testing/" TargetMode="External"/><Relationship Id="rId29" Type="http://schemas.openxmlformats.org/officeDocument/2006/relationships/hyperlink" Target="http://tryqa.com/what-is-regression-testing-in-softwa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yqa.com/what-is-test-strategy-types-of-strategies-with-examples/" TargetMode="External"/><Relationship Id="rId11" Type="http://schemas.openxmlformats.org/officeDocument/2006/relationships/hyperlink" Target="http://tryqa.com/what-is-test-strategy-types-of-strategies-with-examples/" TargetMode="External"/><Relationship Id="rId24" Type="http://schemas.openxmlformats.org/officeDocument/2006/relationships/hyperlink" Target="http://tryqa.com/what-is-exploratory-testing-in-agile-methodology/" TargetMode="External"/><Relationship Id="rId5" Type="http://schemas.openxmlformats.org/officeDocument/2006/relationships/hyperlink" Target="http://tryqa.com/what-is-test-strategy-types-of-strategies-with-examples/" TargetMode="External"/><Relationship Id="rId15" Type="http://schemas.openxmlformats.org/officeDocument/2006/relationships/hyperlink" Target="http://tryqa.com/what-is-test-analysis-or-how-to-identify-the-test-conditions/" TargetMode="External"/><Relationship Id="rId23" Type="http://schemas.openxmlformats.org/officeDocument/2006/relationships/hyperlink" Target="http://tryqa.com/what-is-exploratory-testing-in-software-testing/" TargetMode="External"/><Relationship Id="rId28" Type="http://schemas.openxmlformats.org/officeDocument/2006/relationships/hyperlink" Target="http://tryqa.com/how-to-manage-regression-risk-and-evolve-manual-automated-test-cases-in-agile-methodology/" TargetMode="External"/><Relationship Id="rId10" Type="http://schemas.openxmlformats.org/officeDocument/2006/relationships/hyperlink" Target="http://tryqa.com/what-is-test-strategy-types-of-strategies-with-examples/" TargetMode="External"/><Relationship Id="rId19" Type="http://schemas.openxmlformats.org/officeDocument/2006/relationships/hyperlink" Target="http://tryqa.com/what-is-performance-testing-in-softwar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ryqa.com/what-is-test-strategy-types-of-strategies-with-examples/" TargetMode="External"/><Relationship Id="rId14" Type="http://schemas.openxmlformats.org/officeDocument/2006/relationships/hyperlink" Target="http://tryqa.com/what-is-test-condition-test-analysis-advantages-disadvantages-level-of-detail/" TargetMode="External"/><Relationship Id="rId22" Type="http://schemas.openxmlformats.org/officeDocument/2006/relationships/hyperlink" Target="http://tryqa.com/what-is-user-story-template-in-agile-software-development/" TargetMode="External"/><Relationship Id="rId27" Type="http://schemas.openxmlformats.org/officeDocument/2006/relationships/hyperlink" Target="http://tryqa.com/what-is-equivalence-partitioning-in-software-testin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2021-08-08T14:30:00Z</dcterms:created>
  <dcterms:modified xsi:type="dcterms:W3CDTF">2021-08-08T14:30:00Z</dcterms:modified>
</cp:coreProperties>
</file>