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8102E"/>
          <w:sz w:val="24"/>
          <w:szCs w:val="24"/>
        </w:rPr>
        <w:t xml:space="preserve">CASE STUDY F — GROUP PROJECT</w:t>
      </w:r>
    </w:p>
    <w:p>
      <w:pPr>
        <w:spacing w:after="80"/>
      </w:pPr>
      <w:r>
        <w:rPr>
          <w:rFonts w:ascii="Calibri" w:cs="Calibri" w:eastAsia="Calibri" w:hAnsi="Calibri"/>
          <w:b/>
          <w:bCs/>
          <w:color w:val="1E3A5F"/>
          <w:sz w:val="52"/>
          <w:szCs w:val="52"/>
        </w:rPr>
        <w:t xml:space="preserve">LuluCare 360</w:t>
      </w:r>
    </w:p>
    <w:p>
      <w:pPr>
        <w:spacing w:after="80"/>
      </w:pPr>
      <w:r>
        <w:rPr>
          <w:rFonts w:ascii="Calibri" w:cs="Calibri" w:eastAsia="Calibri" w:hAnsi="Calibri"/>
          <w:i/>
          <w:iCs/>
          <w:color w:val="5A6B7B"/>
          <w:sz w:val="28"/>
          <w:szCs w:val="28"/>
        </w:rPr>
        <w:t xml:space="preserve">Building an AI Complaint-Resolution Co-Pilot</w:t>
      </w:r>
    </w:p>
    <w:p>
      <w:pPr>
        <w:spacing w:after="240"/>
      </w:pPr>
      <w:r>
        <w:rPr>
          <w:rFonts w:ascii="Calibri" w:cs="Calibri" w:eastAsia="Calibri" w:hAnsi="Calibri"/>
          <w:color w:val="5A6B7B"/>
          <w:sz w:val="20"/>
          <w:szCs w:val="20"/>
        </w:rPr>
        <w:t xml:space="preserve">MAIB | Natural Language Processing | NLG &amp; Dialogue Systems</w:t>
      </w:r>
    </w:p>
    <w:p>
      <w:pPr>
        <w:pBdr>
          <w:bottom w:val="single" w:color="1E3A5F" w:sz="6" w:space="1"/>
        </w:pBdr>
        <w:spacing w:after="200" w:before="200"/>
      </w:pPr>
      <w:r>
        <w:t xml:space="preserve"/>
      </w:r>
    </w:p>
    <w:p>
      <w:pPr>
        <w:spacing w:after="160" w:before="0"/>
      </w:pPr>
      <w:r>
        <w:rPr>
          <w:rFonts w:ascii="Calibri" w:cs="Calibri" w:eastAsia="Calibri" w:hAnsi="Calibri"/>
          <w:i/>
          <w:iCs/>
          <w:color w:val="5A6B7B"/>
          <w:sz w:val="22"/>
          <w:szCs w:val="22"/>
        </w:rPr>
        <w:t xml:space="preserve">A neural network reads the complaint. A transparent policy brain decides what is fair. A pre-trained model writes the reply and sends the email. This handbook guides your team through building all of it,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5A6B7B" w:sz="12"/>
              <w:left w:val="single" w:color="5A6B7B" w:sz="12"/>
              <w:bottom w:val="single" w:color="5A6B7B" w:sz="12"/>
              <w:right w:val="single" w:color="5A6B7B" w:sz="12"/>
            </w:tcBorders>
            <w:shd w:fill="F0F4F8" w:val="clear"/>
            <w:tcMar>
              <w:top w:type="dxa" w:w="180"/>
              <w:left w:type="dxa" w:w="240"/>
              <w:bottom w:type="dxa" w:w="180"/>
              <w:right w:type="dxa" w:w="240"/>
            </w:tcMar>
          </w:tcPr>
          <w:p>
            <w:pPr>
              <w:spacing w:after="100"/>
            </w:pPr>
            <w:r>
              <w:rPr>
                <w:rFonts w:ascii="Calibri" w:cs="Calibri" w:eastAsia="Calibri" w:hAnsi="Calibri"/>
                <w:b/>
                <w:bCs/>
                <w:color w:val="5A6B7B"/>
                <w:sz w:val="24"/>
                <w:szCs w:val="24"/>
              </w:rPr>
              <w:t xml:space="preserve">A note on this scenario</w:t>
            </w:r>
          </w:p>
          <w:p>
            <w:pPr>
              <w:spacing w:after="0" w:before="0"/>
            </w:pPr>
            <w:r>
              <w:rPr>
                <w:rFonts w:ascii="Calibri" w:cs="Calibri" w:eastAsia="Calibri" w:hAnsi="Calibri"/>
                <w:i/>
                <w:iCs/>
                <w:sz w:val="20"/>
                <w:szCs w:val="20"/>
              </w:rPr>
              <w:t xml:space="preserve">This is a fictional training exercise set at a Lulu-style hypermarket. "LuluCare 360" is not a real product and is not affiliated with or endorsed by Lulu Group. Every customer, message, and staff member in this project is synthetic and was generated for teaching purposes.</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How This Project Works</w:t>
      </w:r>
    </w:p>
    <w:p>
      <w:pPr>
        <w:spacing w:after="120" w:before="0"/>
      </w:pPr>
      <w:r>
        <w:rPr>
          <w:rFonts w:ascii="Calibri" w:cs="Calibri" w:eastAsia="Calibri" w:hAnsi="Calibri"/>
          <w:sz w:val="22"/>
          <w:szCs w:val="22"/>
        </w:rPr>
        <w:t xml:space="preserve">This is a team build. Your class splits into three groups, and each group builds its own complete version of LuluCare 360. By the end, three working systems exist — and in the final presentations you will compare how differently each group's system behaves on the same customers. There is no single correct system; there is only defensible business judgement, and seeing three takes on it is the richest part of the session.</w:t>
      </w:r>
    </w:p>
    <w:p>
      <w:pPr>
        <w:spacing w:after="120" w:before="0"/>
      </w:pPr>
      <w:r>
        <w:rPr>
          <w:rFonts w:ascii="Calibri" w:cs="Calibri" w:eastAsia="Calibri" w:hAnsi="Calibri"/>
          <w:sz w:val="22"/>
          <w:szCs w:val="22"/>
        </w:rPr>
        <w:t xml:space="preserve">Within your group, the build divides into four modules. Your group decides who takes what. On a six- or seven-person team you pair up on the heavier modules so that everyone owns a real, substantial slice of the system.</w:t>
      </w:r>
    </w:p>
    <w:p>
      <w:pPr>
        <w:spacing w:after="100" w:before="200"/>
      </w:pPr>
      <w:r>
        <w:rPr>
          <w:rFonts w:ascii="Calibri" w:cs="Calibri" w:eastAsia="Calibri" w:hAnsi="Calibri"/>
          <w:b/>
          <w:bCs/>
          <w:color w:val="C8102E"/>
          <w:sz w:val="24"/>
          <w:szCs w:val="24"/>
        </w:rPr>
        <w:t xml:space="preserve">The Four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50"/>
        <w:gridCol w:w="4350"/>
        <w:gridCol w:w="1860"/>
      </w:tblGrid>
      <w:tr>
        <w:trPr>
          <w:tblHeader/>
        </w:trPr>
        <w:tc>
          <w:tcPr>
            <w:tcW w:type="dxa" w:w="13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Module</w:t>
            </w:r>
          </w:p>
        </w:tc>
        <w:tc>
          <w:tcPr>
            <w:tcW w:type="dxa" w:w="185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435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What it builds</w:t>
            </w:r>
          </w:p>
        </w:tc>
        <w:tc>
          <w:tcPr>
            <w:tcW w:type="dxa" w:w="18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Session concept</w:t>
            </w:r>
          </w:p>
        </w:tc>
      </w:tr>
      <w:tr>
        <w:tc>
          <w:tcPr>
            <w:tcW w:type="dxa" w:w="13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Module 1</w:t>
            </w:r>
          </w:p>
        </w:tc>
        <w:tc>
          <w:tcPr>
            <w:tcW w:type="dxa" w:w="18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Reader</w:t>
            </w:r>
          </w:p>
        </w:tc>
        <w:tc>
          <w:tcPr>
            <w:tcW w:type="dxa" w:w="43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An LSTM that reads the complaint text and classifies issue-type + frustration</w:t>
            </w:r>
          </w:p>
        </w:tc>
        <w:tc>
          <w:tcPr>
            <w:tcW w:type="dxa" w:w="18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NLU (understanding)</w:t>
            </w:r>
          </w:p>
        </w:tc>
      </w:tr>
      <w:tr>
        <w:tc>
          <w:tcPr>
            <w:tcW w:type="dxa" w:w="13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Module 2</w:t>
            </w:r>
          </w:p>
        </w:tc>
        <w:tc>
          <w:tcPr>
            <w:tcW w:type="dxa" w:w="18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Investigator</w:t>
            </w:r>
          </w:p>
        </w:tc>
        <w:tc>
          <w:tcPr>
            <w:tcW w:type="dxa" w:w="43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Trust logic: genuine vs. abuser, from history + claim verification</w:t>
            </w:r>
          </w:p>
        </w:tc>
        <w:tc>
          <w:tcPr>
            <w:tcW w:type="dxa" w:w="18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Dialogue policy (trust)</w:t>
            </w:r>
          </w:p>
        </w:tc>
      </w:tr>
      <w:tr>
        <w:tc>
          <w:tcPr>
            <w:tcW w:type="dxa" w:w="13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Module 3</w:t>
            </w:r>
          </w:p>
        </w:tc>
        <w:tc>
          <w:tcPr>
            <w:tcW w:type="dxa" w:w="18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Economist</w:t>
            </w:r>
          </w:p>
        </w:tc>
        <w:tc>
          <w:tcPr>
            <w:tcW w:type="dxa" w:w="43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Resolution logic: value, remediation tier, refund economics, escalation</w:t>
            </w:r>
          </w:p>
        </w:tc>
        <w:tc>
          <w:tcPr>
            <w:tcW w:type="dxa" w:w="18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Dialogue policy (money)</w:t>
            </w:r>
          </w:p>
        </w:tc>
      </w:tr>
      <w:tr>
        <w:tc>
          <w:tcPr>
            <w:tcW w:type="dxa" w:w="13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Module 4</w:t>
            </w:r>
          </w:p>
        </w:tc>
        <w:tc>
          <w:tcPr>
            <w:tcW w:type="dxa" w:w="18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Voice</w:t>
            </w:r>
          </w:p>
        </w:tc>
        <w:tc>
          <w:tcPr>
            <w:tcW w:type="dxa" w:w="43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 pre-trained model that drafts the reply, triggers the email, and the UI</w:t>
            </w:r>
          </w:p>
        </w:tc>
        <w:tc>
          <w:tcPr>
            <w:tcW w:type="dxa" w:w="18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NLG (generation)</w:t>
            </w:r>
          </w:p>
        </w:tc>
      </w:tr>
    </w:tbl>
    <w:p>
      <w:pPr>
        <w:spacing w:after="140"/>
      </w:pPr>
      <w:r>
        <w:t xml:space="preserve"/>
      </w:r>
    </w:p>
    <w:p>
      <w:pPr>
        <w:spacing w:after="120" w:before="0"/>
      </w:pPr>
      <w:r>
        <w:rPr>
          <w:rFonts w:ascii="Calibri" w:cs="Calibri" w:eastAsia="Calibri" w:hAnsi="Calibri"/>
          <w:sz w:val="22"/>
          <w:szCs w:val="22"/>
        </w:rPr>
        <w:t xml:space="preserve">You build your module independently against a shared interface contract (defined in Part 2), test it against mock inputs so you are never blocked waiting for a teammate, and then stitch all four modules into the working system. Agreeing on the interfaces first and integrating at the end is exactly how professional engineering teams ship software — the contract is as important as the code.</w:t>
      </w:r>
    </w:p>
    <w:p>
      <w:pPr>
        <w:spacing w:after="100" w:before="200"/>
      </w:pPr>
      <w:r>
        <w:rPr>
          <w:rFonts w:ascii="Calibri" w:cs="Calibri" w:eastAsia="Calibri" w:hAnsi="Calibri"/>
          <w:b/>
          <w:bCs/>
          <w:color w:val="C8102E"/>
          <w:sz w:val="24"/>
          <w:szCs w:val="24"/>
        </w:rPr>
        <w:t xml:space="preserve">Suggested Division for a Six- or Seven-Person Group</w:t>
      </w:r>
    </w:p>
    <w:p>
      <w:pPr>
        <w:pStyle w:val="ListParagraph"/>
        <w:numPr>
          <w:ilvl w:val="0"/>
          <w:numId w:val="2"/>
        </w:numPr>
        <w:spacing w:after="80"/>
      </w:pPr>
      <w:r>
        <w:rPr>
          <w:rFonts w:ascii="Calibri" w:cs="Calibri" w:eastAsia="Calibri" w:hAnsi="Calibri"/>
          <w:b/>
          <w:bCs/>
          <w:sz w:val="22"/>
          <w:szCs w:val="22"/>
        </w:rPr>
        <w:t xml:space="preserve">The Reader (Module 1): </w:t>
      </w:r>
      <w:r>
        <w:rPr>
          <w:rFonts w:ascii="Calibri" w:cs="Calibri" w:eastAsia="Calibri" w:hAnsi="Calibri"/>
          <w:sz w:val="22"/>
          <w:szCs w:val="22"/>
        </w:rPr>
        <w:t xml:space="preserve">two people — one builds and trains the LSTM, the other runs the SimpleRNN comparison and the frustration classifier.</w:t>
      </w:r>
    </w:p>
    <w:p>
      <w:pPr>
        <w:pStyle w:val="ListParagraph"/>
        <w:numPr>
          <w:ilvl w:val="0"/>
          <w:numId w:val="2"/>
        </w:numPr>
        <w:spacing w:after="80"/>
      </w:pPr>
      <w:r>
        <w:rPr>
          <w:rFonts w:ascii="Calibri" w:cs="Calibri" w:eastAsia="Calibri" w:hAnsi="Calibri"/>
          <w:b/>
          <w:bCs/>
          <w:sz w:val="22"/>
          <w:szCs w:val="22"/>
        </w:rPr>
        <w:t xml:space="preserve">The Investigator (Module 2): </w:t>
      </w:r>
      <w:r>
        <w:rPr>
          <w:rFonts w:ascii="Calibri" w:cs="Calibri" w:eastAsia="Calibri" w:hAnsi="Calibri"/>
          <w:sz w:val="22"/>
          <w:szCs w:val="22"/>
        </w:rPr>
        <w:t xml:space="preserve">one or two people — fraud signals and the claim-verification logic.</w:t>
      </w:r>
    </w:p>
    <w:p>
      <w:pPr>
        <w:pStyle w:val="ListParagraph"/>
        <w:numPr>
          <w:ilvl w:val="0"/>
          <w:numId w:val="2"/>
        </w:numPr>
        <w:spacing w:after="80"/>
      </w:pPr>
      <w:r>
        <w:rPr>
          <w:rFonts w:ascii="Calibri" w:cs="Calibri" w:eastAsia="Calibri" w:hAnsi="Calibri"/>
          <w:b/>
          <w:bCs/>
          <w:sz w:val="22"/>
          <w:szCs w:val="22"/>
        </w:rPr>
        <w:t xml:space="preserve">The Economist (Module 3): </w:t>
      </w:r>
      <w:r>
        <w:rPr>
          <w:rFonts w:ascii="Calibri" w:cs="Calibri" w:eastAsia="Calibri" w:hAnsi="Calibri"/>
          <w:sz w:val="22"/>
          <w:szCs w:val="22"/>
        </w:rPr>
        <w:t xml:space="preserve">two people — one owns the remediation-tier decision, the other owns the refund-logistics tree and the escalation rule.</w:t>
      </w:r>
    </w:p>
    <w:p>
      <w:pPr>
        <w:pStyle w:val="ListParagraph"/>
        <w:numPr>
          <w:ilvl w:val="0"/>
          <w:numId w:val="2"/>
        </w:numPr>
        <w:spacing w:after="80"/>
      </w:pPr>
      <w:r>
        <w:rPr>
          <w:rFonts w:ascii="Calibri" w:cs="Calibri" w:eastAsia="Calibri" w:hAnsi="Calibri"/>
          <w:b/>
          <w:bCs/>
          <w:sz w:val="22"/>
          <w:szCs w:val="22"/>
        </w:rPr>
        <w:t xml:space="preserve">The Voice (Module 4): </w:t>
      </w:r>
      <w:r>
        <w:rPr>
          <w:rFonts w:ascii="Calibri" w:cs="Calibri" w:eastAsia="Calibri" w:hAnsi="Calibri"/>
          <w:sz w:val="22"/>
          <w:szCs w:val="22"/>
        </w:rPr>
        <w:t xml:space="preserve">one or two people — the FLAN-T5 reply generation, the email trigger, the Gradio interface, and driving integration.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The Predict, Run, Record habit</w:t>
            </w:r>
          </w:p>
          <w:p>
            <w:pPr>
              <w:spacing w:after="100" w:before="0"/>
            </w:pPr>
            <w:r>
              <w:rPr>
                <w:rFonts w:ascii="Calibri" w:cs="Calibri" w:eastAsia="Calibri" w:hAnsi="Calibri"/>
                <w:sz w:val="22"/>
                <w:szCs w:val="22"/>
              </w:rPr>
              <w:t xml:space="preserve">This handbook gives you the structure and the key code, but it is not a paste-along script. For every cell you run:</w:t>
            </w:r>
          </w:p>
          <w:p>
            <w:pPr>
              <w:pStyle w:val="ListParagraph"/>
              <w:numPr>
                <w:ilvl w:val="0"/>
                <w:numId w:val="2"/>
              </w:numPr>
              <w:spacing w:after="80"/>
            </w:pPr>
            <w:r>
              <w:rPr>
                <w:rFonts w:ascii="Calibri" w:cs="Calibri" w:eastAsia="Calibri" w:hAnsi="Calibri"/>
                <w:b/>
                <w:bCs/>
                <w:sz w:val="22"/>
                <w:szCs w:val="22"/>
              </w:rPr>
              <w:t xml:space="preserve">Predict </w:t>
            </w:r>
            <w:r>
              <w:rPr>
                <w:rFonts w:ascii="Calibri" w:cs="Calibri" w:eastAsia="Calibri" w:hAnsi="Calibri"/>
                <w:sz w:val="22"/>
                <w:szCs w:val="22"/>
              </w:rPr>
              <w:t xml:space="preserve">— before running, write a one-line comment stating what you expect the output to be.</w:t>
            </w:r>
          </w:p>
          <w:p>
            <w:pPr>
              <w:pStyle w:val="ListParagraph"/>
              <w:numPr>
                <w:ilvl w:val="0"/>
                <w:numId w:val="2"/>
              </w:numPr>
              <w:spacing w:after="80"/>
            </w:pPr>
            <w:r>
              <w:rPr>
                <w:rFonts w:ascii="Calibri" w:cs="Calibri" w:eastAsia="Calibri" w:hAnsi="Calibri"/>
                <w:b/>
                <w:bCs/>
                <w:sz w:val="22"/>
                <w:szCs w:val="22"/>
              </w:rPr>
              <w:t xml:space="preserve">Run </w:t>
            </w:r>
            <w:r>
              <w:rPr>
                <w:rFonts w:ascii="Calibri" w:cs="Calibri" w:eastAsia="Calibri" w:hAnsi="Calibri"/>
                <w:sz w:val="22"/>
                <w:szCs w:val="22"/>
              </w:rPr>
              <w:t xml:space="preserve">— execute the cell and read the actual output carefully.</w:t>
            </w:r>
          </w:p>
          <w:p>
            <w:pPr>
              <w:pStyle w:val="ListParagraph"/>
              <w:numPr>
                <w:ilvl w:val="0"/>
                <w:numId w:val="2"/>
              </w:numPr>
              <w:spacing w:after="80"/>
            </w:pPr>
            <w:r>
              <w:rPr>
                <w:rFonts w:ascii="Calibri" w:cs="Calibri" w:eastAsia="Calibri" w:hAnsi="Calibri"/>
                <w:b/>
                <w:bCs/>
                <w:sz w:val="22"/>
                <w:szCs w:val="22"/>
              </w:rPr>
              <w:t xml:space="preserve">Record </w:t>
            </w:r>
            <w:r>
              <w:rPr>
                <w:rFonts w:ascii="Calibri" w:cs="Calibri" w:eastAsia="Calibri" w:hAnsi="Calibri"/>
                <w:sz w:val="22"/>
                <w:szCs w:val="22"/>
              </w:rPr>
              <w:t xml:space="preserve">— if the output surprised you, write one line about why. Those surprises are where the real understanding forms.</w:t>
            </w:r>
          </w:p>
        </w:tc>
      </w:tr>
    </w:tbl>
    <w:p>
      <w:pPr>
        <w:spacing w:after="120"/>
      </w:pPr>
      <w:r>
        <w:t xml:space="preserve"/>
      </w:r>
    </w:p>
    <w:p>
      <w:pPr>
        <w:spacing w:after="100" w:before="200"/>
      </w:pPr>
      <w:r>
        <w:rPr>
          <w:rFonts w:ascii="Calibri" w:cs="Calibri" w:eastAsia="Calibri" w:hAnsi="Calibri"/>
          <w:b/>
          <w:bCs/>
          <w:color w:val="C8102E"/>
          <w:sz w:val="24"/>
          <w:szCs w:val="24"/>
        </w:rPr>
        <w:t xml:space="preserve">Your Two-Hour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W w:type="dxa" w:w="69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Activity</w:t>
            </w:r>
          </w:p>
        </w:tc>
      </w:tr>
      <w:tr>
        <w:tc>
          <w:tcPr>
            <w:tcW w:type="dxa" w:w="2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First 15 minutes</w:t>
            </w:r>
          </w:p>
        </w:tc>
        <w:tc>
          <w:tcPr>
            <w:tcW w:type="dxa" w:w="6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Whole team reads the business case and agrees on the interface contracts</w:t>
            </w:r>
          </w:p>
        </w:tc>
      </w:tr>
      <w:tr>
        <w:tc>
          <w:tcPr>
            <w:tcW w:type="dxa" w:w="24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Next 60 minutes</w:t>
            </w:r>
          </w:p>
        </w:tc>
        <w:tc>
          <w:tcPr>
            <w:tcW w:type="dxa" w:w="69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Parallel build — each sub-team builds and tests its module against mock inputs</w:t>
            </w:r>
          </w:p>
        </w:tc>
      </w:tr>
      <w:tr>
        <w:tc>
          <w:tcPr>
            <w:tcW w:type="dxa" w:w="2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Next 25 minutes</w:t>
            </w:r>
          </w:p>
        </w:tc>
        <w:tc>
          <w:tcPr>
            <w:tcW w:type="dxa" w:w="6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Stitch the four modules into the full pipeline and the UI</w:t>
            </w:r>
          </w:p>
        </w:tc>
      </w:tr>
      <w:tr>
        <w:tc>
          <w:tcPr>
            <w:tcW w:type="dxa" w:w="24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Next 15 minutes</w:t>
            </w:r>
          </w:p>
        </w:tc>
        <w:tc>
          <w:tcPr>
            <w:tcW w:type="dxa" w:w="69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Run the provided test cases; fix integration issues; compute your automation rate</w:t>
            </w:r>
          </w:p>
        </w:tc>
      </w:tr>
      <w:tr>
        <w:tc>
          <w:tcPr>
            <w:tcW w:type="dxa" w:w="2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Last 5 minutes</w:t>
            </w:r>
          </w:p>
        </w:tc>
        <w:tc>
          <w:tcPr>
            <w:tcW w:type="dxa" w:w="6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Prepare your demo</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1 — Understand the Problem</w:t>
      </w:r>
    </w:p>
    <w:p>
      <w:pPr>
        <w:spacing w:after="120" w:before="0"/>
      </w:pPr>
      <w:r>
        <w:rPr>
          <w:rFonts w:ascii="Calibri" w:cs="Calibri" w:eastAsia="Calibri" w:hAnsi="Calibri"/>
          <w:i/>
          <w:iCs/>
          <w:color w:val="5A6B7B"/>
          <w:sz w:val="20"/>
          <w:szCs w:val="20"/>
        </w:rPr>
        <w:t xml:space="preserve">Whole team, no code yet. Read this together and answer the comprehension checkpoints before anyone opens a notebook.</w:t>
      </w:r>
    </w:p>
    <w:p>
      <w:pPr>
        <w:spacing w:after="140" w:before="280"/>
      </w:pPr>
      <w:r>
        <w:rPr>
          <w:rFonts w:ascii="Calibri" w:cs="Calibri" w:eastAsia="Calibri" w:hAnsi="Calibri"/>
          <w:b/>
          <w:bCs/>
          <w:color w:val="1E3A5F"/>
          <w:sz w:val="28"/>
          <w:szCs w:val="28"/>
        </w:rPr>
        <w:t xml:space="preserve">The Story</w:t>
      </w:r>
    </w:p>
    <w:p>
      <w:pPr>
        <w:spacing w:after="120" w:before="0"/>
      </w:pPr>
      <w:r>
        <w:rPr>
          <w:rFonts w:ascii="Calibri" w:cs="Calibri" w:eastAsia="Calibri" w:hAnsi="Calibri"/>
          <w:sz w:val="22"/>
          <w:szCs w:val="22"/>
        </w:rPr>
        <w:t xml:space="preserve">You are the new AI team at Lulu, one of the largest hypermarket and online retailers in the region. Lulu sells everything: fresh groceries and dairy, electronics and appliances, fashion, cosmetics, home goods. Millions of orders flow through the business every week, in store and online, and with them comes a constant stream of customer complaints.</w:t>
      </w:r>
    </w:p>
    <w:p>
      <w:pPr>
        <w:spacing w:after="120" w:before="0"/>
      </w:pPr>
      <w:r>
        <w:rPr>
          <w:rFonts w:ascii="Calibri" w:cs="Calibri" w:eastAsia="Calibri" w:hAnsi="Calibri"/>
          <w:sz w:val="22"/>
          <w:szCs w:val="22"/>
        </w:rPr>
        <w:t xml:space="preserve">On your first day, the VP of Customer Experience — we will call her Reem — gathers your team. She has two problems, and they pull in opposite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single" w:color="D97706" w:sz="12"/>
              <w:bottom w:val="single" w:color="D97706" w:sz="12"/>
              <w:right w:val="single" w:color="D97706" w:sz="12"/>
            </w:tcBorders>
            <w:shd w:fill="FFF4E6" w:val="clear"/>
            <w:tcMar>
              <w:top w:type="dxa" w:w="180"/>
              <w:left w:type="dxa" w:w="240"/>
              <w:bottom w:type="dxa" w:w="180"/>
              <w:right w:type="dxa" w:w="240"/>
            </w:tcMar>
          </w:tcPr>
          <w:p>
            <w:pPr>
              <w:spacing w:after="100"/>
            </w:pPr>
            <w:r>
              <w:rPr>
                <w:rFonts w:ascii="Calibri" w:cs="Calibri" w:eastAsia="Calibri" w:hAnsi="Calibri"/>
                <w:b/>
                <w:bCs/>
                <w:color w:val="D97706"/>
                <w:sz w:val="24"/>
                <w:szCs w:val="24"/>
              </w:rPr>
              <w:t xml:space="preserve">Reem's problem, in her words</w:t>
            </w:r>
          </w:p>
          <w:p>
            <w:pPr>
              <w:spacing w:after="100" w:before="0"/>
            </w:pPr>
            <w:r>
              <w:rPr>
                <w:rFonts w:ascii="Calibri" w:cs="Calibri" w:eastAsia="Calibri" w:hAnsi="Calibri"/>
                <w:i/>
                <w:iCs/>
                <w:sz w:val="22"/>
                <w:szCs w:val="22"/>
              </w:rPr>
              <w:t xml:space="preserve">"We get two very different kinds of complaint, and today we handle them the same way, which is to say badly.</w:t>
            </w:r>
          </w:p>
          <w:p>
            <w:pPr>
              <w:spacing w:after="100" w:before="0"/>
            </w:pPr>
            <w:r>
              <w:rPr>
                <w:rFonts w:ascii="Calibri" w:cs="Calibri" w:eastAsia="Calibri" w:hAnsi="Calibri"/>
                <w:i/>
                <w:iCs/>
                <w:sz w:val="22"/>
                <w:szCs w:val="22"/>
              </w:rPr>
              <w:t xml:space="preserve">"The first is the genuinely wronged customer. Their fresh order arrived spoiled. Their new television showed up with a cracked screen. They are upset, they deserve a fast and fair resolution, and instead they wait hours behind everyone else and then quietly stop shopping with us. Many of these are our most loyal, highest-spending customers. Losing them is the most expensive thing we do.</w:t>
            </w:r>
          </w:p>
          <w:p>
            <w:pPr>
              <w:spacing w:after="100" w:before="0"/>
            </w:pPr>
            <w:r>
              <w:rPr>
                <w:rFonts w:ascii="Calibri" w:cs="Calibri" w:eastAsia="Calibri" w:hAnsi="Calibri"/>
                <w:i/>
                <w:iCs/>
                <w:sz w:val="22"/>
                <w:szCs w:val="22"/>
              </w:rPr>
              <w:t xml:space="preserve">"The second kind has learned a trick. They have discovered that if you complain loudly enough, Lulu simply refunds you to make the problem disappear. We have customers who have never received five deliveries this month. Who report every electronics item as defective, keep it, and get their money back. They are gaming us, and our system rewards them, because a refund feels cheaper than an argument.</w:t>
            </w:r>
          </w:p>
          <w:p>
            <w:pPr>
              <w:spacing w:after="0" w:before="0"/>
            </w:pPr>
            <w:r>
              <w:rPr>
                <w:rFonts w:ascii="Calibri" w:cs="Calibri" w:eastAsia="Calibri" w:hAnsi="Calibri"/>
                <w:i/>
                <w:iCs/>
                <w:sz w:val="22"/>
                <w:szCs w:val="22"/>
              </w:rPr>
              <w:t xml:space="preserve">"I want an AI co-pilot, LuluCare 360, that can tell these two apart, and then decide what is fair and economically sane for each. A loyal, genuine customer with a real problem should get generous treatment instantly. A serial abuser should get a polite acknowledgement, not another free television. And when we do approve a coupon or a refund, the system should send the customer the email automatically. Build me that."</w:t>
            </w:r>
          </w:p>
        </w:tc>
      </w:tr>
    </w:tbl>
    <w:p>
      <w:pPr>
        <w:spacing w:after="140"/>
      </w:pPr>
      <w:r>
        <w:t xml:space="preserve"/>
      </w:r>
    </w:p>
    <w:p>
      <w:pPr>
        <w:spacing w:after="140" w:before="280"/>
      </w:pPr>
      <w:r>
        <w:rPr>
          <w:rFonts w:ascii="Calibri" w:cs="Calibri" w:eastAsia="Calibri" w:hAnsi="Calibri"/>
          <w:b/>
          <w:bCs/>
          <w:color w:val="1E3A5F"/>
          <w:sz w:val="28"/>
          <w:szCs w:val="28"/>
        </w:rPr>
        <w:t xml:space="preserve">Why This Is a Hard AI Problem</w:t>
      </w:r>
    </w:p>
    <w:p>
      <w:pPr>
        <w:spacing w:after="120" w:before="0"/>
      </w:pPr>
      <w:r>
        <w:rPr>
          <w:rFonts w:ascii="Calibri" w:cs="Calibri" w:eastAsia="Calibri" w:hAnsi="Calibri"/>
          <w:sz w:val="22"/>
          <w:szCs w:val="22"/>
        </w:rPr>
        <w:t xml:space="preserve">LuluCare 360 must answer three different questions about every complaint, and — this is the key insight — each question needs a completely different kind of intelligence.</w:t>
      </w:r>
    </w:p>
    <w:p>
      <w:pPr>
        <w:spacing w:after="100" w:before="200"/>
      </w:pPr>
      <w:r>
        <w:rPr>
          <w:rFonts w:ascii="Calibri" w:cs="Calibri" w:eastAsia="Calibri" w:hAnsi="Calibri"/>
          <w:b/>
          <w:bCs/>
          <w:color w:val="C8102E"/>
          <w:sz w:val="24"/>
          <w:szCs w:val="24"/>
        </w:rPr>
        <w:t xml:space="preserve">Question 1: What is the customer upset about, and how upset are they?</w:t>
      </w:r>
    </w:p>
    <w:p>
      <w:pPr>
        <w:spacing w:after="120" w:before="0"/>
      </w:pPr>
      <w:r>
        <w:rPr>
          <w:rFonts w:ascii="Calibri" w:cs="Calibri" w:eastAsia="Calibri" w:hAnsi="Calibri"/>
          <w:sz w:val="22"/>
          <w:szCs w:val="22"/>
        </w:rPr>
        <w:t xml:space="preserve">This lives in the words of the message. "My delivery is a week late and the milk is spoiled, I am done with Lulu" reads very differently from "Hi, quick question about a return." Reading topic and tone from raw text — where word order and context carry the meaning — is a job for a neural network that reads sequences. A spreadsheet of numbers cannot do it. This is the Reader, and it is built on an LSTM.</w:t>
      </w:r>
    </w:p>
    <w:p>
      <w:pPr>
        <w:spacing w:after="100" w:before="200"/>
      </w:pPr>
      <w:r>
        <w:rPr>
          <w:rFonts w:ascii="Calibri" w:cs="Calibri" w:eastAsia="Calibri" w:hAnsi="Calibri"/>
          <w:b/>
          <w:bCs/>
          <w:color w:val="C8102E"/>
          <w:sz w:val="24"/>
          <w:szCs w:val="24"/>
        </w:rPr>
        <w:t xml:space="preserve">Question 2: Is this customer genuine, or are they gaming us?</w:t>
      </w:r>
    </w:p>
    <w:p>
      <w:pPr>
        <w:spacing w:after="120" w:before="0"/>
      </w:pPr>
      <w:r>
        <w:rPr>
          <w:rFonts w:ascii="Calibri" w:cs="Calibri" w:eastAsia="Calibri" w:hAnsi="Calibri"/>
          <w:sz w:val="22"/>
          <w:szCs w:val="22"/>
        </w:rPr>
        <w:t xml:space="preserve">This is not in the message. A fraudster writes the angriest, most convincing message of all. The truth is in their history: how many refunds have they already received, what fraction of their orders end in a complaint, is this their first order or their hundredth. This needs transparent business rules over the customer's record. This is the Investigator.</w:t>
      </w:r>
    </w:p>
    <w:p>
      <w:pPr>
        <w:spacing w:after="100" w:before="200"/>
      </w:pPr>
      <w:r>
        <w:rPr>
          <w:rFonts w:ascii="Calibri" w:cs="Calibri" w:eastAsia="Calibri" w:hAnsi="Calibri"/>
          <w:b/>
          <w:bCs/>
          <w:color w:val="C8102E"/>
          <w:sz w:val="24"/>
          <w:szCs w:val="24"/>
        </w:rPr>
        <w:t xml:space="preserve">Question 3: What resolution is fair and economically sensible?</w:t>
      </w:r>
    </w:p>
    <w:p>
      <w:pPr>
        <w:spacing w:after="120" w:before="0"/>
      </w:pPr>
      <w:r>
        <w:rPr>
          <w:rFonts w:ascii="Calibri" w:cs="Calibri" w:eastAsia="Calibri" w:hAnsi="Calibri"/>
          <w:sz w:val="22"/>
          <w:szCs w:val="22"/>
        </w:rPr>
        <w:t xml:space="preserve">This fuses both of the above, plus hard economics: what does it cost to ship the item back, and can it even be resold? This is the Economist.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The big lesson of this project</w:t>
            </w:r>
          </w:p>
          <w:p>
            <w:pPr>
              <w:spacing w:after="0" w:before="0"/>
            </w:pPr>
            <w:r>
              <w:rPr>
                <w:rFonts w:ascii="Calibri" w:cs="Calibri" w:eastAsia="Calibri" w:hAnsi="Calibri"/>
                <w:i/>
                <w:iCs/>
                <w:sz w:val="22"/>
                <w:szCs w:val="22"/>
              </w:rPr>
              <w:t xml:space="preserve">A real AI system is rarely one model. It is a neural network for language, plus explicit rules for money and trust, plus a generator for the reply. The neural net reads; the rules judge; the generator writes and acts. You have seen this theme all course — learned models for fuzzy meaning, explicit rules for precise and high-stakes decisions. Here it is, load-bearing, in a single system.</w:t>
            </w:r>
          </w:p>
        </w:tc>
      </w:tr>
    </w:tbl>
    <w:p>
      <w:pPr>
        <w:spacing w:after="140"/>
      </w:pPr>
      <w:r>
        <w:t xml:space="preserve"/>
      </w:r>
    </w:p>
    <w:p>
      <w:pPr>
        <w:spacing w:after="140" w:before="280"/>
      </w:pPr>
      <w:r>
        <w:rPr>
          <w:rFonts w:ascii="Calibri" w:cs="Calibri" w:eastAsia="Calibri" w:hAnsi="Calibri"/>
          <w:b/>
          <w:bCs/>
          <w:color w:val="1E3A5F"/>
          <w:sz w:val="28"/>
          <w:szCs w:val="28"/>
        </w:rPr>
        <w:t xml:space="preserve">Understanding Meets Generation</w:t>
      </w:r>
    </w:p>
    <w:p>
      <w:pPr>
        <w:spacing w:after="120" w:before="0"/>
      </w:pPr>
      <w:r>
        <w:rPr>
          <w:rFonts w:ascii="Calibri" w:cs="Calibri" w:eastAsia="Calibri" w:hAnsi="Calibri"/>
          <w:sz w:val="22"/>
          <w:szCs w:val="22"/>
        </w:rPr>
        <w:t xml:space="preserve">This project is the perfect capstone for the session, because it contains both halves of natural language work at once:</w:t>
      </w:r>
    </w:p>
    <w:p>
      <w:pPr>
        <w:pStyle w:val="ListParagraph"/>
        <w:numPr>
          <w:ilvl w:val="0"/>
          <w:numId w:val="2"/>
        </w:numPr>
        <w:spacing w:after="80"/>
      </w:pPr>
      <w:r>
        <w:rPr>
          <w:rFonts w:ascii="Calibri" w:cs="Calibri" w:eastAsia="Calibri" w:hAnsi="Calibri"/>
          <w:b/>
          <w:bCs/>
          <w:sz w:val="22"/>
          <w:szCs w:val="22"/>
        </w:rPr>
        <w:t xml:space="preserve">The Reader is NLU </w:t>
      </w:r>
      <w:r>
        <w:rPr>
          <w:rFonts w:ascii="Calibri" w:cs="Calibri" w:eastAsia="Calibri" w:hAnsi="Calibri"/>
          <w:sz w:val="22"/>
          <w:szCs w:val="22"/>
        </w:rPr>
        <w:t xml:space="preserve">(Natural Language Understanding) — language goes in, structured meaning comes out.</w:t>
      </w:r>
    </w:p>
    <w:p>
      <w:pPr>
        <w:pStyle w:val="ListParagraph"/>
        <w:numPr>
          <w:ilvl w:val="0"/>
          <w:numId w:val="2"/>
        </w:numPr>
        <w:spacing w:after="80"/>
      </w:pPr>
      <w:r>
        <w:rPr>
          <w:rFonts w:ascii="Calibri" w:cs="Calibri" w:eastAsia="Calibri" w:hAnsi="Calibri"/>
          <w:b/>
          <w:bCs/>
          <w:sz w:val="22"/>
          <w:szCs w:val="22"/>
        </w:rPr>
        <w:t xml:space="preserve">The Voice is NLG </w:t>
      </w:r>
      <w:r>
        <w:rPr>
          <w:rFonts w:ascii="Calibri" w:cs="Calibri" w:eastAsia="Calibri" w:hAnsi="Calibri"/>
          <w:sz w:val="22"/>
          <w:szCs w:val="22"/>
        </w:rPr>
        <w:t xml:space="preserve">(Natural Language Generation) — a structured decision goes in, natural language comes out.</w:t>
      </w:r>
    </w:p>
    <w:p>
      <w:pPr>
        <w:pStyle w:val="ListParagraph"/>
        <w:numPr>
          <w:ilvl w:val="0"/>
          <w:numId w:val="2"/>
        </w:numPr>
        <w:spacing w:after="80"/>
      </w:pPr>
      <w:r>
        <w:rPr>
          <w:rFonts w:ascii="Calibri" w:cs="Calibri" w:eastAsia="Calibri" w:hAnsi="Calibri"/>
          <w:b/>
          <w:bCs/>
          <w:sz w:val="22"/>
          <w:szCs w:val="22"/>
        </w:rPr>
        <w:t xml:space="preserve">The Investigator and Economist are the dialogue policy </w:t>
      </w:r>
      <w:r>
        <w:rPr>
          <w:rFonts w:ascii="Calibri" w:cs="Calibri" w:eastAsia="Calibri" w:hAnsi="Calibri"/>
          <w:sz w:val="22"/>
          <w:szCs w:val="22"/>
        </w:rPr>
        <w:t xml:space="preserve">— the decision-making brain that sits between understanding and generation, exactly as it does in any real dialogue system.</w:t>
      </w:r>
    </w:p>
    <w:p>
      <w:pPr>
        <w:spacing w:after="120"/>
      </w:pPr>
      <w:r>
        <w:t xml:space="preserve"/>
      </w:r>
    </w:p>
    <w:p>
      <w:pPr>
        <w:spacing w:after="140" w:before="280"/>
      </w:pPr>
      <w:r>
        <w:rPr>
          <w:rFonts w:ascii="Calibri" w:cs="Calibri" w:eastAsia="Calibri" w:hAnsi="Calibri"/>
          <w:b/>
          <w:bCs/>
          <w:color w:val="1E3A5F"/>
          <w:sz w:val="28"/>
          <w:szCs w:val="28"/>
        </w:rPr>
        <w:t xml:space="preserve">Comprehension Checkpoints</w:t>
      </w:r>
    </w:p>
    <w:p>
      <w:pPr>
        <w:spacing w:after="120" w:before="0"/>
      </w:pPr>
      <w:r>
        <w:rPr>
          <w:rFonts w:ascii="Calibri" w:cs="Calibri" w:eastAsia="Calibri" w:hAnsi="Calibri"/>
          <w:color w:val="5A6B7B"/>
          <w:sz w:val="20"/>
          <w:szCs w:val="20"/>
        </w:rPr>
        <w:t xml:space="preserve">Answer these as a team, in your own words, before writing any code. They are not busywork — each one shapes a design decision you will make later.</w:t>
      </w:r>
    </w:p>
    <w:p>
      <w:pPr>
        <w:pStyle w:val="ListParagraph"/>
        <w:numPr>
          <w:ilvl w:val="0"/>
          <w:numId w:val="3"/>
        </w:numPr>
        <w:spacing w:after="80"/>
      </w:pPr>
      <w:r>
        <w:rPr>
          <w:rFonts w:ascii="Calibri" w:cs="Calibri" w:eastAsia="Calibri" w:hAnsi="Calibri"/>
          <w:sz w:val="22"/>
          <w:szCs w:val="22"/>
        </w:rPr>
        <w:t xml:space="preserve">Why can we not judge "genuine versus abuser" from the complaint message alone? What kind of customer would fool a system that only reads the text?</w:t>
      </w:r>
    </w:p>
    <w:p>
      <w:pPr>
        <w:pStyle w:val="ListParagraph"/>
        <w:numPr>
          <w:ilvl w:val="0"/>
          <w:numId w:val="3"/>
        </w:numPr>
        <w:spacing w:after="80"/>
      </w:pPr>
      <w:r>
        <w:rPr>
          <w:rFonts w:ascii="Calibri" w:cs="Calibri" w:eastAsia="Calibri" w:hAnsi="Calibri"/>
          <w:sz w:val="22"/>
          <w:szCs w:val="22"/>
        </w:rPr>
        <w:t xml:space="preserve">Why can we not judge "what the customer is upset about" from their account history alone? What would such a system miss?</w:t>
      </w:r>
    </w:p>
    <w:p>
      <w:pPr>
        <w:pStyle w:val="ListParagraph"/>
        <w:numPr>
          <w:ilvl w:val="0"/>
          <w:numId w:val="3"/>
        </w:numPr>
        <w:spacing w:after="80"/>
      </w:pPr>
      <w:r>
        <w:rPr>
          <w:rFonts w:ascii="Calibri" w:cs="Calibri" w:eastAsia="Calibri" w:hAnsi="Calibri"/>
          <w:sz w:val="22"/>
          <w:szCs w:val="22"/>
        </w:rPr>
        <w:t xml:space="preserve">Give an example of a customer who is very angry but should NOT receive a large payout, and one who is calm but SHOULD. What does this tell you about the relationship between frustration and deservingness?</w:t>
      </w:r>
    </w:p>
    <w:p>
      <w:pPr>
        <w:pStyle w:val="ListParagraph"/>
        <w:numPr>
          <w:ilvl w:val="0"/>
          <w:numId w:val="3"/>
        </w:numPr>
        <w:spacing w:after="80"/>
      </w:pPr>
      <w:r>
        <w:rPr>
          <w:rFonts w:ascii="Calibri" w:cs="Calibri" w:eastAsia="Calibri" w:hAnsi="Calibri"/>
          <w:sz w:val="22"/>
          <w:szCs w:val="22"/>
        </w:rPr>
        <w:t xml:space="preserve">Reem said a refund "feels cheaper than an argument." Why is that thinking dangerous over the long term?</w:t>
      </w:r>
    </w:p>
    <w:p>
      <w:pPr>
        <w:pStyle w:val="ListParagraph"/>
        <w:numPr>
          <w:ilvl w:val="0"/>
          <w:numId w:val="3"/>
        </w:numPr>
        <w:spacing w:after="80"/>
      </w:pPr>
      <w:r>
        <w:rPr>
          <w:rFonts w:ascii="Calibri" w:cs="Calibri" w:eastAsia="Calibri" w:hAnsi="Calibri"/>
          <w:sz w:val="22"/>
          <w:szCs w:val="22"/>
        </w:rPr>
        <w:t xml:space="preserve">If the system escalates every difficult case to a human, what happens to its business value? What is the cost of being too cautious?</w:t>
      </w:r>
    </w:p>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2 — The Data and the Architecture</w:t>
      </w:r>
    </w:p>
    <w:p>
      <w:pPr>
        <w:spacing w:after="120" w:before="0"/>
      </w:pPr>
      <w:r>
        <w:rPr>
          <w:rFonts w:ascii="Calibri" w:cs="Calibri" w:eastAsia="Calibri" w:hAnsi="Calibri"/>
          <w:i/>
          <w:iCs/>
          <w:color w:val="5A6B7B"/>
          <w:sz w:val="20"/>
          <w:szCs w:val="20"/>
        </w:rPr>
        <w:t xml:space="preserve">Whole team, no code. This part defines the data you will use and the contracts that let four people build four modules in parallel. Treat the contracts as binding — they are what makes the stitch at the end painless.</w:t>
      </w:r>
    </w:p>
    <w:p>
      <w:pPr>
        <w:spacing w:after="140" w:before="280"/>
      </w:pPr>
      <w:r>
        <w:rPr>
          <w:rFonts w:ascii="Calibri" w:cs="Calibri" w:eastAsia="Calibri" w:hAnsi="Calibri"/>
          <w:b/>
          <w:bCs/>
          <w:color w:val="1E3A5F"/>
          <w:sz w:val="28"/>
          <w:szCs w:val="28"/>
        </w:rPr>
        <w:t xml:space="preserve">How Many Datasets? Two — and They Must Be Separate</w:t>
      </w:r>
    </w:p>
    <w:p>
      <w:pPr>
        <w:spacing w:after="120" w:before="0"/>
      </w:pPr>
      <w:r>
        <w:rPr>
          <w:rFonts w:ascii="Calibri" w:cs="Calibri" w:eastAsia="Calibri" w:hAnsi="Calibri"/>
          <w:sz w:val="22"/>
          <w:szCs w:val="22"/>
        </w:rPr>
        <w:t xml:space="preserve">LuluCare 360 runs on two synthetic datasets, provided ready to load. They are separate on purpose, because the two halves of the system answer different questions from different data. They connect through a shared customer_id.</w:t>
      </w:r>
    </w:p>
    <w:p>
      <w:pPr>
        <w:spacing w:after="100" w:before="200"/>
      </w:pPr>
      <w:r>
        <w:rPr>
          <w:rFonts w:ascii="Calibri" w:cs="Calibri" w:eastAsia="Calibri" w:hAnsi="Calibri"/>
          <w:b/>
          <w:bCs/>
          <w:color w:val="C8102E"/>
          <w:sz w:val="24"/>
          <w:szCs w:val="24"/>
        </w:rPr>
        <w:t xml:space="preserve">Dataset 1 — messages.csv (text, feeds the Reader)</w:t>
      </w:r>
    </w:p>
    <w:p>
      <w:pPr>
        <w:spacing w:after="120" w:before="0"/>
      </w:pPr>
      <w:r>
        <w:rPr>
          <w:rFonts w:ascii="Calibri" w:cs="Calibri" w:eastAsia="Calibri" w:hAnsi="Calibri"/>
          <w:sz w:val="22"/>
          <w:szCs w:val="22"/>
        </w:rPr>
        <w:t xml:space="preserve">One row per complaint message. This is what trains the LSTM. It contains text and labels only — deliberately no history columns — so that the LSTM is forced to learn from language rather than from fraud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Column</w:t>
            </w:r>
          </w:p>
        </w:tc>
        <w:tc>
          <w:tcPr>
            <w:tcW w:type="dxa" w:w="71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Example</w:t>
            </w:r>
          </w:p>
        </w:tc>
      </w:tr>
      <w:tr>
        <w:tc>
          <w:tcPr>
            <w:tcW w:type="dxa" w:w="22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message_id</w:t>
            </w:r>
          </w:p>
        </w:tc>
        <w:tc>
          <w:tcPr>
            <w:tcW w:type="dxa" w:w="71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M0001</w:t>
            </w:r>
          </w:p>
        </w:tc>
      </w:tr>
      <w:tr>
        <w:tc>
          <w:tcPr>
            <w:tcW w:type="dxa" w:w="22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customer_id</w:t>
            </w:r>
          </w:p>
        </w:tc>
        <w:tc>
          <w:tcPr>
            <w:tcW w:type="dxa" w:w="71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C0042 (the join key)</w:t>
            </w:r>
          </w:p>
        </w:tc>
      </w:tr>
      <w:tr>
        <w:tc>
          <w:tcPr>
            <w:tcW w:type="dxa" w:w="22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text</w:t>
            </w:r>
          </w:p>
        </w:tc>
        <w:tc>
          <w:tcPr>
            <w:tcW w:type="dxa" w:w="71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"Third time my delivery is late and the milk is spoiled. I'm done with Lulu!"</w:t>
            </w:r>
          </w:p>
        </w:tc>
      </w:tr>
      <w:tr>
        <w:tc>
          <w:tcPr>
            <w:tcW w:type="dxa" w:w="22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issue_type</w:t>
            </w:r>
          </w:p>
        </w:tc>
        <w:tc>
          <w:tcPr>
            <w:tcW w:type="dxa" w:w="71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Delivery</w:t>
            </w:r>
          </w:p>
        </w:tc>
      </w:tr>
      <w:tr>
        <w:tc>
          <w:tcPr>
            <w:tcW w:type="dxa" w:w="22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frustration</w:t>
            </w:r>
          </w:p>
        </w:tc>
        <w:tc>
          <w:tcPr>
            <w:tcW w:type="dxa" w:w="71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High</w:t>
            </w:r>
          </w:p>
        </w:tc>
      </w:tr>
    </w:tbl>
    <w:p>
      <w:pPr>
        <w:spacing w:after="120"/>
      </w:pPr>
      <w:r>
        <w:t xml:space="preserve"/>
      </w:r>
    </w:p>
    <w:p>
      <w:pPr>
        <w:spacing w:after="120" w:before="0"/>
      </w:pPr>
      <w:r>
        <w:rPr>
          <w:rFonts w:ascii="Calibri" w:cs="Calibri" w:eastAsia="Calibri" w:hAnsi="Calibri"/>
          <w:color w:val="5A6B7B"/>
          <w:sz w:val="20"/>
          <w:szCs w:val="20"/>
        </w:rPr>
        <w:t xml:space="preserve">The dataset contains 630 messages, perfectly balanced: 90 per issue type, 210 per frustration level, and exactly 30 in every issue-by-frustration combination.</w:t>
      </w:r>
    </w:p>
    <w:p>
      <w:pPr>
        <w:pStyle w:val="ListParagraph"/>
        <w:numPr>
          <w:ilvl w:val="0"/>
          <w:numId w:val="2"/>
        </w:numPr>
        <w:spacing w:after="80"/>
      </w:pPr>
      <w:r>
        <w:rPr>
          <w:rFonts w:ascii="Calibri" w:cs="Calibri" w:eastAsia="Calibri" w:hAnsi="Calibri"/>
          <w:b/>
          <w:bCs/>
          <w:sz w:val="22"/>
          <w:szCs w:val="22"/>
        </w:rPr>
        <w:t xml:space="preserve">Seven issue types: </w:t>
      </w:r>
      <w:r>
        <w:rPr>
          <w:rFonts w:ascii="Calibri" w:cs="Calibri" w:eastAsia="Calibri" w:hAnsi="Calibri"/>
          <w:sz w:val="22"/>
          <w:szCs w:val="22"/>
        </w:rPr>
        <w:t xml:space="preserve">Delivery, Damaged_Defective, Refund_Return, Billing, Product_Quality, App_Technical, General_Query.</w:t>
      </w:r>
    </w:p>
    <w:p>
      <w:pPr>
        <w:pStyle w:val="ListParagraph"/>
        <w:numPr>
          <w:ilvl w:val="0"/>
          <w:numId w:val="2"/>
        </w:numPr>
        <w:spacing w:after="80"/>
      </w:pPr>
      <w:r>
        <w:rPr>
          <w:rFonts w:ascii="Calibri" w:cs="Calibri" w:eastAsia="Calibri" w:hAnsi="Calibri"/>
          <w:b/>
          <w:bCs/>
          <w:sz w:val="22"/>
          <w:szCs w:val="22"/>
        </w:rPr>
        <w:t xml:space="preserve">Three frustration levels: </w:t>
      </w:r>
      <w:r>
        <w:rPr>
          <w:rFonts w:ascii="Calibri" w:cs="Calibri" w:eastAsia="Calibri" w:hAnsi="Calibri"/>
          <w:sz w:val="22"/>
          <w:szCs w:val="22"/>
        </w:rPr>
        <w:t xml:space="preserve">Low, Medium, High.</w:t>
      </w:r>
    </w:p>
    <w:p>
      <w:pPr>
        <w:spacing w:after="100" w:before="200"/>
      </w:pPr>
      <w:r>
        <w:rPr>
          <w:rFonts w:ascii="Calibri" w:cs="Calibri" w:eastAsia="Calibri" w:hAnsi="Calibri"/>
          <w:b/>
          <w:bCs/>
          <w:color w:val="C8102E"/>
          <w:sz w:val="24"/>
          <w:szCs w:val="24"/>
        </w:rPr>
        <w:t xml:space="preserve">Dataset 2 — customers.csv (history, feeds the Investigator and Economist)</w:t>
      </w:r>
    </w:p>
    <w:p>
      <w:pPr>
        <w:spacing w:after="120" w:before="0"/>
      </w:pPr>
      <w:r>
        <w:rPr>
          <w:rFonts w:ascii="Calibri" w:cs="Calibri" w:eastAsia="Calibri" w:hAnsi="Calibri"/>
          <w:sz w:val="22"/>
          <w:szCs w:val="22"/>
        </w:rPr>
        <w:t xml:space="preserve">One row per customer (220 customers). This holds the history that an abuser cannot fake with a well-written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550"/>
        <w:gridCol w:w="3260"/>
      </w:tblGrid>
      <w:tr>
        <w:trPr>
          <w:tblHeader/>
        </w:trPr>
        <w:tc>
          <w:tcPr>
            <w:tcW w:type="dxa" w:w="255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355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Meaning</w:t>
            </w:r>
          </w:p>
        </w:tc>
        <w:tc>
          <w:tcPr>
            <w:tcW w:type="dxa" w:w="32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Why it matters</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customer_id</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Unique ID</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Joins to the message</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account_age_months</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Tenure</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New accounts carry higher fraud risk</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loyalty_tier</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Bronze / Silver / Gold / Platinum</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Proxy for value and trust</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lifetime_spend</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Total spend ever</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Feeds the value estimate</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total_orders</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Orders placed</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Denominator for the fraud ratio</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total_complaints</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Complaints ever filed</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Many plus angry is suspicious</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total_refunds_received</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Refunds already given</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Money already paid out</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refund_to_order_ratio</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refunds divided by orders</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key fraud signal</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items_kept_after_refund</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Refunded AND kept the item</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A strong abuse signal</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complaints_last_30_days</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Recent complaint frequency</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 burst signals gaming</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is_first_purchase</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First order?</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first-purchase paradox</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order_value</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Value of THIS order</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Drives refund economics</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product_category</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Category of this item</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Drives the keep-vs-pickup tree</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is_perishable_or_hygiene</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Fresh / dairy / opened-cosmetic flag</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Cannot resell, so keep it</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resale_value</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Recoverable value if returned</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Keep-vs-pickup economics</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reverse_logistics_cost</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Cost to ship it back</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Keep-vs-pickup economics</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prior_contacts_this_issue</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Times they contacted us about THIS issue (our records)</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Verifies "I emailed twice"</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prior_promise_logged</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Did an agent log a promise?</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Verifies "your rep promised me"</w:t>
            </w:r>
          </w:p>
        </w:tc>
      </w:tr>
      <w:tr>
        <w:tc>
          <w:tcPr>
            <w:tcW w:type="dxa" w:w="2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customer_care_notes</w:t>
            </w:r>
          </w:p>
        </w:tc>
        <w:tc>
          <w:tcPr>
            <w:tcW w:type="dxa" w:w="355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Free-text agent notes from past contacts</w:t>
            </w:r>
          </w:p>
        </w:tc>
        <w:tc>
          <w:tcPr>
            <w:tcW w:type="dxa" w:w="32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evidence to check claims against</w:t>
            </w:r>
          </w:p>
        </w:tc>
      </w:tr>
      <w:tr>
        <w:tc>
          <w:tcPr>
            <w:tcW w:type="dxa" w:w="2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clv_estimate</w:t>
            </w:r>
          </w:p>
        </w:tc>
        <w:tc>
          <w:tcPr>
            <w:tcW w:type="dxa" w:w="355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 simple annualised value estimate</w:t>
            </w:r>
          </w:p>
        </w:tc>
        <w:tc>
          <w:tcPr>
            <w:tcW w:type="dxa" w:w="32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 ready-made value signal</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Why not one combined table?</w:t>
            </w:r>
          </w:p>
          <w:p>
            <w:pPr>
              <w:spacing w:after="100" w:before="0"/>
            </w:pPr>
            <w:r>
              <w:rPr>
                <w:rFonts w:ascii="Calibri" w:cs="Calibri" w:eastAsia="Calibri" w:hAnsi="Calibri"/>
                <w:sz w:val="22"/>
                <w:szCs w:val="22"/>
              </w:rPr>
              <w:t xml:space="preserve">You could flatten everything into one giant table, but it would be the wrong design for three concrete reasons:</w:t>
            </w:r>
          </w:p>
          <w:p>
            <w:pPr>
              <w:pStyle w:val="ListParagraph"/>
              <w:numPr>
                <w:ilvl w:val="0"/>
                <w:numId w:val="2"/>
              </w:numPr>
              <w:spacing w:after="80"/>
            </w:pPr>
            <w:r>
              <w:rPr>
                <w:rFonts w:ascii="Calibri" w:cs="Calibri" w:eastAsia="Calibri" w:hAnsi="Calibri"/>
                <w:b/>
                <w:bCs/>
                <w:sz w:val="22"/>
                <w:szCs w:val="22"/>
              </w:rPr>
              <w:t xml:space="preserve">It would corrupt LSTM training. </w:t>
            </w:r>
            <w:r>
              <w:rPr>
                <w:rFonts w:ascii="Calibri" w:cs="Calibri" w:eastAsia="Calibri" w:hAnsi="Calibri"/>
                <w:sz w:val="22"/>
                <w:szCs w:val="22"/>
              </w:rPr>
              <w:t xml:space="preserve">If the message table also held the fraud ratio and loyalty tier, you would be tempted to feed those numbers into the neural net, and it would stop being a text model — the very shortcut this project exists to avoid. Keeping messages text-only forces the LSTM to read language.</w:t>
            </w:r>
          </w:p>
          <w:p>
            <w:pPr>
              <w:pStyle w:val="ListParagraph"/>
              <w:numPr>
                <w:ilvl w:val="0"/>
                <w:numId w:val="2"/>
              </w:numPr>
              <w:spacing w:after="80"/>
            </w:pPr>
            <w:r>
              <w:rPr>
                <w:rFonts w:ascii="Calibri" w:cs="Calibri" w:eastAsia="Calibri" w:hAnsi="Calibri"/>
                <w:b/>
                <w:bCs/>
                <w:sz w:val="22"/>
                <w:szCs w:val="22"/>
              </w:rPr>
              <w:t xml:space="preserve">It would hide the architecture. </w:t>
            </w:r>
            <w:r>
              <w:rPr>
                <w:rFonts w:ascii="Calibri" w:cs="Calibri" w:eastAsia="Calibri" w:hAnsi="Calibri"/>
                <w:sz w:val="22"/>
                <w:szCs w:val="22"/>
              </w:rPr>
              <w:t xml:space="preserve">The whole lesson is that text and history are two streams that fuse only at the decision.</w:t>
            </w:r>
          </w:p>
          <w:p>
            <w:pPr>
              <w:pStyle w:val="ListParagraph"/>
              <w:numPr>
                <w:ilvl w:val="0"/>
                <w:numId w:val="2"/>
              </w:numPr>
              <w:spacing w:after="80"/>
            </w:pPr>
            <w:r>
              <w:rPr>
                <w:rFonts w:ascii="Calibri" w:cs="Calibri" w:eastAsia="Calibri" w:hAnsi="Calibri"/>
                <w:b/>
                <w:bCs/>
                <w:sz w:val="22"/>
                <w:szCs w:val="22"/>
              </w:rPr>
              <w:t xml:space="preserve">It is the wrong granularity. </w:t>
            </w:r>
            <w:r>
              <w:rPr>
                <w:rFonts w:ascii="Calibri" w:cs="Calibri" w:eastAsia="Calibri" w:hAnsi="Calibri"/>
                <w:sz w:val="22"/>
                <w:szCs w:val="22"/>
              </w:rPr>
              <w:t xml:space="preserve">Messages are per-message; history is per-customer. Two tables joined on customer_id is the correct and realistic design.</w:t>
            </w:r>
          </w:p>
        </w:tc>
      </w:tr>
    </w:tbl>
    <w:p>
      <w:pPr>
        <w:spacing w:after="120"/>
      </w:pPr>
      <w:r>
        <w:t xml:space="preserve"/>
      </w:r>
    </w:p>
    <w:p>
      <w:pPr>
        <w:spacing w:after="120" w:before="0"/>
      </w:pPr>
      <w:r>
        <w:rPr>
          <w:rFonts w:ascii="Calibri" w:cs="Calibri" w:eastAsia="Calibri" w:hAnsi="Calibri"/>
          <w:i/>
          <w:iCs/>
          <w:color w:val="5A6B7B"/>
          <w:sz w:val="20"/>
          <w:szCs w:val="20"/>
        </w:rPr>
        <w:t xml:space="preserve">The dataset is statistically verified to be unbiased: frustration is independent of issue type, and — critically — genuineness is independent of frustration. An abuser is just as likely to write a calm message as a furious one, and a genuine customer just as likely to be furious as calm. This means your system cannot cheat by assuming "angry equals deserving." It must genuinely combine what the message says with what the records show.</w:t>
      </w:r>
    </w:p>
    <w:p>
      <w:pPr>
        <w:spacing w:after="140" w:before="280"/>
      </w:pPr>
      <w:r>
        <w:rPr>
          <w:rFonts w:ascii="Calibri" w:cs="Calibri" w:eastAsia="Calibri" w:hAnsi="Calibri"/>
          <w:b/>
          <w:bCs/>
          <w:color w:val="1E3A5F"/>
          <w:sz w:val="28"/>
          <w:szCs w:val="28"/>
        </w:rPr>
        <w:t xml:space="preserve">The Interface Contracts</w:t>
      </w:r>
    </w:p>
    <w:p>
      <w:pPr>
        <w:spacing w:after="120" w:before="0"/>
      </w:pPr>
      <w:r>
        <w:rPr>
          <w:rFonts w:ascii="Calibri" w:cs="Calibri" w:eastAsia="Calibri" w:hAnsi="Calibri"/>
          <w:sz w:val="22"/>
          <w:szCs w:val="22"/>
        </w:rPr>
        <w:t xml:space="preserve">Agree on these first. They are the dictionaries the four modules pass to each other, and they are what let you build in parallel and stitch at the end.</w:t>
      </w:r>
    </w:p>
    <w:p>
      <w:pPr>
        <w:spacing w:after="100" w:before="200"/>
      </w:pPr>
      <w:r>
        <w:rPr>
          <w:rFonts w:ascii="Calibri" w:cs="Calibri" w:eastAsia="Calibri" w:hAnsi="Calibri"/>
          <w:b/>
          <w:bCs/>
          <w:color w:val="C8102E"/>
          <w:sz w:val="24"/>
          <w:szCs w:val="24"/>
        </w:rPr>
        <w:t xml:space="preserve">Module 1, the Reader,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w:t>
            </w:r>
          </w:p>
          <w:p>
            <w:pPr>
              <w:spacing w:after="40"/>
            </w:pPr>
            <w:r>
              <w:rPr>
                <w:rFonts w:ascii="Consolas" w:cs="Consolas" w:eastAsia="Consolas" w:hAnsi="Consolas"/>
                <w:color w:val="1F2937"/>
                <w:sz w:val="18"/>
                <w:szCs w:val="18"/>
              </w:rPr>
              <w:t xml:space="preserve">  'issue_type':  'Delivery',     # one of the 7 types</w:t>
            </w:r>
          </w:p>
          <w:p>
            <w:pPr>
              <w:spacing w:after="40"/>
            </w:pPr>
            <w:r>
              <w:rPr>
                <w:rFonts w:ascii="Consolas" w:cs="Consolas" w:eastAsia="Consolas" w:hAnsi="Consolas"/>
                <w:color w:val="1F2937"/>
                <w:sz w:val="18"/>
                <w:szCs w:val="18"/>
              </w:rPr>
              <w:t xml:space="preserve">  'frustration': 'High',         # Low / Medium / High</w:t>
            </w:r>
          </w:p>
          <w:p>
            <w:pPr>
              <w:spacing w:after="40"/>
            </w:pPr>
            <w:r>
              <w:rPr>
                <w:rFonts w:ascii="Consolas" w:cs="Consolas" w:eastAsia="Consolas" w:hAnsi="Consolas"/>
                <w:color w:val="1F2937"/>
                <w:sz w:val="18"/>
                <w:szCs w:val="18"/>
              </w:rPr>
              <w:t xml:space="preserve">  'confidence':  0.87            # the LSTM's softmax confidence</w:t>
            </w:r>
          </w:p>
          <w:p>
            <w:pPr>
              <w:spacing w:after="40"/>
            </w:pPr>
            <w:r>
              <w:rPr>
                <w:rFonts w:ascii="Consolas" w:cs="Consolas" w:eastAsia="Consolas" w:hAnsi="Consolas"/>
                <w:color w:val="1F2937"/>
                <w:sz w:val="18"/>
                <w:szCs w:val="18"/>
              </w:rPr>
              <w:t xml:space="preserve">}</w:t>
            </w:r>
          </w:p>
        </w:tc>
      </w:tr>
    </w:tbl>
    <w:p>
      <w:pPr>
        <w:spacing w:after="100" w:before="200"/>
      </w:pPr>
      <w:r>
        <w:rPr>
          <w:rFonts w:ascii="Calibri" w:cs="Calibri" w:eastAsia="Calibri" w:hAnsi="Calibri"/>
          <w:b/>
          <w:bCs/>
          <w:color w:val="C8102E"/>
          <w:sz w:val="24"/>
          <w:szCs w:val="24"/>
        </w:rPr>
        <w:t xml:space="preserve">Module 2, the Investigator, receives the Reader output plus the profile,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w:t>
            </w:r>
          </w:p>
          <w:p>
            <w:pPr>
              <w:spacing w:after="40"/>
            </w:pPr>
            <w:r>
              <w:rPr>
                <w:rFonts w:ascii="Consolas" w:cs="Consolas" w:eastAsia="Consolas" w:hAnsi="Consolas"/>
                <w:color w:val="1F2937"/>
                <w:sz w:val="18"/>
                <w:szCs w:val="18"/>
              </w:rPr>
              <w:t xml:space="preserve">  'genuineness': 'GENUINE',      # GENUINE / SUSPICIOUS / LIKELY_ABUSER</w:t>
            </w:r>
          </w:p>
          <w:p>
            <w:pPr>
              <w:spacing w:after="40"/>
            </w:pPr>
            <w:r>
              <w:rPr>
                <w:rFonts w:ascii="Consolas" w:cs="Consolas" w:eastAsia="Consolas" w:hAnsi="Consolas"/>
                <w:color w:val="1F2937"/>
                <w:sz w:val="18"/>
                <w:szCs w:val="18"/>
              </w:rPr>
              <w:t xml:space="preserve">  'claim_status': 'UNVERIFIED',  # CONFIRMED / CONTRADICTED / UNVERIFIED</w:t>
            </w:r>
          </w:p>
          <w:p>
            <w:pPr>
              <w:spacing w:after="40"/>
            </w:pPr>
            <w:r>
              <w:rPr>
                <w:rFonts w:ascii="Consolas" w:cs="Consolas" w:eastAsia="Consolas" w:hAnsi="Consolas"/>
                <w:color w:val="1F2937"/>
                <w:sz w:val="18"/>
                <w:szCs w:val="18"/>
              </w:rPr>
              <w:t xml:space="preserve">  'reason': 'Refund ratio 0.05 over 40 orders; established account'</w:t>
            </w:r>
          </w:p>
          <w:p>
            <w:pPr>
              <w:spacing w:after="40"/>
            </w:pPr>
            <w:r>
              <w:rPr>
                <w:rFonts w:ascii="Consolas" w:cs="Consolas" w:eastAsia="Consolas" w:hAnsi="Consolas"/>
                <w:color w:val="1F2937"/>
                <w:sz w:val="18"/>
                <w:szCs w:val="18"/>
              </w:rPr>
              <w:t xml:space="preserve">}</w:t>
            </w:r>
          </w:p>
        </w:tc>
      </w:tr>
    </w:tbl>
    <w:p>
      <w:pPr>
        <w:spacing w:after="100" w:before="200"/>
      </w:pPr>
      <w:r>
        <w:rPr>
          <w:rFonts w:ascii="Calibri" w:cs="Calibri" w:eastAsia="Calibri" w:hAnsi="Calibri"/>
          <w:b/>
          <w:bCs/>
          <w:color w:val="C8102E"/>
          <w:sz w:val="24"/>
          <w:szCs w:val="24"/>
        </w:rPr>
        <w:t xml:space="preserve">Module 3, the Economist, receives the verdict plus the profile plus the Reader output,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w:t>
            </w:r>
          </w:p>
          <w:p>
            <w:pPr>
              <w:spacing w:after="40"/>
            </w:pPr>
            <w:r>
              <w:rPr>
                <w:rFonts w:ascii="Consolas" w:cs="Consolas" w:eastAsia="Consolas" w:hAnsi="Consolas"/>
                <w:color w:val="1F2937"/>
                <w:sz w:val="18"/>
                <w:szCs w:val="18"/>
              </w:rPr>
              <w:t xml:space="preserve">  'action': 'REFUND',            # ACKNOWLEDGE / COUPON / WALLET_CREDIT / REFUND / ESCALATE</w:t>
            </w:r>
          </w:p>
          <w:p>
            <w:pPr>
              <w:spacing w:after="40"/>
            </w:pPr>
            <w:r>
              <w:rPr>
                <w:rFonts w:ascii="Consolas" w:cs="Consolas" w:eastAsia="Consolas" w:hAnsi="Consolas"/>
                <w:color w:val="1F2937"/>
                <w:sz w:val="18"/>
                <w:szCs w:val="18"/>
              </w:rPr>
              <w:t xml:space="preserve">  'refund_type': 'KEEP_ITEM',    # PICKUP / KEEP_ITEM / NONE</w:t>
            </w:r>
          </w:p>
          <w:p>
            <w:pPr>
              <w:spacing w:after="40"/>
            </w:pPr>
            <w:r>
              <w:rPr>
                <w:rFonts w:ascii="Consolas" w:cs="Consolas" w:eastAsia="Consolas" w:hAnsi="Consolas"/>
                <w:color w:val="1F2937"/>
                <w:sz w:val="18"/>
                <w:szCs w:val="18"/>
              </w:rPr>
              <w:t xml:space="preserve">  'coupon_percent': 0,           # 0, 20, or 50</w:t>
            </w:r>
          </w:p>
          <w:p>
            <w:pPr>
              <w:spacing w:after="40"/>
            </w:pPr>
            <w:r>
              <w:rPr>
                <w:rFonts w:ascii="Consolas" w:cs="Consolas" w:eastAsia="Consolas" w:hAnsi="Consolas"/>
                <w:color w:val="1F2937"/>
                <w:sz w:val="18"/>
                <w:szCs w:val="18"/>
              </w:rPr>
              <w:t xml:space="preserve">  'wallet_credit': 0,            # amount, or 0</w:t>
            </w:r>
          </w:p>
          <w:p>
            <w:pPr>
              <w:spacing w:after="40"/>
            </w:pPr>
            <w:r>
              <w:rPr>
                <w:rFonts w:ascii="Consolas" w:cs="Consolas" w:eastAsia="Consolas" w:hAnsi="Consolas"/>
                <w:color w:val="1F2937"/>
                <w:sz w:val="18"/>
                <w:szCs w:val="18"/>
              </w:rPr>
              <w:t xml:space="preserve">  'escalate': False,</w:t>
            </w:r>
          </w:p>
          <w:p>
            <w:pPr>
              <w:spacing w:after="40"/>
            </w:pPr>
            <w:r>
              <w:rPr>
                <w:rFonts w:ascii="Consolas" w:cs="Consolas" w:eastAsia="Consolas" w:hAnsi="Consolas"/>
                <w:color w:val="1F2937"/>
                <w:sz w:val="18"/>
                <w:szCs w:val="18"/>
              </w:rPr>
              <w:t xml:space="preserve">  'email_trigger': True,         # send an email? (money actions only)</w:t>
            </w:r>
          </w:p>
          <w:p>
            <w:pPr>
              <w:spacing w:after="40"/>
            </w:pPr>
            <w:r>
              <w:rPr>
                <w:rFonts w:ascii="Consolas" w:cs="Consolas" w:eastAsia="Consolas" w:hAnsi="Consolas"/>
                <w:color w:val="1F2937"/>
                <w:sz w:val="18"/>
                <w:szCs w:val="18"/>
              </w:rPr>
              <w:t xml:space="preserve">  'reason': 'Genuine, high-value, perishable item -&gt; refund and let them keep it'</w:t>
            </w:r>
          </w:p>
          <w:p>
            <w:pPr>
              <w:spacing w:after="40"/>
            </w:pPr>
            <w:r>
              <w:rPr>
                <w:rFonts w:ascii="Consolas" w:cs="Consolas" w:eastAsia="Consolas" w:hAnsi="Consolas"/>
                <w:color w:val="1F2937"/>
                <w:sz w:val="18"/>
                <w:szCs w:val="18"/>
              </w:rPr>
              <w:t xml:space="preserve">}</w:t>
            </w:r>
          </w:p>
        </w:tc>
      </w:tr>
    </w:tbl>
    <w:p>
      <w:pPr>
        <w:spacing w:after="100" w:before="200"/>
      </w:pPr>
      <w:r>
        <w:rPr>
          <w:rFonts w:ascii="Calibri" w:cs="Calibri" w:eastAsia="Calibri" w:hAnsi="Calibri"/>
          <w:b/>
          <w:bCs/>
          <w:color w:val="C8102E"/>
          <w:sz w:val="24"/>
          <w:szCs w:val="24"/>
        </w:rPr>
        <w:t xml:space="preserve">Module 4, the Voice, receives the decision plus the original message,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the final reply text  +  (if email_trigger is True) a composed email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Clean separation of concerns</w:t>
            </w:r>
          </w:p>
          <w:p>
            <w:pPr>
              <w:spacing w:after="0" w:before="0"/>
            </w:pPr>
            <w:r>
              <w:rPr>
                <w:rFonts w:ascii="Calibri" w:cs="Calibri" w:eastAsia="Calibri" w:hAnsi="Calibri"/>
                <w:i/>
                <w:iCs/>
                <w:sz w:val="22"/>
                <w:szCs w:val="22"/>
              </w:rPr>
              <w:t xml:space="preserve">The Investigator answers "can we trust them?" The Economist answers "what do we do, and does it cost money or fire an email?" The Voice answers "say it, and send it." Each module has exactly one job, which is why the team can build them independently.</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3 — Build the System</w:t>
      </w:r>
    </w:p>
    <w:p>
      <w:pPr>
        <w:spacing w:after="120" w:before="0"/>
      </w:pPr>
      <w:r>
        <w:rPr>
          <w:rFonts w:ascii="Calibri" w:cs="Calibri" w:eastAsia="Calibri" w:hAnsi="Calibri"/>
          <w:color w:val="5A6B7B"/>
          <w:sz w:val="20"/>
          <w:szCs w:val="20"/>
        </w:rPr>
        <w:t xml:space="preserve">Each sub-team now builds its module. Begin by loading the shared data; everyone needs it.</w:t>
      </w:r>
    </w:p>
    <w:p>
      <w:pPr>
        <w:spacing w:after="140" w:before="280"/>
      </w:pPr>
      <w:r>
        <w:rPr>
          <w:rFonts w:ascii="Calibri" w:cs="Calibri" w:eastAsia="Calibri" w:hAnsi="Calibri"/>
          <w:b/>
          <w:bCs/>
          <w:color w:val="1E3A5F"/>
          <w:sz w:val="28"/>
          <w:szCs w:val="28"/>
        </w:rPr>
        <w:t xml:space="preserve">Shared Setup (everyone runs this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!pip install -q tensorflow scikit-learn transformers gradio</w:t>
            </w:r>
          </w:p>
          <w:p>
            <w:pPr>
              <w:spacing w:after="40"/>
            </w:pPr>
            <w:r>
              <w:rPr>
                <w:rFonts w:ascii="Consolas" w:cs="Consolas" w:eastAsia="Consolas" w:hAnsi="Consolas"/>
                <w:color w:val="1F2937"/>
                <w:sz w:val="18"/>
                <w:szCs w:val="18"/>
              </w:rPr>
              <w:t xml:space="preserve">import pandas as pd, numpy as np</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messages  = pd.read_csv('messages.csv')</w:t>
            </w:r>
          </w:p>
          <w:p>
            <w:pPr>
              <w:spacing w:after="40"/>
            </w:pPr>
            <w:r>
              <w:rPr>
                <w:rFonts w:ascii="Consolas" w:cs="Consolas" w:eastAsia="Consolas" w:hAnsi="Consolas"/>
                <w:color w:val="1F2937"/>
                <w:sz w:val="18"/>
                <w:szCs w:val="18"/>
              </w:rPr>
              <w:t xml:space="preserve">customers = pd.read_csv('customers.csv')</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print('messages :', messages.shape)     # (630, 5)</w:t>
            </w:r>
          </w:p>
          <w:p>
            <w:pPr>
              <w:spacing w:after="40"/>
            </w:pPr>
            <w:r>
              <w:rPr>
                <w:rFonts w:ascii="Consolas" w:cs="Consolas" w:eastAsia="Consolas" w:hAnsi="Consolas"/>
                <w:color w:val="1F2937"/>
                <w:sz w:val="18"/>
                <w:szCs w:val="18"/>
              </w:rPr>
              <w:t xml:space="preserve">print('customers:', customers.shape)    # (220, 21)</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 A helper everyone uses to fetch a customer profile by id</w:t>
            </w:r>
          </w:p>
          <w:p>
            <w:pPr>
              <w:spacing w:after="40"/>
            </w:pPr>
            <w:r>
              <w:rPr>
                <w:rFonts w:ascii="Consolas" w:cs="Consolas" w:eastAsia="Consolas" w:hAnsi="Consolas"/>
                <w:color w:val="1F2937"/>
                <w:sz w:val="18"/>
                <w:szCs w:val="18"/>
              </w:rPr>
              <w:t xml:space="preserve">def lookup_profile(customer_id):</w:t>
            </w:r>
          </w:p>
          <w:p>
            <w:pPr>
              <w:spacing w:after="40"/>
            </w:pPr>
            <w:r>
              <w:rPr>
                <w:rFonts w:ascii="Consolas" w:cs="Consolas" w:eastAsia="Consolas" w:hAnsi="Consolas"/>
                <w:color w:val="1F2937"/>
                <w:sz w:val="18"/>
                <w:szCs w:val="18"/>
              </w:rPr>
              <w:t xml:space="preserve">    row = customers[customers.customer_id == customer_id]</w:t>
            </w:r>
          </w:p>
          <w:p>
            <w:pPr>
              <w:spacing w:after="40"/>
            </w:pPr>
            <w:r>
              <w:rPr>
                <w:rFonts w:ascii="Consolas" w:cs="Consolas" w:eastAsia="Consolas" w:hAnsi="Consolas"/>
                <w:color w:val="1F2937"/>
                <w:sz w:val="18"/>
                <w:szCs w:val="18"/>
              </w:rPr>
              <w:t xml:space="preserve">    return row.iloc[0].to_dict() if len(row) else None</w:t>
            </w:r>
          </w:p>
        </w:tc>
      </w:tr>
    </w:tbl>
    <w:p>
      <w:pPr>
        <w:spacing w:after="60" w:before="0"/>
      </w:pPr>
      <w:r>
        <w:rPr>
          <w:rFonts w:ascii="Calibri" w:cs="Calibri" w:eastAsia="Calibri" w:hAnsi="Calibri"/>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B87C" w:sz="4"/>
              <w:left w:val="single" w:color="7CB87C" w:sz="4"/>
              <w:bottom w:val="single" w:color="7CB87C" w:sz="4"/>
              <w:right w:val="single" w:color="7CB87C" w:sz="4"/>
            </w:tcBorders>
            <w:shd w:fill="EDF7ED"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messages : (630, 5)</w:t>
            </w:r>
          </w:p>
          <w:p>
            <w:pPr>
              <w:spacing w:after="40"/>
            </w:pPr>
            <w:r>
              <w:rPr>
                <w:rFonts w:ascii="Consolas" w:cs="Consolas" w:eastAsia="Consolas" w:hAnsi="Consolas"/>
                <w:color w:val="1F2937"/>
                <w:sz w:val="18"/>
                <w:szCs w:val="18"/>
              </w:rPr>
              <w:t xml:space="preserve">customers: (220, 21)</w:t>
            </w:r>
          </w:p>
        </w:tc>
      </w:tr>
    </w:tbl>
    <w:p>
      <w:pPr>
        <w:pBdr>
          <w:bottom w:val="single" w:color="1E3A5F" w:sz="6" w:space="1"/>
        </w:pBdr>
        <w:spacing w:after="200" w:before="200"/>
      </w:pPr>
      <w:r>
        <w:t xml:space="preserve"/>
      </w:r>
    </w:p>
    <w:p>
      <w:pPr>
        <w:spacing w:after="140" w:before="280"/>
      </w:pPr>
      <w:r>
        <w:rPr>
          <w:rFonts w:ascii="Calibri" w:cs="Calibri" w:eastAsia="Calibri" w:hAnsi="Calibri"/>
          <w:b/>
          <w:bCs/>
          <w:color w:val="1E3A5F"/>
          <w:sz w:val="28"/>
          <w:szCs w:val="28"/>
        </w:rPr>
        <w:t xml:space="preserve">Module 1 — The Reader (the LSTM)</w:t>
      </w:r>
    </w:p>
    <w:p>
      <w:pPr>
        <w:spacing w:after="120" w:before="0"/>
      </w:pPr>
      <w:r>
        <w:rPr>
          <w:rFonts w:ascii="Calibri" w:cs="Calibri" w:eastAsia="Calibri" w:hAnsi="Calibri"/>
          <w:i/>
          <w:iCs/>
          <w:color w:val="5A6B7B"/>
          <w:sz w:val="20"/>
          <w:szCs w:val="20"/>
        </w:rPr>
        <w:t xml:space="preserve">This is the AI-intensive heart of the project. You will train a neural network, from scratch, that reads a complaint and outputs its issue type, frustration level, and a confidence score.</w:t>
      </w:r>
    </w:p>
    <w:p>
      <w:pPr>
        <w:spacing w:after="100" w:before="200"/>
      </w:pPr>
      <w:r>
        <w:rPr>
          <w:rFonts w:ascii="Calibri" w:cs="Calibri" w:eastAsia="Calibri" w:hAnsi="Calibri"/>
          <w:b/>
          <w:bCs/>
          <w:color w:val="C8102E"/>
          <w:sz w:val="24"/>
          <w:szCs w:val="24"/>
        </w:rPr>
        <w:t xml:space="preserve">Understand before you build</w:t>
      </w:r>
    </w:p>
    <w:p>
      <w:pPr>
        <w:spacing w:after="120" w:before="0"/>
      </w:pPr>
      <w:r>
        <w:rPr>
          <w:rFonts w:ascii="Calibri" w:cs="Calibri" w:eastAsia="Calibri" w:hAnsi="Calibri"/>
          <w:sz w:val="22"/>
          <w:szCs w:val="22"/>
        </w:rPr>
        <w:t xml:space="preserve">Why an LSTM, and not XGBoost or a simple bag-of-words classifier? Because meaning lives in word order. "I did not get my refund" and "I got my refund" share every important word but mean opposite things. A bag-of-words model sees identical word counts for both. An LSTM reads the sequence one word at a time, carrying a memory of what came before, so it can tell them apart. That is precisely why nuanced complaint text needs a sequence model.</w:t>
      </w:r>
    </w:p>
    <w:p>
      <w:pPr>
        <w:spacing w:after="120" w:before="0"/>
      </w:pPr>
      <w:r>
        <w:rPr>
          <w:rFonts w:ascii="Calibri" w:cs="Calibri" w:eastAsia="Calibri" w:hAnsi="Calibri"/>
          <w:sz w:val="22"/>
          <w:szCs w:val="22"/>
        </w:rPr>
        <w:t xml:space="preserve">What each layer does:</w:t>
      </w:r>
    </w:p>
    <w:p>
      <w:pPr>
        <w:pStyle w:val="ListParagraph"/>
        <w:numPr>
          <w:ilvl w:val="0"/>
          <w:numId w:val="2"/>
        </w:numPr>
        <w:spacing w:after="80"/>
      </w:pPr>
      <w:r>
        <w:rPr>
          <w:rFonts w:ascii="Calibri" w:cs="Calibri" w:eastAsia="Calibri" w:hAnsi="Calibri"/>
          <w:b/>
          <w:bCs/>
          <w:sz w:val="22"/>
          <w:szCs w:val="22"/>
        </w:rPr>
        <w:t xml:space="preserve">The Embedding layer </w:t>
      </w:r>
      <w:r>
        <w:rPr>
          <w:rFonts w:ascii="Calibri" w:cs="Calibri" w:eastAsia="Calibri" w:hAnsi="Calibri"/>
          <w:sz w:val="22"/>
          <w:szCs w:val="22"/>
        </w:rPr>
        <w:t xml:space="preserve">turns each word into a dense vector that captures meaning — the same idea as the Word2Vec work from the embeddings session, except here it is learned as part of training.</w:t>
      </w:r>
    </w:p>
    <w:p>
      <w:pPr>
        <w:pStyle w:val="ListParagraph"/>
        <w:numPr>
          <w:ilvl w:val="0"/>
          <w:numId w:val="2"/>
        </w:numPr>
        <w:spacing w:after="80"/>
      </w:pPr>
      <w:r>
        <w:rPr>
          <w:rFonts w:ascii="Calibri" w:cs="Calibri" w:eastAsia="Calibri" w:hAnsi="Calibri"/>
          <w:b/>
          <w:bCs/>
          <w:sz w:val="22"/>
          <w:szCs w:val="22"/>
        </w:rPr>
        <w:t xml:space="preserve">The LSTM layer </w:t>
      </w:r>
      <w:r>
        <w:rPr>
          <w:rFonts w:ascii="Calibri" w:cs="Calibri" w:eastAsia="Calibri" w:hAnsi="Calibri"/>
          <w:sz w:val="22"/>
          <w:szCs w:val="22"/>
        </w:rPr>
        <w:t xml:space="preserve">reads those word-vectors in sequence, maintaining an internal memory (the cell state); its gates decide what to remember and what to forget, which is how it copes with long messages.</w:t>
      </w:r>
    </w:p>
    <w:p>
      <w:pPr>
        <w:pStyle w:val="ListParagraph"/>
        <w:numPr>
          <w:ilvl w:val="0"/>
          <w:numId w:val="2"/>
        </w:numPr>
        <w:spacing w:after="80"/>
      </w:pPr>
      <w:r>
        <w:rPr>
          <w:rFonts w:ascii="Calibri" w:cs="Calibri" w:eastAsia="Calibri" w:hAnsi="Calibri"/>
          <w:b/>
          <w:bCs/>
          <w:sz w:val="22"/>
          <w:szCs w:val="22"/>
        </w:rPr>
        <w:t xml:space="preserve">The Dense and softmax layers </w:t>
      </w:r>
      <w:r>
        <w:rPr>
          <w:rFonts w:ascii="Calibri" w:cs="Calibri" w:eastAsia="Calibri" w:hAnsi="Calibri"/>
          <w:sz w:val="22"/>
          <w:szCs w:val="22"/>
        </w:rPr>
        <w:t xml:space="preserve">turn the LSTM's final understanding into a probability across the seven issue classes. The highest probability is the prediction, and its value is the confidence.</w:t>
      </w:r>
    </w:p>
    <w:p>
      <w:pPr>
        <w:spacing w:after="100" w:before="200"/>
      </w:pPr>
      <w:r>
        <w:rPr>
          <w:rFonts w:ascii="Calibri" w:cs="Calibri" w:eastAsia="Calibri" w:hAnsi="Calibri"/>
          <w:b/>
          <w:bCs/>
          <w:color w:val="C8102E"/>
          <w:sz w:val="24"/>
          <w:szCs w:val="24"/>
        </w:rPr>
        <w:t xml:space="preserve">Step 1 — Prepare the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from tensorflow.keras.preprocessing.text import Tokenizer</w:t>
            </w:r>
          </w:p>
          <w:p>
            <w:pPr>
              <w:spacing w:after="40"/>
            </w:pPr>
            <w:r>
              <w:rPr>
                <w:rFonts w:ascii="Consolas" w:cs="Consolas" w:eastAsia="Consolas" w:hAnsi="Consolas"/>
                <w:color w:val="1F2937"/>
                <w:sz w:val="18"/>
                <w:szCs w:val="18"/>
              </w:rPr>
              <w:t xml:space="preserve">from tensorflow.keras.preprocessing.sequence import pad_sequences</w:t>
            </w:r>
          </w:p>
          <w:p>
            <w:pPr>
              <w:spacing w:after="40"/>
            </w:pPr>
            <w:r>
              <w:rPr>
                <w:rFonts w:ascii="Consolas" w:cs="Consolas" w:eastAsia="Consolas" w:hAnsi="Consolas"/>
                <w:color w:val="1F2937"/>
                <w:sz w:val="18"/>
                <w:szCs w:val="18"/>
              </w:rPr>
              <w:t xml:space="preserve">from sklearn.model_selection import train_test_split</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VOCAB, MAXLEN = 3000, 40</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tok = Tokenizer(num_words=VOCAB, oov_token='&lt;OOV&gt;')</w:t>
            </w:r>
          </w:p>
          <w:p>
            <w:pPr>
              <w:spacing w:after="40"/>
            </w:pPr>
            <w:r>
              <w:rPr>
                <w:rFonts w:ascii="Consolas" w:cs="Consolas" w:eastAsia="Consolas" w:hAnsi="Consolas"/>
                <w:color w:val="1F2937"/>
                <w:sz w:val="18"/>
                <w:szCs w:val="18"/>
              </w:rPr>
              <w:t xml:space="preserve">tok.fit_on_texts(messages.text)</w:t>
            </w:r>
          </w:p>
          <w:p>
            <w:pPr>
              <w:spacing w:after="40"/>
            </w:pPr>
            <w:r>
              <w:rPr>
                <w:rFonts w:ascii="Consolas" w:cs="Consolas" w:eastAsia="Consolas" w:hAnsi="Consolas"/>
                <w:color w:val="1F2937"/>
                <w:sz w:val="18"/>
                <w:szCs w:val="18"/>
              </w:rPr>
              <w:t xml:space="preserve">X = pad_sequences(tok.texts_to_sequences(messages.text), maxlen=MAXLEN)</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 encode the 7 issue labels as integers 0..6</w:t>
            </w:r>
          </w:p>
          <w:p>
            <w:pPr>
              <w:spacing w:after="40"/>
            </w:pPr>
            <w:r>
              <w:rPr>
                <w:rFonts w:ascii="Consolas" w:cs="Consolas" w:eastAsia="Consolas" w:hAnsi="Consolas"/>
                <w:color w:val="1F2937"/>
                <w:sz w:val="18"/>
                <w:szCs w:val="18"/>
              </w:rPr>
              <w:t xml:space="preserve">issue_labels = sorted(messages.issue_type.unique())</w:t>
            </w:r>
          </w:p>
          <w:p>
            <w:pPr>
              <w:spacing w:after="40"/>
            </w:pPr>
            <w:r>
              <w:rPr>
                <w:rFonts w:ascii="Consolas" w:cs="Consolas" w:eastAsia="Consolas" w:hAnsi="Consolas"/>
                <w:color w:val="1F2937"/>
                <w:sz w:val="18"/>
                <w:szCs w:val="18"/>
              </w:rPr>
              <w:t xml:space="preserve">issue_to_id  = {lab: i for i, lab in enumerate(issue_labels)}</w:t>
            </w:r>
          </w:p>
          <w:p>
            <w:pPr>
              <w:spacing w:after="40"/>
            </w:pPr>
            <w:r>
              <w:rPr>
                <w:rFonts w:ascii="Consolas" w:cs="Consolas" w:eastAsia="Consolas" w:hAnsi="Consolas"/>
                <w:color w:val="1F2937"/>
                <w:sz w:val="18"/>
                <w:szCs w:val="18"/>
              </w:rPr>
              <w:t xml:space="preserve">y = messages.issue_type.map(issue_to_id).values</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Xtr, Xte, ytr, yte = train_test_split(X, y, test_size=0.2, random_state=42, stratify=y)</w:t>
            </w:r>
          </w:p>
          <w:p>
            <w:pPr>
              <w:spacing w:after="40"/>
            </w:pPr>
            <w:r>
              <w:rPr>
                <w:rFonts w:ascii="Consolas" w:cs="Consolas" w:eastAsia="Consolas" w:hAnsi="Consolas"/>
                <w:color w:val="1F2937"/>
                <w:sz w:val="18"/>
                <w:szCs w:val="18"/>
              </w:rPr>
              <w:t xml:space="preserve">print('train:', Xtr.shape, 'test:', Xte.shape)</w:t>
            </w:r>
          </w:p>
        </w:tc>
      </w:tr>
    </w:tbl>
    <w:p>
      <w:pPr>
        <w:spacing w:after="120" w:before="0"/>
      </w:pPr>
      <w:r>
        <w:rPr>
          <w:rFonts w:ascii="Calibri" w:cs="Calibri" w:eastAsia="Calibri" w:hAnsi="Calibri"/>
          <w:i/>
          <w:iCs/>
          <w:color w:val="5A6B7B"/>
          <w:sz w:val="20"/>
          <w:szCs w:val="20"/>
        </w:rPr>
        <w:t xml:space="preserve">Predict before you run: how long are most messages, and is a max length of 40 words enough? Inspect messages.text.str.split().str.len().describe() to check.</w:t>
      </w:r>
    </w:p>
    <w:p>
      <w:pPr>
        <w:spacing w:after="100" w:before="200"/>
      </w:pPr>
      <w:r>
        <w:rPr>
          <w:rFonts w:ascii="Calibri" w:cs="Calibri" w:eastAsia="Calibri" w:hAnsi="Calibri"/>
          <w:b/>
          <w:bCs/>
          <w:color w:val="C8102E"/>
          <w:sz w:val="24"/>
          <w:szCs w:val="24"/>
        </w:rPr>
        <w:t xml:space="preserve">Step 2 — Build and train the 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from tensorflow.keras.models import Sequential</w:t>
            </w:r>
          </w:p>
          <w:p>
            <w:pPr>
              <w:spacing w:after="40"/>
            </w:pPr>
            <w:r>
              <w:rPr>
                <w:rFonts w:ascii="Consolas" w:cs="Consolas" w:eastAsia="Consolas" w:hAnsi="Consolas"/>
                <w:color w:val="1F2937"/>
                <w:sz w:val="18"/>
                <w:szCs w:val="18"/>
              </w:rPr>
              <w:t xml:space="preserve">from tensorflow.keras.layers import Embedding, LSTM, Dense, Dropout</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model = Sequential([</w:t>
            </w:r>
          </w:p>
          <w:p>
            <w:pPr>
              <w:spacing w:after="40"/>
            </w:pPr>
            <w:r>
              <w:rPr>
                <w:rFonts w:ascii="Consolas" w:cs="Consolas" w:eastAsia="Consolas" w:hAnsi="Consolas"/>
                <w:color w:val="1F2937"/>
                <w:sz w:val="18"/>
                <w:szCs w:val="18"/>
              </w:rPr>
              <w:t xml:space="preserve">    Embedding(VOCAB, 64, input_length=MAXLEN),</w:t>
            </w:r>
          </w:p>
          <w:p>
            <w:pPr>
              <w:spacing w:after="40"/>
            </w:pPr>
            <w:r>
              <w:rPr>
                <w:rFonts w:ascii="Consolas" w:cs="Consolas" w:eastAsia="Consolas" w:hAnsi="Consolas"/>
                <w:color w:val="1F2937"/>
                <w:sz w:val="18"/>
                <w:szCs w:val="18"/>
              </w:rPr>
              <w:t xml:space="preserve">    LSTM(64),</w:t>
            </w:r>
          </w:p>
          <w:p>
            <w:pPr>
              <w:spacing w:after="40"/>
            </w:pPr>
            <w:r>
              <w:rPr>
                <w:rFonts w:ascii="Consolas" w:cs="Consolas" w:eastAsia="Consolas" w:hAnsi="Consolas"/>
                <w:color w:val="1F2937"/>
                <w:sz w:val="18"/>
                <w:szCs w:val="18"/>
              </w:rPr>
              <w:t xml:space="preserve">    Dropout(0.3),</w:t>
            </w:r>
          </w:p>
          <w:p>
            <w:pPr>
              <w:spacing w:after="40"/>
            </w:pPr>
            <w:r>
              <w:rPr>
                <w:rFonts w:ascii="Consolas" w:cs="Consolas" w:eastAsia="Consolas" w:hAnsi="Consolas"/>
                <w:color w:val="1F2937"/>
                <w:sz w:val="18"/>
                <w:szCs w:val="18"/>
              </w:rPr>
              <w:t xml:space="preserve">    Dense(32, activation='relu'),</w:t>
            </w:r>
          </w:p>
          <w:p>
            <w:pPr>
              <w:spacing w:after="40"/>
            </w:pPr>
            <w:r>
              <w:rPr>
                <w:rFonts w:ascii="Consolas" w:cs="Consolas" w:eastAsia="Consolas" w:hAnsi="Consolas"/>
                <w:color w:val="1F2937"/>
                <w:sz w:val="18"/>
                <w:szCs w:val="18"/>
              </w:rPr>
              <w:t xml:space="preserve">    Dense(7, activation='softmax')        # 7 issue types</w:t>
            </w:r>
          </w:p>
          <w:p>
            <w:pPr>
              <w:spacing w:after="40"/>
            </w:pPr>
            <w:r>
              <w:rPr>
                <w:rFonts w:ascii="Consolas" w:cs="Consolas" w:eastAsia="Consolas" w:hAnsi="Consolas"/>
                <w:color w:val="1F2937"/>
                <w:sz w:val="18"/>
                <w:szCs w:val="18"/>
              </w:rPr>
              <w:t xml:space="preserve">])</w:t>
            </w:r>
          </w:p>
          <w:p>
            <w:pPr>
              <w:spacing w:after="40"/>
            </w:pPr>
            <w:r>
              <w:rPr>
                <w:rFonts w:ascii="Consolas" w:cs="Consolas" w:eastAsia="Consolas" w:hAnsi="Consolas"/>
                <w:color w:val="1F2937"/>
                <w:sz w:val="18"/>
                <w:szCs w:val="18"/>
              </w:rPr>
              <w:t xml:space="preserve">model.compile(loss='sparse_categorical_crossentropy',</w:t>
            </w:r>
          </w:p>
          <w:p>
            <w:pPr>
              <w:spacing w:after="40"/>
            </w:pPr>
            <w:r>
              <w:rPr>
                <w:rFonts w:ascii="Consolas" w:cs="Consolas" w:eastAsia="Consolas" w:hAnsi="Consolas"/>
                <w:color w:val="1F2937"/>
                <w:sz w:val="18"/>
                <w:szCs w:val="18"/>
              </w:rPr>
              <w:t xml:space="preserve">              optimizer='adam', metrics=['accuracy'])</w:t>
            </w:r>
          </w:p>
          <w:p>
            <w:pPr>
              <w:spacing w:after="40"/>
            </w:pPr>
            <w:r>
              <w:rPr>
                <w:rFonts w:ascii="Consolas" w:cs="Consolas" w:eastAsia="Consolas" w:hAnsi="Consolas"/>
                <w:color w:val="1F2937"/>
                <w:sz w:val="18"/>
                <w:szCs w:val="18"/>
              </w:rPr>
              <w:t xml:space="preserve">model.fit(Xtr, ytr, validation_data=(Xte, yte), epochs=15, batch_size=16)</w:t>
            </w:r>
          </w:p>
        </w:tc>
      </w:tr>
    </w:tbl>
    <w:p>
      <w:pPr>
        <w:spacing w:after="120" w:before="0"/>
      </w:pPr>
      <w:r>
        <w:rPr>
          <w:rFonts w:ascii="Calibri" w:cs="Calibri" w:eastAsia="Calibri" w:hAnsi="Calibri"/>
          <w:i/>
          <w:iCs/>
          <w:color w:val="5A6B7B"/>
          <w:sz w:val="20"/>
          <w:szCs w:val="20"/>
        </w:rPr>
        <w:t xml:space="preserve">Predict before you run: at which epoch does validation accuracy stop improving? Record what you actually see. You should reach high accuracy — the issues are genuinely separable by language.</w:t>
      </w:r>
    </w:p>
    <w:p>
      <w:pPr>
        <w:spacing w:after="100" w:before="200"/>
      </w:pPr>
      <w:r>
        <w:rPr>
          <w:rFonts w:ascii="Calibri" w:cs="Calibri" w:eastAsia="Calibri" w:hAnsi="Calibri"/>
          <w:b/>
          <w:bCs/>
          <w:color w:val="C8102E"/>
          <w:sz w:val="24"/>
          <w:szCs w:val="24"/>
        </w:rPr>
        <w:t xml:space="preserve">Step 3 — Evaluate honestly with a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from sklearn.metrics import confusion_matrix, classification_report</w:t>
            </w:r>
          </w:p>
          <w:p>
            <w:pPr>
              <w:spacing w:after="40"/>
            </w:pPr>
            <w:r>
              <w:rPr>
                <w:rFonts w:ascii="Consolas" w:cs="Consolas" w:eastAsia="Consolas" w:hAnsi="Consolas"/>
                <w:color w:val="1F2937"/>
                <w:sz w:val="18"/>
                <w:szCs w:val="18"/>
              </w:rPr>
              <w:t xml:space="preserve">import numpy as np</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pred = model.predict(Xte).argmax(axis=1)</w:t>
            </w:r>
          </w:p>
          <w:p>
            <w:pPr>
              <w:spacing w:after="40"/>
            </w:pPr>
            <w:r>
              <w:rPr>
                <w:rFonts w:ascii="Consolas" w:cs="Consolas" w:eastAsia="Consolas" w:hAnsi="Consolas"/>
                <w:color w:val="1F2937"/>
                <w:sz w:val="18"/>
                <w:szCs w:val="18"/>
              </w:rPr>
              <w:t xml:space="preserve">print(classification_report(yte, pred, target_names=issue_labels))</w:t>
            </w:r>
          </w:p>
          <w:p>
            <w:pPr>
              <w:spacing w:after="40"/>
            </w:pPr>
            <w:r>
              <w:rPr>
                <w:rFonts w:ascii="Consolas" w:cs="Consolas" w:eastAsia="Consolas" w:hAnsi="Consolas"/>
                <w:color w:val="1F2937"/>
                <w:sz w:val="18"/>
                <w:szCs w:val="18"/>
              </w:rPr>
              <w:t xml:space="preserve">print(confusion_matrix(yte, pred))</w:t>
            </w:r>
          </w:p>
        </w:tc>
      </w:tr>
    </w:tbl>
    <w:p>
      <w:pPr>
        <w:spacing w:after="120" w:before="0"/>
      </w:pPr>
      <w:r>
        <w:rPr>
          <w:rFonts w:ascii="Calibri" w:cs="Calibri" w:eastAsia="Calibri" w:hAnsi="Calibri"/>
          <w:i/>
          <w:iCs/>
          <w:color w:val="5A6B7B"/>
          <w:sz w:val="20"/>
          <w:szCs w:val="20"/>
        </w:rPr>
        <w:t xml:space="preserve">Which issue types does your model confuse? Damaged_Defective and Product_Quality often overlap in language — check whether yours does too. The confusion matrix is your truth-teller; do not skip it.</w:t>
      </w:r>
    </w:p>
    <w:p>
      <w:pPr>
        <w:spacing w:after="100" w:before="200"/>
      </w:pPr>
      <w:r>
        <w:rPr>
          <w:rFonts w:ascii="Calibri" w:cs="Calibri" w:eastAsia="Calibri" w:hAnsi="Calibri"/>
          <w:b/>
          <w:bCs/>
          <w:color w:val="C8102E"/>
          <w:sz w:val="24"/>
          <w:szCs w:val="24"/>
        </w:rPr>
        <w:t xml:space="preserve">Step 4 — The RNN-versus-LSTM experiment (the key insight)</w:t>
      </w:r>
    </w:p>
    <w:p>
      <w:pPr>
        <w:spacing w:after="120" w:before="0"/>
      </w:pPr>
      <w:r>
        <w:rPr>
          <w:rFonts w:ascii="Calibri" w:cs="Calibri" w:eastAsia="Calibri" w:hAnsi="Calibri"/>
          <w:sz w:val="22"/>
          <w:szCs w:val="22"/>
        </w:rPr>
        <w:t xml:space="preserve">Rebuild the exact same model but swap the LSTM layer for a SimpleRNN layer, train it, and compare — paying special attention to your longest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from tensorflow.keras.layers import SimpleRNN</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rnn = Sequential([</w:t>
            </w:r>
          </w:p>
          <w:p>
            <w:pPr>
              <w:spacing w:after="40"/>
            </w:pPr>
            <w:r>
              <w:rPr>
                <w:rFonts w:ascii="Consolas" w:cs="Consolas" w:eastAsia="Consolas" w:hAnsi="Consolas"/>
                <w:color w:val="1F2937"/>
                <w:sz w:val="18"/>
                <w:szCs w:val="18"/>
              </w:rPr>
              <w:t xml:space="preserve">    Embedding(VOCAB, 64, input_length=MAXLEN),</w:t>
            </w:r>
          </w:p>
          <w:p>
            <w:pPr>
              <w:spacing w:after="40"/>
            </w:pPr>
            <w:r>
              <w:rPr>
                <w:rFonts w:ascii="Consolas" w:cs="Consolas" w:eastAsia="Consolas" w:hAnsi="Consolas"/>
                <w:color w:val="1F2937"/>
                <w:sz w:val="18"/>
                <w:szCs w:val="18"/>
              </w:rPr>
              <w:t xml:space="preserve">    SimpleRNN(64),</w:t>
            </w:r>
          </w:p>
          <w:p>
            <w:pPr>
              <w:spacing w:after="40"/>
            </w:pPr>
            <w:r>
              <w:rPr>
                <w:rFonts w:ascii="Consolas" w:cs="Consolas" w:eastAsia="Consolas" w:hAnsi="Consolas"/>
                <w:color w:val="1F2937"/>
                <w:sz w:val="18"/>
                <w:szCs w:val="18"/>
              </w:rPr>
              <w:t xml:space="preserve">    Dropout(0.3),</w:t>
            </w:r>
          </w:p>
          <w:p>
            <w:pPr>
              <w:spacing w:after="40"/>
            </w:pPr>
            <w:r>
              <w:rPr>
                <w:rFonts w:ascii="Consolas" w:cs="Consolas" w:eastAsia="Consolas" w:hAnsi="Consolas"/>
                <w:color w:val="1F2937"/>
                <w:sz w:val="18"/>
                <w:szCs w:val="18"/>
              </w:rPr>
              <w:t xml:space="preserve">    Dense(32, activation='relu'),</w:t>
            </w:r>
          </w:p>
          <w:p>
            <w:pPr>
              <w:spacing w:after="40"/>
            </w:pPr>
            <w:r>
              <w:rPr>
                <w:rFonts w:ascii="Consolas" w:cs="Consolas" w:eastAsia="Consolas" w:hAnsi="Consolas"/>
                <w:color w:val="1F2937"/>
                <w:sz w:val="18"/>
                <w:szCs w:val="18"/>
              </w:rPr>
              <w:t xml:space="preserve">    Dense(7, activation='softmax')</w:t>
            </w:r>
          </w:p>
          <w:p>
            <w:pPr>
              <w:spacing w:after="40"/>
            </w:pPr>
            <w:r>
              <w:rPr>
                <w:rFonts w:ascii="Consolas" w:cs="Consolas" w:eastAsia="Consolas" w:hAnsi="Consolas"/>
                <w:color w:val="1F2937"/>
                <w:sz w:val="18"/>
                <w:szCs w:val="18"/>
              </w:rPr>
              <w:t xml:space="preserve">])</w:t>
            </w:r>
          </w:p>
          <w:p>
            <w:pPr>
              <w:spacing w:after="40"/>
            </w:pPr>
            <w:r>
              <w:rPr>
                <w:rFonts w:ascii="Consolas" w:cs="Consolas" w:eastAsia="Consolas" w:hAnsi="Consolas"/>
                <w:color w:val="1F2937"/>
                <w:sz w:val="18"/>
                <w:szCs w:val="18"/>
              </w:rPr>
              <w:t xml:space="preserve">rnn.compile(loss='sparse_categorical_crossentropy',</w:t>
            </w:r>
          </w:p>
          <w:p>
            <w:pPr>
              <w:spacing w:after="40"/>
            </w:pPr>
            <w:r>
              <w:rPr>
                <w:rFonts w:ascii="Consolas" w:cs="Consolas" w:eastAsia="Consolas" w:hAnsi="Consolas"/>
                <w:color w:val="1F2937"/>
                <w:sz w:val="18"/>
                <w:szCs w:val="18"/>
              </w:rPr>
              <w:t xml:space="preserve">            optimizer='adam', metrics=['accuracy'])</w:t>
            </w:r>
          </w:p>
          <w:p>
            <w:pPr>
              <w:spacing w:after="40"/>
            </w:pPr>
            <w:r>
              <w:rPr>
                <w:rFonts w:ascii="Consolas" w:cs="Consolas" w:eastAsia="Consolas" w:hAnsi="Consolas"/>
                <w:color w:val="1F2937"/>
                <w:sz w:val="18"/>
                <w:szCs w:val="18"/>
              </w:rPr>
              <w:t xml:space="preserve">rnn.fit(Xtr, ytr, validation_data=(Xte, yte), epochs=15, batch_size=16)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What you should find</w:t>
            </w:r>
          </w:p>
          <w:p>
            <w:pPr>
              <w:spacing w:after="0" w:before="0"/>
            </w:pPr>
            <w:r>
              <w:rPr>
                <w:rFonts w:ascii="Calibri" w:cs="Calibri" w:eastAsia="Calibri" w:hAnsi="Calibri"/>
                <w:i/>
                <w:iCs/>
                <w:sz w:val="22"/>
                <w:szCs w:val="22"/>
              </w:rPr>
              <w:t xml:space="preserve">The SimpleRNN typically does worse, and the gap is widest on long messages — because a plain RNN forgets the early words by the time it reaches the end (the vanishing-gradient problem). The LSTM's memory gates exist precisely to fix this. You have now seen why the LSTM beat the RNN, in your own results, rather than reading it on a slide.</w:t>
            </w:r>
          </w:p>
        </w:tc>
      </w:tr>
    </w:tbl>
    <w:p>
      <w:pPr>
        <w:spacing w:after="100" w:before="200"/>
      </w:pPr>
      <w:r>
        <w:rPr>
          <w:rFonts w:ascii="Calibri" w:cs="Calibri" w:eastAsia="Calibri" w:hAnsi="Calibri"/>
          <w:b/>
          <w:bCs/>
          <w:color w:val="C8102E"/>
          <w:sz w:val="24"/>
          <w:szCs w:val="24"/>
        </w:rPr>
        <w:t xml:space="preserve">Step 5 — Add frustration, then wrap in the contract</w:t>
      </w:r>
    </w:p>
    <w:p>
      <w:pPr>
        <w:spacing w:after="120" w:before="0"/>
      </w:pPr>
      <w:r>
        <w:rPr>
          <w:rFonts w:ascii="Calibri" w:cs="Calibri" w:eastAsia="Calibri" w:hAnsi="Calibri"/>
          <w:sz w:val="22"/>
          <w:szCs w:val="22"/>
        </w:rPr>
        <w:t xml:space="preserve">Train a second small model for frustration the same way (three classes instead of seven), or add a second output head. Then expose your work as the contract function the rest of the team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read_message(text):</w:t>
            </w:r>
          </w:p>
          <w:p>
            <w:pPr>
              <w:spacing w:after="40"/>
            </w:pPr>
            <w:r>
              <w:rPr>
                <w:rFonts w:ascii="Consolas" w:cs="Consolas" w:eastAsia="Consolas" w:hAnsi="Consolas"/>
                <w:color w:val="1F2937"/>
                <w:sz w:val="18"/>
                <w:szCs w:val="18"/>
              </w:rPr>
              <w:t xml:space="preserve">    seq  = pad_sequences(tok.texts_to_sequences([text]), maxlen=MAXLEN)</w:t>
            </w:r>
          </w:p>
          <w:p>
            <w:pPr>
              <w:spacing w:after="40"/>
            </w:pPr>
            <w:r>
              <w:rPr>
                <w:rFonts w:ascii="Consolas" w:cs="Consolas" w:eastAsia="Consolas" w:hAnsi="Consolas"/>
                <w:color w:val="1F2937"/>
                <w:sz w:val="18"/>
                <w:szCs w:val="18"/>
              </w:rPr>
              <w:t xml:space="preserve">    prob = model.predict(seq, verbose=0)[0]</w:t>
            </w:r>
          </w:p>
          <w:p>
            <w:pPr>
              <w:spacing w:after="40"/>
            </w:pPr>
            <w:r>
              <w:rPr>
                <w:rFonts w:ascii="Consolas" w:cs="Consolas" w:eastAsia="Consolas" w:hAnsi="Consolas"/>
                <w:color w:val="1F2937"/>
                <w:sz w:val="18"/>
                <w:szCs w:val="18"/>
              </w:rPr>
              <w:t xml:space="preserve">    idx  = int(prob.argmax())</w:t>
            </w:r>
          </w:p>
          <w:p>
            <w:pPr>
              <w:spacing w:after="40"/>
            </w:pPr>
            <w:r>
              <w:rPr>
                <w:rFonts w:ascii="Consolas" w:cs="Consolas" w:eastAsia="Consolas" w:hAnsi="Consolas"/>
                <w:color w:val="1F2937"/>
                <w:sz w:val="18"/>
                <w:szCs w:val="18"/>
              </w:rPr>
              <w:t xml:space="preserve">    return {</w:t>
            </w:r>
          </w:p>
          <w:p>
            <w:pPr>
              <w:spacing w:after="40"/>
            </w:pPr>
            <w:r>
              <w:rPr>
                <w:rFonts w:ascii="Consolas" w:cs="Consolas" w:eastAsia="Consolas" w:hAnsi="Consolas"/>
                <w:color w:val="1F2937"/>
                <w:sz w:val="18"/>
                <w:szCs w:val="18"/>
              </w:rPr>
              <w:t xml:space="preserve">        'issue_type':  issue_labels[idx],</w:t>
            </w:r>
          </w:p>
          <w:p>
            <w:pPr>
              <w:spacing w:after="40"/>
            </w:pPr>
            <w:r>
              <w:rPr>
                <w:rFonts w:ascii="Consolas" w:cs="Consolas" w:eastAsia="Consolas" w:hAnsi="Consolas"/>
                <w:color w:val="1F2937"/>
                <w:sz w:val="18"/>
                <w:szCs w:val="18"/>
              </w:rPr>
              <w:t xml:space="preserve">        'frustration': predict_frustration(text),   # your 3-class model</w:t>
            </w:r>
          </w:p>
          <w:p>
            <w:pPr>
              <w:spacing w:after="40"/>
            </w:pPr>
            <w:r>
              <w:rPr>
                <w:rFonts w:ascii="Consolas" w:cs="Consolas" w:eastAsia="Consolas" w:hAnsi="Consolas"/>
                <w:color w:val="1F2937"/>
                <w:sz w:val="18"/>
                <w:szCs w:val="18"/>
              </w:rPr>
              <w:t xml:space="preserve">        'confidence':  round(float(prob[idx]), 3)</w:t>
            </w:r>
          </w:p>
          <w:p>
            <w:pPr>
              <w:spacing w:after="40"/>
            </w:pPr>
            <w:r>
              <w:rPr>
                <w:rFonts w:ascii="Consolas" w:cs="Consolas" w:eastAsia="Consolas" w:hAnsi="Consolas"/>
                <w:color w:val="1F2937"/>
                <w:sz w:val="18"/>
                <w:szCs w:val="18"/>
              </w:rPr>
              <w:t xml:space="preserve">    }</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read_message('My delivery never arrived and I am furious!')</w:t>
            </w:r>
          </w:p>
        </w:tc>
      </w:tr>
    </w:tbl>
    <w:p>
      <w:pPr>
        <w:spacing w:after="120" w:before="0"/>
      </w:pPr>
      <w:r>
        <w:rPr>
          <w:rFonts w:ascii="Calibri" w:cs="Calibri" w:eastAsia="Calibri" w:hAnsi="Calibri"/>
          <w:i/>
          <w:iCs/>
          <w:color w:val="5A6B7B"/>
          <w:sz w:val="20"/>
          <w:szCs w:val="20"/>
        </w:rPr>
        <w:t xml:space="preserve">Test it on hand-typed complaints. Confirm that the confidence drops on genuinely ambiguous messages — that is the model being honest about its own uncertainty, which the Economist will rely on later.</w:t>
      </w:r>
    </w:p>
    <w:p>
      <w:pPr>
        <w:pBdr>
          <w:bottom w:val="single" w:color="1E3A5F" w:sz="6" w:space="1"/>
        </w:pBdr>
        <w:spacing w:after="200" w:before="200"/>
      </w:pPr>
      <w:r>
        <w:t xml:space="preserve"/>
      </w:r>
    </w:p>
    <w:p>
      <w:pPr>
        <w:spacing w:after="140" w:before="280"/>
      </w:pPr>
      <w:r>
        <w:rPr>
          <w:rFonts w:ascii="Calibri" w:cs="Calibri" w:eastAsia="Calibri" w:hAnsi="Calibri"/>
          <w:b/>
          <w:bCs/>
          <w:color w:val="1E3A5F"/>
          <w:sz w:val="28"/>
          <w:szCs w:val="28"/>
        </w:rPr>
        <w:t xml:space="preserve">Module 2 — The Investigator (the trust engine)</w:t>
      </w:r>
    </w:p>
    <w:p>
      <w:pPr>
        <w:spacing w:after="120" w:before="0"/>
      </w:pPr>
      <w:r>
        <w:rPr>
          <w:rFonts w:ascii="Calibri" w:cs="Calibri" w:eastAsia="Calibri" w:hAnsi="Calibri"/>
          <w:i/>
          <w:iCs/>
          <w:color w:val="5A6B7B"/>
          <w:sz w:val="20"/>
          <w:szCs w:val="20"/>
        </w:rPr>
        <w:t xml:space="preserve">Transparent rules, not a model. You must be able to read, defend, and debate every decision — because decisions about trust and money have to be explainable.</w:t>
      </w:r>
    </w:p>
    <w:p>
      <w:pPr>
        <w:spacing w:after="100" w:before="200"/>
      </w:pPr>
      <w:r>
        <w:rPr>
          <w:rFonts w:ascii="Calibri" w:cs="Calibri" w:eastAsia="Calibri" w:hAnsi="Calibri"/>
          <w:b/>
          <w:bCs/>
          <w:color w:val="C8102E"/>
          <w:sz w:val="24"/>
          <w:szCs w:val="24"/>
        </w:rPr>
        <w:t xml:space="preserve">Check 1 — Genuineness: are they gaming us?</w:t>
      </w:r>
    </w:p>
    <w:p>
      <w:pPr>
        <w:spacing w:after="120" w:before="0"/>
      </w:pPr>
      <w:r>
        <w:rPr>
          <w:rFonts w:ascii="Calibri" w:cs="Calibri" w:eastAsia="Calibri" w:hAnsi="Calibri"/>
          <w:sz w:val="22"/>
          <w:szCs w:val="22"/>
        </w:rPr>
        <w:t xml:space="preserve">The message cannot reveal this; the history can. Judge from the refund-to-order ratio (the killer signal), the number of items kept after refund, the recent complaint burst, and the account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assess_genuineness(p):</w:t>
            </w:r>
          </w:p>
          <w:p>
            <w:pPr>
              <w:spacing w:after="40"/>
            </w:pPr>
            <w:r>
              <w:rPr>
                <w:rFonts w:ascii="Consolas" w:cs="Consolas" w:eastAsia="Consolas" w:hAnsi="Consolas"/>
                <w:color w:val="1F2937"/>
                <w:sz w:val="18"/>
                <w:szCs w:val="18"/>
              </w:rPr>
              <w:t xml:space="preserve">    ratio = p['refund_to_order_ratio']</w:t>
            </w:r>
          </w:p>
          <w:p>
            <w:pPr>
              <w:spacing w:after="40"/>
            </w:pPr>
            <w:r>
              <w:rPr>
                <w:rFonts w:ascii="Consolas" w:cs="Consolas" w:eastAsia="Consolas" w:hAnsi="Consolas"/>
                <w:color w:val="1F2937"/>
                <w:sz w:val="18"/>
                <w:szCs w:val="18"/>
              </w:rPr>
              <w:t xml:space="preserve">    kept  = p['items_kept_after_refund']</w:t>
            </w:r>
          </w:p>
          <w:p>
            <w:pPr>
              <w:spacing w:after="40"/>
            </w:pPr>
            <w:r>
              <w:rPr>
                <w:rFonts w:ascii="Consolas" w:cs="Consolas" w:eastAsia="Consolas" w:hAnsi="Consolas"/>
                <w:color w:val="1F2937"/>
                <w:sz w:val="18"/>
                <w:szCs w:val="18"/>
              </w:rPr>
              <w:t xml:space="preserve">    burst = p['complaints_last_30_days']</w:t>
            </w:r>
          </w:p>
          <w:p>
            <w:pPr>
              <w:spacing w:after="40"/>
            </w:pPr>
            <w:r>
              <w:rPr>
                <w:rFonts w:ascii="Consolas" w:cs="Consolas" w:eastAsia="Consolas" w:hAnsi="Consolas"/>
                <w:color w:val="1F2937"/>
                <w:sz w:val="18"/>
                <w:szCs w:val="18"/>
              </w:rPr>
              <w:t xml:space="preserve">    if ratio &gt;= 0.5 or kept &gt;= 3 or burst &gt;= 4:</w:t>
            </w:r>
          </w:p>
          <w:p>
            <w:pPr>
              <w:spacing w:after="40"/>
            </w:pPr>
            <w:r>
              <w:rPr>
                <w:rFonts w:ascii="Consolas" w:cs="Consolas" w:eastAsia="Consolas" w:hAnsi="Consolas"/>
                <w:color w:val="1F2937"/>
                <w:sz w:val="18"/>
                <w:szCs w:val="18"/>
              </w:rPr>
              <w:t xml:space="preserve">        return 'LIKELY_ABUSER'</w:t>
            </w:r>
          </w:p>
          <w:p>
            <w:pPr>
              <w:spacing w:after="40"/>
            </w:pPr>
            <w:r>
              <w:rPr>
                <w:rFonts w:ascii="Consolas" w:cs="Consolas" w:eastAsia="Consolas" w:hAnsi="Consolas"/>
                <w:color w:val="1F2937"/>
                <w:sz w:val="18"/>
                <w:szCs w:val="18"/>
              </w:rPr>
              <w:t xml:space="preserve">    if ratio &gt;= 0.25 or p['account_age_months'] &lt;= 2 or burst &gt;= 3:</w:t>
            </w:r>
          </w:p>
          <w:p>
            <w:pPr>
              <w:spacing w:after="40"/>
            </w:pPr>
            <w:r>
              <w:rPr>
                <w:rFonts w:ascii="Consolas" w:cs="Consolas" w:eastAsia="Consolas" w:hAnsi="Consolas"/>
                <w:color w:val="1F2937"/>
                <w:sz w:val="18"/>
                <w:szCs w:val="18"/>
              </w:rPr>
              <w:t xml:space="preserve">        return 'SUSPICIOUS'</w:t>
            </w:r>
          </w:p>
          <w:p>
            <w:pPr>
              <w:spacing w:after="40"/>
            </w:pPr>
            <w:r>
              <w:rPr>
                <w:rFonts w:ascii="Consolas" w:cs="Consolas" w:eastAsia="Consolas" w:hAnsi="Consolas"/>
                <w:color w:val="1F2937"/>
                <w:sz w:val="18"/>
                <w:szCs w:val="18"/>
              </w:rPr>
              <w:t xml:space="preserve">    return 'GENUINE'</w:t>
            </w:r>
          </w:p>
        </w:tc>
      </w:tr>
    </w:tbl>
    <w:p>
      <w:pPr>
        <w:spacing w:after="120" w:before="0"/>
      </w:pPr>
      <w:r>
        <w:rPr>
          <w:rFonts w:ascii="Calibri" w:cs="Calibri" w:eastAsia="Calibri" w:hAnsi="Calibri"/>
          <w:sz w:val="22"/>
          <w:szCs w:val="22"/>
        </w:rPr>
        <w:t xml:space="preserve">Worked cases your logic must handle correctly:</w:t>
      </w:r>
    </w:p>
    <w:p>
      <w:pPr>
        <w:pStyle w:val="ListParagraph"/>
        <w:numPr>
          <w:ilvl w:val="0"/>
          <w:numId w:val="2"/>
        </w:numPr>
        <w:spacing w:after="80"/>
      </w:pPr>
      <w:r>
        <w:rPr>
          <w:rFonts w:ascii="Calibri" w:cs="Calibri" w:eastAsia="Calibri" w:hAnsi="Calibri"/>
          <w:b/>
          <w:bCs/>
          <w:sz w:val="22"/>
          <w:szCs w:val="22"/>
        </w:rPr>
        <w:t xml:space="preserve">The serial refunder </w:t>
      </w:r>
      <w:r>
        <w:rPr>
          <w:rFonts w:ascii="Calibri" w:cs="Calibri" w:eastAsia="Calibri" w:hAnsi="Calibri"/>
          <w:sz w:val="22"/>
          <w:szCs w:val="22"/>
        </w:rPr>
        <w:t xml:space="preserve">(6 orders, 5 refunds, kept 3 items, ratio 0.83) is a LIKELY_ABUSER and gets no payout no matter how angry the message.</w:t>
      </w:r>
    </w:p>
    <w:p>
      <w:pPr>
        <w:pStyle w:val="ListParagraph"/>
        <w:numPr>
          <w:ilvl w:val="0"/>
          <w:numId w:val="2"/>
        </w:numPr>
        <w:spacing w:after="80"/>
      </w:pPr>
      <w:r>
        <w:rPr>
          <w:rFonts w:ascii="Calibri" w:cs="Calibri" w:eastAsia="Calibri" w:hAnsi="Calibri"/>
          <w:b/>
          <w:bCs/>
          <w:sz w:val="22"/>
          <w:szCs w:val="22"/>
        </w:rPr>
        <w:t xml:space="preserve">The newbie chancer </w:t>
      </w:r>
      <w:r>
        <w:rPr>
          <w:rFonts w:ascii="Calibri" w:cs="Calibri" w:eastAsia="Calibri" w:hAnsi="Calibri"/>
          <w:sz w:val="22"/>
          <w:szCs w:val="22"/>
        </w:rPr>
        <w:t xml:space="preserve">(account 0 months, first purchase, immediately claims a package never arrived) is SUSPICIOUS — handled generously but with a cap, and with verification.</w:t>
      </w:r>
    </w:p>
    <w:p>
      <w:pPr>
        <w:pStyle w:val="ListParagraph"/>
        <w:numPr>
          <w:ilvl w:val="0"/>
          <w:numId w:val="2"/>
        </w:numPr>
        <w:spacing w:after="80"/>
      </w:pPr>
      <w:r>
        <w:rPr>
          <w:rFonts w:ascii="Calibri" w:cs="Calibri" w:eastAsia="Calibri" w:hAnsi="Calibri"/>
          <w:b/>
          <w:bCs/>
          <w:sz w:val="22"/>
          <w:szCs w:val="22"/>
        </w:rPr>
        <w:t xml:space="preserve">The loyal regular </w:t>
      </w:r>
      <w:r>
        <w:rPr>
          <w:rFonts w:ascii="Calibri" w:cs="Calibri" w:eastAsia="Calibri" w:hAnsi="Calibri"/>
          <w:sz w:val="22"/>
          <w:szCs w:val="22"/>
        </w:rPr>
        <w:t xml:space="preserve">(40 orders, 2 refunds, Gold tier, three years, ratio 0.05) is GENUINE and is trusted.</w:t>
      </w:r>
    </w:p>
    <w:p>
      <w:pPr>
        <w:spacing w:after="100" w:before="200"/>
      </w:pPr>
      <w:r>
        <w:rPr>
          <w:rFonts w:ascii="Calibri" w:cs="Calibri" w:eastAsia="Calibri" w:hAnsi="Calibri"/>
          <w:b/>
          <w:bCs/>
          <w:color w:val="C8102E"/>
          <w:sz w:val="24"/>
          <w:szCs w:val="24"/>
        </w:rPr>
        <w:t xml:space="preserve">Check 2 — The unverifiable-claim test (the elegant part)</w:t>
      </w:r>
    </w:p>
    <w:p>
      <w:pPr>
        <w:spacing w:after="120" w:before="0"/>
      </w:pPr>
      <w:r>
        <w:rPr>
          <w:rFonts w:ascii="Calibri" w:cs="Calibri" w:eastAsia="Calibri" w:hAnsi="Calibri"/>
          <w:sz w:val="22"/>
          <w:szCs w:val="22"/>
        </w:rPr>
        <w:t xml:space="preserve">The message may claim, "I emailed twice and your representative promised me a refund." Never trust an unverifiable claim made by the person who benefits from it. Verify it against our own records — prior_contacts_this_issue, prior_promise_logged, and the free-text customer_care_notes.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verify_claim(p):</w:t>
            </w:r>
          </w:p>
          <w:p>
            <w:pPr>
              <w:spacing w:after="40"/>
            </w:pPr>
            <w:r>
              <w:rPr>
                <w:rFonts w:ascii="Consolas" w:cs="Consolas" w:eastAsia="Consolas" w:hAnsi="Consolas"/>
                <w:color w:val="1F2937"/>
                <w:sz w:val="18"/>
                <w:szCs w:val="18"/>
              </w:rPr>
              <w:t xml:space="preserve">    notes = str(p.get('customer_care_notes', '')).lower()</w:t>
            </w:r>
          </w:p>
          <w:p>
            <w:pPr>
              <w:spacing w:after="40"/>
            </w:pPr>
            <w:r>
              <w:rPr>
                <w:rFonts w:ascii="Consolas" w:cs="Consolas" w:eastAsia="Consolas" w:hAnsi="Consolas"/>
                <w:color w:val="1F2937"/>
                <w:sz w:val="18"/>
                <w:szCs w:val="18"/>
              </w:rPr>
              <w:t xml:space="preserve">    if p['prior_promise_logged'] or 'promised' in notes or 'assured' in notes:</w:t>
            </w:r>
          </w:p>
          <w:p>
            <w:pPr>
              <w:spacing w:after="40"/>
            </w:pPr>
            <w:r>
              <w:rPr>
                <w:rFonts w:ascii="Consolas" w:cs="Consolas" w:eastAsia="Consolas" w:hAnsi="Consolas"/>
                <w:color w:val="1F2937"/>
                <w:sz w:val="18"/>
                <w:szCs w:val="18"/>
              </w:rPr>
              <w:t xml:space="preserve">        return 'CONFIRMED'      # our own notes back up the claim</w:t>
            </w:r>
          </w:p>
          <w:p>
            <w:pPr>
              <w:spacing w:after="40"/>
            </w:pPr>
            <w:r>
              <w:rPr>
                <w:rFonts w:ascii="Consolas" w:cs="Consolas" w:eastAsia="Consolas" w:hAnsi="Consolas"/>
                <w:color w:val="1F2937"/>
                <w:sz w:val="18"/>
                <w:szCs w:val="18"/>
              </w:rPr>
              <w:t xml:space="preserve">    if 'no refund' in notes or 'non-returnable' in notes or 'no prior promise' in notes:</w:t>
            </w:r>
          </w:p>
          <w:p>
            <w:pPr>
              <w:spacing w:after="40"/>
            </w:pPr>
            <w:r>
              <w:rPr>
                <w:rFonts w:ascii="Consolas" w:cs="Consolas" w:eastAsia="Consolas" w:hAnsi="Consolas"/>
                <w:color w:val="1F2937"/>
                <w:sz w:val="18"/>
                <w:szCs w:val="18"/>
              </w:rPr>
              <w:t xml:space="preserve">        return 'CONTRADICTED'   # our notes contradict the claim</w:t>
            </w:r>
          </w:p>
          <w:p>
            <w:pPr>
              <w:spacing w:after="40"/>
            </w:pPr>
            <w:r>
              <w:rPr>
                <w:rFonts w:ascii="Consolas" w:cs="Consolas" w:eastAsia="Consolas" w:hAnsi="Consolas"/>
                <w:color w:val="1F2937"/>
                <w:sz w:val="18"/>
                <w:szCs w:val="18"/>
              </w:rPr>
              <w:t xml:space="preserve">    return 'UNVERIFIED'         # no record of the claimed contact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The three states, and what they mean</w:t>
            </w:r>
          </w:p>
          <w:p>
            <w:pPr>
              <w:pStyle w:val="ListParagraph"/>
              <w:numPr>
                <w:ilvl w:val="0"/>
                <w:numId w:val="2"/>
              </w:numPr>
              <w:spacing w:after="80"/>
            </w:pPr>
            <w:r>
              <w:rPr>
                <w:rFonts w:ascii="Calibri" w:cs="Calibri" w:eastAsia="Calibri" w:hAnsi="Calibri"/>
                <w:b/>
                <w:bCs/>
                <w:sz w:val="22"/>
                <w:szCs w:val="22"/>
              </w:rPr>
              <w:t xml:space="preserve">CONFIRMED </w:t>
            </w:r>
            <w:r>
              <w:rPr>
                <w:rFonts w:ascii="Calibri" w:cs="Calibri" w:eastAsia="Calibri" w:hAnsi="Calibri"/>
                <w:sz w:val="22"/>
                <w:szCs w:val="22"/>
              </w:rPr>
              <w:t xml:space="preserve">— the notes back the claim ("promised 20% on 12 June, not yet issued"). Honour it.</w:t>
            </w:r>
          </w:p>
          <w:p>
            <w:pPr>
              <w:pStyle w:val="ListParagraph"/>
              <w:numPr>
                <w:ilvl w:val="0"/>
                <w:numId w:val="2"/>
              </w:numPr>
              <w:spacing w:after="80"/>
            </w:pPr>
            <w:r>
              <w:rPr>
                <w:rFonts w:ascii="Calibri" w:cs="Calibri" w:eastAsia="Calibri" w:hAnsi="Calibri"/>
                <w:b/>
                <w:bCs/>
                <w:sz w:val="22"/>
                <w:szCs w:val="22"/>
              </w:rPr>
              <w:t xml:space="preserve">CONTRADICTED </w:t>
            </w:r>
            <w:r>
              <w:rPr>
                <w:rFonts w:ascii="Calibri" w:cs="Calibri" w:eastAsia="Calibri" w:hAnsi="Calibri"/>
                <w:sz w:val="22"/>
                <w:szCs w:val="22"/>
              </w:rPr>
              <w:t xml:space="preserve">— the notes contradict it ("explained item is non-returnable, customer agreed"). Respond from the record.</w:t>
            </w:r>
          </w:p>
          <w:p>
            <w:pPr>
              <w:pStyle w:val="ListParagraph"/>
              <w:numPr>
                <w:ilvl w:val="0"/>
                <w:numId w:val="2"/>
              </w:numPr>
              <w:spacing w:after="80"/>
            </w:pPr>
            <w:r>
              <w:rPr>
                <w:rFonts w:ascii="Calibri" w:cs="Calibri" w:eastAsia="Calibri" w:hAnsi="Calibri"/>
                <w:b/>
                <w:bCs/>
                <w:sz w:val="22"/>
                <w:szCs w:val="22"/>
              </w:rPr>
              <w:t xml:space="preserve">UNVERIFIED </w:t>
            </w:r>
            <w:r>
              <w:rPr>
                <w:rFonts w:ascii="Calibri" w:cs="Calibri" w:eastAsia="Calibri" w:hAnsi="Calibri"/>
                <w:sz w:val="22"/>
                <w:szCs w:val="22"/>
              </w:rPr>
              <w:t xml:space="preserve">— there is no record of the claimed contact at all. Neither honour nor accuse; proceed on verified facts only.</w:t>
            </w:r>
          </w:p>
        </w:tc>
      </w:tr>
    </w:tbl>
    <w:p>
      <w:pPr>
        <w:spacing w:after="120" w:before="0"/>
      </w:pPr>
      <w:r>
        <w:rPr>
          <w:rFonts w:ascii="Calibri" w:cs="Calibri" w:eastAsia="Calibri" w:hAnsi="Calibri"/>
          <w:i/>
          <w:iCs/>
          <w:color w:val="5A6B7B"/>
          <w:sz w:val="20"/>
          <w:szCs w:val="20"/>
        </w:rPr>
        <w:t xml:space="preserve">Notice that reading the agent notes is itself a small NLP task. Keyword and key-phrase matching is perfectly adequate here; you are cross-examining the customer's story against the agent's written record.</w:t>
      </w:r>
    </w:p>
    <w:p>
      <w:pPr>
        <w:spacing w:after="100" w:before="200"/>
      </w:pPr>
      <w:r>
        <w:rPr>
          <w:rFonts w:ascii="Calibri" w:cs="Calibri" w:eastAsia="Calibri" w:hAnsi="Calibri"/>
          <w:b/>
          <w:bCs/>
          <w:color w:val="C8102E"/>
          <w:sz w:val="24"/>
          <w:szCs w:val="24"/>
        </w:rPr>
        <w:t xml:space="preserve">Wrap in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investigate(reader_output, profile):</w:t>
            </w:r>
          </w:p>
          <w:p>
            <w:pPr>
              <w:spacing w:after="40"/>
            </w:pPr>
            <w:r>
              <w:rPr>
                <w:rFonts w:ascii="Consolas" w:cs="Consolas" w:eastAsia="Consolas" w:hAnsi="Consolas"/>
                <w:color w:val="1F2937"/>
                <w:sz w:val="18"/>
                <w:szCs w:val="18"/>
              </w:rPr>
              <w:t xml:space="preserve">    g = assess_genuineness(profile)</w:t>
            </w:r>
          </w:p>
          <w:p>
            <w:pPr>
              <w:spacing w:after="40"/>
            </w:pPr>
            <w:r>
              <w:rPr>
                <w:rFonts w:ascii="Consolas" w:cs="Consolas" w:eastAsia="Consolas" w:hAnsi="Consolas"/>
                <w:color w:val="1F2937"/>
                <w:sz w:val="18"/>
                <w:szCs w:val="18"/>
              </w:rPr>
              <w:t xml:space="preserve">    c = verify_claim(profile)</w:t>
            </w:r>
          </w:p>
          <w:p>
            <w:pPr>
              <w:spacing w:after="40"/>
            </w:pPr>
            <w:r>
              <w:rPr>
                <w:rFonts w:ascii="Consolas" w:cs="Consolas" w:eastAsia="Consolas" w:hAnsi="Consolas"/>
                <w:color w:val="1F2937"/>
                <w:sz w:val="18"/>
                <w:szCs w:val="18"/>
              </w:rPr>
              <w:t xml:space="preserve">    return {'genuineness': g, 'claim_status': c,</w:t>
            </w:r>
          </w:p>
          <w:p>
            <w:pPr>
              <w:spacing w:after="40"/>
            </w:pPr>
            <w:r>
              <w:rPr>
                <w:rFonts w:ascii="Consolas" w:cs="Consolas" w:eastAsia="Consolas" w:hAnsi="Consolas"/>
                <w:color w:val="1F2937"/>
                <w:sz w:val="18"/>
                <w:szCs w:val="18"/>
              </w:rPr>
              <w:t xml:space="preserve">            'reason': f'ratio={profile["refund_to_order_ratio"]}, '</w:t>
            </w:r>
          </w:p>
          <w:p>
            <w:pPr>
              <w:spacing w:after="40"/>
            </w:pPr>
            <w:r>
              <w:rPr>
                <w:rFonts w:ascii="Consolas" w:cs="Consolas" w:eastAsia="Consolas" w:hAnsi="Consolas"/>
                <w:color w:val="1F2937"/>
                <w:sz w:val="18"/>
                <w:szCs w:val="18"/>
              </w:rPr>
              <w:t xml:space="preserve">                      f'kept={profile["items_kept_after_refund"]}, claim={c}'}</w:t>
            </w:r>
          </w:p>
        </w:tc>
      </w:tr>
    </w:tbl>
    <w:p>
      <w:pPr>
        <w:spacing w:after="120" w:before="0"/>
      </w:pPr>
      <w:r>
        <w:rPr>
          <w:rFonts w:ascii="Calibri" w:cs="Calibri" w:eastAsia="Calibri" w:hAnsi="Calibri"/>
          <w:i/>
          <w:iCs/>
          <w:color w:val="5A6B7B"/>
          <w:sz w:val="20"/>
          <w:szCs w:val="20"/>
        </w:rPr>
        <w:t xml:space="preserve">Test against mock profiles (hardcoded dictionaries) covering every fraud case and every claim state, so you are not blocked waiting for the Reader.</w:t>
      </w:r>
    </w:p>
    <w:p>
      <w:pPr>
        <w:pBdr>
          <w:bottom w:val="single" w:color="1E3A5F" w:sz="6" w:space="1"/>
        </w:pBdr>
        <w:spacing w:after="200" w:before="200"/>
      </w:pPr>
      <w:r>
        <w:t xml:space="preserve"/>
      </w:r>
    </w:p>
    <w:p>
      <w:pPr>
        <w:spacing w:after="140" w:before="280"/>
      </w:pPr>
      <w:r>
        <w:rPr>
          <w:rFonts w:ascii="Calibri" w:cs="Calibri" w:eastAsia="Calibri" w:hAnsi="Calibri"/>
          <w:b/>
          <w:bCs/>
          <w:color w:val="1E3A5F"/>
          <w:sz w:val="28"/>
          <w:szCs w:val="28"/>
        </w:rPr>
        <w:t xml:space="preserve">Module 3 — The Economist (the resolution engine)</w:t>
      </w:r>
    </w:p>
    <w:p>
      <w:pPr>
        <w:spacing w:after="120" w:before="0"/>
      </w:pPr>
      <w:r>
        <w:rPr>
          <w:rFonts w:ascii="Calibri" w:cs="Calibri" w:eastAsia="Calibri" w:hAnsi="Calibri"/>
          <w:i/>
          <w:iCs/>
          <w:color w:val="5A6B7B"/>
          <w:sz w:val="20"/>
          <w:szCs w:val="20"/>
        </w:rPr>
        <w:t xml:space="preserve">Given the Investigator's verdict, the customer's value, and the hard economics of the item, decide the action — and whether an email should fire. Transparent rules again.</w:t>
      </w:r>
    </w:p>
    <w:p>
      <w:pPr>
        <w:spacing w:after="100" w:before="200"/>
      </w:pPr>
      <w:r>
        <w:rPr>
          <w:rFonts w:ascii="Calibri" w:cs="Calibri" w:eastAsia="Calibri" w:hAnsi="Calibri"/>
          <w:b/>
          <w:bCs/>
          <w:color w:val="C8102E"/>
          <w:sz w:val="24"/>
          <w:szCs w:val="24"/>
        </w:rPr>
        <w:t xml:space="preserve">Check 3 — Customer value</w:t>
      </w:r>
    </w:p>
    <w:p>
      <w:pPr>
        <w:spacing w:after="120" w:before="0"/>
      </w:pPr>
      <w:r>
        <w:rPr>
          <w:rFonts w:ascii="Calibri" w:cs="Calibri" w:eastAsia="Calibri" w:hAnsi="Calibri"/>
          <w:sz w:val="22"/>
          <w:szCs w:val="22"/>
        </w:rPr>
        <w:t xml:space="preserve">Resolutions are a business calculation, not a moral one. A high-value customer is worth protecting, so a generous coupon to them is an investment in retention, not a giveaway. Use the provided clv_estimate together with the loyalty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value_band(p):</w:t>
            </w:r>
          </w:p>
          <w:p>
            <w:pPr>
              <w:spacing w:after="40"/>
            </w:pPr>
            <w:r>
              <w:rPr>
                <w:rFonts w:ascii="Consolas" w:cs="Consolas" w:eastAsia="Consolas" w:hAnsi="Consolas"/>
                <w:color w:val="1F2937"/>
                <w:sz w:val="18"/>
                <w:szCs w:val="18"/>
              </w:rPr>
              <w:t xml:space="preserve">    if p['loyalty_tier'] == 'Platinum' or p['clv_estimate'] &gt;= 40000:</w:t>
            </w:r>
          </w:p>
          <w:p>
            <w:pPr>
              <w:spacing w:after="40"/>
            </w:pPr>
            <w:r>
              <w:rPr>
                <w:rFonts w:ascii="Consolas" w:cs="Consolas" w:eastAsia="Consolas" w:hAnsi="Consolas"/>
                <w:color w:val="1F2937"/>
                <w:sz w:val="18"/>
                <w:szCs w:val="18"/>
              </w:rPr>
              <w:t xml:space="preserve">        return 'HIGH'</w:t>
            </w:r>
          </w:p>
          <w:p>
            <w:pPr>
              <w:spacing w:after="40"/>
            </w:pPr>
            <w:r>
              <w:rPr>
                <w:rFonts w:ascii="Consolas" w:cs="Consolas" w:eastAsia="Consolas" w:hAnsi="Consolas"/>
                <w:color w:val="1F2937"/>
                <w:sz w:val="18"/>
                <w:szCs w:val="18"/>
              </w:rPr>
              <w:t xml:space="preserve">    if p['loyalty_tier'] in ('Gold', 'Silver') or p['clv_estimate'] &gt;= 12000:</w:t>
            </w:r>
          </w:p>
          <w:p>
            <w:pPr>
              <w:spacing w:after="40"/>
            </w:pPr>
            <w:r>
              <w:rPr>
                <w:rFonts w:ascii="Consolas" w:cs="Consolas" w:eastAsia="Consolas" w:hAnsi="Consolas"/>
                <w:color w:val="1F2937"/>
                <w:sz w:val="18"/>
                <w:szCs w:val="18"/>
              </w:rPr>
              <w:t xml:space="preserve">        return 'MEDIUM'</w:t>
            </w:r>
          </w:p>
          <w:p>
            <w:pPr>
              <w:spacing w:after="40"/>
            </w:pPr>
            <w:r>
              <w:rPr>
                <w:rFonts w:ascii="Consolas" w:cs="Consolas" w:eastAsia="Consolas" w:hAnsi="Consolas"/>
                <w:color w:val="1F2937"/>
                <w:sz w:val="18"/>
                <w:szCs w:val="18"/>
              </w:rPr>
              <w:t xml:space="preserve">    return 'LOW'</w:t>
            </w:r>
          </w:p>
        </w:tc>
      </w:tr>
    </w:tbl>
    <w:p>
      <w:pPr>
        <w:spacing w:after="100" w:before="200"/>
      </w:pPr>
      <w:r>
        <w:rPr>
          <w:rFonts w:ascii="Calibri" w:cs="Calibri" w:eastAsia="Calibri" w:hAnsi="Calibri"/>
          <w:b/>
          <w:bCs/>
          <w:color w:val="C8102E"/>
          <w:sz w:val="24"/>
          <w:szCs w:val="24"/>
        </w:rPr>
        <w:t xml:space="preserve">Check 4 — The remediation tier</w:t>
      </w:r>
    </w:p>
    <w:p>
      <w:pPr>
        <w:spacing w:after="120" w:before="0"/>
      </w:pPr>
      <w:r>
        <w:rPr>
          <w:rFonts w:ascii="Calibri" w:cs="Calibri" w:eastAsia="Calibri" w:hAnsi="Calibri"/>
          <w:sz w:val="22"/>
          <w:szCs w:val="22"/>
        </w:rPr>
        <w:t xml:space="preserve">Fuse the trust verdict, the frustration from the Reader, and the value band into an action. These thresholds are yours to tune — different groups will choose differently, and that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Situation</w:t>
            </w:r>
          </w:p>
        </w:tc>
        <w:tc>
          <w:tcPr>
            <w:tcW w:type="dxa" w:w="39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Action</w:t>
            </w:r>
          </w:p>
        </w:tc>
      </w:tr>
      <w:tr>
        <w:tc>
          <w:tcPr>
            <w:tcW w:type="dxa" w:w="5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LIKELY_ABUSER (any frustration)</w:t>
            </w:r>
          </w:p>
        </w:tc>
        <w:tc>
          <w:tcPr>
            <w:tcW w:type="dxa" w:w="3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ACKNOWLEDGE — log it, no payout</w:t>
            </w:r>
          </w:p>
        </w:tc>
      </w:tr>
      <w:tr>
        <w:tc>
          <w:tcPr>
            <w:tcW w:type="dxa" w:w="54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CONFIRMED prior promise</w:t>
            </w:r>
          </w:p>
        </w:tc>
        <w:tc>
          <w:tcPr>
            <w:tcW w:type="dxa" w:w="39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Honour what was promised</w:t>
            </w:r>
          </w:p>
        </w:tc>
      </w:tr>
      <w:tr>
        <w:tc>
          <w:tcPr>
            <w:tcW w:type="dxa" w:w="5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Genuine, Low frustration, routine</w:t>
            </w:r>
          </w:p>
        </w:tc>
        <w:tc>
          <w:tcPr>
            <w:tcW w:type="dxa" w:w="3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ACKNOWLEDGE or a small gesture</w:t>
            </w:r>
          </w:p>
        </w:tc>
      </w:tr>
      <w:tr>
        <w:tc>
          <w:tcPr>
            <w:tcW w:type="dxa" w:w="54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Genuine, Medium frustration</w:t>
            </w:r>
          </w:p>
        </w:tc>
        <w:tc>
          <w:tcPr>
            <w:tcW w:type="dxa" w:w="39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COUPON 20% or WALLET_CREDIT, scaled by value</w:t>
            </w:r>
          </w:p>
        </w:tc>
      </w:tr>
      <w:tr>
        <w:tc>
          <w:tcPr>
            <w:tcW w:type="dxa" w:w="5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Genuine, High frustration, high value</w:t>
            </w:r>
          </w:p>
        </w:tc>
        <w:tc>
          <w:tcPr>
            <w:tcW w:type="dxa" w:w="3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COUPON 50% or REFUND</w:t>
            </w:r>
          </w:p>
        </w:tc>
      </w:tr>
      <w:tr>
        <w:tc>
          <w:tcPr>
            <w:tcW w:type="dxa" w:w="54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Genuine, clear product failure (Damaged/Defective)</w:t>
            </w:r>
          </w:p>
        </w:tc>
        <w:tc>
          <w:tcPr>
            <w:tcW w:type="dxa" w:w="39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REFUND, then apply Check 5</w:t>
            </w:r>
          </w:p>
        </w:tc>
      </w:tr>
      <w:tr>
        <w:tc>
          <w:tcPr>
            <w:tcW w:type="dxa" w:w="54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First purchase, genuine-looking</w:t>
            </w:r>
          </w:p>
        </w:tc>
        <w:tc>
          <w:tcPr>
            <w:tcW w:type="dxa" w:w="39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Generous but capped</w:t>
            </w:r>
          </w:p>
        </w:tc>
      </w:tr>
    </w:tbl>
    <w:p>
      <w:pPr>
        <w:spacing w:after="100" w:before="200"/>
      </w:pPr>
      <w:r>
        <w:rPr>
          <w:rFonts w:ascii="Calibri" w:cs="Calibri" w:eastAsia="Calibri" w:hAnsi="Calibri"/>
          <w:b/>
          <w:bCs/>
          <w:color w:val="C8102E"/>
          <w:sz w:val="24"/>
          <w:szCs w:val="24"/>
        </w:rPr>
        <w:t xml:space="preserve">Check 5 — The refund-logistics tree (the satisfying economics)</w:t>
      </w:r>
    </w:p>
    <w:p>
      <w:pPr>
        <w:spacing w:after="120" w:before="0"/>
      </w:pPr>
      <w:r>
        <w:rPr>
          <w:rFonts w:ascii="Calibri" w:cs="Calibri" w:eastAsia="Calibri" w:hAnsi="Calibri"/>
          <w:sz w:val="22"/>
          <w:szCs w:val="22"/>
        </w:rPr>
        <w:t xml:space="preserve">If the action is a refund, decide whether to pick the item up or let the customer keep it. This is where the edge cases live, and where the decision is pure, defensible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refund_logistics(p):</w:t>
            </w:r>
          </w:p>
          <w:p>
            <w:pPr>
              <w:spacing w:after="40"/>
            </w:pPr>
            <w:r>
              <w:rPr>
                <w:rFonts w:ascii="Consolas" w:cs="Consolas" w:eastAsia="Consolas" w:hAnsi="Consolas"/>
                <w:color w:val="1F2937"/>
                <w:sz w:val="18"/>
                <w:szCs w:val="18"/>
              </w:rPr>
              <w:t xml:space="preserve">    # 1) Perishable or hygiene items cannot be resold -- never worth collecting</w:t>
            </w:r>
          </w:p>
          <w:p>
            <w:pPr>
              <w:spacing w:after="40"/>
            </w:pPr>
            <w:r>
              <w:rPr>
                <w:rFonts w:ascii="Consolas" w:cs="Consolas" w:eastAsia="Consolas" w:hAnsi="Consolas"/>
                <w:color w:val="1F2937"/>
                <w:sz w:val="18"/>
                <w:szCs w:val="18"/>
              </w:rPr>
              <w:t xml:space="preserve">    if p['is_perishable_or_hygiene']:</w:t>
            </w:r>
          </w:p>
          <w:p>
            <w:pPr>
              <w:spacing w:after="40"/>
            </w:pPr>
            <w:r>
              <w:rPr>
                <w:rFonts w:ascii="Consolas" w:cs="Consolas" w:eastAsia="Consolas" w:hAnsi="Consolas"/>
                <w:color w:val="1F2937"/>
                <w:sz w:val="18"/>
                <w:szCs w:val="18"/>
              </w:rPr>
              <w:t xml:space="preserve">        return 'KEEP_ITEM'</w:t>
            </w:r>
          </w:p>
          <w:p>
            <w:pPr>
              <w:spacing w:after="40"/>
            </w:pPr>
            <w:r>
              <w:rPr>
                <w:rFonts w:ascii="Consolas" w:cs="Consolas" w:eastAsia="Consolas" w:hAnsi="Consolas"/>
                <w:color w:val="1F2937"/>
                <w:sz w:val="18"/>
                <w:szCs w:val="18"/>
              </w:rPr>
              <w:t xml:space="preserve">    # 2) High-value resalable goods (electronics, appliances) are always worth recovering</w:t>
            </w:r>
          </w:p>
          <w:p>
            <w:pPr>
              <w:spacing w:after="40"/>
            </w:pPr>
            <w:r>
              <w:rPr>
                <w:rFonts w:ascii="Consolas" w:cs="Consolas" w:eastAsia="Consolas" w:hAnsi="Consolas"/>
                <w:color w:val="1F2937"/>
                <w:sz w:val="18"/>
                <w:szCs w:val="18"/>
              </w:rPr>
              <w:t xml:space="preserve">    if p['resale_value'] &gt;= 2000:</w:t>
            </w:r>
          </w:p>
          <w:p>
            <w:pPr>
              <w:spacing w:after="40"/>
            </w:pPr>
            <w:r>
              <w:rPr>
                <w:rFonts w:ascii="Consolas" w:cs="Consolas" w:eastAsia="Consolas" w:hAnsi="Consolas"/>
                <w:color w:val="1F2937"/>
                <w:sz w:val="18"/>
                <w:szCs w:val="18"/>
              </w:rPr>
              <w:t xml:space="preserve">        return 'PICKUP'</w:t>
            </w:r>
          </w:p>
          <w:p>
            <w:pPr>
              <w:spacing w:after="40"/>
            </w:pPr>
            <w:r>
              <w:rPr>
                <w:rFonts w:ascii="Consolas" w:cs="Consolas" w:eastAsia="Consolas" w:hAnsi="Consolas"/>
                <w:color w:val="1F2937"/>
                <w:sz w:val="18"/>
                <w:szCs w:val="18"/>
              </w:rPr>
              <w:t xml:space="preserve">    # 3) Otherwise compare the cost of collection against what we'd recover</w:t>
            </w:r>
          </w:p>
          <w:p>
            <w:pPr>
              <w:spacing w:after="40"/>
            </w:pPr>
            <w:r>
              <w:rPr>
                <w:rFonts w:ascii="Consolas" w:cs="Consolas" w:eastAsia="Consolas" w:hAnsi="Consolas"/>
                <w:color w:val="1F2937"/>
                <w:sz w:val="18"/>
                <w:szCs w:val="18"/>
              </w:rPr>
              <w:t xml:space="preserve">    if p['reverse_logistics_cost'] &gt; p['resale_value']:</w:t>
            </w:r>
          </w:p>
          <w:p>
            <w:pPr>
              <w:spacing w:after="40"/>
            </w:pPr>
            <w:r>
              <w:rPr>
                <w:rFonts w:ascii="Consolas" w:cs="Consolas" w:eastAsia="Consolas" w:hAnsi="Consolas"/>
                <w:color w:val="1F2937"/>
                <w:sz w:val="18"/>
                <w:szCs w:val="18"/>
              </w:rPr>
              <w:t xml:space="preserve">        return 'KEEP_ITEM'        # shipping back costs more than it's worth</w:t>
            </w:r>
          </w:p>
          <w:p>
            <w:pPr>
              <w:spacing w:after="40"/>
            </w:pPr>
            <w:r>
              <w:rPr>
                <w:rFonts w:ascii="Consolas" w:cs="Consolas" w:eastAsia="Consolas" w:hAnsi="Consolas"/>
                <w:color w:val="1F2937"/>
                <w:sz w:val="18"/>
                <w:szCs w:val="18"/>
              </w:rPr>
              <w:t xml:space="preserve">    return 'PICKUP'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Worked logistics cases</w:t>
            </w:r>
          </w:p>
          <w:p>
            <w:pPr>
              <w:pStyle w:val="ListParagraph"/>
              <w:numPr>
                <w:ilvl w:val="0"/>
                <w:numId w:val="2"/>
              </w:numPr>
              <w:spacing w:after="80"/>
            </w:pPr>
            <w:r>
              <w:rPr>
                <w:rFonts w:ascii="Calibri" w:cs="Calibri" w:eastAsia="Calibri" w:hAnsi="Calibri"/>
                <w:b/>
                <w:bCs/>
                <w:sz w:val="22"/>
                <w:szCs w:val="22"/>
              </w:rPr>
              <w:t xml:space="preserve">Spoiled milk: </w:t>
            </w:r>
            <w:r>
              <w:rPr>
                <w:rFonts w:ascii="Calibri" w:cs="Calibri" w:eastAsia="Calibri" w:hAnsi="Calibri"/>
                <w:sz w:val="22"/>
                <w:szCs w:val="22"/>
              </w:rPr>
              <w:t xml:space="preserve">perishable, so REFUND and KEEP_ITEM (dispose at your end) — collecting it is pure waste.</w:t>
            </w:r>
          </w:p>
          <w:p>
            <w:pPr>
              <w:pStyle w:val="ListParagraph"/>
              <w:numPr>
                <w:ilvl w:val="0"/>
                <w:numId w:val="2"/>
              </w:numPr>
              <w:spacing w:after="80"/>
            </w:pPr>
            <w:r>
              <w:rPr>
                <w:rFonts w:ascii="Calibri" w:cs="Calibri" w:eastAsia="Calibri" w:hAnsi="Calibri"/>
                <w:b/>
                <w:bCs/>
                <w:sz w:val="22"/>
                <w:szCs w:val="22"/>
              </w:rPr>
              <w:t xml:space="preserve">Defective television: </w:t>
            </w:r>
            <w:r>
              <w:rPr>
                <w:rFonts w:ascii="Calibri" w:cs="Calibri" w:eastAsia="Calibri" w:hAnsi="Calibri"/>
                <w:sz w:val="22"/>
                <w:szCs w:val="22"/>
              </w:rPr>
              <w:t xml:space="preserve">high resale value, so REFUND and PICKUP — always recover a costly resalable item, even though shipping is cheap relative to its value.</w:t>
            </w:r>
          </w:p>
          <w:p>
            <w:pPr>
              <w:pStyle w:val="ListParagraph"/>
              <w:numPr>
                <w:ilvl w:val="0"/>
                <w:numId w:val="2"/>
              </w:numPr>
              <w:spacing w:after="80"/>
            </w:pPr>
            <w:r>
              <w:rPr>
                <w:rFonts w:ascii="Calibri" w:cs="Calibri" w:eastAsia="Calibri" w:hAnsi="Calibri"/>
                <w:b/>
                <w:bCs/>
                <w:sz w:val="22"/>
                <w:szCs w:val="22"/>
              </w:rPr>
              <w:t xml:space="preserve">Faulty phone case (resale about 80, shipping about 250): </w:t>
            </w:r>
            <w:r>
              <w:rPr>
                <w:rFonts w:ascii="Calibri" w:cs="Calibri" w:eastAsia="Calibri" w:hAnsi="Calibri"/>
                <w:sz w:val="22"/>
                <w:szCs w:val="22"/>
              </w:rPr>
              <w:t xml:space="preserve">REFUND and KEEP_ITEM, because shipping it back costs more than it is worth.</w:t>
            </w:r>
          </w:p>
        </w:tc>
      </w:tr>
    </w:tbl>
    <w:p>
      <w:pPr>
        <w:spacing w:after="100" w:before="200"/>
      </w:pPr>
      <w:r>
        <w:rPr>
          <w:rFonts w:ascii="Calibri" w:cs="Calibri" w:eastAsia="Calibri" w:hAnsi="Calibri"/>
          <w:b/>
          <w:bCs/>
          <w:color w:val="C8102E"/>
          <w:sz w:val="24"/>
          <w:szCs w:val="24"/>
        </w:rPr>
        <w:t xml:space="preserve">Check 6 — The escalation valve (use it sparingly)</w:t>
      </w:r>
    </w:p>
    <w:p>
      <w:pPr>
        <w:spacing w:after="120" w:before="0"/>
      </w:pPr>
      <w:r>
        <w:rPr>
          <w:rFonts w:ascii="Calibri" w:cs="Calibri" w:eastAsia="Calibri" w:hAnsi="Calibri"/>
          <w:sz w:val="22"/>
          <w:szCs w:val="22"/>
        </w:rPr>
        <w:t xml:space="preserve">Escalate to a human only when the stakes are high and the system's confidence is low. Do not escalate everything — an over-cautious system that escalates most cases leaves the team just as buried as before, and quietly destroys the entire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should_escalate(verdict, reader, p, proposed_refund):</w:t>
            </w:r>
          </w:p>
          <w:p>
            <w:pPr>
              <w:spacing w:after="40"/>
            </w:pPr>
            <w:r>
              <w:rPr>
                <w:rFonts w:ascii="Consolas" w:cs="Consolas" w:eastAsia="Consolas" w:hAnsi="Consolas"/>
                <w:color w:val="1F2937"/>
                <w:sz w:val="18"/>
                <w:szCs w:val="18"/>
              </w:rPr>
              <w:t xml:space="preserve">    if proposed_refund and verdict['genuineness'] == 'SUSPICIOUS' and p['order_value'] &gt; 5000:</w:t>
            </w:r>
          </w:p>
          <w:p>
            <w:pPr>
              <w:spacing w:after="40"/>
            </w:pPr>
            <w:r>
              <w:rPr>
                <w:rFonts w:ascii="Consolas" w:cs="Consolas" w:eastAsia="Consolas" w:hAnsi="Consolas"/>
                <w:color w:val="1F2937"/>
                <w:sz w:val="18"/>
                <w:szCs w:val="18"/>
              </w:rPr>
              <w:t xml:space="preserve">        return True            # large money + uncertain trust</w:t>
            </w:r>
          </w:p>
          <w:p>
            <w:pPr>
              <w:spacing w:after="40"/>
            </w:pPr>
            <w:r>
              <w:rPr>
                <w:rFonts w:ascii="Consolas" w:cs="Consolas" w:eastAsia="Consolas" w:hAnsi="Consolas"/>
                <w:color w:val="1F2937"/>
                <w:sz w:val="18"/>
                <w:szCs w:val="18"/>
              </w:rPr>
              <w:t xml:space="preserve">    if reader['confidence'] &lt; 0.5 and value_band(p) == 'HIGH':</w:t>
            </w:r>
          </w:p>
          <w:p>
            <w:pPr>
              <w:spacing w:after="40"/>
            </w:pPr>
            <w:r>
              <w:rPr>
                <w:rFonts w:ascii="Consolas" w:cs="Consolas" w:eastAsia="Consolas" w:hAnsi="Consolas"/>
                <w:color w:val="1F2937"/>
                <w:sz w:val="18"/>
                <w:szCs w:val="18"/>
              </w:rPr>
              <w:t xml:space="preserve">        return True            # unsure about a valuable customer</w:t>
            </w:r>
          </w:p>
          <w:p>
            <w:pPr>
              <w:spacing w:after="40"/>
            </w:pPr>
            <w:r>
              <w:rPr>
                <w:rFonts w:ascii="Consolas" w:cs="Consolas" w:eastAsia="Consolas" w:hAnsi="Consolas"/>
                <w:color w:val="1F2937"/>
                <w:sz w:val="18"/>
                <w:szCs w:val="18"/>
              </w:rPr>
              <w:t xml:space="preserve">    return False</w:t>
            </w:r>
          </w:p>
        </w:tc>
      </w:tr>
    </w:tbl>
    <w:p>
      <w:pPr>
        <w:spacing w:after="100" w:before="200"/>
      </w:pPr>
      <w:r>
        <w:rPr>
          <w:rFonts w:ascii="Calibri" w:cs="Calibri" w:eastAsia="Calibri" w:hAnsi="Calibri"/>
          <w:b/>
          <w:bCs/>
          <w:color w:val="C8102E"/>
          <w:sz w:val="24"/>
          <w:szCs w:val="24"/>
        </w:rPr>
        <w:t xml:space="preserve">Check 7 — Set the email trigger, then wrap in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decide(verdict, reader, p):</w:t>
            </w:r>
          </w:p>
          <w:p>
            <w:pPr>
              <w:spacing w:after="40"/>
            </w:pPr>
            <w:r>
              <w:rPr>
                <w:rFonts w:ascii="Consolas" w:cs="Consolas" w:eastAsia="Consolas" w:hAnsi="Consolas"/>
                <w:color w:val="1F2937"/>
                <w:sz w:val="18"/>
                <w:szCs w:val="18"/>
              </w:rPr>
              <w:t xml:space="preserve">    # ... apply Checks 3-6 to choose action, coupon, refund_type, escalate ...</w:t>
            </w:r>
          </w:p>
          <w:p>
            <w:pPr>
              <w:spacing w:after="40"/>
            </w:pPr>
            <w:r>
              <w:rPr>
                <w:rFonts w:ascii="Consolas" w:cs="Consolas" w:eastAsia="Consolas" w:hAnsi="Consolas"/>
                <w:color w:val="1F2937"/>
                <w:sz w:val="18"/>
                <w:szCs w:val="18"/>
              </w:rPr>
              <w:t xml:space="preserve">    action = choose_action(verdict, reader, p)        # your tier logic</w:t>
            </w:r>
          </w:p>
          <w:p>
            <w:pPr>
              <w:spacing w:after="40"/>
            </w:pPr>
            <w:r>
              <w:rPr>
                <w:rFonts w:ascii="Consolas" w:cs="Consolas" w:eastAsia="Consolas" w:hAnsi="Consolas"/>
                <w:color w:val="1F2937"/>
                <w:sz w:val="18"/>
                <w:szCs w:val="18"/>
              </w:rPr>
              <w:t xml:space="preserve">    refund_type = refund_logistics(p) if action == 'REFUND' else 'NONE'</w:t>
            </w:r>
          </w:p>
          <w:p>
            <w:pPr>
              <w:spacing w:after="40"/>
            </w:pPr>
            <w:r>
              <w:rPr>
                <w:rFonts w:ascii="Consolas" w:cs="Consolas" w:eastAsia="Consolas" w:hAnsi="Consolas"/>
                <w:color w:val="1F2937"/>
                <w:sz w:val="18"/>
                <w:szCs w:val="18"/>
              </w:rPr>
              <w:t xml:space="preserve">    escalate = should_escalate(verdict, reader, p, action == 'REFUND')</w:t>
            </w:r>
          </w:p>
          <w:p>
            <w:pPr>
              <w:spacing w:after="40"/>
            </w:pPr>
            <w:r>
              <w:rPr>
                <w:rFonts w:ascii="Consolas" w:cs="Consolas" w:eastAsia="Consolas" w:hAnsi="Consolas"/>
                <w:color w:val="1F2937"/>
                <w:sz w:val="18"/>
                <w:szCs w:val="18"/>
              </w:rPr>
              <w:t xml:space="preserve">    if escalate:</w:t>
            </w:r>
          </w:p>
          <w:p>
            <w:pPr>
              <w:spacing w:after="40"/>
            </w:pPr>
            <w:r>
              <w:rPr>
                <w:rFonts w:ascii="Consolas" w:cs="Consolas" w:eastAsia="Consolas" w:hAnsi="Consolas"/>
                <w:color w:val="1F2937"/>
                <w:sz w:val="18"/>
                <w:szCs w:val="18"/>
              </w:rPr>
              <w:t xml:space="preserve">        action = 'ESCALATE'</w:t>
            </w:r>
          </w:p>
          <w:p>
            <w:pPr>
              <w:spacing w:after="40"/>
            </w:pPr>
            <w:r>
              <w:rPr>
                <w:rFonts w:ascii="Consolas" w:cs="Consolas" w:eastAsia="Consolas" w:hAnsi="Consolas"/>
                <w:color w:val="1F2937"/>
                <w:sz w:val="18"/>
                <w:szCs w:val="18"/>
              </w:rPr>
              <w:t xml:space="preserve">    email_trigger = action in ('COUPON', 'REFUND', 'WALLET_CREDIT')</w:t>
            </w:r>
          </w:p>
          <w:p>
            <w:pPr>
              <w:spacing w:after="40"/>
            </w:pPr>
            <w:r>
              <w:rPr>
                <w:rFonts w:ascii="Consolas" w:cs="Consolas" w:eastAsia="Consolas" w:hAnsi="Consolas"/>
                <w:color w:val="1F2937"/>
                <w:sz w:val="18"/>
                <w:szCs w:val="18"/>
              </w:rPr>
              <w:t xml:space="preserve">    return {'action': action, 'refund_type': refund_type,</w:t>
            </w:r>
          </w:p>
          <w:p>
            <w:pPr>
              <w:spacing w:after="40"/>
            </w:pPr>
            <w:r>
              <w:rPr>
                <w:rFonts w:ascii="Consolas" w:cs="Consolas" w:eastAsia="Consolas" w:hAnsi="Consolas"/>
                <w:color w:val="1F2937"/>
                <w:sz w:val="18"/>
                <w:szCs w:val="18"/>
              </w:rPr>
              <w:t xml:space="preserve">            'coupon_percent': coupon, 'wallet_credit': credit,</w:t>
            </w:r>
          </w:p>
          <w:p>
            <w:pPr>
              <w:spacing w:after="40"/>
            </w:pPr>
            <w:r>
              <w:rPr>
                <w:rFonts w:ascii="Consolas" w:cs="Consolas" w:eastAsia="Consolas" w:hAnsi="Consolas"/>
                <w:color w:val="1F2937"/>
                <w:sz w:val="18"/>
                <w:szCs w:val="18"/>
              </w:rPr>
              <w:t xml:space="preserve">            'escalate': escalate, 'email_trigger': email_trigger,</w:t>
            </w:r>
          </w:p>
          <w:p>
            <w:pPr>
              <w:spacing w:after="40"/>
            </w:pPr>
            <w:r>
              <w:rPr>
                <w:rFonts w:ascii="Consolas" w:cs="Consolas" w:eastAsia="Consolas" w:hAnsi="Consolas"/>
                <w:color w:val="1F2937"/>
                <w:sz w:val="18"/>
                <w:szCs w:val="18"/>
              </w:rPr>
              <w:t xml:space="preserve">            'reason': '...'}</w:t>
            </w:r>
          </w:p>
        </w:tc>
      </w:tr>
    </w:tbl>
    <w:p>
      <w:pPr>
        <w:spacing w:after="120" w:before="0"/>
      </w:pPr>
      <w:r>
        <w:rPr>
          <w:rFonts w:ascii="Calibri" w:cs="Calibri" w:eastAsia="Calibri" w:hAnsi="Calibri"/>
          <w:i/>
          <w:iCs/>
          <w:color w:val="5A6B7B"/>
          <w:sz w:val="20"/>
          <w:szCs w:val="20"/>
        </w:rPr>
        <w:t xml:space="preserve">Note that ACKNOWLEDGE and ESCALATE never fire an email — a subtlety worth getting right, because not every resolution should land in the customer's inbox.</w:t>
      </w:r>
    </w:p>
    <w:p>
      <w:pPr>
        <w:spacing w:after="100" w:before="200"/>
      </w:pPr>
      <w:r>
        <w:rPr>
          <w:rFonts w:ascii="Calibri" w:cs="Calibri" w:eastAsia="Calibri" w:hAnsi="Calibri"/>
          <w:b/>
          <w:bCs/>
          <w:color w:val="C8102E"/>
          <w:sz w:val="24"/>
          <w:szCs w:val="24"/>
        </w:rPr>
        <w:t xml:space="preserve">The metric you must track: automation rate</w:t>
      </w:r>
    </w:p>
    <w:p>
      <w:pPr>
        <w:spacing w:after="120" w:before="0"/>
      </w:pPr>
      <w:r>
        <w:rPr>
          <w:rFonts w:ascii="Calibri" w:cs="Calibri" w:eastAsia="Calibri" w:hAnsi="Calibri"/>
          <w:sz w:val="22"/>
          <w:szCs w:val="22"/>
        </w:rPr>
        <w:t xml:space="preserve">After running the system on all the test cases, compute the percentage resolved without escalation. A system that escalates sixty percent of cases has failed, because the team is still buried. Tune your thresholds to balance three competing forces: protect revenue (do not over-pay), protect retention (do not under-serve genuine valuable customers), and protect the team's time (do not over-escalate). This three-way balance is the core business lesson of the whole project.</w:t>
      </w:r>
    </w:p>
    <w:p>
      <w:pPr>
        <w:pBdr>
          <w:bottom w:val="single" w:color="1E3A5F" w:sz="6" w:space="1"/>
        </w:pBdr>
        <w:spacing w:after="200" w:before="200"/>
      </w:pPr>
      <w:r>
        <w:t xml:space="preserve"/>
      </w:r>
    </w:p>
    <w:p>
      <w:pPr>
        <w:spacing w:after="140" w:before="280"/>
      </w:pPr>
      <w:r>
        <w:rPr>
          <w:rFonts w:ascii="Calibri" w:cs="Calibri" w:eastAsia="Calibri" w:hAnsi="Calibri"/>
          <w:b/>
          <w:bCs/>
          <w:color w:val="1E3A5F"/>
          <w:sz w:val="28"/>
          <w:szCs w:val="28"/>
        </w:rPr>
        <w:t xml:space="preserve">Module 4 — The Voice (FLAN-T5, the email, and the UI)</w:t>
      </w:r>
    </w:p>
    <w:p>
      <w:pPr>
        <w:spacing w:after="120" w:before="0"/>
      </w:pPr>
      <w:r>
        <w:rPr>
          <w:rFonts w:ascii="Calibri" w:cs="Calibri" w:eastAsia="Calibri" w:hAnsi="Calibri"/>
          <w:i/>
          <w:iCs/>
          <w:color w:val="5A6B7B"/>
          <w:sz w:val="20"/>
          <w:szCs w:val="20"/>
        </w:rPr>
        <w:t xml:space="preserve">Turn the decision into a human reply, fire the email when money is involved, build the interface, and own the integration.</w:t>
      </w:r>
    </w:p>
    <w:p>
      <w:pPr>
        <w:spacing w:after="100" w:before="200"/>
      </w:pPr>
      <w:r>
        <w:rPr>
          <w:rFonts w:ascii="Calibri" w:cs="Calibri" w:eastAsia="Calibri" w:hAnsi="Calibri"/>
          <w:b/>
          <w:bCs/>
          <w:color w:val="C8102E"/>
          <w:sz w:val="24"/>
          <w:szCs w:val="24"/>
        </w:rPr>
        <w:t xml:space="preserve">Understand before you build</w:t>
      </w:r>
    </w:p>
    <w:p>
      <w:pPr>
        <w:spacing w:after="120" w:before="0"/>
      </w:pPr>
      <w:r>
        <w:rPr>
          <w:rFonts w:ascii="Calibri" w:cs="Calibri" w:eastAsia="Calibri" w:hAnsi="Calibri"/>
          <w:sz w:val="22"/>
          <w:szCs w:val="22"/>
        </w:rPr>
        <w:t xml:space="preserve">Why use a pre-trained model here, instead of training one as the Reader did? Because generating fluent, empathetic, on-brand language needs a model that has already read enormous amounts of text. A generator trained from scratch on a few hundred messages would produce incoherent, repetitive output. So you reuse a pre-trained model, FLAN-T5.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The deep lesson: train one, reuse the other</w:t>
            </w:r>
          </w:p>
          <w:p>
            <w:pPr>
              <w:spacing w:after="0" w:before="0"/>
            </w:pPr>
            <w:r>
              <w:rPr>
                <w:rFonts w:ascii="Calibri" w:cs="Calibri" w:eastAsia="Calibri" w:hAnsi="Calibri"/>
                <w:i/>
                <w:iCs/>
                <w:sz w:val="22"/>
                <w:szCs w:val="22"/>
              </w:rPr>
              <w:t xml:space="preserve">You train your own specialised understanding model (the Reader — small, specific, built on your data) but you reuse a pre-trained generator (the Voice — fluency is too expensive to learn from scratch). That split between training what is specialised and reusing what is general is exactly how real teams build production AI.</w:t>
            </w:r>
          </w:p>
        </w:tc>
      </w:tr>
    </w:tbl>
    <w:p>
      <w:pPr>
        <w:spacing w:after="100" w:before="200"/>
      </w:pPr>
      <w:r>
        <w:rPr>
          <w:rFonts w:ascii="Calibri" w:cs="Calibri" w:eastAsia="Calibri" w:hAnsi="Calibri"/>
          <w:b/>
          <w:bCs/>
          <w:color w:val="C8102E"/>
          <w:sz w:val="24"/>
          <w:szCs w:val="24"/>
        </w:rPr>
        <w:t xml:space="preserve">Step 1 — Load the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from transformers import pipeline</w:t>
            </w:r>
          </w:p>
          <w:p>
            <w:pPr>
              <w:spacing w:after="40"/>
            </w:pPr>
            <w:r>
              <w:rPr>
                <w:rFonts w:ascii="Consolas" w:cs="Consolas" w:eastAsia="Consolas" w:hAnsi="Consolas"/>
                <w:color w:val="1F2937"/>
                <w:sz w:val="18"/>
                <w:szCs w:val="18"/>
              </w:rPr>
              <w:t xml:space="preserve">generator = pipeline('text2text-generation', model='google/flan-t5-small')</w:t>
            </w:r>
          </w:p>
        </w:tc>
      </w:tr>
    </w:tbl>
    <w:p>
      <w:pPr>
        <w:spacing w:after="100" w:before="200"/>
      </w:pPr>
      <w:r>
        <w:rPr>
          <w:rFonts w:ascii="Calibri" w:cs="Calibri" w:eastAsia="Calibri" w:hAnsi="Calibri"/>
          <w:b/>
          <w:bCs/>
          <w:color w:val="C8102E"/>
          <w:sz w:val="24"/>
          <w:szCs w:val="24"/>
        </w:rPr>
        <w:t xml:space="preserve">Step 2 — Turn a decision into a reply</w:t>
      </w:r>
    </w:p>
    <w:p>
      <w:pPr>
        <w:spacing w:after="120" w:before="0"/>
      </w:pPr>
      <w:r>
        <w:rPr>
          <w:rFonts w:ascii="Calibri" w:cs="Calibri" w:eastAsia="Calibri" w:hAnsi="Calibri"/>
          <w:sz w:val="22"/>
          <w:szCs w:val="22"/>
        </w:rPr>
        <w:t xml:space="preserve">FLAN-T5 follows instructions, so the Economist's decision becomes the instruction. The same model writes very different replies depending on what it is told to 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def describe_action(d):</w:t>
            </w:r>
          </w:p>
          <w:p>
            <w:pPr>
              <w:spacing w:after="40"/>
            </w:pPr>
            <w:r>
              <w:rPr>
                <w:rFonts w:ascii="Consolas" w:cs="Consolas" w:eastAsia="Consolas" w:hAnsi="Consolas"/>
                <w:color w:val="1F2937"/>
                <w:sz w:val="18"/>
                <w:szCs w:val="18"/>
              </w:rPr>
              <w:t xml:space="preserve">    if d['action'] == 'ACKNOWLEDGE':</w:t>
            </w:r>
          </w:p>
          <w:p>
            <w:pPr>
              <w:spacing w:after="40"/>
            </w:pPr>
            <w:r>
              <w:rPr>
                <w:rFonts w:ascii="Consolas" w:cs="Consolas" w:eastAsia="Consolas" w:hAnsi="Consolas"/>
                <w:color w:val="1F2937"/>
                <w:sz w:val="18"/>
                <w:szCs w:val="18"/>
              </w:rPr>
              <w:t xml:space="preserve">        return 'politely acknowledge the complaint and offer no compensation'</w:t>
            </w:r>
          </w:p>
          <w:p>
            <w:pPr>
              <w:spacing w:after="40"/>
            </w:pPr>
            <w:r>
              <w:rPr>
                <w:rFonts w:ascii="Consolas" w:cs="Consolas" w:eastAsia="Consolas" w:hAnsi="Consolas"/>
                <w:color w:val="1F2937"/>
                <w:sz w:val="18"/>
                <w:szCs w:val="18"/>
              </w:rPr>
              <w:t xml:space="preserve">    if d['action'] == 'COUPON':</w:t>
            </w:r>
          </w:p>
          <w:p>
            <w:pPr>
              <w:spacing w:after="40"/>
            </w:pPr>
            <w:r>
              <w:rPr>
                <w:rFonts w:ascii="Consolas" w:cs="Consolas" w:eastAsia="Consolas" w:hAnsi="Consolas"/>
                <w:color w:val="1F2937"/>
                <w:sz w:val="18"/>
                <w:szCs w:val="18"/>
              </w:rPr>
              <w:t xml:space="preserve">        return f"apologise and offer a {d['coupon_percent']}% discount coupon"</w:t>
            </w:r>
          </w:p>
          <w:p>
            <w:pPr>
              <w:spacing w:after="40"/>
            </w:pPr>
            <w:r>
              <w:rPr>
                <w:rFonts w:ascii="Consolas" w:cs="Consolas" w:eastAsia="Consolas" w:hAnsi="Consolas"/>
                <w:color w:val="1F2937"/>
                <w:sz w:val="18"/>
                <w:szCs w:val="18"/>
              </w:rPr>
              <w:t xml:space="preserve">    if d['action'] == 'WALLET_CREDIT':</w:t>
            </w:r>
          </w:p>
          <w:p>
            <w:pPr>
              <w:spacing w:after="40"/>
            </w:pPr>
            <w:r>
              <w:rPr>
                <w:rFonts w:ascii="Consolas" w:cs="Consolas" w:eastAsia="Consolas" w:hAnsi="Consolas"/>
                <w:color w:val="1F2937"/>
                <w:sz w:val="18"/>
                <w:szCs w:val="18"/>
              </w:rPr>
              <w:t xml:space="preserve">        return f"apologise and offer {d['wallet_credit']} rupees in wallet credit"</w:t>
            </w:r>
          </w:p>
          <w:p>
            <w:pPr>
              <w:spacing w:after="40"/>
            </w:pPr>
            <w:r>
              <w:rPr>
                <w:rFonts w:ascii="Consolas" w:cs="Consolas" w:eastAsia="Consolas" w:hAnsi="Consolas"/>
                <w:color w:val="1F2937"/>
                <w:sz w:val="18"/>
                <w:szCs w:val="18"/>
              </w:rPr>
              <w:t xml:space="preserve">    if d['action'] == 'REFUND':</w:t>
            </w:r>
          </w:p>
          <w:p>
            <w:pPr>
              <w:spacing w:after="40"/>
            </w:pPr>
            <w:r>
              <w:rPr>
                <w:rFonts w:ascii="Consolas" w:cs="Consolas" w:eastAsia="Consolas" w:hAnsi="Consolas"/>
                <w:color w:val="1F2937"/>
                <w:sz w:val="18"/>
                <w:szCs w:val="18"/>
              </w:rPr>
              <w:t xml:space="preserve">        extra = ('we will arrange a pickup' if d['refund_type'] == 'PICKUP'</w:t>
            </w:r>
          </w:p>
          <w:p>
            <w:pPr>
              <w:spacing w:after="40"/>
            </w:pPr>
            <w:r>
              <w:rPr>
                <w:rFonts w:ascii="Consolas" w:cs="Consolas" w:eastAsia="Consolas" w:hAnsi="Consolas"/>
                <w:color w:val="1F2937"/>
                <w:sz w:val="18"/>
                <w:szCs w:val="18"/>
              </w:rPr>
              <w:t xml:space="preserve">                 else 'they may keep or dispose of the item')</w:t>
            </w:r>
          </w:p>
          <w:p>
            <w:pPr>
              <w:spacing w:after="40"/>
            </w:pPr>
            <w:r>
              <w:rPr>
                <w:rFonts w:ascii="Consolas" w:cs="Consolas" w:eastAsia="Consolas" w:hAnsi="Consolas"/>
                <w:color w:val="1F2937"/>
                <w:sz w:val="18"/>
                <w:szCs w:val="18"/>
              </w:rPr>
              <w:t xml:space="preserve">        return f'apologise and confirm a full refund; {extra}'</w:t>
            </w:r>
          </w:p>
          <w:p>
            <w:pPr>
              <w:spacing w:after="40"/>
            </w:pPr>
            <w:r>
              <w:rPr>
                <w:rFonts w:ascii="Consolas" w:cs="Consolas" w:eastAsia="Consolas" w:hAnsi="Consolas"/>
                <w:color w:val="1F2937"/>
                <w:sz w:val="18"/>
                <w:szCs w:val="18"/>
              </w:rPr>
              <w:t xml:space="preserve">    return 'tell the customer their case is being reviewed by our team'</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def generate_reply(decision, message):</w:t>
            </w:r>
          </w:p>
          <w:p>
            <w:pPr>
              <w:spacing w:after="40"/>
            </w:pPr>
            <w:r>
              <w:rPr>
                <w:rFonts w:ascii="Consolas" w:cs="Consolas" w:eastAsia="Consolas" w:hAnsi="Consolas"/>
                <w:color w:val="1F2937"/>
                <w:sz w:val="18"/>
                <w:szCs w:val="18"/>
              </w:rPr>
              <w:t xml:space="preserve">    prompt = (f"Write a short, warm Lulu customer-support reply. "</w:t>
            </w:r>
          </w:p>
          <w:p>
            <w:pPr>
              <w:spacing w:after="40"/>
            </w:pPr>
            <w:r>
              <w:rPr>
                <w:rFonts w:ascii="Consolas" w:cs="Consolas" w:eastAsia="Consolas" w:hAnsi="Consolas"/>
                <w:color w:val="1F2937"/>
                <w:sz w:val="18"/>
                <w:szCs w:val="18"/>
              </w:rPr>
              <w:t xml:space="preserve">              f"The customer wrote: '{message}'. "</w:t>
            </w:r>
          </w:p>
          <w:p>
            <w:pPr>
              <w:spacing w:after="40"/>
            </w:pPr>
            <w:r>
              <w:rPr>
                <w:rFonts w:ascii="Consolas" w:cs="Consolas" w:eastAsia="Consolas" w:hAnsi="Consolas"/>
                <w:color w:val="1F2937"/>
                <w:sz w:val="18"/>
                <w:szCs w:val="18"/>
              </w:rPr>
              <w:t xml:space="preserve">              f"Our decision is to {describe_action(decision)}. "</w:t>
            </w:r>
          </w:p>
          <w:p>
            <w:pPr>
              <w:spacing w:after="40"/>
            </w:pPr>
            <w:r>
              <w:rPr>
                <w:rFonts w:ascii="Consolas" w:cs="Consolas" w:eastAsia="Consolas" w:hAnsi="Consolas"/>
                <w:color w:val="1F2937"/>
                <w:sz w:val="18"/>
                <w:szCs w:val="18"/>
              </w:rPr>
              <w:t xml:space="preserve">              f"Be empathetic and state clearly what we are offering.")</w:t>
            </w:r>
          </w:p>
          <w:p>
            <w:pPr>
              <w:spacing w:after="40"/>
            </w:pPr>
            <w:r>
              <w:rPr>
                <w:rFonts w:ascii="Consolas" w:cs="Consolas" w:eastAsia="Consolas" w:hAnsi="Consolas"/>
                <w:color w:val="1F2937"/>
                <w:sz w:val="18"/>
                <w:szCs w:val="18"/>
              </w:rPr>
              <w:t xml:space="preserve">    return generator(prompt, max_new_tokens=120)[0]['generated_text']</w:t>
            </w:r>
          </w:p>
        </w:tc>
      </w:tr>
    </w:tbl>
    <w:p>
      <w:pPr>
        <w:spacing w:after="120" w:before="0"/>
      </w:pPr>
      <w:r>
        <w:rPr>
          <w:rFonts w:ascii="Calibri" w:cs="Calibri" w:eastAsia="Calibri" w:hAnsi="Calibri"/>
          <w:i/>
          <w:iCs/>
          <w:color w:val="5A6B7B"/>
          <w:sz w:val="20"/>
          <w:szCs w:val="20"/>
        </w:rPr>
        <w:t xml:space="preserve">Predict the tone before you read each output. The hardest reply to get right is the polite refusal — the abuser who receives an ACKNOWLEDGE. It must stay courteous, non-accusatory, and promise nothing. Test that case deliberately.</w:t>
      </w:r>
    </w:p>
    <w:p>
      <w:pPr>
        <w:spacing w:after="100" w:before="200"/>
      </w:pPr>
      <w:r>
        <w:rPr>
          <w:rFonts w:ascii="Calibri" w:cs="Calibri" w:eastAsia="Calibri" w:hAnsi="Calibri"/>
          <w:b/>
          <w:bCs/>
          <w:color w:val="C8102E"/>
          <w:sz w:val="24"/>
          <w:szCs w:val="24"/>
        </w:rPr>
        <w:t xml:space="preserve">Step 3 — The email trigger (simulated)</w:t>
      </w:r>
    </w:p>
    <w:p>
      <w:pPr>
        <w:spacing w:after="120" w:before="0"/>
      </w:pPr>
      <w:r>
        <w:rPr>
          <w:rFonts w:ascii="Calibri" w:cs="Calibri" w:eastAsia="Calibri" w:hAnsi="Calibri"/>
          <w:sz w:val="22"/>
          <w:szCs w:val="22"/>
        </w:rPr>
        <w:t xml:space="preserve">When the decision is a coupon, refund, or wallet credit, the system composes and displays the email and logs it to an audit trail. It behaves exactly like a real trigger — conditional firing, generated content, a permanent record — without sending real 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AUDIT_LOG = []</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def fire_email(profile, decision, reply_text):</w:t>
            </w:r>
          </w:p>
          <w:p>
            <w:pPr>
              <w:spacing w:after="40"/>
            </w:pPr>
            <w:r>
              <w:rPr>
                <w:rFonts w:ascii="Consolas" w:cs="Consolas" w:eastAsia="Consolas" w:hAnsi="Consolas"/>
                <w:color w:val="1F2937"/>
                <w:sz w:val="18"/>
                <w:szCs w:val="18"/>
              </w:rPr>
              <w:t xml:space="preserve">    if not decision['email_trigger']:</w:t>
            </w:r>
          </w:p>
          <w:p>
            <w:pPr>
              <w:spacing w:after="40"/>
            </w:pPr>
            <w:r>
              <w:rPr>
                <w:rFonts w:ascii="Consolas" w:cs="Consolas" w:eastAsia="Consolas" w:hAnsi="Consolas"/>
                <w:color w:val="1F2937"/>
                <w:sz w:val="18"/>
                <w:szCs w:val="18"/>
              </w:rPr>
              <w:t xml:space="preserve">        return None                       # ACKNOWLEDGE / ESCALATE -&gt; no email</w:t>
            </w:r>
          </w:p>
          <w:p>
            <w:pPr>
              <w:spacing w:after="40"/>
            </w:pPr>
            <w:r>
              <w:rPr>
                <w:rFonts w:ascii="Consolas" w:cs="Consolas" w:eastAsia="Consolas" w:hAnsi="Consolas"/>
                <w:color w:val="1F2937"/>
                <w:sz w:val="18"/>
                <w:szCs w:val="18"/>
              </w:rPr>
              <w:t xml:space="preserve">    subject = {'COUPON': 'A coupon for you from Lulu',</w:t>
            </w:r>
          </w:p>
          <w:p>
            <w:pPr>
              <w:spacing w:after="40"/>
            </w:pPr>
            <w:r>
              <w:rPr>
                <w:rFonts w:ascii="Consolas" w:cs="Consolas" w:eastAsia="Consolas" w:hAnsi="Consolas"/>
                <w:color w:val="1F2937"/>
                <w:sz w:val="18"/>
                <w:szCs w:val="18"/>
              </w:rPr>
              <w:t xml:space="preserve">               'REFUND': 'Your Lulu refund is confirmed',</w:t>
            </w:r>
          </w:p>
          <w:p>
            <w:pPr>
              <w:spacing w:after="40"/>
            </w:pPr>
            <w:r>
              <w:rPr>
                <w:rFonts w:ascii="Consolas" w:cs="Consolas" w:eastAsia="Consolas" w:hAnsi="Consolas"/>
                <w:color w:val="1F2937"/>
                <w:sz w:val="18"/>
                <w:szCs w:val="18"/>
              </w:rPr>
              <w:t xml:space="preserve">               'WALLET_CREDIT': 'Lulu wallet credit added'}[decision['action']]</w:t>
            </w:r>
          </w:p>
          <w:p>
            <w:pPr>
              <w:spacing w:after="40"/>
            </w:pPr>
            <w:r>
              <w:rPr>
                <w:rFonts w:ascii="Consolas" w:cs="Consolas" w:eastAsia="Consolas" w:hAnsi="Consolas"/>
                <w:color w:val="1F2937"/>
                <w:sz w:val="18"/>
                <w:szCs w:val="18"/>
              </w:rPr>
              <w:t xml:space="preserve">    email = {'to': f"{profile['customer_id']}@example.com",</w:t>
            </w:r>
          </w:p>
          <w:p>
            <w:pPr>
              <w:spacing w:after="40"/>
            </w:pPr>
            <w:r>
              <w:rPr>
                <w:rFonts w:ascii="Consolas" w:cs="Consolas" w:eastAsia="Consolas" w:hAnsi="Consolas"/>
                <w:color w:val="1F2937"/>
                <w:sz w:val="18"/>
                <w:szCs w:val="18"/>
              </w:rPr>
              <w:t xml:space="preserve">             'subject': subject, 'body': reply_text}</w:t>
            </w:r>
          </w:p>
          <w:p>
            <w:pPr>
              <w:spacing w:after="40"/>
            </w:pPr>
            <w:r>
              <w:rPr>
                <w:rFonts w:ascii="Consolas" w:cs="Consolas" w:eastAsia="Consolas" w:hAnsi="Consolas"/>
                <w:color w:val="1F2937"/>
                <w:sz w:val="18"/>
                <w:szCs w:val="18"/>
              </w:rPr>
              <w:t xml:space="preserve">    AUDIT_LOG.append(email)               # permanent record of the action</w:t>
            </w:r>
          </w:p>
          <w:p>
            <w:pPr>
              <w:spacing w:after="40"/>
            </w:pPr>
            <w:r>
              <w:rPr>
                <w:rFonts w:ascii="Consolas" w:cs="Consolas" w:eastAsia="Consolas" w:hAnsi="Consolas"/>
                <w:color w:val="1F2937"/>
                <w:sz w:val="18"/>
                <w:szCs w:val="18"/>
              </w:rPr>
              <w:t xml:space="preserve">    print('EMAIL TRIGGERED:\n', email)    # display it</w:t>
            </w:r>
          </w:p>
          <w:p>
            <w:pPr>
              <w:spacing w:after="40"/>
            </w:pPr>
            <w:r>
              <w:rPr>
                <w:rFonts w:ascii="Consolas" w:cs="Consolas" w:eastAsia="Consolas" w:hAnsi="Consolas"/>
                <w:color w:val="1F2937"/>
                <w:sz w:val="18"/>
                <w:szCs w:val="18"/>
              </w:rPr>
              <w:t xml:space="preserve">    return email</w:t>
            </w:r>
          </w:p>
        </w:tc>
      </w:tr>
    </w:tbl>
    <w:p>
      <w:pPr>
        <w:spacing w:after="100" w:before="200"/>
      </w:pPr>
      <w:r>
        <w:rPr>
          <w:rFonts w:ascii="Calibri" w:cs="Calibri" w:eastAsia="Calibri" w:hAnsi="Calibri"/>
          <w:b/>
          <w:bCs/>
          <w:color w:val="C8102E"/>
          <w:sz w:val="24"/>
          <w:szCs w:val="24"/>
        </w:rPr>
        <w:t xml:space="preserve">Step 4 — Build the UI and stitch the whole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4"/>
              <w:left w:val="single" w:color="CCCCCC" w:sz="4"/>
              <w:bottom w:val="single" w:color="CCCCCC" w:sz="4"/>
              <w:right w:val="single" w:color="CCCCCC" w:sz="4"/>
            </w:tcBorders>
            <w:shd w:fill="F5F5F5" w:val="clear"/>
            <w:tcMar>
              <w:top w:type="dxa" w:w="140"/>
              <w:left w:type="dxa" w:w="200"/>
              <w:bottom w:type="dxa" w:w="140"/>
              <w:right w:type="dxa" w:w="200"/>
            </w:tcMar>
          </w:tcPr>
          <w:p>
            <w:pPr>
              <w:spacing w:after="40"/>
            </w:pPr>
            <w:r>
              <w:rPr>
                <w:rFonts w:ascii="Consolas" w:cs="Consolas" w:eastAsia="Consolas" w:hAnsi="Consolas"/>
                <w:color w:val="1F2937"/>
                <w:sz w:val="18"/>
                <w:szCs w:val="18"/>
              </w:rPr>
              <w:t xml:space="preserve">import gradio as gr</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def lulucare(message, customer_id):</w:t>
            </w:r>
          </w:p>
          <w:p>
            <w:pPr>
              <w:spacing w:after="40"/>
            </w:pPr>
            <w:r>
              <w:rPr>
                <w:rFonts w:ascii="Consolas" w:cs="Consolas" w:eastAsia="Consolas" w:hAnsi="Consolas"/>
                <w:color w:val="1F2937"/>
                <w:sz w:val="18"/>
                <w:szCs w:val="18"/>
              </w:rPr>
              <w:t xml:space="preserve">    profile  = lookup_profile(customer_id)</w:t>
            </w:r>
          </w:p>
          <w:p>
            <w:pPr>
              <w:spacing w:after="40"/>
            </w:pPr>
            <w:r>
              <w:rPr>
                <w:rFonts w:ascii="Consolas" w:cs="Consolas" w:eastAsia="Consolas" w:hAnsi="Consolas"/>
                <w:color w:val="1F2937"/>
                <w:sz w:val="18"/>
                <w:szCs w:val="18"/>
              </w:rPr>
              <w:t xml:space="preserve">    if profile is None:</w:t>
            </w:r>
          </w:p>
          <w:p>
            <w:pPr>
              <w:spacing w:after="40"/>
            </w:pPr>
            <w:r>
              <w:rPr>
                <w:rFonts w:ascii="Consolas" w:cs="Consolas" w:eastAsia="Consolas" w:hAnsi="Consolas"/>
                <w:color w:val="1F2937"/>
                <w:sz w:val="18"/>
                <w:szCs w:val="18"/>
              </w:rPr>
              <w:t xml:space="preserve">        return 'Unknown customer id', '', '', '', ''</w:t>
            </w:r>
          </w:p>
          <w:p>
            <w:pPr>
              <w:spacing w:after="40"/>
            </w:pPr>
            <w:r>
              <w:rPr>
                <w:rFonts w:ascii="Consolas" w:cs="Consolas" w:eastAsia="Consolas" w:hAnsi="Consolas"/>
                <w:color w:val="1F2937"/>
                <w:sz w:val="18"/>
                <w:szCs w:val="18"/>
              </w:rPr>
              <w:t xml:space="preserve">    reader   = read_message(message)                 # Module 1</w:t>
            </w:r>
          </w:p>
          <w:p>
            <w:pPr>
              <w:spacing w:after="40"/>
            </w:pPr>
            <w:r>
              <w:rPr>
                <w:rFonts w:ascii="Consolas" w:cs="Consolas" w:eastAsia="Consolas" w:hAnsi="Consolas"/>
                <w:color w:val="1F2937"/>
                <w:sz w:val="18"/>
                <w:szCs w:val="18"/>
              </w:rPr>
              <w:t xml:space="preserve">    verdict  = investigate(reader, profile)          # Module 2</w:t>
            </w:r>
          </w:p>
          <w:p>
            <w:pPr>
              <w:spacing w:after="40"/>
            </w:pPr>
            <w:r>
              <w:rPr>
                <w:rFonts w:ascii="Consolas" w:cs="Consolas" w:eastAsia="Consolas" w:hAnsi="Consolas"/>
                <w:color w:val="1F2937"/>
                <w:sz w:val="18"/>
                <w:szCs w:val="18"/>
              </w:rPr>
              <w:t xml:space="preserve">    decision = decide(verdict, reader, profile)      # Module 3</w:t>
            </w:r>
          </w:p>
          <w:p>
            <w:pPr>
              <w:spacing w:after="40"/>
            </w:pPr>
            <w:r>
              <w:rPr>
                <w:rFonts w:ascii="Consolas" w:cs="Consolas" w:eastAsia="Consolas" w:hAnsi="Consolas"/>
                <w:color w:val="1F2937"/>
                <w:sz w:val="18"/>
                <w:szCs w:val="18"/>
              </w:rPr>
              <w:t xml:space="preserve">    reply    = generate_reply(decision, message)     # Module 4</w:t>
            </w:r>
          </w:p>
          <w:p>
            <w:pPr>
              <w:spacing w:after="40"/>
            </w:pPr>
            <w:r>
              <w:rPr>
                <w:rFonts w:ascii="Consolas" w:cs="Consolas" w:eastAsia="Consolas" w:hAnsi="Consolas"/>
                <w:color w:val="1F2937"/>
                <w:sz w:val="18"/>
                <w:szCs w:val="18"/>
              </w:rPr>
              <w:t xml:space="preserve">    email    = fire_email(profile, decision, reply)  # Module 4</w:t>
            </w:r>
          </w:p>
          <w:p>
            <w:pPr>
              <w:spacing w:after="40"/>
            </w:pPr>
            <w:r>
              <w:rPr>
                <w:rFonts w:ascii="Consolas" w:cs="Consolas" w:eastAsia="Consolas" w:hAnsi="Consolas"/>
                <w:color w:val="1F2937"/>
                <w:sz w:val="18"/>
                <w:szCs w:val="18"/>
              </w:rPr>
              <w:t xml:space="preserve">    return reader, verdict, decision, reply, (email or 'No email (acknowledge/escalate)')</w:t>
            </w:r>
          </w:p>
          <w:p>
            <w:pPr>
              <w:spacing w:after="40"/>
            </w:pPr>
            <w:r>
              <w:rPr>
                <w:rFonts w:ascii="Consolas" w:cs="Consolas" w:eastAsia="Consolas" w:hAnsi="Consolas"/>
                <w:color w:val="1F2937"/>
                <w:sz w:val="18"/>
                <w:szCs w:val="18"/>
              </w:rPr>
              <w:t xml:space="preserve"/>
            </w:r>
          </w:p>
          <w:p>
            <w:pPr>
              <w:spacing w:after="40"/>
            </w:pPr>
            <w:r>
              <w:rPr>
                <w:rFonts w:ascii="Consolas" w:cs="Consolas" w:eastAsia="Consolas" w:hAnsi="Consolas"/>
                <w:color w:val="1F2937"/>
                <w:sz w:val="18"/>
                <w:szCs w:val="18"/>
              </w:rPr>
              <w:t xml:space="preserve">gr.Interface(</w:t>
            </w:r>
          </w:p>
          <w:p>
            <w:pPr>
              <w:spacing w:after="40"/>
            </w:pPr>
            <w:r>
              <w:rPr>
                <w:rFonts w:ascii="Consolas" w:cs="Consolas" w:eastAsia="Consolas" w:hAnsi="Consolas"/>
                <w:color w:val="1F2937"/>
                <w:sz w:val="18"/>
                <w:szCs w:val="18"/>
              </w:rPr>
              <w:t xml:space="preserve">    fn=lulucare,</w:t>
            </w:r>
          </w:p>
          <w:p>
            <w:pPr>
              <w:spacing w:after="40"/>
            </w:pPr>
            <w:r>
              <w:rPr>
                <w:rFonts w:ascii="Consolas" w:cs="Consolas" w:eastAsia="Consolas" w:hAnsi="Consolas"/>
                <w:color w:val="1F2937"/>
                <w:sz w:val="18"/>
                <w:szCs w:val="18"/>
              </w:rPr>
              <w:t xml:space="preserve">    inputs=[gr.Textbox(lines=3, label='Customer message'),</w:t>
            </w:r>
          </w:p>
          <w:p>
            <w:pPr>
              <w:spacing w:after="40"/>
            </w:pPr>
            <w:r>
              <w:rPr>
                <w:rFonts w:ascii="Consolas" w:cs="Consolas" w:eastAsia="Consolas" w:hAnsi="Consolas"/>
                <w:color w:val="1F2937"/>
                <w:sz w:val="18"/>
                <w:szCs w:val="18"/>
              </w:rPr>
              <w:t xml:space="preserve">            gr.Textbox(label='Customer ID, e.g. C0005')],</w:t>
            </w:r>
          </w:p>
          <w:p>
            <w:pPr>
              <w:spacing w:after="40"/>
            </w:pPr>
            <w:r>
              <w:rPr>
                <w:rFonts w:ascii="Consolas" w:cs="Consolas" w:eastAsia="Consolas" w:hAnsi="Consolas"/>
                <w:color w:val="1F2937"/>
                <w:sz w:val="18"/>
                <w:szCs w:val="18"/>
              </w:rPr>
              <w:t xml:space="preserve">    outputs=[gr.JSON(label='1. Understanding (Reader)'),</w:t>
            </w:r>
          </w:p>
          <w:p>
            <w:pPr>
              <w:spacing w:after="40"/>
            </w:pPr>
            <w:r>
              <w:rPr>
                <w:rFonts w:ascii="Consolas" w:cs="Consolas" w:eastAsia="Consolas" w:hAnsi="Consolas"/>
                <w:color w:val="1F2937"/>
                <w:sz w:val="18"/>
                <w:szCs w:val="18"/>
              </w:rPr>
              <w:t xml:space="preserve">             gr.JSON(label='2. Trust (Investigator)'),</w:t>
            </w:r>
          </w:p>
          <w:p>
            <w:pPr>
              <w:spacing w:after="40"/>
            </w:pPr>
            <w:r>
              <w:rPr>
                <w:rFonts w:ascii="Consolas" w:cs="Consolas" w:eastAsia="Consolas" w:hAnsi="Consolas"/>
                <w:color w:val="1F2937"/>
                <w:sz w:val="18"/>
                <w:szCs w:val="18"/>
              </w:rPr>
              <w:t xml:space="preserve">             gr.JSON(label='3. Decision (Economist)'),</w:t>
            </w:r>
          </w:p>
          <w:p>
            <w:pPr>
              <w:spacing w:after="40"/>
            </w:pPr>
            <w:r>
              <w:rPr>
                <w:rFonts w:ascii="Consolas" w:cs="Consolas" w:eastAsia="Consolas" w:hAnsi="Consolas"/>
                <w:color w:val="1F2937"/>
                <w:sz w:val="18"/>
                <w:szCs w:val="18"/>
              </w:rPr>
              <w:t xml:space="preserve">             gr.Textbox(label='4. Reply (Voice)'),</w:t>
            </w:r>
          </w:p>
          <w:p>
            <w:pPr>
              <w:spacing w:after="40"/>
            </w:pPr>
            <w:r>
              <w:rPr>
                <w:rFonts w:ascii="Consolas" w:cs="Consolas" w:eastAsia="Consolas" w:hAnsi="Consolas"/>
                <w:color w:val="1F2937"/>
                <w:sz w:val="18"/>
                <w:szCs w:val="18"/>
              </w:rPr>
              <w:t xml:space="preserve">             gr.Textbox(label='Email triggered?')],</w:t>
            </w:r>
          </w:p>
          <w:p>
            <w:pPr>
              <w:spacing w:after="40"/>
            </w:pPr>
            <w:r>
              <w:rPr>
                <w:rFonts w:ascii="Consolas" w:cs="Consolas" w:eastAsia="Consolas" w:hAnsi="Consolas"/>
                <w:color w:val="1F2937"/>
                <w:sz w:val="18"/>
                <w:szCs w:val="18"/>
              </w:rPr>
              <w:t xml:space="preserve">    title='LuluCare 360 — Complaint Resolution Co-Pilot'</w:t>
            </w:r>
          </w:p>
          <w:p>
            <w:pPr>
              <w:spacing w:after="40"/>
            </w:pPr>
            <w:r>
              <w:rPr>
                <w:rFonts w:ascii="Consolas" w:cs="Consolas" w:eastAsia="Consolas" w:hAnsi="Consolas"/>
                <w:color w:val="1F2937"/>
                <w:sz w:val="18"/>
                <w:szCs w:val="18"/>
              </w:rPr>
              <w:t xml:space="preserve">).launch(share=True)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100"/>
            </w:pPr>
            <w:r>
              <w:rPr>
                <w:rFonts w:ascii="Calibri" w:cs="Calibri" w:eastAsia="Calibri" w:hAnsi="Calibri"/>
                <w:b/>
                <w:bCs/>
                <w:color w:val="1E3A5F"/>
                <w:sz w:val="24"/>
                <w:szCs w:val="24"/>
              </w:rPr>
              <w:t xml:space="preserve">Show every stage, not just the reply</w:t>
            </w:r>
          </w:p>
          <w:p>
            <w:pPr>
              <w:spacing w:after="0" w:before="0"/>
            </w:pPr>
            <w:r>
              <w:rPr>
                <w:rFonts w:ascii="Calibri" w:cs="Calibri" w:eastAsia="Calibri" w:hAnsi="Calibri"/>
                <w:i/>
                <w:iCs/>
                <w:sz w:val="22"/>
                <w:szCs w:val="22"/>
              </w:rPr>
              <w:t xml:space="preserve">The interface deliberately surfaces all four stages — what the system understood, how it judged trust, what it decided, and what it will say — so a human supervisor can verify the reasoning before anything goes out. That transparency is the trust mechanism, and it is the difference between a black box and a system a business will actually deploy.</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4 — Stitch and Test</w:t>
      </w:r>
    </w:p>
    <w:p>
      <w:pPr>
        <w:spacing w:after="120" w:before="0"/>
      </w:pPr>
      <w:r>
        <w:rPr>
          <w:rFonts w:ascii="Calibri" w:cs="Calibri" w:eastAsia="Calibri" w:hAnsi="Calibri"/>
          <w:sz w:val="22"/>
          <w:szCs w:val="22"/>
        </w:rPr>
        <w:t xml:space="preserve">With all four modules built and individually tested against mocks, bring them together. The data flows in one direction: the message and customer id go in, the Reader understands, the Investigator judges trust, the Economist decides, the Voice writes and fires the email, and the interface shows every stage.</w:t>
      </w:r>
    </w:p>
    <w:p>
      <w:pPr>
        <w:spacing w:after="100" w:before="200"/>
      </w:pPr>
      <w:r>
        <w:rPr>
          <w:rFonts w:ascii="Calibri" w:cs="Calibri" w:eastAsia="Calibri" w:hAnsi="Calibri"/>
          <w:b/>
          <w:bCs/>
          <w:color w:val="C8102E"/>
          <w:sz w:val="24"/>
          <w:szCs w:val="24"/>
        </w:rPr>
        <w:t xml:space="preserve">Integration checklist</w:t>
      </w:r>
    </w:p>
    <w:p>
      <w:pPr>
        <w:pStyle w:val="ListParagraph"/>
        <w:numPr>
          <w:ilvl w:val="0"/>
          <w:numId w:val="2"/>
        </w:numPr>
        <w:spacing w:after="80"/>
      </w:pPr>
      <w:r>
        <w:rPr>
          <w:rFonts w:ascii="Calibri" w:cs="Calibri" w:eastAsia="Calibri" w:hAnsi="Calibri"/>
          <w:b w:val="false"/>
          <w:bCs w:val="false"/>
          <w:sz w:val="22"/>
          <w:szCs w:val="22"/>
        </w:rPr>
        <w:t xml:space="preserve">Do the Reader's output keys exactly match what the Investigator expects?</w:t>
      </w:r>
    </w:p>
    <w:p>
      <w:pPr>
        <w:pStyle w:val="ListParagraph"/>
        <w:numPr>
          <w:ilvl w:val="0"/>
          <w:numId w:val="2"/>
        </w:numPr>
        <w:spacing w:after="80"/>
      </w:pPr>
      <w:r>
        <w:rPr>
          <w:rFonts w:ascii="Calibri" w:cs="Calibri" w:eastAsia="Calibri" w:hAnsi="Calibri"/>
          <w:b w:val="false"/>
          <w:bCs w:val="false"/>
          <w:sz w:val="22"/>
          <w:szCs w:val="22"/>
        </w:rPr>
        <w:t xml:space="preserve">Does the Investigator's verdict feed cleanly into the Economist?</w:t>
      </w:r>
    </w:p>
    <w:p>
      <w:pPr>
        <w:pStyle w:val="ListParagraph"/>
        <w:numPr>
          <w:ilvl w:val="0"/>
          <w:numId w:val="2"/>
        </w:numPr>
        <w:spacing w:after="80"/>
      </w:pPr>
      <w:r>
        <w:rPr>
          <w:rFonts w:ascii="Calibri" w:cs="Calibri" w:eastAsia="Calibri" w:hAnsi="Calibri"/>
          <w:b w:val="false"/>
          <w:bCs w:val="false"/>
          <w:sz w:val="22"/>
          <w:szCs w:val="22"/>
        </w:rPr>
        <w:t xml:space="preserve">Does the Economist's decision contain every field the Voice reads?</w:t>
      </w:r>
    </w:p>
    <w:p>
      <w:pPr>
        <w:pStyle w:val="ListParagraph"/>
        <w:numPr>
          <w:ilvl w:val="0"/>
          <w:numId w:val="2"/>
        </w:numPr>
        <w:spacing w:after="80"/>
      </w:pPr>
      <w:r>
        <w:rPr>
          <w:rFonts w:ascii="Calibri" w:cs="Calibri" w:eastAsia="Calibri" w:hAnsi="Calibri"/>
          <w:b w:val="false"/>
          <w:bCs w:val="false"/>
          <w:sz w:val="22"/>
          <w:szCs w:val="22"/>
        </w:rPr>
        <w:t xml:space="preserve">Does the email fire only on COUPON, REFUND, and WALLET_CREDIT — and never on ACKNOWLEDGE or ESCALATE?</w:t>
      </w:r>
    </w:p>
    <w:p>
      <w:pPr>
        <w:spacing w:after="120" w:before="0"/>
      </w:pPr>
      <w:r>
        <w:rPr>
          <w:rFonts w:ascii="Calibri" w:cs="Calibri" w:eastAsia="Calibri" w:hAnsi="Calibri"/>
          <w:i/>
          <w:iCs/>
          <w:color w:val="5A6B7B"/>
          <w:sz w:val="20"/>
          <w:szCs w:val="20"/>
        </w:rPr>
        <w:t xml:space="preserve">A key mismatch here is not a failure — it is the entire lesson of interface contracts. Fix it together.</w:t>
      </w:r>
    </w:p>
    <w:p>
      <w:pPr>
        <w:spacing w:after="140" w:before="280"/>
      </w:pPr>
      <w:r>
        <w:rPr>
          <w:rFonts w:ascii="Calibri" w:cs="Calibri" w:eastAsia="Calibri" w:hAnsi="Calibri"/>
          <w:b/>
          <w:bCs/>
          <w:color w:val="1E3A5F"/>
          <w:sz w:val="28"/>
          <w:szCs w:val="28"/>
        </w:rPr>
        <w:t xml:space="preserve">The Provided Test Cases</w:t>
      </w:r>
    </w:p>
    <w:p>
      <w:pPr>
        <w:spacing w:after="120" w:before="0"/>
      </w:pPr>
      <w:r>
        <w:rPr>
          <w:rFonts w:ascii="Calibri" w:cs="Calibri" w:eastAsia="Calibri" w:hAnsi="Calibri"/>
          <w:sz w:val="22"/>
          <w:szCs w:val="22"/>
        </w:rPr>
        <w:t xml:space="preserve">Run LuluCare 360 on these cases (pick customer ids from customers.csv whose profiles match each description). For each, check whether your system made the right call. They are designed to probe every branch of your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060"/>
        <w:gridCol w:w="2900"/>
      </w:tblGrid>
      <w:tr>
        <w:trPr>
          <w:tblHeader/>
        </w:trPr>
        <w:tc>
          <w:tcPr>
            <w:tcW w:type="dxa" w:w="5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9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Message (abridged)</w:t>
            </w:r>
          </w:p>
        </w:tc>
        <w:tc>
          <w:tcPr>
            <w:tcW w:type="dxa" w:w="30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Profile highlights</w:t>
            </w:r>
          </w:p>
        </w:tc>
        <w:tc>
          <w:tcPr>
            <w:tcW w:type="dxa" w:w="29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Expected resolution</w:t>
            </w:r>
          </w:p>
        </w:tc>
      </w:tr>
      <w:tr>
        <w:tc>
          <w:tcPr>
            <w:tcW w:type="dxa" w:w="5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1</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Milk arrived spoiled</w:t>
            </w:r>
          </w:p>
        </w:tc>
        <w:tc>
          <w:tcPr>
            <w:tcW w:type="dxa" w:w="30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Gold, ratio 0.04, perishable</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REFUND + KEEP_ITEM; email fires</w:t>
            </w:r>
          </w:p>
        </w:tc>
      </w:tr>
      <w:tr>
        <w:tc>
          <w:tcPr>
            <w:tcW w:type="dxa" w:w="5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2</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TV screen cracked out of box</w:t>
            </w:r>
          </w:p>
        </w:tc>
        <w:tc>
          <w:tcPr>
            <w:tcW w:type="dxa" w:w="30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Silver, ratio 0.06, electronics</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REFUND + PICKUP; email fires</w:t>
            </w:r>
          </w:p>
        </w:tc>
      </w:tr>
      <w:tr>
        <w:tc>
          <w:tcPr>
            <w:tcW w:type="dxa" w:w="5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3</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Never got my order, again</w:t>
            </w:r>
          </w:p>
        </w:tc>
        <w:tc>
          <w:tcPr>
            <w:tcW w:type="dxa" w:w="30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ratio 0.83, 5 refunds / 6 orders</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ACKNOWLEDGE, no payout; no email</w:t>
            </w:r>
          </w:p>
        </w:tc>
      </w:tr>
      <w:tr>
        <w:tc>
          <w:tcPr>
            <w:tcW w:type="dxa" w:w="5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4</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Your rep PROMISED a refund</w:t>
            </w:r>
          </w:p>
        </w:tc>
        <w:tc>
          <w:tcPr>
            <w:tcW w:type="dxa" w:w="30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prior_promise_logged False, no notes</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UNVERIFIED; do not auto-refund</w:t>
            </w:r>
          </w:p>
        </w:tc>
      </w:tr>
      <w:tr>
        <w:tc>
          <w:tcPr>
            <w:tcW w:type="dxa" w:w="5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5</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Your rep promised a refund</w:t>
            </w:r>
          </w:p>
        </w:tc>
        <w:tc>
          <w:tcPr>
            <w:tcW w:type="dxa" w:w="30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notes confirm the promise</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CONFIRMED; honour; REFUND; email</w:t>
            </w:r>
          </w:p>
        </w:tc>
      </w:tr>
      <w:tr>
        <w:tc>
          <w:tcPr>
            <w:tcW w:type="dxa" w:w="5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6</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Cheap phone case faulty</w:t>
            </w:r>
          </w:p>
        </w:tc>
        <w:tc>
          <w:tcPr>
            <w:tcW w:type="dxa" w:w="30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resale ~80, shipping ~250</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REFUND + KEEP_ITEM (economics)</w:t>
            </w:r>
          </w:p>
        </w:tc>
      </w:tr>
      <w:tr>
        <w:tc>
          <w:tcPr>
            <w:tcW w:type="dxa" w:w="5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7</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First order didn't arrive</w:t>
            </w:r>
          </w:p>
        </w:tc>
        <w:tc>
          <w:tcPr>
            <w:tcW w:type="dxa" w:w="30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account 0 months, first purchase</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Generous but capped; verify</w:t>
            </w:r>
          </w:p>
        </w:tc>
      </w:tr>
      <w:tr>
        <w:tc>
          <w:tcPr>
            <w:tcW w:type="dxa" w:w="5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8</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App keeps crashing, mildly annoyed</w:t>
            </w:r>
          </w:p>
        </w:tc>
        <w:tc>
          <w:tcPr>
            <w:tcW w:type="dxa" w:w="30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Bronze, low value, Low frustration</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ACKNOWLEDGE; no email</w:t>
            </w:r>
          </w:p>
        </w:tc>
      </w:tr>
      <w:tr>
        <w:tc>
          <w:tcPr>
            <w:tcW w:type="dxa" w:w="5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9</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Large refund, shaky history</w:t>
            </w:r>
          </w:p>
        </w:tc>
        <w:tc>
          <w:tcPr>
            <w:tcW w:type="dxa" w:w="30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ratio 0.5, high order value</w:t>
            </w:r>
          </w:p>
        </w:tc>
        <w:tc>
          <w:tcPr>
            <w:tcW w:type="dxa" w:w="29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ESCALATE to human; no email</w:t>
            </w:r>
          </w:p>
        </w:tc>
      </w:tr>
      <w:tr>
        <w:tc>
          <w:tcPr>
            <w:tcW w:type="dxa" w:w="5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10</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Calm but genuine defect</w:t>
            </w:r>
          </w:p>
        </w:tc>
        <w:tc>
          <w:tcPr>
            <w:tcW w:type="dxa" w:w="30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Platinum, ratio 0.02, very high value</w:t>
            </w:r>
          </w:p>
        </w:tc>
        <w:tc>
          <w:tcPr>
            <w:tcW w:type="dxa" w:w="29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Generous REFUND; protect relationship</w:t>
            </w:r>
          </w:p>
        </w:tc>
      </w:tr>
    </w:tbl>
    <w:p>
      <w:pPr>
        <w:spacing w:after="120"/>
      </w:pPr>
      <w:r>
        <w:t xml:space="preserve"/>
      </w:r>
    </w:p>
    <w:p>
      <w:pPr>
        <w:spacing w:after="120" w:before="0"/>
      </w:pPr>
      <w:r>
        <w:rPr>
          <w:rFonts w:ascii="Calibri" w:cs="Calibri" w:eastAsia="Calibri" w:hAnsi="Calibri"/>
          <w:i/>
          <w:iCs/>
          <w:color w:val="5A6B7B"/>
          <w:sz w:val="20"/>
          <w:szCs w:val="20"/>
        </w:rPr>
        <w:t xml:space="preserve">Then compute your automation rate across all ten cases. Is it high enough to genuinely help the team, while still protecting revenue and catching the abusers? Tune your thresholds until the balance feels right, and be ready to defend the trade-off you chose.</w:t>
      </w:r>
    </w:p>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Reference — Genuine versus Fraudulent: The Patterns to Catch</w:t>
      </w:r>
    </w:p>
    <w:p>
      <w:pPr>
        <w:spacing w:after="120" w:before="0"/>
      </w:pPr>
      <w:r>
        <w:rPr>
          <w:rFonts w:ascii="Calibri" w:cs="Calibri" w:eastAsia="Calibri" w:hAnsi="Calibri"/>
          <w:sz w:val="22"/>
          <w:szCs w:val="22"/>
        </w:rPr>
        <w:t xml:space="preserve">This reference catalogues the behaviour patterns your Investigator and Economist exist to handle. Use it to sanity-check your logic — for each pattern, ask: does my system respond the way the right-hand column says it should?</w:t>
      </w:r>
    </w:p>
    <w:p>
      <w:pPr>
        <w:spacing w:after="140" w:before="280"/>
      </w:pPr>
      <w:r>
        <w:rPr>
          <w:rFonts w:ascii="Calibri" w:cs="Calibri" w:eastAsia="Calibri" w:hAnsi="Calibri"/>
          <w:b/>
          <w:bCs/>
          <w:color w:val="1E3A5F"/>
          <w:sz w:val="28"/>
          <w:szCs w:val="28"/>
        </w:rPr>
        <w:t xml:space="preserve">Genuine customer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Pattern</w:t>
            </w:r>
          </w:p>
        </w:tc>
        <w:tc>
          <w:tcPr>
            <w:tcW w:type="dxa" w:w="40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What the data looks like</w:t>
            </w:r>
          </w:p>
        </w:tc>
        <w:tc>
          <w:tcPr>
            <w:tcW w:type="dxa" w:w="30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Right response</w:t>
            </w:r>
          </w:p>
        </w:tc>
      </w:tr>
      <w:tr>
        <w:tc>
          <w:tcPr>
            <w:tcW w:type="dxa" w:w="23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loyal regular</w:t>
            </w:r>
          </w:p>
        </w:tc>
        <w:tc>
          <w:tcPr>
            <w:tcW w:type="dxa" w:w="40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Many orders, very few refunds, long tenure, high tier</w:t>
            </w:r>
          </w:p>
        </w:tc>
        <w:tc>
          <w:tcPr>
            <w:tcW w:type="dxa" w:w="30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Trust them; resolve generously and fast</w:t>
            </w:r>
          </w:p>
        </w:tc>
      </w:tr>
      <w:tr>
        <w:tc>
          <w:tcPr>
            <w:tcW w:type="dxa" w:w="23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first-timer with a real problem</w:t>
            </w:r>
          </w:p>
        </w:tc>
        <w:tc>
          <w:tcPr>
            <w:tcW w:type="dxa" w:w="40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No history at all, first purchase, genuine-sounding issue</w:t>
            </w:r>
          </w:p>
        </w:tc>
        <w:tc>
          <w:tcPr>
            <w:tcW w:type="dxa" w:w="30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Generous but capped; build the relationship</w:t>
            </w:r>
          </w:p>
        </w:tc>
      </w:tr>
      <w:tr>
        <w:tc>
          <w:tcPr>
            <w:tcW w:type="dxa" w:w="23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calm genuine complaint</w:t>
            </w:r>
          </w:p>
        </w:tc>
        <w:tc>
          <w:tcPr>
            <w:tcW w:type="dxa" w:w="40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Low frustration, clean history, clear product failure</w:t>
            </w:r>
          </w:p>
        </w:tc>
        <w:tc>
          <w:tcPr>
            <w:tcW w:type="dxa" w:w="30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Resolve fairly — calm does not mean undeserving</w:t>
            </w:r>
          </w:p>
        </w:tc>
      </w:tr>
      <w:tr>
        <w:tc>
          <w:tcPr>
            <w:tcW w:type="dxa" w:w="23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justified escalation</w:t>
            </w:r>
          </w:p>
        </w:tc>
        <w:tc>
          <w:tcPr>
            <w:tcW w:type="dxa" w:w="40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Records confirm repeated prior contact about the same issue</w:t>
            </w:r>
          </w:p>
        </w:tc>
        <w:tc>
          <w:tcPr>
            <w:tcW w:type="dxa" w:w="30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frustration is earned; raise priority</w:t>
            </w:r>
          </w:p>
        </w:tc>
      </w:tr>
    </w:tbl>
    <w:p>
      <w:pPr>
        <w:spacing w:after="140"/>
      </w:pPr>
      <w:r>
        <w:t xml:space="preserve"/>
      </w:r>
    </w:p>
    <w:p>
      <w:pPr>
        <w:spacing w:after="140" w:before="280"/>
      </w:pPr>
      <w:r>
        <w:rPr>
          <w:rFonts w:ascii="Calibri" w:cs="Calibri" w:eastAsia="Calibri" w:hAnsi="Calibri"/>
          <w:b/>
          <w:bCs/>
          <w:color w:val="1E3A5F"/>
          <w:sz w:val="28"/>
          <w:szCs w:val="28"/>
        </w:rPr>
        <w:t xml:space="preserve">Fraudulent and abuse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Pattern</w:t>
            </w:r>
          </w:p>
        </w:tc>
        <w:tc>
          <w:tcPr>
            <w:tcW w:type="dxa" w:w="370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What the data looks like</w:t>
            </w:r>
          </w:p>
        </w:tc>
        <w:tc>
          <w:tcPr>
            <w:tcW w:type="dxa" w:w="3560"/>
            <w:tcBorders>
              <w:top w:val="single" w:color="B8C4D0" w:sz="4"/>
              <w:left w:val="single" w:color="B8C4D0" w:sz="4"/>
              <w:bottom w:val="single" w:color="B8C4D0" w:sz="4"/>
              <w:right w:val="single" w:color="B8C4D0"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How LuluCare 360 catches it</w:t>
            </w:r>
          </w:p>
        </w:tc>
      </w:tr>
      <w:tr>
        <w:tc>
          <w:tcPr>
            <w:tcW w:type="dxa" w:w="21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serial refunder</w:t>
            </w:r>
          </w:p>
        </w:tc>
        <w:tc>
          <w:tcPr>
            <w:tcW w:type="dxa" w:w="3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Very high refund-to-order ratio; few orders, many refunds</w:t>
            </w:r>
          </w:p>
        </w:tc>
        <w:tc>
          <w:tcPr>
            <w:tcW w:type="dxa" w:w="35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fraud ratio alone flags LIKELY_ABUSER</w:t>
            </w:r>
          </w:p>
        </w:tc>
      </w:tr>
      <w:tr>
        <w:tc>
          <w:tcPr>
            <w:tcW w:type="dxa" w:w="21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keep-and-claim</w:t>
            </w:r>
          </w:p>
        </w:tc>
        <w:tc>
          <w:tcPr>
            <w:tcW w:type="dxa" w:w="37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High items_kept_after_refund — refunded yet never returned</w:t>
            </w:r>
          </w:p>
        </w:tc>
        <w:tc>
          <w:tcPr>
            <w:tcW w:type="dxa" w:w="35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kept-items count flags abuse</w:t>
            </w:r>
          </w:p>
        </w:tc>
      </w:tr>
      <w:tr>
        <w:tc>
          <w:tcPr>
            <w:tcW w:type="dxa" w:w="21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complaint burst</w:t>
            </w:r>
          </w:p>
        </w:tc>
        <w:tc>
          <w:tcPr>
            <w:tcW w:type="dxa" w:w="3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Many complaints in the last 30 days</w:t>
            </w:r>
          </w:p>
        </w:tc>
        <w:tc>
          <w:tcPr>
            <w:tcW w:type="dxa" w:w="35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recent-burst signal flags SUSPICIOUS or worse</w:t>
            </w:r>
          </w:p>
        </w:tc>
      </w:tr>
      <w:tr>
        <w:tc>
          <w:tcPr>
            <w:tcW w:type="dxa" w:w="21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newbie chancer</w:t>
            </w:r>
          </w:p>
        </w:tc>
        <w:tc>
          <w:tcPr>
            <w:tcW w:type="dxa" w:w="37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Brand-new account, immediate high-value claim</w:t>
            </w:r>
          </w:p>
        </w:tc>
        <w:tc>
          <w:tcPr>
            <w:tcW w:type="dxa" w:w="35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Account age plus first-purchase triggers caution and verification</w:t>
            </w:r>
          </w:p>
        </w:tc>
      </w:tr>
      <w:tr>
        <w:tc>
          <w:tcPr>
            <w:tcW w:type="dxa" w:w="21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false promise claim</w:t>
            </w:r>
          </w:p>
        </w:tc>
        <w:tc>
          <w:tcPr>
            <w:tcW w:type="dxa" w:w="3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Message claims a refund was promised; our records show nothing</w:t>
            </w:r>
          </w:p>
        </w:tc>
        <w:tc>
          <w:tcPr>
            <w:tcW w:type="dxa" w:w="35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claim check returns UNVERIFIED — we do not pay on an unbacked claim</w:t>
            </w:r>
          </w:p>
        </w:tc>
      </w:tr>
      <w:tr>
        <w:tc>
          <w:tcPr>
            <w:tcW w:type="dxa" w:w="21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distorted claim</w:t>
            </w:r>
          </w:p>
        </w:tc>
        <w:tc>
          <w:tcPr>
            <w:tcW w:type="dxa" w:w="370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Message claims a promise; notes show the opposite was said</w:t>
            </w:r>
          </w:p>
        </w:tc>
        <w:tc>
          <w:tcPr>
            <w:tcW w:type="dxa" w:w="3560"/>
            <w:tcBorders>
              <w:top w:val="single" w:color="B8C4D0" w:sz="4"/>
              <w:left w:val="single" w:color="B8C4D0" w:sz="4"/>
              <w:bottom w:val="single" w:color="B8C4D0" w:sz="4"/>
              <w:right w:val="single" w:color="B8C4D0" w:sz="4"/>
            </w:tcBorders>
            <w:shd w:fill="F0F4F8" w:val="clear"/>
            <w:tcMar>
              <w:top w:type="dxa" w:w="90"/>
              <w:left w:type="dxa" w:w="140"/>
              <w:bottom w:type="dxa" w:w="90"/>
              <w:right w:type="dxa" w:w="140"/>
            </w:tcMar>
          </w:tcPr>
          <w:p>
            <w:r>
              <w:rPr>
                <w:rFonts w:ascii="Calibri" w:cs="Calibri" w:eastAsia="Calibri" w:hAnsi="Calibri"/>
                <w:sz w:val="20"/>
                <w:szCs w:val="20"/>
              </w:rPr>
              <w:t xml:space="preserve">The claim check returns CONTRADICTED — we respond from the record</w:t>
            </w:r>
          </w:p>
        </w:tc>
      </w:tr>
      <w:tr>
        <w:tc>
          <w:tcPr>
            <w:tcW w:type="dxa" w:w="21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The performed outrage</w:t>
            </w:r>
          </w:p>
        </w:tc>
        <w:tc>
          <w:tcPr>
            <w:tcW w:type="dxa" w:w="370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Furious message, but the history is clean of genuine issues and full of payouts</w:t>
            </w:r>
          </w:p>
        </w:tc>
        <w:tc>
          <w:tcPr>
            <w:tcW w:type="dxa" w:w="3560"/>
            <w:tcBorders>
              <w:top w:val="single" w:color="B8C4D0" w:sz="4"/>
              <w:left w:val="single" w:color="B8C4D0" w:sz="4"/>
              <w:bottom w:val="single" w:color="B8C4D0" w:sz="4"/>
              <w:right w:val="single" w:color="B8C4D0" w:sz="4"/>
            </w:tcBorders>
            <w:shd w:fill="FFFFFF" w:val="clear"/>
            <w:tcMar>
              <w:top w:type="dxa" w:w="90"/>
              <w:left w:type="dxa" w:w="140"/>
              <w:bottom w:type="dxa" w:w="90"/>
              <w:right w:type="dxa" w:w="140"/>
            </w:tcMar>
          </w:tcPr>
          <w:p>
            <w:r>
              <w:rPr>
                <w:rFonts w:ascii="Calibri" w:cs="Calibri" w:eastAsia="Calibri" w:hAnsi="Calibri"/>
                <w:sz w:val="20"/>
                <w:szCs w:val="20"/>
              </w:rPr>
              <w:t xml:space="preserve">Genuineness comes from history, not tone — fury alone earns nothing</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C7A4B" w:sz="12"/>
              <w:left w:val="single" w:color="2C7A4B" w:sz="12"/>
              <w:bottom w:val="single" w:color="2C7A4B" w:sz="12"/>
              <w:right w:val="single" w:color="2C7A4B" w:sz="12"/>
            </w:tcBorders>
            <w:shd w:fill="E8F4EA" w:val="clear"/>
            <w:tcMar>
              <w:top w:type="dxa" w:w="180"/>
              <w:left w:type="dxa" w:w="240"/>
              <w:bottom w:type="dxa" w:w="180"/>
              <w:right w:type="dxa" w:w="240"/>
            </w:tcMar>
          </w:tcPr>
          <w:p>
            <w:pPr>
              <w:spacing w:after="100"/>
            </w:pPr>
            <w:r>
              <w:rPr>
                <w:rFonts w:ascii="Calibri" w:cs="Calibri" w:eastAsia="Calibri" w:hAnsi="Calibri"/>
                <w:b/>
                <w:bCs/>
                <w:color w:val="2C7A4B"/>
                <w:sz w:val="24"/>
                <w:szCs w:val="24"/>
              </w:rPr>
              <w:t xml:space="preserve">The principle underneath every fraud check</w:t>
            </w:r>
          </w:p>
          <w:p>
            <w:pPr>
              <w:spacing w:after="0" w:before="0"/>
            </w:pPr>
            <w:r>
              <w:rPr>
                <w:rFonts w:ascii="Calibri" w:cs="Calibri" w:eastAsia="Calibri" w:hAnsi="Calibri"/>
                <w:i/>
                <w:iCs/>
                <w:sz w:val="22"/>
                <w:szCs w:val="22"/>
              </w:rPr>
              <w:t xml:space="preserve">Never trust an unverifiable claim from the person who benefits from it, and never let the loudness of a message substitute for evidence of a real problem. The message tells you what the customer says; the records and notes tell you what actually happened. Where they disagree, the records win. That single principle is the anti-manipulation backbone of the entire system.</w:t>
            </w:r>
          </w:p>
        </w:tc>
      </w:tr>
    </w:tbl>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Part 5 — Reflect and Present</w:t>
      </w:r>
    </w:p>
    <w:p>
      <w:pPr>
        <w:spacing w:after="120" w:before="0"/>
      </w:pPr>
      <w:r>
        <w:rPr>
          <w:rFonts w:ascii="Calibri" w:cs="Calibri" w:eastAsia="Calibri" w:hAnsi="Calibri"/>
          <w:sz w:val="22"/>
          <w:szCs w:val="22"/>
        </w:rPr>
        <w:t xml:space="preserve">Each group presents its LuluCare 360 in five to seven minutes. Your presentation should cover six things.</w:t>
      </w:r>
    </w:p>
    <w:p>
      <w:pPr>
        <w:pStyle w:val="ListParagraph"/>
        <w:numPr>
          <w:ilvl w:val="0"/>
          <w:numId w:val="4"/>
        </w:numPr>
        <w:spacing w:after="80"/>
      </w:pPr>
      <w:r>
        <w:rPr>
          <w:rFonts w:ascii="Calibri" w:cs="Calibri" w:eastAsia="Calibri" w:hAnsi="Calibri"/>
          <w:sz w:val="22"/>
          <w:szCs w:val="22"/>
        </w:rPr>
        <w:t xml:space="preserve">A live demo on two or three of the test cases — include one abuser and one genuine high-value customer, and show an email firing.</w:t>
      </w:r>
    </w:p>
    <w:p>
      <w:pPr>
        <w:pStyle w:val="ListParagraph"/>
        <w:numPr>
          <w:ilvl w:val="0"/>
          <w:numId w:val="4"/>
        </w:numPr>
        <w:spacing w:after="80"/>
      </w:pPr>
      <w:r>
        <w:rPr>
          <w:rFonts w:ascii="Calibri" w:cs="Calibri" w:eastAsia="Calibri" w:hAnsi="Calibri"/>
          <w:sz w:val="22"/>
          <w:szCs w:val="22"/>
        </w:rPr>
        <w:t xml:space="preserve">The understanding-judging-writing map: point to where the LSTM reads, where the rules judge, and where FLAN-T5 writes.</w:t>
      </w:r>
    </w:p>
    <w:p>
      <w:pPr>
        <w:pStyle w:val="ListParagraph"/>
        <w:numPr>
          <w:ilvl w:val="0"/>
          <w:numId w:val="4"/>
        </w:numPr>
        <w:spacing w:after="80"/>
      </w:pPr>
      <w:r>
        <w:rPr>
          <w:rFonts w:ascii="Calibri" w:cs="Calibri" w:eastAsia="Calibri" w:hAnsi="Calibri"/>
          <w:sz w:val="22"/>
          <w:szCs w:val="22"/>
        </w:rPr>
        <w:t xml:space="preserve">Your RNN-versus-LSTM finding: show the accuracy comparison and explain why the LSTM won on long messages.</w:t>
      </w:r>
    </w:p>
    <w:p>
      <w:pPr>
        <w:pStyle w:val="ListParagraph"/>
        <w:numPr>
          <w:ilvl w:val="0"/>
          <w:numId w:val="4"/>
        </w:numPr>
        <w:spacing w:after="80"/>
      </w:pPr>
      <w:r>
        <w:rPr>
          <w:rFonts w:ascii="Calibri" w:cs="Calibri" w:eastAsia="Calibri" w:hAnsi="Calibri"/>
          <w:sz w:val="22"/>
          <w:szCs w:val="22"/>
        </w:rPr>
        <w:t xml:space="preserve">Your hardest design decision: which threshold or rule did your team argue about the most, and how did you resolve it?</w:t>
      </w:r>
    </w:p>
    <w:p>
      <w:pPr>
        <w:pStyle w:val="ListParagraph"/>
        <w:numPr>
          <w:ilvl w:val="0"/>
          <w:numId w:val="4"/>
        </w:numPr>
        <w:spacing w:after="80"/>
      </w:pPr>
      <w:r>
        <w:rPr>
          <w:rFonts w:ascii="Calibri" w:cs="Calibri" w:eastAsia="Calibri" w:hAnsi="Calibri"/>
          <w:sz w:val="22"/>
          <w:szCs w:val="22"/>
        </w:rPr>
        <w:t xml:space="preserve">The balance you struck: what automation rate did you achieve, and how did you weigh revenue against retention against catching abuse?</w:t>
      </w:r>
    </w:p>
    <w:p>
      <w:pPr>
        <w:pStyle w:val="ListParagraph"/>
        <w:numPr>
          <w:ilvl w:val="0"/>
          <w:numId w:val="4"/>
        </w:numPr>
        <w:spacing w:after="80"/>
      </w:pPr>
      <w:r>
        <w:rPr>
          <w:rFonts w:ascii="Calibri" w:cs="Calibri" w:eastAsia="Calibri" w:hAnsi="Calibri"/>
          <w:sz w:val="22"/>
          <w:szCs w:val="22"/>
        </w:rPr>
        <w:t xml:space="preserve">The ethics: when should a human override LuluCare 360, and what is the risk of wrongly flagging a genuine customer as an abuser?</w:t>
      </w:r>
    </w:p>
    <w:p>
      <w:pPr>
        <w:spacing w:after="140" w:before="280"/>
      </w:pPr>
      <w:r>
        <w:rPr>
          <w:rFonts w:ascii="Calibri" w:cs="Calibri" w:eastAsia="Calibri" w:hAnsi="Calibri"/>
          <w:b/>
          <w:bCs/>
          <w:color w:val="1E3A5F"/>
          <w:sz w:val="28"/>
          <w:szCs w:val="28"/>
        </w:rPr>
        <w:t xml:space="preserve">The Trust Memo</w:t>
      </w:r>
    </w:p>
    <w:p>
      <w:pPr>
        <w:spacing w:after="120" w:before="0"/>
      </w:pPr>
      <w:r>
        <w:rPr>
          <w:rFonts w:ascii="Calibri" w:cs="Calibri" w:eastAsia="Calibri" w:hAnsi="Calibri"/>
          <w:sz w:val="22"/>
          <w:szCs w:val="22"/>
        </w:rPr>
        <w:t xml:space="preserve">Each group also submits a half-page memo addressed to VP Reem, answering the questions she actually cares about:</w:t>
      </w:r>
    </w:p>
    <w:p>
      <w:pPr>
        <w:pStyle w:val="ListParagraph"/>
        <w:numPr>
          <w:ilvl w:val="0"/>
          <w:numId w:val="2"/>
        </w:numPr>
        <w:spacing w:after="80"/>
      </w:pPr>
      <w:r>
        <w:rPr>
          <w:rFonts w:ascii="Calibri" w:cs="Calibri" w:eastAsia="Calibri" w:hAnsi="Calibri"/>
          <w:b w:val="false"/>
          <w:bCs w:val="false"/>
          <w:sz w:val="22"/>
          <w:szCs w:val="22"/>
        </w:rPr>
        <w:t xml:space="preserve">Would you let LuluCare 360 act fully autonomously, or would you require human review for certain cases? Which cases, and why?</w:t>
      </w:r>
    </w:p>
    <w:p>
      <w:pPr>
        <w:pStyle w:val="ListParagraph"/>
        <w:numPr>
          <w:ilvl w:val="0"/>
          <w:numId w:val="2"/>
        </w:numPr>
        <w:spacing w:after="80"/>
      </w:pPr>
      <w:r>
        <w:rPr>
          <w:rFonts w:ascii="Calibri" w:cs="Calibri" w:eastAsia="Calibri" w:hAnsi="Calibri"/>
          <w:b w:val="false"/>
          <w:bCs w:val="false"/>
          <w:sz w:val="22"/>
          <w:szCs w:val="22"/>
        </w:rPr>
        <w:t xml:space="preserve">Give one concrete example from your testing where the system made a wrong call. What caused it?</w:t>
      </w:r>
    </w:p>
    <w:p>
      <w:pPr>
        <w:pStyle w:val="ListParagraph"/>
        <w:numPr>
          <w:ilvl w:val="0"/>
          <w:numId w:val="2"/>
        </w:numPr>
        <w:spacing w:after="80"/>
      </w:pPr>
      <w:r>
        <w:rPr>
          <w:rFonts w:ascii="Calibri" w:cs="Calibri" w:eastAsia="Calibri" w:hAnsi="Calibri"/>
          <w:b w:val="false"/>
          <w:bCs w:val="false"/>
          <w:sz w:val="22"/>
          <w:szCs w:val="22"/>
        </w:rPr>
        <w:t xml:space="preserve">How did you stop abusers from gaming the system — and how confident are you that a genuine customer is never wrongly denied?</w:t>
      </w:r>
    </w:p>
    <w:p>
      <w:pPr>
        <w:pStyle w:val="ListParagraph"/>
        <w:numPr>
          <w:ilvl w:val="0"/>
          <w:numId w:val="2"/>
        </w:numPr>
        <w:spacing w:after="80"/>
      </w:pPr>
      <w:r>
        <w:rPr>
          <w:rFonts w:ascii="Calibri" w:cs="Calibri" w:eastAsia="Calibri" w:hAnsi="Calibri"/>
          <w:b w:val="false"/>
          <w:bCs w:val="false"/>
          <w:sz w:val="22"/>
          <w:szCs w:val="22"/>
        </w:rPr>
        <w:t xml:space="preserve">What automation rate did you reach, and why is that the right balance for Lulu?</w:t>
      </w:r>
    </w:p>
    <w:p>
      <w:pPr>
        <w:spacing w:after="140" w:before="280"/>
      </w:pPr>
      <w:r>
        <w:rPr>
          <w:rFonts w:ascii="Calibri" w:cs="Calibri" w:eastAsia="Calibri" w:hAnsi="Calibri"/>
          <w:b/>
          <w:bCs/>
          <w:color w:val="1E3A5F"/>
          <w:sz w:val="28"/>
          <w:szCs w:val="28"/>
        </w:rPr>
        <w:t xml:space="preserve">Why Three Groups?</w:t>
      </w:r>
    </w:p>
    <w:p>
      <w:pPr>
        <w:spacing w:after="120" w:before="0"/>
      </w:pPr>
      <w:r>
        <w:rPr>
          <w:rFonts w:ascii="Calibri" w:cs="Calibri" w:eastAsia="Calibri" w:hAnsi="Calibri"/>
          <w:sz w:val="22"/>
          <w:szCs w:val="22"/>
        </w:rPr>
        <w:t xml:space="preserve">All three groups build the same LuluCare 360, but each will make different choices: different frustration thresholds, different coupon scales, different escalation rules, different genuineness cut-offs. In the presentations, compare them. Whose system was the most generous? Whose protected revenue best? Whose caught abusers most reliably? Whose had the highest automation rate? Did any group's system wrongly punish a genuine customer? There is no single right answer — only defensible business judgement — and seeing three different defensible answers side by side is the richest learning in the session.</w:t>
      </w:r>
    </w:p>
    <w:p>
      <w:pPr>
        <w:pBdr>
          <w:bottom w:val="single" w:color="1E3A5F" w:sz="6" w:space="1"/>
        </w:pBdr>
        <w:spacing w:after="200" w:before="200"/>
      </w:pPr>
      <w:r>
        <w:t xml:space="preserve"/>
      </w:r>
    </w:p>
    <w:p>
      <w:pPr>
        <w:spacing w:after="200" w:before="240"/>
      </w:pPr>
      <w:r>
        <w:rPr>
          <w:rFonts w:ascii="Calibri" w:cs="Calibri" w:eastAsia="Calibri" w:hAnsi="Calibri"/>
          <w:b/>
          <w:bCs/>
          <w:color w:val="1E3A5F"/>
          <w:sz w:val="36"/>
          <w:szCs w:val="36"/>
        </w:rPr>
        <w:t xml:space="preserve">The Bigger Picture</w:t>
      </w:r>
    </w:p>
    <w:p>
      <w:pPr>
        <w:spacing w:after="120" w:before="0"/>
      </w:pPr>
      <w:r>
        <w:rPr>
          <w:rFonts w:ascii="Calibri" w:cs="Calibri" w:eastAsia="Calibri" w:hAnsi="Calibri"/>
          <w:sz w:val="22"/>
          <w:szCs w:val="22"/>
        </w:rPr>
        <w:t xml:space="preserve">What your team built is, in miniature, exactly how modern customer-experience AI works in industry. Amazon, Flipkart, and the large customer-service platforms run systems with this same shape: a learned model reads the incoming language, a policy layer fuses that reading with customer history and business rules to decide an action, and a generation model produces the response and triggers the downstream system. You have built a genuine, working version of a product category that companies pay heavily for.</w:t>
      </w:r>
    </w:p>
    <w:p>
      <w:pPr>
        <w:spacing w:after="120" w:before="0"/>
      </w:pPr>
      <w:r>
        <w:rPr>
          <w:rFonts w:ascii="Calibri" w:cs="Calibri" w:eastAsia="Calibri" w:hAnsi="Calibri"/>
          <w:sz w:val="22"/>
          <w:szCs w:val="22"/>
        </w:rPr>
        <w:t xml:space="preserve">You also met, one final time, the pattern that has run through this entire course. In the named-entity session it was rules plus a learned model. In the embeddings session it was rules for sentiment plus embeddings for topic. In the query session it was guardrails plus a language model. Here it was a neural network for reading language, transparent rules for money and trust, and a pre-trained model for writing. The components change from session to session, but the instinct is permanent: combine the learned model that is powerful with the explicit rules that are accountable.</w:t>
      </w:r>
    </w:p>
    <w:p>
      <w:pPr>
        <w:spacing w:after="120" w:before="0"/>
      </w:pPr>
      <w:r>
        <w:rPr>
          <w:rFonts w:ascii="Calibri" w:cs="Calibri" w:eastAsia="Calibri" w:hAnsi="Calibri"/>
          <w:i/>
          <w:iCs/>
          <w:color w:val="1E3A5F"/>
          <w:sz w:val="22"/>
          <w:szCs w:val="22"/>
        </w:rPr>
        <w:t xml:space="preserve">And you learned the lesson that matters more than any single technique. An automated system that hands out money and judges people's honesty cannot be a black box. It needs transparent reasoning, an audit trail, a sensible escalation valve, and a human in the loop where the stakes are highest. The engineers who understand that — who build the verification view, who measure the automation rate, who can defend every threshold to a sceptical VP — are the ones companies trust to build these systems. That judgement, far more than the code, is what this project was really about.</w:t>
      </w:r>
    </w:p>
    <w:p>
      <w:pPr>
        <w:spacing w:after="200"/>
      </w:pPr>
      <w:r>
        <w:t xml:space="preserve"/>
      </w:r>
    </w:p>
    <w:p>
      <w:pPr>
        <w:pBdr>
          <w:bottom w:val="single" w:color="1E3A5F"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E3A5F" w:sz="12"/>
              <w:left w:val="single" w:color="1E3A5F" w:sz="12"/>
              <w:bottom w:val="single" w:color="1E3A5F" w:sz="12"/>
              <w:right w:val="single" w:color="1E3A5F" w:sz="12"/>
            </w:tcBorders>
            <w:shd w:fill="F0F4F8" w:val="clear"/>
            <w:tcMar>
              <w:top w:type="dxa" w:w="180"/>
              <w:left w:type="dxa" w:w="240"/>
              <w:bottom w:type="dxa" w:w="180"/>
              <w:right w:type="dxa" w:w="240"/>
            </w:tcMar>
          </w:tcPr>
          <w:p>
            <w:pPr>
              <w:spacing w:after="0" w:before="0"/>
              <w:jc w:val="center"/>
            </w:pPr>
            <w:r>
              <w:rPr>
                <w:rFonts w:ascii="Calibri" w:cs="Calibri" w:eastAsia="Calibri" w:hAnsi="Calibri"/>
                <w:i/>
                <w:iCs/>
                <w:sz w:val="24"/>
                <w:szCs w:val="24"/>
              </w:rPr>
              <w:t xml:space="preserve">"LuluCare 360 reads with a neural network, judges with transparent rules, replies with a pre-trained generator, and acts by sending the email — because real AI systems combine learned language understanding with explicit, accountable decisions about money and trust."</w:t>
            </w:r>
          </w:p>
        </w:tc>
      </w:tr>
    </w:tbl>
    <w:p>
      <w:pPr>
        <w:spacing w:after="140"/>
      </w:pPr>
      <w:r>
        <w:t xml:space="preserve"/>
      </w:r>
    </w:p>
    <w:p>
      <w:pPr>
        <w:spacing w:after="120" w:before="0"/>
        <w:jc w:val="center"/>
      </w:pPr>
      <w:r>
        <w:rPr>
          <w:rFonts w:ascii="Calibri" w:cs="Calibri" w:eastAsia="Calibri" w:hAnsi="Calibri"/>
          <w:i/>
          <w:iCs/>
          <w:color w:val="5A6B7B"/>
          <w:sz w:val="20"/>
          <w:szCs w:val="20"/>
        </w:rPr>
        <w:t xml:space="preserve">— End of Case Study F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F: LuluCare 360 - AI Complaint-Resolution Co-Pilot</dc:title>
  <dc:creator>MAIB NLP Course</dc:creator>
  <cp:lastModifiedBy>Un-named</cp:lastModifiedBy>
  <cp:revision>1</cp:revision>
  <dcterms:created xsi:type="dcterms:W3CDTF">2026-06-23T05:24:03.048Z</dcterms:created>
  <dcterms:modified xsi:type="dcterms:W3CDTF">2026-06-23T05:24:03.061Z</dcterms:modified>
</cp:coreProperties>
</file>

<file path=docProps/custom.xml><?xml version="1.0" encoding="utf-8"?>
<Properties xmlns="http://schemas.openxmlformats.org/officeDocument/2006/custom-properties" xmlns:vt="http://schemas.openxmlformats.org/officeDocument/2006/docPropsVTypes"/>
</file>