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b/>
          <w:bCs/>
          <w:color w:val="1F3864"/>
          <w:sz w:val="40"/>
          <w:szCs w:val="40"/>
        </w:rPr>
        <w:t xml:space="preserve">SOFTWARE REQUIREMENTS SPECIFICATION</w:t>
      </w:r>
    </w:p>
    <w:p>
      <w:pPr>
        <w:spacing w:after="200"/>
        <w:jc w:val="center"/>
      </w:pPr>
      <w:r>
        <w:rPr>
          <w:b/>
          <w:bCs/>
          <w:color w:val="2E74B5"/>
          <w:sz w:val="32"/>
          <w:szCs w:val="32"/>
        </w:rPr>
        <w:t xml:space="preserve">Blockchain-Based Digital Certification System (BDCS)</w:t>
      </w:r>
    </w:p>
    <w:p>
      <w:pPr>
        <w:spacing w:after="600"/>
        <w:jc w:val="center"/>
      </w:pPr>
      <w:r>
        <w:rPr>
          <w:i/>
          <w:iCs/>
          <w:color w:val="666666"/>
          <w:sz w:val="24"/>
          <w:szCs w:val="24"/>
        </w:rPr>
        <w:t xml:space="preserve">Version 3.0 — Updated Microservices Architecture, React/Node.js Stack, Cookie + TOTP 2FA</w:t>
      </w:r>
    </w:p>
    <w:p>
      <w:pPr>
        <w:spacing w:after="60"/>
        <w:jc w:val="center"/>
      </w:pPr>
      <w:r>
        <w:rPr>
          <w:sz w:val="22"/>
          <w:szCs w:val="22"/>
        </w:rPr>
        <w:t xml:space="preserve">Swami Keshvanand Institute of Technology, Management &amp; Gramothan</w:t>
      </w:r>
    </w:p>
    <w:p>
      <w:pPr>
        <w:spacing w:after="60"/>
        <w:jc w:val="center"/>
      </w:pPr>
      <w:r>
        <w:rPr>
          <w:sz w:val="22"/>
          <w:szCs w:val="22"/>
        </w:rPr>
        <w:t xml:space="preserve">Rammagaria (Jagatpura), Jaipur – 17</w:t>
      </w:r>
    </w:p>
    <w:p>
      <w:pPr>
        <w:spacing w:after="60"/>
        <w:jc w:val="center"/>
      </w:pPr>
      <w:r>
        <w:rPr>
          <w:sz w:val="22"/>
          <w:szCs w:val="22"/>
        </w:rPr>
        <w:t xml:space="preserve">Department of Computer Science &amp; Engineering</w:t>
      </w:r>
    </w:p>
    <w:p>
      <w:pPr>
        <w:spacing w:after="800"/>
        <w:jc w:val="center"/>
      </w:pPr>
      <w:r>
        <w:rPr>
          <w:sz w:val="22"/>
          <w:szCs w:val="22"/>
        </w:rPr>
        <w:t xml:space="preserve">July 2026</w:t>
      </w:r>
    </w:p>
    <w:p>
      <w:pPr>
        <w:jc w:val="center"/>
      </w:pPr>
      <w:r>
        <w:rPr>
          <w:i/>
          <w:iCs/>
          <w:color w:val="666666"/>
        </w:rPr>
        <w:t xml:space="preserve">Confidential — For Academic Evaluation Purposes Only</w:t>
      </w:r>
    </w:p>
    <w:p>
      <w:r>
        <w:br w:type="page"/>
      </w:r>
    </w:p>
    <w:p>
      <w:pPr>
        <w:pStyle w:val="Heading1"/>
        <w:spacing w:after="200" w:before="400"/>
      </w:pPr>
      <w:r>
        <w:t xml:space="preserve">Revision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600"/>
      </w:tblGrid>
      <w:tr>
        <w:trPr>
          <w:tblHeader/>
        </w:trPr>
        <w:tc>
          <w:tcPr>
            <w:tcW w:type="dxa" w:w="1800"/>
            <w:shd w:fill="1F3864" w:val="clear"/>
            <w:tcMar>
              <w:top w:type="dxa" w:w="80"/>
              <w:left w:type="dxa" w:w="100"/>
              <w:bottom w:type="dxa" w:w="80"/>
              <w:right w:type="dxa" w:w="100"/>
            </w:tcMar>
          </w:tcPr>
          <w:p>
            <w:r>
              <w:rPr>
                <w:b/>
                <w:bCs/>
                <w:color w:val="FFFFFF"/>
              </w:rPr>
              <w:t xml:space="preserve">Version</w:t>
            </w:r>
          </w:p>
        </w:tc>
        <w:tc>
          <w:tcPr>
            <w:tcW w:type="dxa" w:w="1800"/>
            <w:shd w:fill="1F3864" w:val="clear"/>
            <w:tcMar>
              <w:top w:type="dxa" w:w="80"/>
              <w:left w:type="dxa" w:w="100"/>
              <w:bottom w:type="dxa" w:w="80"/>
              <w:right w:type="dxa" w:w="100"/>
            </w:tcMar>
          </w:tcPr>
          <w:p>
            <w:r>
              <w:rPr>
                <w:b/>
                <w:bCs/>
                <w:color w:val="FFFFFF"/>
              </w:rPr>
              <w:t xml:space="preserve">Date</w:t>
            </w:r>
          </w:p>
        </w:tc>
        <w:tc>
          <w:tcPr>
            <w:tcW w:type="dxa" w:w="5600"/>
            <w:shd w:fill="1F3864" w:val="clear"/>
            <w:tcMar>
              <w:top w:type="dxa" w:w="80"/>
              <w:left w:type="dxa" w:w="100"/>
              <w:bottom w:type="dxa" w:w="80"/>
              <w:right w:type="dxa" w:w="100"/>
            </w:tcMar>
          </w:tcPr>
          <w:p>
            <w:r>
              <w:rPr>
                <w:b/>
                <w:bCs/>
                <w:color w:val="FFFFFF"/>
              </w:rPr>
              <w:t xml:space="preserve">Summary of Changes</w:t>
            </w:r>
          </w:p>
        </w:tc>
      </w:tr>
      <w:tr>
        <w:tc>
          <w:tcPr>
            <w:tcW w:type="dxa" w:w="1800"/>
            <w:tcMar>
              <w:top w:type="dxa" w:w="80"/>
              <w:left w:type="dxa" w:w="100"/>
              <w:bottom w:type="dxa" w:w="80"/>
              <w:right w:type="dxa" w:w="100"/>
            </w:tcMar>
          </w:tcPr>
          <w:p>
            <w:r>
              <w:rPr>
                <w:b w:val="false"/>
                <w:bCs w:val="false"/>
              </w:rPr>
              <w:t xml:space="preserve">1.0</w:t>
            </w:r>
          </w:p>
        </w:tc>
        <w:tc>
          <w:tcPr>
            <w:tcW w:type="dxa" w:w="1800"/>
            <w:tcMar>
              <w:top w:type="dxa" w:w="80"/>
              <w:left w:type="dxa" w:w="100"/>
              <w:bottom w:type="dxa" w:w="80"/>
              <w:right w:type="dxa" w:w="100"/>
            </w:tcMar>
          </w:tcPr>
          <w:p>
            <w:r>
              <w:rPr>
                <w:b w:val="false"/>
                <w:bCs w:val="false"/>
              </w:rPr>
              <w:t xml:space="preserve">Jan 2026</w:t>
            </w:r>
          </w:p>
        </w:tc>
        <w:tc>
          <w:tcPr>
            <w:tcW w:type="dxa" w:w="5600"/>
            <w:tcMar>
              <w:top w:type="dxa" w:w="80"/>
              <w:left w:type="dxa" w:w="100"/>
              <w:bottom w:type="dxa" w:w="80"/>
              <w:right w:type="dxa" w:w="100"/>
            </w:tcMar>
          </w:tcPr>
          <w:p>
            <w:r>
              <w:rPr>
                <w:b w:val="false"/>
                <w:bCs w:val="false"/>
              </w:rPr>
              <w:t xml:space="preserve">Initial SRS — JWT/localStorage auth, FastAPI monolith.</w:t>
            </w:r>
          </w:p>
        </w:tc>
      </w:tr>
      <w:tr>
        <w:tc>
          <w:tcPr>
            <w:tcW w:type="dxa" w:w="1800"/>
            <w:tcMar>
              <w:top w:type="dxa" w:w="80"/>
              <w:left w:type="dxa" w:w="100"/>
              <w:bottom w:type="dxa" w:w="80"/>
              <w:right w:type="dxa" w:w="100"/>
            </w:tcMar>
          </w:tcPr>
          <w:p>
            <w:r>
              <w:rPr>
                <w:b w:val="false"/>
                <w:bCs w:val="false"/>
              </w:rPr>
              <w:t xml:space="preserve">2.0</w:t>
            </w:r>
          </w:p>
        </w:tc>
        <w:tc>
          <w:tcPr>
            <w:tcW w:type="dxa" w:w="1800"/>
            <w:tcMar>
              <w:top w:type="dxa" w:w="80"/>
              <w:left w:type="dxa" w:w="100"/>
              <w:bottom w:type="dxa" w:w="80"/>
              <w:right w:type="dxa" w:w="100"/>
            </w:tcMar>
          </w:tcPr>
          <w:p>
            <w:r>
              <w:rPr>
                <w:b w:val="false"/>
                <w:bCs w:val="false"/>
              </w:rPr>
              <w:t xml:space="preserve">April 2026</w:t>
            </w:r>
          </w:p>
        </w:tc>
        <w:tc>
          <w:tcPr>
            <w:tcW w:type="dxa" w:w="5600"/>
            <w:tcMar>
              <w:top w:type="dxa" w:w="80"/>
              <w:left w:type="dxa" w:w="100"/>
              <w:bottom w:type="dxa" w:w="80"/>
              <w:right w:type="dxa" w:w="100"/>
            </w:tcMar>
          </w:tcPr>
          <w:p>
            <w:r>
              <w:rPr>
                <w:b w:val="false"/>
                <w:bCs w:val="false"/>
              </w:rPr>
              <w:t xml:space="preserve">Upgraded to HttpOnly Cookie sessions with TOTP 2FA; added full system diagrams.</w:t>
            </w:r>
          </w:p>
        </w:tc>
      </w:tr>
      <w:tr>
        <w:tc>
          <w:tcPr>
            <w:tcW w:type="dxa" w:w="1800"/>
            <w:tcMar>
              <w:top w:type="dxa" w:w="80"/>
              <w:left w:type="dxa" w:w="100"/>
              <w:bottom w:type="dxa" w:w="80"/>
              <w:right w:type="dxa" w:w="100"/>
            </w:tcMar>
          </w:tcPr>
          <w:p>
            <w:r>
              <w:rPr>
                <w:b w:val="false"/>
                <w:bCs w:val="false"/>
              </w:rPr>
              <w:t xml:space="preserve">3.0</w:t>
            </w:r>
          </w:p>
        </w:tc>
        <w:tc>
          <w:tcPr>
            <w:tcW w:type="dxa" w:w="1800"/>
            <w:tcMar>
              <w:top w:type="dxa" w:w="80"/>
              <w:left w:type="dxa" w:w="100"/>
              <w:bottom w:type="dxa" w:w="80"/>
              <w:right w:type="dxa" w:w="100"/>
            </w:tcMar>
          </w:tcPr>
          <w:p>
            <w:r>
              <w:rPr>
                <w:b w:val="false"/>
                <w:bCs w:val="false"/>
              </w:rPr>
              <w:t xml:space="preserve">July 2026</w:t>
            </w:r>
          </w:p>
        </w:tc>
        <w:tc>
          <w:tcPr>
            <w:tcW w:type="dxa" w:w="5600"/>
            <w:tcMar>
              <w:top w:type="dxa" w:w="80"/>
              <w:left w:type="dxa" w:w="100"/>
              <w:bottom w:type="dxa" w:w="80"/>
              <w:right w:type="dxa" w:w="100"/>
            </w:tcMar>
          </w:tcPr>
          <w:p>
            <w:r>
              <w:rPr>
                <w:b w:val="false"/>
                <w:bCs w:val="false"/>
              </w:rPr>
              <w:t xml:space="preserve">Realigned to updated project design: React/Node.js/Express microservices architecture, API Gateway, MongoDB/PostgreSQL storage layer, Truffle/Ganache/Hardhat blockchain tooling, MetaMask wallet integration, updated timeline and team roster.</w:t>
            </w:r>
          </w:p>
        </w:tc>
      </w:tr>
    </w:tbl>
    <w:p>
      <w:pPr>
        <w:spacing w:after="100"/>
      </w:pPr>
    </w:p>
    <w:p>
      <w:pPr>
        <w:spacing w:after="160"/>
      </w:pPr>
      <w:r>
        <w:t xml:space="preserve">This version (v3.0) supersedes v2.0. Wherever the updated project design (as presented in the final-year project proposal) conflicts with the previous specification, the updated design takes precedence. Sections unaffected by the redesign are retained from v2.0.</w:t>
      </w:r>
    </w:p>
    <w:p>
      <w:r>
        <w:br w:type="page"/>
      </w:r>
    </w:p>
    <w:p>
      <w:pPr>
        <w:pStyle w:val="Heading1"/>
        <w:spacing w:after="200" w:before="400"/>
      </w:pPr>
      <w:r>
        <w:t xml:space="preserve">Table of Contents</w:t>
      </w:r>
    </w:p>
    <w:p>
      <w:pPr>
        <w:spacing w:after="160"/>
      </w:pPr>
      <w:r>
        <w:t xml:space="preserve">1. Introduction</w:t>
      </w:r>
    </w:p>
    <w:p>
      <w:pPr>
        <w:spacing w:after="160"/>
      </w:pPr>
      <w:r>
        <w:t xml:space="preserve">2. Overall System Description</w:t>
      </w:r>
    </w:p>
    <w:p>
      <w:pPr>
        <w:spacing w:after="160"/>
      </w:pPr>
      <w:r>
        <w:t xml:space="preserve">3. Authentication &amp; Security Design</w:t>
      </w:r>
    </w:p>
    <w:p>
      <w:pPr>
        <w:spacing w:after="160"/>
      </w:pPr>
      <w:r>
        <w:t xml:space="preserve">4. Functional Requirements</w:t>
      </w:r>
    </w:p>
    <w:p>
      <w:pPr>
        <w:spacing w:after="160"/>
      </w:pPr>
      <w:r>
        <w:t xml:space="preserve">5. Non-Functional Requirements</w:t>
      </w:r>
    </w:p>
    <w:p>
      <w:pPr>
        <w:spacing w:after="160"/>
      </w:pPr>
      <w:r>
        <w:t xml:space="preserve">6. Database Design</w:t>
      </w:r>
    </w:p>
    <w:p>
      <w:pPr>
        <w:spacing w:after="160"/>
      </w:pPr>
      <w:r>
        <w:t xml:space="preserve">7. API Design</w:t>
      </w:r>
    </w:p>
    <w:p>
      <w:pPr>
        <w:spacing w:after="160"/>
      </w:pPr>
      <w:r>
        <w:t xml:space="preserve">8. Blockchain &amp; Smart Contract Design</w:t>
      </w:r>
    </w:p>
    <w:p>
      <w:pPr>
        <w:spacing w:after="160"/>
      </w:pPr>
      <w:r>
        <w:t xml:space="preserve">9. Use Cases</w:t>
      </w:r>
    </w:p>
    <w:p>
      <w:pPr>
        <w:spacing w:after="160"/>
      </w:pPr>
      <w:r>
        <w:t xml:space="preserve">10. System &amp; Sequence Diagrams (Description)</w:t>
      </w:r>
    </w:p>
    <w:p>
      <w:pPr>
        <w:spacing w:after="160"/>
      </w:pPr>
      <w:r>
        <w:t xml:space="preserve">11. Project Timeline</w:t>
      </w:r>
    </w:p>
    <w:p>
      <w:pPr>
        <w:spacing w:after="160"/>
      </w:pPr>
      <w:r>
        <w:t xml:space="preserve">12. Team Responsibilities</w:t>
      </w:r>
    </w:p>
    <w:p>
      <w:pPr>
        <w:spacing w:after="160"/>
      </w:pPr>
      <w:r>
        <w:t xml:space="preserve">13. Risk Analysis</w:t>
      </w:r>
    </w:p>
    <w:p>
      <w:pPr>
        <w:spacing w:after="160"/>
      </w:pPr>
      <w:r>
        <w:t xml:space="preserve">14. Out of Scope and Future Scope</w:t>
      </w:r>
    </w:p>
    <w:p>
      <w:pPr>
        <w:spacing w:after="160"/>
      </w:pPr>
      <w:r>
        <w:t xml:space="preserve">15. Glossary</w:t>
      </w:r>
    </w:p>
    <w:p>
      <w:pPr>
        <w:spacing w:after="160"/>
      </w:pPr>
      <w:r>
        <w:t xml:space="preserve">16. Approval and Sign-Off</w:t>
      </w:r>
    </w:p>
    <w:p>
      <w:r>
        <w:br w:type="page"/>
      </w:r>
    </w:p>
    <w:p>
      <w:pPr>
        <w:pStyle w:val="Heading1"/>
        <w:spacing w:after="200" w:before="400"/>
      </w:pPr>
      <w:r>
        <w:t xml:space="preserve">1. Introduction</w:t>
      </w:r>
    </w:p>
    <w:p>
      <w:pPr>
        <w:pStyle w:val="Heading2"/>
        <w:spacing w:after="150" w:before="300"/>
      </w:pPr>
      <w:r>
        <w:t xml:space="preserve">1.1 Purpose</w:t>
      </w:r>
    </w:p>
    <w:p>
      <w:pPr>
        <w:spacing w:after="160"/>
      </w:pPr>
      <w:r>
        <w:t xml:space="preserve">This Software Requirements Specification (SRS) v3.0 defines the complete functional and non-functional requirements for the Blockchain-Based Digital Certification System (BDCS). This version realigns the specification with the finalized project design: a React/Next.js frontend, a Node.js + Express.js microservices backend fronted by an API Gateway, Polygon-based smart contracts, and IPFS/Pinata-based decentralized file storage. Cookie-based sessions with mandatory TOTP Two-Factor Authentication for privileged roles are retained from v2.0. This document is the primary reference for the development team, project supervisor, evaluators, and conference reviewers throughout the project lifecycle.</w:t>
      </w:r>
    </w:p>
    <w:p>
      <w:pPr>
        <w:pStyle w:val="Heading2"/>
        <w:spacing w:after="150" w:before="300"/>
      </w:pPr>
      <w:r>
        <w:t xml:space="preserve">1.2 Project Scope</w:t>
      </w:r>
    </w:p>
    <w:p>
      <w:pPr>
        <w:spacing w:after="160"/>
      </w:pPr>
      <w:r>
        <w:t xml:space="preserve">BDCS is a full-stack web platform enabling vocational institutions to issue tamper-proof digital certificates whose cryptographic hash is anchored on the Polygon blockchain. The system provides instant, login-free public verification via QR code, Certificate ID, or PDF upload; a personal credential wallet for learners; institution and admin management panels; and certificate revocation controlled exclusively by the original issuer. The in-scope technical surface comprises: certificate issuance, hash + CID anchoring on-chain, three-method verification, revocation, the learner credential wallet, institution and admin dashboards, and Cookie + TOTP two-factor authentication.</w:t>
      </w:r>
    </w:p>
    <w:p>
      <w:pPr>
        <w:pStyle w:val="Heading2"/>
        <w:spacing w:after="150" w:before="300"/>
      </w:pPr>
      <w:r>
        <w:t xml:space="preserve">1.3 Problem Statement</w:t>
      </w:r>
    </w:p>
    <w:p>
      <w:pPr>
        <w:spacing w:after="160"/>
      </w:pPr>
      <w:r>
        <w:t xml:space="preserve">India's vocational education sector issues millions of certificates annually through systems that suffer from:</w:t>
      </w:r>
    </w:p>
    <w:p>
      <w:pPr>
        <w:pStyle w:val="ListParagraph"/>
        <w:numPr>
          <w:ilvl w:val="0"/>
          <w:numId w:val="2"/>
        </w:numPr>
        <w:spacing w:after="60"/>
      </w:pPr>
      <w:r>
        <w:t xml:space="preserve">Certificates stored as plain PDFs or paper with no cryptographic proof of authenticity</w:t>
      </w:r>
    </w:p>
    <w:p>
      <w:pPr>
        <w:pStyle w:val="ListParagraph"/>
        <w:numPr>
          <w:ilvl w:val="0"/>
          <w:numId w:val="2"/>
        </w:numPr>
        <w:spacing w:after="60"/>
      </w:pPr>
      <w:r>
        <w:t xml:space="preserve">Verification that requires manually contacting the issuing institute — slow and unreliable</w:t>
      </w:r>
    </w:p>
    <w:p>
      <w:pPr>
        <w:pStyle w:val="ListParagraph"/>
        <w:numPr>
          <w:ilvl w:val="0"/>
          <w:numId w:val="2"/>
        </w:numPr>
        <w:spacing w:after="60"/>
      </w:pPr>
      <w:r>
        <w:t xml:space="preserve">No audit trail for certificate issuance or revocation events</w:t>
      </w:r>
    </w:p>
    <w:p>
      <w:pPr>
        <w:pStyle w:val="ListParagraph"/>
        <w:numPr>
          <w:ilvl w:val="0"/>
          <w:numId w:val="2"/>
        </w:numPr>
        <w:spacing w:after="60"/>
      </w:pPr>
      <w:r>
        <w:t xml:space="preserve">No interoperability between credential systems and institutions</w:t>
      </w:r>
    </w:p>
    <w:p>
      <w:pPr>
        <w:pStyle w:val="ListParagraph"/>
        <w:numPr>
          <w:ilvl w:val="0"/>
          <w:numId w:val="2"/>
        </w:numPr>
        <w:spacing w:after="60"/>
      </w:pPr>
      <w:r>
        <w:t xml:space="preserve">Learners permanently losing access to credentials if an issuing institute shuts down or misplaces records</w:t>
      </w:r>
    </w:p>
    <w:p>
      <w:pPr>
        <w:spacing w:after="100"/>
      </w:pPr>
    </w:p>
    <w:p>
      <w:pPr>
        <w:spacing w:after="160"/>
      </w:pPr>
      <w:r>
        <w:t xml:space="preserve">Impact: Certificate forgery undermines employer trust and hiring; slow manual verification costs institutions and recruiters time; learners can permanently lose access to their credentials when an institute becomes unreachable.</w:t>
      </w:r>
    </w:p>
    <w:p>
      <w:pPr>
        <w:spacing w:after="120"/>
      </w:pPr>
      <w:r>
        <w:rPr>
          <w:b/>
          <w:bCs/>
        </w:rPr>
        <w:t xml:space="preserve">Clear Statement</w:t>
      </w:r>
    </w:p>
    <w:p>
      <w:pPr>
        <w:spacing w:after="160"/>
      </w:pPr>
      <w:r>
        <w:t xml:space="preserve">Develop a robust blockchain-based certification system that autonomously issues and verifies vocational certificates with tamper-detection accuracy approaching 100%, replacing manual, forgeable verification processes.</w:t>
      </w:r>
    </w:p>
    <w:p>
      <w:pPr>
        <w:pStyle w:val="Heading2"/>
        <w:spacing w:after="150" w:before="300"/>
      </w:pPr>
      <w:r>
        <w:t xml:space="preserve">1.4 Related Work</w:t>
      </w:r>
    </w:p>
    <w:p>
      <w:pPr>
        <w:spacing w:after="160"/>
      </w:pPr>
      <w:r>
        <w:t xml:space="preserve">A brief survey of comparable systems informed the BDCS design and highlights the gap it addresses relative to existing approaches: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600"/>
      </w:tblGrid>
      <w:tr>
        <w:trPr>
          <w:tblHeader/>
        </w:trPr>
        <w:tc>
          <w:tcPr>
            <w:tcW w:type="dxa" w:w="2300"/>
            <w:shd w:fill="1F3864" w:val="clear"/>
            <w:tcMar>
              <w:top w:type="dxa" w:w="80"/>
              <w:left w:type="dxa" w:w="100"/>
              <w:bottom w:type="dxa" w:w="80"/>
              <w:right w:type="dxa" w:w="100"/>
            </w:tcMar>
          </w:tcPr>
          <w:p>
            <w:r>
              <w:rPr>
                <w:b/>
                <w:bCs/>
                <w:color w:val="FFFFFF"/>
              </w:rPr>
              <w:t xml:space="preserve">Reference System</w:t>
            </w:r>
          </w:p>
        </w:tc>
        <w:tc>
          <w:tcPr>
            <w:tcW w:type="dxa" w:w="3300"/>
            <w:shd w:fill="1F3864" w:val="clear"/>
            <w:tcMar>
              <w:top w:type="dxa" w:w="80"/>
              <w:left w:type="dxa" w:w="100"/>
              <w:bottom w:type="dxa" w:w="80"/>
              <w:right w:type="dxa" w:w="100"/>
            </w:tcMar>
          </w:tcPr>
          <w:p>
            <w:r>
              <w:rPr>
                <w:b/>
                <w:bCs/>
                <w:color w:val="FFFFFF"/>
              </w:rPr>
              <w:t xml:space="preserve">Approach</w:t>
            </w:r>
          </w:p>
        </w:tc>
        <w:tc>
          <w:tcPr>
            <w:tcW w:type="dxa" w:w="3600"/>
            <w:shd w:fill="1F3864" w:val="clear"/>
            <w:tcMar>
              <w:top w:type="dxa" w:w="80"/>
              <w:left w:type="dxa" w:w="100"/>
              <w:bottom w:type="dxa" w:w="80"/>
              <w:right w:type="dxa" w:w="100"/>
            </w:tcMar>
          </w:tcPr>
          <w:p>
            <w:r>
              <w:rPr>
                <w:b/>
                <w:bCs/>
                <w:color w:val="FFFFFF"/>
              </w:rPr>
              <w:t xml:space="preserve">Limitation Addressed by BDCS</w:t>
            </w:r>
          </w:p>
        </w:tc>
      </w:tr>
      <w:tr>
        <w:tc>
          <w:tcPr>
            <w:tcW w:type="dxa" w:w="2300"/>
            <w:tcMar>
              <w:top w:type="dxa" w:w="80"/>
              <w:left w:type="dxa" w:w="100"/>
              <w:bottom w:type="dxa" w:w="80"/>
              <w:right w:type="dxa" w:w="100"/>
            </w:tcMar>
          </w:tcPr>
          <w:p>
            <w:r>
              <w:rPr>
                <w:b w:val="false"/>
                <w:bCs w:val="false"/>
              </w:rPr>
              <w:t xml:space="preserve">Blockcerts (MIT)</w:t>
            </w:r>
          </w:p>
        </w:tc>
        <w:tc>
          <w:tcPr>
            <w:tcW w:type="dxa" w:w="3300"/>
            <w:tcMar>
              <w:top w:type="dxa" w:w="80"/>
              <w:left w:type="dxa" w:w="100"/>
              <w:bottom w:type="dxa" w:w="80"/>
              <w:right w:type="dxa" w:w="100"/>
            </w:tcMar>
          </w:tcPr>
          <w:p>
            <w:r>
              <w:rPr>
                <w:b w:val="false"/>
                <w:bCs w:val="false"/>
              </w:rPr>
              <w:t xml:space="preserve">Open-source, blockchain-secured certificates, tamper-proof verification</w:t>
            </w:r>
          </w:p>
        </w:tc>
        <w:tc>
          <w:tcPr>
            <w:tcW w:type="dxa" w:w="3600"/>
            <w:tcMar>
              <w:top w:type="dxa" w:w="80"/>
              <w:left w:type="dxa" w:w="100"/>
              <w:bottom w:type="dxa" w:w="80"/>
              <w:right w:type="dxa" w:w="100"/>
            </w:tcMar>
          </w:tcPr>
          <w:p>
            <w:r>
              <w:rPr>
                <w:b w:val="false"/>
                <w:bCs w:val="false"/>
              </w:rPr>
              <w:t xml:space="preserve">BDCS adds RBAC, QR/ID/PDF verification, and lower transaction costs via Polygon.</w:t>
            </w:r>
          </w:p>
        </w:tc>
      </w:tr>
      <w:tr>
        <w:tc>
          <w:tcPr>
            <w:tcW w:type="dxa" w:w="2300"/>
            <w:tcMar>
              <w:top w:type="dxa" w:w="80"/>
              <w:left w:type="dxa" w:w="100"/>
              <w:bottom w:type="dxa" w:w="80"/>
              <w:right w:type="dxa" w:w="100"/>
            </w:tcMar>
          </w:tcPr>
          <w:p>
            <w:r>
              <w:rPr>
                <w:b w:val="false"/>
                <w:bCs w:val="false"/>
              </w:rPr>
              <w:t xml:space="preserve">B-ACVS</w:t>
            </w:r>
          </w:p>
        </w:tc>
        <w:tc>
          <w:tcPr>
            <w:tcW w:type="dxa" w:w="3300"/>
            <w:tcMar>
              <w:top w:type="dxa" w:w="80"/>
              <w:left w:type="dxa" w:w="100"/>
              <w:bottom w:type="dxa" w:w="80"/>
              <w:right w:type="dxa" w:w="100"/>
            </w:tcMar>
          </w:tcPr>
          <w:p>
            <w:r>
              <w:rPr>
                <w:b w:val="false"/>
                <w:bCs w:val="false"/>
              </w:rPr>
              <w:t xml:space="preserve">Hybrid blockchain verification system, GDPR-compliant</w:t>
            </w:r>
          </w:p>
        </w:tc>
        <w:tc>
          <w:tcPr>
            <w:tcW w:type="dxa" w:w="3600"/>
            <w:tcMar>
              <w:top w:type="dxa" w:w="80"/>
              <w:left w:type="dxa" w:w="100"/>
              <w:bottom w:type="dxa" w:w="80"/>
              <w:right w:type="dxa" w:w="100"/>
            </w:tcMar>
          </w:tcPr>
          <w:p>
            <w:r>
              <w:rPr>
                <w:b w:val="false"/>
                <w:bCs w:val="false"/>
              </w:rPr>
              <w:t xml:space="preserve">BDCS offers a lighter architecture with a simplified deployment path.</w:t>
            </w:r>
          </w:p>
        </w:tc>
      </w:tr>
      <w:tr>
        <w:tc>
          <w:tcPr>
            <w:tcW w:type="dxa" w:w="2300"/>
            <w:tcMar>
              <w:top w:type="dxa" w:w="80"/>
              <w:left w:type="dxa" w:w="100"/>
              <w:bottom w:type="dxa" w:w="80"/>
              <w:right w:type="dxa" w:w="100"/>
            </w:tcMar>
          </w:tcPr>
          <w:p>
            <w:r>
              <w:rPr>
                <w:b w:val="false"/>
                <w:bCs w:val="false"/>
              </w:rPr>
              <w:t xml:space="preserve">ZKBAR-V (2025)</w:t>
            </w:r>
          </w:p>
        </w:tc>
        <w:tc>
          <w:tcPr>
            <w:tcW w:type="dxa" w:w="3300"/>
            <w:tcMar>
              <w:top w:type="dxa" w:w="80"/>
              <w:left w:type="dxa" w:w="100"/>
              <w:bottom w:type="dxa" w:w="80"/>
              <w:right w:type="dxa" w:w="100"/>
            </w:tcMar>
          </w:tcPr>
          <w:p>
            <w:r>
              <w:rPr>
                <w:b w:val="false"/>
                <w:bCs w:val="false"/>
              </w:rPr>
              <w:t xml:space="preserve">Privacy-preserving blockchain verification using zk-proofs and DIDs</w:t>
            </w:r>
          </w:p>
        </w:tc>
        <w:tc>
          <w:tcPr>
            <w:tcW w:type="dxa" w:w="3600"/>
            <w:tcMar>
              <w:top w:type="dxa" w:w="80"/>
              <w:left w:type="dxa" w:w="100"/>
              <w:bottom w:type="dxa" w:w="80"/>
              <w:right w:type="dxa" w:w="100"/>
            </w:tcMar>
          </w:tcPr>
          <w:p>
            <w:r>
              <w:rPr>
                <w:b w:val="false"/>
                <w:bCs w:val="false"/>
              </w:rPr>
              <w:t xml:space="preserve">BDCS provides a practical solution with secure hash-based privacy that is easier to deploy for a single-institution pilot.</w:t>
            </w:r>
          </w:p>
        </w:tc>
      </w:tr>
      <w:tr>
        <w:tc>
          <w:tcPr>
            <w:tcW w:type="dxa" w:w="2300"/>
            <w:tcMar>
              <w:top w:type="dxa" w:w="80"/>
              <w:left w:type="dxa" w:w="100"/>
              <w:bottom w:type="dxa" w:w="80"/>
              <w:right w:type="dxa" w:w="100"/>
            </w:tcMar>
          </w:tcPr>
          <w:p>
            <w:r>
              <w:rPr>
                <w:b w:val="false"/>
                <w:bCs w:val="false"/>
              </w:rPr>
              <w:t xml:space="preserve">ShikkhaChain (2025)</w:t>
            </w:r>
          </w:p>
        </w:tc>
        <w:tc>
          <w:tcPr>
            <w:tcW w:type="dxa" w:w="3300"/>
            <w:tcMar>
              <w:top w:type="dxa" w:w="80"/>
              <w:left w:type="dxa" w:w="100"/>
              <w:bottom w:type="dxa" w:w="80"/>
              <w:right w:type="dxa" w:w="100"/>
            </w:tcMar>
          </w:tcPr>
          <w:p>
            <w:r>
              <w:rPr>
                <w:b w:val="false"/>
                <w:bCs w:val="false"/>
              </w:rPr>
              <w:t xml:space="preserve">Blockchain academic credential system on Ethereum</w:t>
            </w:r>
          </w:p>
        </w:tc>
        <w:tc>
          <w:tcPr>
            <w:tcW w:type="dxa" w:w="3600"/>
            <w:tcMar>
              <w:top w:type="dxa" w:w="80"/>
              <w:left w:type="dxa" w:w="100"/>
              <w:bottom w:type="dxa" w:w="80"/>
              <w:right w:type="dxa" w:w="100"/>
            </w:tcMar>
          </w:tcPr>
          <w:p>
            <w:r>
              <w:rPr>
                <w:b w:val="false"/>
                <w:bCs w:val="false"/>
              </w:rPr>
              <w:t xml:space="preserve">BDCS improves cost and access control by using Polygon, IPFS, and role-based sessions.</w:t>
            </w:r>
          </w:p>
        </w:tc>
      </w:tr>
      <w:tr>
        <w:tc>
          <w:tcPr>
            <w:tcW w:type="dxa" w:w="2300"/>
            <w:tcMar>
              <w:top w:type="dxa" w:w="80"/>
              <w:left w:type="dxa" w:w="100"/>
              <w:bottom w:type="dxa" w:w="80"/>
              <w:right w:type="dxa" w:w="100"/>
            </w:tcMar>
          </w:tcPr>
          <w:p>
            <w:r>
              <w:rPr>
                <w:b w:val="false"/>
                <w:bCs w:val="false"/>
              </w:rPr>
              <w:t xml:space="preserve">Traditional University Systems</w:t>
            </w:r>
          </w:p>
        </w:tc>
        <w:tc>
          <w:tcPr>
            <w:tcW w:type="dxa" w:w="3300"/>
            <w:tcMar>
              <w:top w:type="dxa" w:w="80"/>
              <w:left w:type="dxa" w:w="100"/>
              <w:bottom w:type="dxa" w:w="80"/>
              <w:right w:type="dxa" w:w="100"/>
            </w:tcMar>
          </w:tcPr>
          <w:p>
            <w:r>
              <w:rPr>
                <w:b w:val="false"/>
                <w:bCs w:val="false"/>
              </w:rPr>
              <w:t xml:space="preserve">Centralized certificate management</w:t>
            </w:r>
          </w:p>
        </w:tc>
        <w:tc>
          <w:tcPr>
            <w:tcW w:type="dxa" w:w="3600"/>
            <w:tcMar>
              <w:top w:type="dxa" w:w="80"/>
              <w:left w:type="dxa" w:w="100"/>
              <w:bottom w:type="dxa" w:w="80"/>
              <w:right w:type="dxa" w:w="100"/>
            </w:tcMar>
          </w:tcPr>
          <w:p>
            <w:r>
              <w:rPr>
                <w:b w:val="false"/>
                <w:bCs w:val="false"/>
              </w:rPr>
              <w:t xml:space="preserve">BDCS removes single points of forgery and manual verification through decentralized storage and on-chain hashing.</w:t>
            </w:r>
          </w:p>
        </w:tc>
      </w:tr>
    </w:tbl>
    <w:p>
      <w:pPr>
        <w:spacing w:after="100"/>
      </w:pPr>
    </w:p>
    <w:p>
      <w:pPr>
        <w:pStyle w:val="Heading2"/>
        <w:spacing w:after="150" w:before="300"/>
      </w:pPr>
      <w:r>
        <w:t xml:space="preserve">1.5 Document Conventions</w:t>
      </w:r>
    </w:p>
    <w:p>
      <w:pPr>
        <w:pStyle w:val="ListParagraph"/>
        <w:numPr>
          <w:ilvl w:val="0"/>
          <w:numId w:val="2"/>
        </w:numPr>
        <w:spacing w:after="60"/>
      </w:pPr>
      <w:r>
        <w:t xml:space="preserve">Must Have — Core requirement; the system is incomplete without it.</w:t>
      </w:r>
    </w:p>
    <w:p>
      <w:pPr>
        <w:pStyle w:val="ListParagraph"/>
        <w:numPr>
          <w:ilvl w:val="0"/>
          <w:numId w:val="2"/>
        </w:numPr>
        <w:spacing w:after="60"/>
      </w:pPr>
      <w:r>
        <w:t xml:space="preserve">Should Have — High value; include unless time-constrained.</w:t>
      </w:r>
    </w:p>
    <w:p>
      <w:pPr>
        <w:pStyle w:val="ListParagraph"/>
        <w:numPr>
          <w:ilvl w:val="0"/>
          <w:numId w:val="2"/>
        </w:numPr>
        <w:spacing w:after="60"/>
      </w:pPr>
      <w:r>
        <w:t xml:space="preserve">FR-XX — Functional Requirement | NFR-XX — Non-Functional Requirement.</w:t>
      </w:r>
    </w:p>
    <w:p>
      <w:r>
        <w:br w:type="page"/>
      </w:r>
    </w:p>
    <w:p>
      <w:pPr>
        <w:pStyle w:val="Heading1"/>
        <w:spacing w:after="200" w:before="400"/>
      </w:pPr>
      <w:r>
        <w:t xml:space="preserve">2. Overall System Description</w:t>
      </w:r>
    </w:p>
    <w:p>
      <w:pPr>
        <w:pStyle w:val="Heading2"/>
        <w:spacing w:after="150" w:before="300"/>
      </w:pPr>
      <w:r>
        <w:t xml:space="preserve">2.1 System Architecture Overview</w:t>
      </w:r>
    </w:p>
    <w:p>
      <w:pPr>
        <w:spacing w:after="160"/>
      </w:pPr>
      <w:r>
        <w:t xml:space="preserve">BDCS has been redesigned around a microservices architecture fronted by a single API Gateway. The frontend never communicates with the blockchain or the database directly — all business logic, data access, and blockchain interaction are mediated by backend microservices reachable only through the gateway.</w:t>
      </w:r>
    </w:p>
    <w:p>
      <w:pPr>
        <w:spacing w:after="120"/>
      </w:pPr>
      <w:r>
        <w:rPr>
          <w:b/>
          <w:bCs/>
        </w:rPr>
        <w:t xml:space="preserve">Architecture Layers (top to bottom):</w:t>
      </w:r>
    </w:p>
    <w:p>
      <w:pPr>
        <w:pStyle w:val="ListParagraph"/>
        <w:numPr>
          <w:ilvl w:val="0"/>
          <w:numId w:val="2"/>
        </w:numPr>
        <w:spacing w:after="60"/>
      </w:pPr>
      <w:r>
        <w:t xml:space="preserve">User Layer — Learners (Students), Institutions (Issuers), Recruiters/Employers (Verifiers). Verifiers require no account.</w:t>
      </w:r>
    </w:p>
    <w:p>
      <w:pPr>
        <w:pStyle w:val="ListParagraph"/>
        <w:numPr>
          <w:ilvl w:val="0"/>
          <w:numId w:val="2"/>
        </w:numPr>
        <w:spacing w:after="60"/>
      </w:pPr>
      <w:r>
        <w:t xml:space="preserve">Presentation Layer — React.js / Next.js single-page dashboards for the Learner Wallet, Institution Panel, Admin Panel, and the public Verifier Portal, styled with Tailwind CSS.</w:t>
      </w:r>
    </w:p>
    <w:p>
      <w:pPr>
        <w:pStyle w:val="ListParagraph"/>
        <w:numPr>
          <w:ilvl w:val="0"/>
          <w:numId w:val="2"/>
        </w:numPr>
        <w:spacing w:after="60"/>
      </w:pPr>
      <w:r>
        <w:t xml:space="preserve">API Gateway — A single entry point responsible for authentication/session validation, request security (rate limiting, CORS), and routing requests to the correct downstream microservice.</w:t>
      </w:r>
    </w:p>
    <w:p>
      <w:pPr>
        <w:pStyle w:val="ListParagraph"/>
        <w:numPr>
          <w:ilvl w:val="0"/>
          <w:numId w:val="2"/>
        </w:numPr>
        <w:spacing w:after="60"/>
      </w:pPr>
      <w:r>
        <w:t xml:space="preserve">Application Layer (Microservices, Node.js + Express.js) — Credential Service (issues certificates, manages metadata), Verification Service (checks the blockchain, validates hash/CID matches), and User Service (manages students, institutions, and admin accounts, including auth and RBAC).</w:t>
      </w:r>
    </w:p>
    <w:p>
      <w:pPr>
        <w:pStyle w:val="ListParagraph"/>
        <w:numPr>
          <w:ilvl w:val="0"/>
          <w:numId w:val="2"/>
        </w:numPr>
        <w:spacing w:after="60"/>
      </w:pPr>
      <w:r>
        <w:t xml:space="preserve">Blockchain Layer — Polygon smart contract(s) storing certificate hash, IPFS CID, issuer address, timestamp, and revocation status. IPFS (via Pinata) provides decentralized storage for the certificate PDF itself.</w:t>
      </w:r>
    </w:p>
    <w:p>
      <w:pPr>
        <w:pStyle w:val="ListParagraph"/>
        <w:numPr>
          <w:ilvl w:val="0"/>
          <w:numId w:val="2"/>
        </w:numPr>
        <w:spacing w:after="60"/>
      </w:pPr>
      <w:r>
        <w:t xml:space="preserve">Storage Layer — A relational/document database (PostgreSQL and/or MongoDB, per deployment) storing user accounts, institution records, certificate metadata, CIDs, transaction hashes, and verification logs. Only cryptographic hashes and CIDs — never PII — are written on-chain.</w:t>
      </w:r>
    </w:p>
    <w:p>
      <w:pPr>
        <w:spacing w:after="100"/>
      </w:pPr>
    </w:p>
    <w:p>
      <w:pPr>
        <w:spacing w:after="160"/>
      </w:pPr>
      <w:r>
        <w:t xml:space="preserve">Diagram description: A vertical stack diagram shows the User Layer at the base feeding into the Frontend (React/Next.js), which calls the API Gateway; the Gateway fans out to the three Application-Layer microservices; the Credential and Verification Services connect into the Blockchain Layer (Polygon smart contract + IPFS); and all services persist off-chain data to the Storage Layer database. This replaces the v2.0 four-layer FastAPI monolith diagram.</w:t>
      </w:r>
    </w:p>
    <w:p>
      <w:pPr>
        <w:pStyle w:val="Heading2"/>
        <w:spacing w:after="150" w:before="300"/>
      </w:pPr>
      <w:r>
        <w:t xml:space="preserve">2.2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1F3864" w:val="clear"/>
            <w:tcMar>
              <w:top w:type="dxa" w:w="80"/>
              <w:left w:type="dxa" w:w="100"/>
              <w:bottom w:type="dxa" w:w="80"/>
              <w:right w:type="dxa" w:w="100"/>
            </w:tcMar>
          </w:tcPr>
          <w:p>
            <w:r>
              <w:rPr>
                <w:b/>
                <w:bCs/>
                <w:color w:val="FFFFFF"/>
              </w:rPr>
              <w:t xml:space="preserve">Layer</w:t>
            </w:r>
          </w:p>
        </w:tc>
        <w:tc>
          <w:tcPr>
            <w:tcW w:type="dxa" w:w="3500"/>
            <w:shd w:fill="1F3864" w:val="clear"/>
            <w:tcMar>
              <w:top w:type="dxa" w:w="80"/>
              <w:left w:type="dxa" w:w="100"/>
              <w:bottom w:type="dxa" w:w="80"/>
              <w:right w:type="dxa" w:w="100"/>
            </w:tcMar>
          </w:tcPr>
          <w:p>
            <w:r>
              <w:rPr>
                <w:b/>
                <w:bCs/>
                <w:color w:val="FFFFFF"/>
              </w:rPr>
              <w:t xml:space="preserve">Technology</w:t>
            </w:r>
          </w:p>
        </w:tc>
        <w:tc>
          <w:tcPr>
            <w:tcW w:type="dxa" w:w="3500"/>
            <w:shd w:fill="1F3864" w:val="clear"/>
            <w:tcMar>
              <w:top w:type="dxa" w:w="80"/>
              <w:left w:type="dxa" w:w="100"/>
              <w:bottom w:type="dxa" w:w="80"/>
              <w:right w:type="dxa" w:w="100"/>
            </w:tcMar>
          </w:tcPr>
          <w:p>
            <w:r>
              <w:rPr>
                <w:b/>
                <w:bCs/>
                <w:color w:val="FFFFFF"/>
              </w:rPr>
              <w:t xml:space="preserve">Purpose</w:t>
            </w:r>
          </w:p>
        </w:tc>
      </w:tr>
      <w:tr>
        <w:tc>
          <w:tcPr>
            <w:tcW w:type="dxa" w:w="2200"/>
            <w:tcMar>
              <w:top w:type="dxa" w:w="80"/>
              <w:left w:type="dxa" w:w="100"/>
              <w:bottom w:type="dxa" w:w="80"/>
              <w:right w:type="dxa" w:w="100"/>
            </w:tcMar>
          </w:tcPr>
          <w:p>
            <w:r>
              <w:rPr>
                <w:b w:val="false"/>
                <w:bCs w:val="false"/>
              </w:rPr>
              <w:t xml:space="preserve">Frontend</w:t>
            </w:r>
          </w:p>
        </w:tc>
        <w:tc>
          <w:tcPr>
            <w:tcW w:type="dxa" w:w="3500"/>
            <w:tcMar>
              <w:top w:type="dxa" w:w="80"/>
              <w:left w:type="dxa" w:w="100"/>
              <w:bottom w:type="dxa" w:w="80"/>
              <w:right w:type="dxa" w:w="100"/>
            </w:tcMar>
          </w:tcPr>
          <w:p>
            <w:r>
              <w:rPr>
                <w:b w:val="false"/>
                <w:bCs w:val="false"/>
              </w:rPr>
              <w:t xml:space="preserve">React.js / Next.js</w:t>
            </w:r>
          </w:p>
        </w:tc>
        <w:tc>
          <w:tcPr>
            <w:tcW w:type="dxa" w:w="3500"/>
            <w:tcMar>
              <w:top w:type="dxa" w:w="80"/>
              <w:left w:type="dxa" w:w="100"/>
              <w:bottom w:type="dxa" w:w="80"/>
              <w:right w:type="dxa" w:w="100"/>
            </w:tcMar>
          </w:tcPr>
          <w:p>
            <w:r>
              <w:rPr>
                <w:b w:val="false"/>
                <w:bCs w:val="false"/>
              </w:rPr>
              <w:t xml:space="preserve">SSR/CSR UI, role-based dashboards</w:t>
            </w:r>
          </w:p>
        </w:tc>
      </w:tr>
      <w:tr>
        <w:tc>
          <w:tcPr>
            <w:tcW w:type="dxa" w:w="2200"/>
            <w:tcMar>
              <w:top w:type="dxa" w:w="80"/>
              <w:left w:type="dxa" w:w="100"/>
              <w:bottom w:type="dxa" w:w="80"/>
              <w:right w:type="dxa" w:w="100"/>
            </w:tcMar>
          </w:tcPr>
          <w:p>
            <w:r>
              <w:rPr>
                <w:b w:val="false"/>
                <w:bCs w:val="false"/>
              </w:rPr>
              <w:t xml:space="preserve">Styling</w:t>
            </w:r>
          </w:p>
        </w:tc>
        <w:tc>
          <w:tcPr>
            <w:tcW w:type="dxa" w:w="3500"/>
            <w:tcMar>
              <w:top w:type="dxa" w:w="80"/>
              <w:left w:type="dxa" w:w="100"/>
              <w:bottom w:type="dxa" w:w="80"/>
              <w:right w:type="dxa" w:w="100"/>
            </w:tcMar>
          </w:tcPr>
          <w:p>
            <w:r>
              <w:rPr>
                <w:b w:val="false"/>
                <w:bCs w:val="false"/>
              </w:rPr>
              <w:t xml:space="preserve">Tailwind CSS</w:t>
            </w:r>
          </w:p>
        </w:tc>
        <w:tc>
          <w:tcPr>
            <w:tcW w:type="dxa" w:w="3500"/>
            <w:tcMar>
              <w:top w:type="dxa" w:w="80"/>
              <w:left w:type="dxa" w:w="100"/>
              <w:bottom w:type="dxa" w:w="80"/>
              <w:right w:type="dxa" w:w="100"/>
            </w:tcMar>
          </w:tcPr>
          <w:p>
            <w:r>
              <w:rPr>
                <w:b w:val="false"/>
                <w:bCs w:val="false"/>
              </w:rPr>
              <w:t xml:space="preserve">Responsive design system</w:t>
            </w:r>
          </w:p>
        </w:tc>
      </w:tr>
      <w:tr>
        <w:tc>
          <w:tcPr>
            <w:tcW w:type="dxa" w:w="2200"/>
            <w:tcMar>
              <w:top w:type="dxa" w:w="80"/>
              <w:left w:type="dxa" w:w="100"/>
              <w:bottom w:type="dxa" w:w="80"/>
              <w:right w:type="dxa" w:w="100"/>
            </w:tcMar>
          </w:tcPr>
          <w:p>
            <w:r>
              <w:rPr>
                <w:b w:val="false"/>
                <w:bCs w:val="false"/>
              </w:rPr>
              <w:t xml:space="preserve">API Gateway</w:t>
            </w:r>
          </w:p>
        </w:tc>
        <w:tc>
          <w:tcPr>
            <w:tcW w:type="dxa" w:w="3500"/>
            <w:tcMar>
              <w:top w:type="dxa" w:w="80"/>
              <w:left w:type="dxa" w:w="100"/>
              <w:bottom w:type="dxa" w:w="80"/>
              <w:right w:type="dxa" w:w="100"/>
            </w:tcMar>
          </w:tcPr>
          <w:p>
            <w:r>
              <w:rPr>
                <w:b w:val="false"/>
                <w:bCs w:val="false"/>
              </w:rPr>
              <w:t xml:space="preserve">Node.js / Express.js middleware</w:t>
            </w:r>
          </w:p>
        </w:tc>
        <w:tc>
          <w:tcPr>
            <w:tcW w:type="dxa" w:w="3500"/>
            <w:tcMar>
              <w:top w:type="dxa" w:w="80"/>
              <w:left w:type="dxa" w:w="100"/>
              <w:bottom w:type="dxa" w:w="80"/>
              <w:right w:type="dxa" w:w="100"/>
            </w:tcMar>
          </w:tcPr>
          <w:p>
            <w:r>
              <w:rPr>
                <w:b w:val="false"/>
                <w:bCs w:val="false"/>
              </w:rPr>
              <w:t xml:space="preserve">Auth validation, rate limiting, request routing</w:t>
            </w:r>
          </w:p>
        </w:tc>
      </w:tr>
      <w:tr>
        <w:tc>
          <w:tcPr>
            <w:tcW w:type="dxa" w:w="2200"/>
            <w:tcMar>
              <w:top w:type="dxa" w:w="80"/>
              <w:left w:type="dxa" w:w="100"/>
              <w:bottom w:type="dxa" w:w="80"/>
              <w:right w:type="dxa" w:w="100"/>
            </w:tcMar>
          </w:tcPr>
          <w:p>
            <w:r>
              <w:rPr>
                <w:b w:val="false"/>
                <w:bCs w:val="false"/>
              </w:rPr>
              <w:t xml:space="preserve">Backend Services</w:t>
            </w:r>
          </w:p>
        </w:tc>
        <w:tc>
          <w:tcPr>
            <w:tcW w:type="dxa" w:w="3500"/>
            <w:tcMar>
              <w:top w:type="dxa" w:w="80"/>
              <w:left w:type="dxa" w:w="100"/>
              <w:bottom w:type="dxa" w:w="80"/>
              <w:right w:type="dxa" w:w="100"/>
            </w:tcMar>
          </w:tcPr>
          <w:p>
            <w:r>
              <w:rPr>
                <w:b w:val="false"/>
                <w:bCs w:val="false"/>
              </w:rPr>
              <w:t xml:space="preserve">Node.js + Express.js (microservices)</w:t>
            </w:r>
          </w:p>
        </w:tc>
        <w:tc>
          <w:tcPr>
            <w:tcW w:type="dxa" w:w="3500"/>
            <w:tcMar>
              <w:top w:type="dxa" w:w="80"/>
              <w:left w:type="dxa" w:w="100"/>
              <w:bottom w:type="dxa" w:w="80"/>
              <w:right w:type="dxa" w:w="100"/>
            </w:tcMar>
          </w:tcPr>
          <w:p>
            <w:r>
              <w:rPr>
                <w:b w:val="false"/>
                <w:bCs w:val="false"/>
              </w:rPr>
              <w:t xml:space="preserve">Credential, Verification, and User services — REST APIs and business logic</w:t>
            </w:r>
          </w:p>
        </w:tc>
      </w:tr>
      <w:tr>
        <w:tc>
          <w:tcPr>
            <w:tcW w:type="dxa" w:w="2200"/>
            <w:tcMar>
              <w:top w:type="dxa" w:w="80"/>
              <w:left w:type="dxa" w:w="100"/>
              <w:bottom w:type="dxa" w:w="80"/>
              <w:right w:type="dxa" w:w="100"/>
            </w:tcMar>
          </w:tcPr>
          <w:p>
            <w:r>
              <w:rPr>
                <w:b w:val="false"/>
                <w:bCs w:val="false"/>
              </w:rPr>
              <w:t xml:space="preserve">Auth</w:t>
            </w:r>
          </w:p>
        </w:tc>
        <w:tc>
          <w:tcPr>
            <w:tcW w:type="dxa" w:w="3500"/>
            <w:tcMar>
              <w:top w:type="dxa" w:w="80"/>
              <w:left w:type="dxa" w:w="100"/>
              <w:bottom w:type="dxa" w:w="80"/>
              <w:right w:type="dxa" w:w="100"/>
            </w:tcMar>
          </w:tcPr>
          <w:p>
            <w:r>
              <w:rPr>
                <w:b w:val="false"/>
                <w:bCs w:val="false"/>
              </w:rPr>
              <w:t xml:space="preserve">HttpOnly Cookie sessions</w:t>
            </w:r>
          </w:p>
        </w:tc>
        <w:tc>
          <w:tcPr>
            <w:tcW w:type="dxa" w:w="3500"/>
            <w:tcMar>
              <w:top w:type="dxa" w:w="80"/>
              <w:left w:type="dxa" w:w="100"/>
              <w:bottom w:type="dxa" w:w="80"/>
              <w:right w:type="dxa" w:w="100"/>
            </w:tcMar>
          </w:tcPr>
          <w:p>
            <w:r>
              <w:rPr>
                <w:b w:val="false"/>
                <w:bCs w:val="false"/>
              </w:rPr>
              <w:t xml:space="preserve">Secure session management</w:t>
            </w:r>
          </w:p>
        </w:tc>
      </w:tr>
      <w:tr>
        <w:tc>
          <w:tcPr>
            <w:tcW w:type="dxa" w:w="2200"/>
            <w:tcMar>
              <w:top w:type="dxa" w:w="80"/>
              <w:left w:type="dxa" w:w="100"/>
              <w:bottom w:type="dxa" w:w="80"/>
              <w:right w:type="dxa" w:w="100"/>
            </w:tcMar>
          </w:tcPr>
          <w:p>
            <w:r>
              <w:rPr>
                <w:b w:val="false"/>
                <w:bCs w:val="false"/>
              </w:rPr>
              <w:t xml:space="preserve">2FA</w:t>
            </w:r>
          </w:p>
        </w:tc>
        <w:tc>
          <w:tcPr>
            <w:tcW w:type="dxa" w:w="3500"/>
            <w:tcMar>
              <w:top w:type="dxa" w:w="80"/>
              <w:left w:type="dxa" w:w="100"/>
              <w:bottom w:type="dxa" w:w="80"/>
              <w:right w:type="dxa" w:w="100"/>
            </w:tcMar>
          </w:tcPr>
          <w:p>
            <w:r>
              <w:rPr>
                <w:b w:val="false"/>
                <w:bCs w:val="false"/>
              </w:rPr>
              <w:t xml:space="preserve">TOTP (RFC 6238)</w:t>
            </w:r>
          </w:p>
        </w:tc>
        <w:tc>
          <w:tcPr>
            <w:tcW w:type="dxa" w:w="3500"/>
            <w:tcMar>
              <w:top w:type="dxa" w:w="80"/>
              <w:left w:type="dxa" w:w="100"/>
              <w:bottom w:type="dxa" w:w="80"/>
              <w:right w:type="dxa" w:w="100"/>
            </w:tcMar>
          </w:tcPr>
          <w:p>
            <w:r>
              <w:rPr>
                <w:b w:val="false"/>
                <w:bCs w:val="false"/>
              </w:rPr>
              <w:t xml:space="preserve">Google Authenticator / Authy-compatible 2FA</w:t>
            </w:r>
          </w:p>
        </w:tc>
      </w:tr>
      <w:tr>
        <w:tc>
          <w:tcPr>
            <w:tcW w:type="dxa" w:w="2200"/>
            <w:tcMar>
              <w:top w:type="dxa" w:w="80"/>
              <w:left w:type="dxa" w:w="100"/>
              <w:bottom w:type="dxa" w:w="80"/>
              <w:right w:type="dxa" w:w="100"/>
            </w:tcMar>
          </w:tcPr>
          <w:p>
            <w:r>
              <w:rPr>
                <w:b w:val="false"/>
                <w:bCs w:val="false"/>
              </w:rPr>
              <w:t xml:space="preserve">Password Security</w:t>
            </w:r>
          </w:p>
        </w:tc>
        <w:tc>
          <w:tcPr>
            <w:tcW w:type="dxa" w:w="3500"/>
            <w:tcMar>
              <w:top w:type="dxa" w:w="80"/>
              <w:left w:type="dxa" w:w="100"/>
              <w:bottom w:type="dxa" w:w="80"/>
              <w:right w:type="dxa" w:w="100"/>
            </w:tcMar>
          </w:tcPr>
          <w:p>
            <w:r>
              <w:rPr>
                <w:b w:val="false"/>
                <w:bCs w:val="false"/>
              </w:rPr>
              <w:t xml:space="preserve">bcrypt</w:t>
            </w:r>
          </w:p>
        </w:tc>
        <w:tc>
          <w:tcPr>
            <w:tcW w:type="dxa" w:w="3500"/>
            <w:tcMar>
              <w:top w:type="dxa" w:w="80"/>
              <w:left w:type="dxa" w:w="100"/>
              <w:bottom w:type="dxa" w:w="80"/>
              <w:right w:type="dxa" w:w="100"/>
            </w:tcMar>
          </w:tcPr>
          <w:p>
            <w:r>
              <w:rPr>
                <w:b w:val="false"/>
                <w:bCs w:val="false"/>
              </w:rPr>
              <w:t xml:space="preserve">Password hashing</w:t>
            </w:r>
          </w:p>
        </w:tc>
      </w:tr>
      <w:tr>
        <w:tc>
          <w:tcPr>
            <w:tcW w:type="dxa" w:w="2200"/>
            <w:tcMar>
              <w:top w:type="dxa" w:w="80"/>
              <w:left w:type="dxa" w:w="100"/>
              <w:bottom w:type="dxa" w:w="80"/>
              <w:right w:type="dxa" w:w="100"/>
            </w:tcMar>
          </w:tcPr>
          <w:p>
            <w:r>
              <w:rPr>
                <w:b w:val="false"/>
                <w:bCs w:val="false"/>
              </w:rPr>
              <w:t xml:space="preserve">Blockchain</w:t>
            </w:r>
          </w:p>
        </w:tc>
        <w:tc>
          <w:tcPr>
            <w:tcW w:type="dxa" w:w="3500"/>
            <w:tcMar>
              <w:top w:type="dxa" w:w="80"/>
              <w:left w:type="dxa" w:w="100"/>
              <w:bottom w:type="dxa" w:w="80"/>
              <w:right w:type="dxa" w:w="100"/>
            </w:tcMar>
          </w:tcPr>
          <w:p>
            <w:r>
              <w:rPr>
                <w:b w:val="false"/>
                <w:bCs w:val="false"/>
              </w:rPr>
              <w:t xml:space="preserve">Polygon (testnet for development, Mainnet target for production)</w:t>
            </w:r>
          </w:p>
        </w:tc>
        <w:tc>
          <w:tcPr>
            <w:tcW w:type="dxa" w:w="3500"/>
            <w:tcMar>
              <w:top w:type="dxa" w:w="80"/>
              <w:left w:type="dxa" w:w="100"/>
              <w:bottom w:type="dxa" w:w="80"/>
              <w:right w:type="dxa" w:w="100"/>
            </w:tcMar>
          </w:tcPr>
          <w:p>
            <w:r>
              <w:rPr>
                <w:b w:val="false"/>
                <w:bCs w:val="false"/>
              </w:rPr>
              <w:t xml:space="preserve">Immutable certificate records</w:t>
            </w:r>
          </w:p>
        </w:tc>
      </w:tr>
      <w:tr>
        <w:tc>
          <w:tcPr>
            <w:tcW w:type="dxa" w:w="2200"/>
            <w:tcMar>
              <w:top w:type="dxa" w:w="80"/>
              <w:left w:type="dxa" w:w="100"/>
              <w:bottom w:type="dxa" w:w="80"/>
              <w:right w:type="dxa" w:w="100"/>
            </w:tcMar>
          </w:tcPr>
          <w:p>
            <w:r>
              <w:rPr>
                <w:b w:val="false"/>
                <w:bCs w:val="false"/>
              </w:rPr>
              <w:t xml:space="preserve">Smart Contracts</w:t>
            </w:r>
          </w:p>
        </w:tc>
        <w:tc>
          <w:tcPr>
            <w:tcW w:type="dxa" w:w="3500"/>
            <w:tcMar>
              <w:top w:type="dxa" w:w="80"/>
              <w:left w:type="dxa" w:w="100"/>
              <w:bottom w:type="dxa" w:w="80"/>
              <w:right w:type="dxa" w:w="100"/>
            </w:tcMar>
          </w:tcPr>
          <w:p>
            <w:r>
              <w:rPr>
                <w:b w:val="false"/>
                <w:bCs w:val="false"/>
              </w:rPr>
              <w:t xml:space="preserve">Solidity</w:t>
            </w:r>
          </w:p>
        </w:tc>
        <w:tc>
          <w:tcPr>
            <w:tcW w:type="dxa" w:w="3500"/>
            <w:tcMar>
              <w:top w:type="dxa" w:w="80"/>
              <w:left w:type="dxa" w:w="100"/>
              <w:bottom w:type="dxa" w:w="80"/>
              <w:right w:type="dxa" w:w="100"/>
            </w:tcMar>
          </w:tcPr>
          <w:p>
            <w:r>
              <w:rPr>
                <w:b w:val="false"/>
                <w:bCs w:val="false"/>
              </w:rPr>
              <w:t xml:space="preserve">On-chain certificate logic</w:t>
            </w:r>
          </w:p>
        </w:tc>
      </w:tr>
      <w:tr>
        <w:tc>
          <w:tcPr>
            <w:tcW w:type="dxa" w:w="2200"/>
            <w:tcMar>
              <w:top w:type="dxa" w:w="80"/>
              <w:left w:type="dxa" w:w="100"/>
              <w:bottom w:type="dxa" w:w="80"/>
              <w:right w:type="dxa" w:w="100"/>
            </w:tcMar>
          </w:tcPr>
          <w:p>
            <w:r>
              <w:rPr>
                <w:b w:val="false"/>
                <w:bCs w:val="false"/>
              </w:rPr>
              <w:t xml:space="preserve">Contract Tooling</w:t>
            </w:r>
          </w:p>
        </w:tc>
        <w:tc>
          <w:tcPr>
            <w:tcW w:type="dxa" w:w="3500"/>
            <w:tcMar>
              <w:top w:type="dxa" w:w="80"/>
              <w:left w:type="dxa" w:w="100"/>
              <w:bottom w:type="dxa" w:w="80"/>
              <w:right w:type="dxa" w:w="100"/>
            </w:tcMar>
          </w:tcPr>
          <w:p>
            <w:r>
              <w:rPr>
                <w:b w:val="false"/>
                <w:bCs w:val="false"/>
              </w:rPr>
              <w:t xml:space="preserve">Hardhat, Truffle, Ganache</w:t>
            </w:r>
          </w:p>
        </w:tc>
        <w:tc>
          <w:tcPr>
            <w:tcW w:type="dxa" w:w="3500"/>
            <w:tcMar>
              <w:top w:type="dxa" w:w="80"/>
              <w:left w:type="dxa" w:w="100"/>
              <w:bottom w:type="dxa" w:w="80"/>
              <w:right w:type="dxa" w:w="100"/>
            </w:tcMar>
          </w:tcPr>
          <w:p>
            <w:r>
              <w:rPr>
                <w:b w:val="false"/>
                <w:bCs w:val="false"/>
              </w:rPr>
              <w:t xml:space="preserve">Compilation, local blockchain simulation, and testnet deployment</w:t>
            </w:r>
          </w:p>
        </w:tc>
      </w:tr>
      <w:tr>
        <w:tc>
          <w:tcPr>
            <w:tcW w:type="dxa" w:w="2200"/>
            <w:tcMar>
              <w:top w:type="dxa" w:w="80"/>
              <w:left w:type="dxa" w:w="100"/>
              <w:bottom w:type="dxa" w:w="80"/>
              <w:right w:type="dxa" w:w="100"/>
            </w:tcMar>
          </w:tcPr>
          <w:p>
            <w:r>
              <w:rPr>
                <w:b w:val="false"/>
                <w:bCs w:val="false"/>
              </w:rPr>
              <w:t xml:space="preserve">Wallet Integration</w:t>
            </w:r>
          </w:p>
        </w:tc>
        <w:tc>
          <w:tcPr>
            <w:tcW w:type="dxa" w:w="3500"/>
            <w:tcMar>
              <w:top w:type="dxa" w:w="80"/>
              <w:left w:type="dxa" w:w="100"/>
              <w:bottom w:type="dxa" w:w="80"/>
              <w:right w:type="dxa" w:w="100"/>
            </w:tcMar>
          </w:tcPr>
          <w:p>
            <w:r>
              <w:rPr>
                <w:b w:val="false"/>
                <w:bCs w:val="false"/>
              </w:rPr>
              <w:t xml:space="preserve">MetaMask</w:t>
            </w:r>
          </w:p>
        </w:tc>
        <w:tc>
          <w:tcPr>
            <w:tcW w:type="dxa" w:w="3500"/>
            <w:tcMar>
              <w:top w:type="dxa" w:w="80"/>
              <w:left w:type="dxa" w:w="100"/>
              <w:bottom w:type="dxa" w:w="80"/>
              <w:right w:type="dxa" w:w="100"/>
            </w:tcMar>
          </w:tcPr>
          <w:p>
            <w:r>
              <w:rPr>
                <w:b w:val="false"/>
                <w:bCs w:val="false"/>
              </w:rPr>
              <w:t xml:space="preserve">Issuer-side transaction signing / wallet connect</w:t>
            </w:r>
          </w:p>
        </w:tc>
      </w:tr>
      <w:tr>
        <w:tc>
          <w:tcPr>
            <w:tcW w:type="dxa" w:w="2200"/>
            <w:tcMar>
              <w:top w:type="dxa" w:w="80"/>
              <w:left w:type="dxa" w:w="100"/>
              <w:bottom w:type="dxa" w:w="80"/>
              <w:right w:type="dxa" w:w="100"/>
            </w:tcMar>
          </w:tcPr>
          <w:p>
            <w:r>
              <w:rPr>
                <w:b w:val="false"/>
                <w:bCs w:val="false"/>
              </w:rPr>
              <w:t xml:space="preserve">File Storage</w:t>
            </w:r>
          </w:p>
        </w:tc>
        <w:tc>
          <w:tcPr>
            <w:tcW w:type="dxa" w:w="3500"/>
            <w:tcMar>
              <w:top w:type="dxa" w:w="80"/>
              <w:left w:type="dxa" w:w="100"/>
              <w:bottom w:type="dxa" w:w="80"/>
              <w:right w:type="dxa" w:w="100"/>
            </w:tcMar>
          </w:tcPr>
          <w:p>
            <w:r>
              <w:rPr>
                <w:b w:val="false"/>
                <w:bCs w:val="false"/>
              </w:rPr>
              <w:t xml:space="preserve">Pinata (IPFS)</w:t>
            </w:r>
          </w:p>
        </w:tc>
        <w:tc>
          <w:tcPr>
            <w:tcW w:type="dxa" w:w="3500"/>
            <w:tcMar>
              <w:top w:type="dxa" w:w="80"/>
              <w:left w:type="dxa" w:w="100"/>
              <w:bottom w:type="dxa" w:w="80"/>
              <w:right w:type="dxa" w:w="100"/>
            </w:tcMar>
          </w:tcPr>
          <w:p>
            <w:r>
              <w:rPr>
                <w:b w:val="false"/>
                <w:bCs w:val="false"/>
              </w:rPr>
              <w:t xml:space="preserve">Decentralized, content-addressed PDF storage</w:t>
            </w:r>
          </w:p>
        </w:tc>
      </w:tr>
      <w:tr>
        <w:tc>
          <w:tcPr>
            <w:tcW w:type="dxa" w:w="2200"/>
            <w:tcMar>
              <w:top w:type="dxa" w:w="80"/>
              <w:left w:type="dxa" w:w="100"/>
              <w:bottom w:type="dxa" w:w="80"/>
              <w:right w:type="dxa" w:w="100"/>
            </w:tcMar>
          </w:tcPr>
          <w:p>
            <w:r>
              <w:rPr>
                <w:b w:val="false"/>
                <w:bCs w:val="false"/>
              </w:rPr>
              <w:t xml:space="preserve">Database</w:t>
            </w:r>
          </w:p>
        </w:tc>
        <w:tc>
          <w:tcPr>
            <w:tcW w:type="dxa" w:w="3500"/>
            <w:tcMar>
              <w:top w:type="dxa" w:w="80"/>
              <w:left w:type="dxa" w:w="100"/>
              <w:bottom w:type="dxa" w:w="80"/>
              <w:right w:type="dxa" w:w="100"/>
            </w:tcMar>
          </w:tcPr>
          <w:p>
            <w:r>
              <w:rPr>
                <w:b w:val="false"/>
                <w:bCs w:val="false"/>
              </w:rPr>
              <w:t xml:space="preserve">PostgreSQL and/or MongoDB</w:t>
            </w:r>
          </w:p>
        </w:tc>
        <w:tc>
          <w:tcPr>
            <w:tcW w:type="dxa" w:w="3500"/>
            <w:tcMar>
              <w:top w:type="dxa" w:w="80"/>
              <w:left w:type="dxa" w:w="100"/>
              <w:bottom w:type="dxa" w:w="80"/>
              <w:right w:type="dxa" w:w="100"/>
            </w:tcMar>
          </w:tcPr>
          <w:p>
            <w:r>
              <w:rPr>
                <w:b w:val="false"/>
                <w:bCs w:val="false"/>
              </w:rPr>
              <w:t xml:space="preserve">Off-chain metadata and user data</w:t>
            </w:r>
          </w:p>
        </w:tc>
      </w:tr>
      <w:tr>
        <w:tc>
          <w:tcPr>
            <w:tcW w:type="dxa" w:w="2200"/>
            <w:tcMar>
              <w:top w:type="dxa" w:w="80"/>
              <w:left w:type="dxa" w:w="100"/>
              <w:bottom w:type="dxa" w:w="80"/>
              <w:right w:type="dxa" w:w="100"/>
            </w:tcMar>
          </w:tcPr>
          <w:p>
            <w:r>
              <w:rPr>
                <w:b w:val="false"/>
                <w:bCs w:val="false"/>
              </w:rPr>
              <w:t xml:space="preserve">PDF Generation</w:t>
            </w:r>
          </w:p>
        </w:tc>
        <w:tc>
          <w:tcPr>
            <w:tcW w:type="dxa" w:w="3500"/>
            <w:tcMar>
              <w:top w:type="dxa" w:w="80"/>
              <w:left w:type="dxa" w:w="100"/>
              <w:bottom w:type="dxa" w:w="80"/>
              <w:right w:type="dxa" w:w="100"/>
            </w:tcMar>
          </w:tcPr>
          <w:p>
            <w:r>
              <w:rPr>
                <w:b w:val="false"/>
                <w:bCs w:val="false"/>
              </w:rPr>
              <w:t xml:space="preserve">Certificate PDF generation library</w:t>
            </w:r>
          </w:p>
        </w:tc>
        <w:tc>
          <w:tcPr>
            <w:tcW w:type="dxa" w:w="3500"/>
            <w:tcMar>
              <w:top w:type="dxa" w:w="80"/>
              <w:left w:type="dxa" w:w="100"/>
              <w:bottom w:type="dxa" w:w="80"/>
              <w:right w:type="dxa" w:w="100"/>
            </w:tcMar>
          </w:tcPr>
          <w:p>
            <w:r>
              <w:rPr>
                <w:b w:val="false"/>
                <w:bCs w:val="false"/>
              </w:rPr>
              <w:t xml:space="preserve">Formatted certificate creation</w:t>
            </w:r>
          </w:p>
        </w:tc>
      </w:tr>
      <w:tr>
        <w:tc>
          <w:tcPr>
            <w:tcW w:type="dxa" w:w="2200"/>
            <w:tcMar>
              <w:top w:type="dxa" w:w="80"/>
              <w:left w:type="dxa" w:w="100"/>
              <w:bottom w:type="dxa" w:w="80"/>
              <w:right w:type="dxa" w:w="100"/>
            </w:tcMar>
          </w:tcPr>
          <w:p>
            <w:r>
              <w:rPr>
                <w:b w:val="false"/>
                <w:bCs w:val="false"/>
              </w:rPr>
              <w:t xml:space="preserve">QR Code</w:t>
            </w:r>
          </w:p>
        </w:tc>
        <w:tc>
          <w:tcPr>
            <w:tcW w:type="dxa" w:w="3500"/>
            <w:tcMar>
              <w:top w:type="dxa" w:w="80"/>
              <w:left w:type="dxa" w:w="100"/>
              <w:bottom w:type="dxa" w:w="80"/>
              <w:right w:type="dxa" w:w="100"/>
            </w:tcMar>
          </w:tcPr>
          <w:p>
            <w:r>
              <w:rPr>
                <w:b w:val="false"/>
                <w:bCs w:val="false"/>
              </w:rPr>
              <w:t xml:space="preserve">QR code generation library</w:t>
            </w:r>
          </w:p>
        </w:tc>
        <w:tc>
          <w:tcPr>
            <w:tcW w:type="dxa" w:w="3500"/>
            <w:tcMar>
              <w:top w:type="dxa" w:w="80"/>
              <w:left w:type="dxa" w:w="100"/>
              <w:bottom w:type="dxa" w:w="80"/>
              <w:right w:type="dxa" w:w="100"/>
            </w:tcMar>
          </w:tcPr>
          <w:p>
            <w:r>
              <w:rPr>
                <w:b w:val="false"/>
                <w:bCs w:val="false"/>
              </w:rPr>
              <w:t xml:space="preserve">Verification QR embedding</w:t>
            </w:r>
          </w:p>
        </w:tc>
      </w:tr>
    </w:tbl>
    <w:p>
      <w:pPr>
        <w:spacing w:after="100"/>
      </w:pPr>
    </w:p>
    <w:p>
      <w:pPr>
        <w:spacing w:after="160"/>
      </w:pPr>
      <w:r>
        <w:t xml:space="preserve">Note: the database layer supports either a relational engine (PostgreSQL) or a document engine (MongoDB) depending on deployment target, as reflected in the architecture diagram. The Entity-Relationship model in Section 6 is presented in relational form; an equivalent document-collection mapping applies if MongoDB is selected.</w:t>
      </w:r>
    </w:p>
    <w:p>
      <w:pPr>
        <w:pStyle w:val="Heading2"/>
        <w:spacing w:after="150" w:before="300"/>
      </w:pPr>
      <w:r>
        <w:t xml:space="preserve">2.3 Module Descriptions</w:t>
      </w:r>
    </w:p>
    <w:p>
      <w:pPr>
        <w:pStyle w:val="Heading3"/>
        <w:spacing w:after="100" w:before="200"/>
      </w:pPr>
      <w:r>
        <w:t xml:space="preserve">2.3.1 API Gateway</w:t>
      </w:r>
    </w:p>
    <w:p>
      <w:pPr>
        <w:spacing w:after="160"/>
      </w:pPr>
      <w:r>
        <w:t xml:space="preserve">Single entry point for all client requests. Responsibilities: verifying the HttpOnly session cookie on every protected route, enforcing role-based access control before forwarding a request, applying rate limiting (including login lockouts), and routing requests to the Credential, Verification, or User microservice.</w:t>
      </w:r>
    </w:p>
    <w:p>
      <w:pPr>
        <w:pStyle w:val="Heading3"/>
        <w:spacing w:after="100" w:before="200"/>
      </w:pPr>
      <w:r>
        <w:t xml:space="preserve">2.3.2 Credential Service</w:t>
      </w:r>
    </w:p>
    <w:p>
      <w:pPr>
        <w:spacing w:after="160"/>
      </w:pPr>
      <w:r>
        <w:t xml:space="preserve">Owns certificate issuance and metadata. Responsibilities: validating institution-submitted certificate data, generating the certificate PDF, computing its SHA-256 hash, uploading the PDF to Pinata/IPFS, invoking the smart contract to record the hash/CID on-chain, and persisting certificate metadata (including the transaction hash) to the database.</w:t>
      </w:r>
    </w:p>
    <w:p>
      <w:pPr>
        <w:pStyle w:val="Heading3"/>
        <w:spacing w:after="100" w:before="200"/>
      </w:pPr>
      <w:r>
        <w:t xml:space="preserve">2.3.3 Verification Service</w:t>
      </w:r>
    </w:p>
    <w:p>
      <w:pPr>
        <w:spacing w:after="160"/>
      </w:pPr>
      <w:r>
        <w:t xml:space="preserve">Owns all verification and revocation logic. Responsibilities: accepting a QR scan, Certificate ID, or PDF upload; recomputing the SHA-256 hash where applicable; querying the smart contract for the on-chain hash, issuer, timestamp, and revocation status; comparing hashes to determine Valid / Revoked / Tampered; and processing issuer-authorized revocation requests.</w:t>
      </w:r>
    </w:p>
    <w:p>
      <w:pPr>
        <w:pStyle w:val="Heading3"/>
        <w:spacing w:after="100" w:before="200"/>
      </w:pPr>
      <w:r>
        <w:t xml:space="preserve">2.3.4 User Service</w:t>
      </w:r>
    </w:p>
    <w:p>
      <w:pPr>
        <w:spacing w:after="160"/>
      </w:pPr>
      <w:r>
        <w:t xml:space="preserve">Owns identity and access management for Students (Learners), Institutes (Issuers), and Admins. Responsibilities: registration, bcrypt password hashing, HttpOnly cookie session issuance, TOTP 2FA setup/verification, role-based access control, and institution approval workflows.</w:t>
      </w:r>
    </w:p>
    <w:p>
      <w:r>
        <w:br w:type="page"/>
      </w:r>
    </w:p>
    <w:p>
      <w:pPr>
        <w:pStyle w:val="Heading2"/>
        <w:spacing w:after="150" w:before="300"/>
      </w:pPr>
      <w:r>
        <w:t xml:space="preserve">2.4 Data Storage Strategy</w:t>
      </w:r>
    </w:p>
    <w:p>
      <w:pPr>
        <w:spacing w:after="160"/>
      </w:pPr>
      <w:r>
        <w:t xml:space="preserve">A critical design principle, retained from v2.0, is the strict separation of what is stored where. Personal data never touches the blockchain.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2F2F2" w:val="clear"/>
            <w:tcMar>
              <w:top w:type="dxa" w:w="120"/>
              <w:left w:type="dxa" w:w="150"/>
              <w:bottom w:type="dxa" w:w="120"/>
              <w:right w:type="dxa" w:w="150"/>
            </w:tcMar>
          </w:tcPr>
          <w:p>
            <w:r>
              <w:rPr>
                <w:b/>
                <w:bCs/>
                <w:color w:val="1F3864"/>
              </w:rPr>
              <w:t xml:space="preserve">Privacy Rule</w:t>
            </w:r>
          </w:p>
          <w:p>
            <w:r>
              <w:t xml:space="preserve">Only cryptographic hashes (SHA-256) and IPFS CIDs are stored on-chain. All PII (names, emails, personal details) is stored exclusively off-chain in the database layer.</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3864" w:val="clear"/>
            <w:tcMar>
              <w:top w:type="dxa" w:w="80"/>
              <w:left w:type="dxa" w:w="100"/>
              <w:bottom w:type="dxa" w:w="80"/>
              <w:right w:type="dxa" w:w="100"/>
            </w:tcMar>
          </w:tcPr>
          <w:p>
            <w:r>
              <w:rPr>
                <w:b/>
                <w:bCs/>
                <w:color w:val="FFFFFF"/>
              </w:rPr>
              <w:t xml:space="preserve">Data</w:t>
            </w:r>
          </w:p>
        </w:tc>
        <w:tc>
          <w:tcPr>
            <w:tcW w:type="dxa" w:w="2200"/>
            <w:shd w:fill="1F3864" w:val="clear"/>
            <w:tcMar>
              <w:top w:type="dxa" w:w="80"/>
              <w:left w:type="dxa" w:w="100"/>
              <w:bottom w:type="dxa" w:w="80"/>
              <w:right w:type="dxa" w:w="100"/>
            </w:tcMar>
          </w:tcPr>
          <w:p>
            <w:r>
              <w:rPr>
                <w:b/>
                <w:bCs/>
                <w:color w:val="FFFFFF"/>
              </w:rPr>
              <w:t xml:space="preserve">Blockchain</w:t>
            </w:r>
          </w:p>
        </w:tc>
        <w:tc>
          <w:tcPr>
            <w:tcW w:type="dxa" w:w="2200"/>
            <w:shd w:fill="1F3864" w:val="clear"/>
            <w:tcMar>
              <w:top w:type="dxa" w:w="80"/>
              <w:left w:type="dxa" w:w="100"/>
              <w:bottom w:type="dxa" w:w="80"/>
              <w:right w:type="dxa" w:w="100"/>
            </w:tcMar>
          </w:tcPr>
          <w:p>
            <w:r>
              <w:rPr>
                <w:b/>
                <w:bCs/>
                <w:color w:val="FFFFFF"/>
              </w:rPr>
              <w:t xml:space="preserve">Database</w:t>
            </w:r>
          </w:p>
        </w:tc>
        <w:tc>
          <w:tcPr>
            <w:tcW w:type="dxa" w:w="2200"/>
            <w:shd w:fill="1F3864" w:val="clear"/>
            <w:tcMar>
              <w:top w:type="dxa" w:w="80"/>
              <w:left w:type="dxa" w:w="100"/>
              <w:bottom w:type="dxa" w:w="80"/>
              <w:right w:type="dxa" w:w="100"/>
            </w:tcMar>
          </w:tcPr>
          <w:p>
            <w:r>
              <w:rPr>
                <w:b/>
                <w:bCs/>
                <w:color w:val="FFFFFF"/>
              </w:rPr>
              <w:t xml:space="preserve">IPFS (Pinata)</w:t>
            </w:r>
          </w:p>
        </w:tc>
      </w:tr>
      <w:tr>
        <w:tc>
          <w:tcPr>
            <w:tcW w:type="dxa" w:w="2600"/>
            <w:tcMar>
              <w:top w:type="dxa" w:w="80"/>
              <w:left w:type="dxa" w:w="100"/>
              <w:bottom w:type="dxa" w:w="80"/>
              <w:right w:type="dxa" w:w="100"/>
            </w:tcMar>
          </w:tcPr>
          <w:p>
            <w:r>
              <w:rPr>
                <w:b w:val="false"/>
                <w:bCs w:val="false"/>
              </w:rPr>
              <w:t xml:space="preserve">Certificate PDF file</w:t>
            </w:r>
          </w:p>
        </w:tc>
        <w:tc>
          <w:tcPr>
            <w:tcW w:type="dxa" w:w="2200"/>
            <w:tcMar>
              <w:top w:type="dxa" w:w="80"/>
              <w:left w:type="dxa" w:w="100"/>
              <w:bottom w:type="dxa" w:w="80"/>
              <w:right w:type="dxa" w:w="100"/>
            </w:tcMar>
          </w:tcPr>
          <w:p>
            <w:r>
              <w:rPr>
                <w:b w:val="false"/>
                <w:bCs w:val="false"/>
              </w:rPr>
              <w:t xml:space="preserve">Never</w:t>
            </w:r>
          </w:p>
        </w:tc>
        <w:tc>
          <w:tcPr>
            <w:tcW w:type="dxa" w:w="2200"/>
            <w:tcMar>
              <w:top w:type="dxa" w:w="80"/>
              <w:left w:type="dxa" w:w="100"/>
              <w:bottom w:type="dxa" w:w="80"/>
              <w:right w:type="dxa" w:w="100"/>
            </w:tcMar>
          </w:tcPr>
          <w:p>
            <w:r>
              <w:rPr>
                <w:b w:val="false"/>
                <w:bCs w:val="false"/>
              </w:rPr>
              <w:t xml:space="preserve">No (CID only)</w:t>
            </w:r>
          </w:p>
        </w:tc>
        <w:tc>
          <w:tcPr>
            <w:tcW w:type="dxa" w:w="2200"/>
            <w:tcMar>
              <w:top w:type="dxa" w:w="80"/>
              <w:left w:type="dxa" w:w="100"/>
              <w:bottom w:type="dxa" w:w="80"/>
              <w:right w:type="dxa" w:w="100"/>
            </w:tcMar>
          </w:tcPr>
          <w:p>
            <w:r>
              <w:rPr>
                <w:b w:val="false"/>
                <w:bCs w:val="false"/>
              </w:rPr>
              <w:t xml:space="preserve">Yes — stored here</w:t>
            </w:r>
          </w:p>
        </w:tc>
      </w:tr>
      <w:tr>
        <w:tc>
          <w:tcPr>
            <w:tcW w:type="dxa" w:w="2600"/>
            <w:tcMar>
              <w:top w:type="dxa" w:w="80"/>
              <w:left w:type="dxa" w:w="100"/>
              <w:bottom w:type="dxa" w:w="80"/>
              <w:right w:type="dxa" w:w="100"/>
            </w:tcMar>
          </w:tcPr>
          <w:p>
            <w:r>
              <w:rPr>
                <w:b w:val="false"/>
                <w:bCs w:val="false"/>
              </w:rPr>
              <w:t xml:space="preserve">SHA-256 hash of PDF</w:t>
            </w:r>
          </w:p>
        </w:tc>
        <w:tc>
          <w:tcPr>
            <w:tcW w:type="dxa" w:w="2200"/>
            <w:tcMar>
              <w:top w:type="dxa" w:w="80"/>
              <w:left w:type="dxa" w:w="100"/>
              <w:bottom w:type="dxa" w:w="80"/>
              <w:right w:type="dxa" w:w="100"/>
            </w:tcMar>
          </w:tcPr>
          <w:p>
            <w:r>
              <w:rPr>
                <w:b w:val="false"/>
                <w:bCs w:val="false"/>
              </w:rPr>
              <w:t xml:space="preserve">Yes — primary</w:t>
            </w:r>
          </w:p>
        </w:tc>
        <w:tc>
          <w:tcPr>
            <w:tcW w:type="dxa" w:w="2200"/>
            <w:tcMar>
              <w:top w:type="dxa" w:w="80"/>
              <w:left w:type="dxa" w:w="100"/>
              <w:bottom w:type="dxa" w:w="80"/>
              <w:right w:type="dxa" w:w="100"/>
            </w:tcMar>
          </w:tcPr>
          <w:p>
            <w:r>
              <w:rPr>
                <w:b w:val="false"/>
                <w:bCs w:val="false"/>
              </w:rPr>
              <w:t xml:space="preserve">Yes — backup</w:t>
            </w:r>
          </w:p>
        </w:tc>
        <w:tc>
          <w:tcPr>
            <w:tcW w:type="dxa" w:w="2200"/>
            <w:tcMar>
              <w:top w:type="dxa" w:w="80"/>
              <w:left w:type="dxa" w:w="100"/>
              <w:bottom w:type="dxa" w:w="80"/>
              <w:right w:type="dxa" w:w="100"/>
            </w:tcMar>
          </w:tcPr>
          <w:p>
            <w:r>
              <w:rPr>
                <w:b w:val="false"/>
                <w:bCs w:val="false"/>
              </w:rPr>
              <w:t xml:space="preserve">No</w:t>
            </w:r>
          </w:p>
        </w:tc>
      </w:tr>
      <w:tr>
        <w:tc>
          <w:tcPr>
            <w:tcW w:type="dxa" w:w="2600"/>
            <w:tcMar>
              <w:top w:type="dxa" w:w="80"/>
              <w:left w:type="dxa" w:w="100"/>
              <w:bottom w:type="dxa" w:w="80"/>
              <w:right w:type="dxa" w:w="100"/>
            </w:tcMar>
          </w:tcPr>
          <w:p>
            <w:r>
              <w:rPr>
                <w:b w:val="false"/>
                <w:bCs w:val="false"/>
              </w:rPr>
              <w:t xml:space="preserve">IPFS CID</w:t>
            </w:r>
          </w:p>
        </w:tc>
        <w:tc>
          <w:tcPr>
            <w:tcW w:type="dxa" w:w="2200"/>
            <w:tcMar>
              <w:top w:type="dxa" w:w="80"/>
              <w:left w:type="dxa" w:w="100"/>
              <w:bottom w:type="dxa" w:w="80"/>
              <w:right w:type="dxa" w:w="100"/>
            </w:tcMar>
          </w:tcPr>
          <w:p>
            <w:r>
              <w:rPr>
                <w:b w:val="false"/>
                <w:bCs w:val="false"/>
              </w:rPr>
              <w:t xml:space="preserve">Yes</w:t>
            </w:r>
          </w:p>
        </w:tc>
        <w:tc>
          <w:tcPr>
            <w:tcW w:type="dxa" w:w="2200"/>
            <w:tcMar>
              <w:top w:type="dxa" w:w="80"/>
              <w:left w:type="dxa" w:w="100"/>
              <w:bottom w:type="dxa" w:w="80"/>
              <w:right w:type="dxa" w:w="100"/>
            </w:tcMar>
          </w:tcPr>
          <w:p>
            <w:r>
              <w:rPr>
                <w:b w:val="false"/>
                <w:bCs w:val="false"/>
              </w:rPr>
              <w:t xml:space="preserve">Yes</w:t>
            </w:r>
          </w:p>
        </w:tc>
        <w:tc>
          <w:tcPr>
            <w:tcW w:type="dxa" w:w="2200"/>
            <w:tcMar>
              <w:top w:type="dxa" w:w="80"/>
              <w:left w:type="dxa" w:w="100"/>
              <w:bottom w:type="dxa" w:w="80"/>
              <w:right w:type="dxa" w:w="100"/>
            </w:tcMar>
          </w:tcPr>
          <w:p>
            <w:r>
              <w:rPr>
                <w:b w:val="false"/>
                <w:bCs w:val="false"/>
              </w:rPr>
              <w:t xml:space="preserve">N/A (is the address)</w:t>
            </w:r>
          </w:p>
        </w:tc>
      </w:tr>
      <w:tr>
        <w:tc>
          <w:tcPr>
            <w:tcW w:type="dxa" w:w="2600"/>
            <w:tcMar>
              <w:top w:type="dxa" w:w="80"/>
              <w:left w:type="dxa" w:w="100"/>
              <w:bottom w:type="dxa" w:w="80"/>
              <w:right w:type="dxa" w:w="100"/>
            </w:tcMar>
          </w:tcPr>
          <w:p>
            <w:r>
              <w:rPr>
                <w:b w:val="false"/>
                <w:bCs w:val="false"/>
              </w:rPr>
              <w:t xml:space="preserve">Issuer address / ID</w:t>
            </w:r>
          </w:p>
        </w:tc>
        <w:tc>
          <w:tcPr>
            <w:tcW w:type="dxa" w:w="2200"/>
            <w:tcMar>
              <w:top w:type="dxa" w:w="80"/>
              <w:left w:type="dxa" w:w="100"/>
              <w:bottom w:type="dxa" w:w="80"/>
              <w:right w:type="dxa" w:w="100"/>
            </w:tcMar>
          </w:tcPr>
          <w:p>
            <w:r>
              <w:rPr>
                <w:b w:val="false"/>
                <w:bCs w:val="false"/>
              </w:rPr>
              <w:t xml:space="preserve">Yes (address)</w:t>
            </w:r>
          </w:p>
        </w:tc>
        <w:tc>
          <w:tcPr>
            <w:tcW w:type="dxa" w:w="2200"/>
            <w:tcMar>
              <w:top w:type="dxa" w:w="80"/>
              <w:left w:type="dxa" w:w="100"/>
              <w:bottom w:type="dxa" w:w="80"/>
              <w:right w:type="dxa" w:w="100"/>
            </w:tcMar>
          </w:tcPr>
          <w:p>
            <w:r>
              <w:rPr>
                <w:b w:val="false"/>
                <w:bCs w:val="false"/>
              </w:rPr>
              <w:t xml:space="preserve">Yes (full details)</w:t>
            </w:r>
          </w:p>
        </w:tc>
        <w:tc>
          <w:tcPr>
            <w:tcW w:type="dxa" w:w="2200"/>
            <w:tcMar>
              <w:top w:type="dxa" w:w="80"/>
              <w:left w:type="dxa" w:w="100"/>
              <w:bottom w:type="dxa" w:w="80"/>
              <w:right w:type="dxa" w:w="100"/>
            </w:tcMar>
          </w:tcPr>
          <w:p>
            <w:r>
              <w:rPr>
                <w:b w:val="false"/>
                <w:bCs w:val="false"/>
              </w:rPr>
              <w:t xml:space="preserve">No</w:t>
            </w:r>
          </w:p>
        </w:tc>
      </w:tr>
      <w:tr>
        <w:tc>
          <w:tcPr>
            <w:tcW w:type="dxa" w:w="2600"/>
            <w:tcMar>
              <w:top w:type="dxa" w:w="80"/>
              <w:left w:type="dxa" w:w="100"/>
              <w:bottom w:type="dxa" w:w="80"/>
              <w:right w:type="dxa" w:w="100"/>
            </w:tcMar>
          </w:tcPr>
          <w:p>
            <w:r>
              <w:rPr>
                <w:b w:val="false"/>
                <w:bCs w:val="false"/>
              </w:rPr>
              <w:t xml:space="preserve">Timestamp + TX hash</w:t>
            </w:r>
          </w:p>
        </w:tc>
        <w:tc>
          <w:tcPr>
            <w:tcW w:type="dxa" w:w="2200"/>
            <w:tcMar>
              <w:top w:type="dxa" w:w="80"/>
              <w:left w:type="dxa" w:w="100"/>
              <w:bottom w:type="dxa" w:w="80"/>
              <w:right w:type="dxa" w:w="100"/>
            </w:tcMar>
          </w:tcPr>
          <w:p>
            <w:r>
              <w:rPr>
                <w:b w:val="false"/>
                <w:bCs w:val="false"/>
              </w:rPr>
              <w:t xml:space="preserve">Yes</w:t>
            </w:r>
          </w:p>
        </w:tc>
        <w:tc>
          <w:tcPr>
            <w:tcW w:type="dxa" w:w="2200"/>
            <w:tcMar>
              <w:top w:type="dxa" w:w="80"/>
              <w:left w:type="dxa" w:w="100"/>
              <w:bottom w:type="dxa" w:w="80"/>
              <w:right w:type="dxa" w:w="100"/>
            </w:tcMar>
          </w:tcPr>
          <w:p>
            <w:r>
              <w:rPr>
                <w:b w:val="false"/>
                <w:bCs w:val="false"/>
              </w:rPr>
              <w:t xml:space="preserve">Yes</w:t>
            </w:r>
          </w:p>
        </w:tc>
        <w:tc>
          <w:tcPr>
            <w:tcW w:type="dxa" w:w="2200"/>
            <w:tcMar>
              <w:top w:type="dxa" w:w="80"/>
              <w:left w:type="dxa" w:w="100"/>
              <w:bottom w:type="dxa" w:w="80"/>
              <w:right w:type="dxa" w:w="100"/>
            </w:tcMar>
          </w:tcPr>
          <w:p>
            <w:r>
              <w:rPr>
                <w:b w:val="false"/>
                <w:bCs w:val="false"/>
              </w:rPr>
              <w:t xml:space="preserve">No</w:t>
            </w:r>
          </w:p>
        </w:tc>
      </w:tr>
      <w:tr>
        <w:tc>
          <w:tcPr>
            <w:tcW w:type="dxa" w:w="2600"/>
            <w:tcMar>
              <w:top w:type="dxa" w:w="80"/>
              <w:left w:type="dxa" w:w="100"/>
              <w:bottom w:type="dxa" w:w="80"/>
              <w:right w:type="dxa" w:w="100"/>
            </w:tcMar>
          </w:tcPr>
          <w:p>
            <w:r>
              <w:rPr>
                <w:b w:val="false"/>
                <w:bCs w:val="false"/>
              </w:rPr>
              <w:t xml:space="preserve">Revocation status</w:t>
            </w:r>
          </w:p>
        </w:tc>
        <w:tc>
          <w:tcPr>
            <w:tcW w:type="dxa" w:w="2200"/>
            <w:tcMar>
              <w:top w:type="dxa" w:w="80"/>
              <w:left w:type="dxa" w:w="100"/>
              <w:bottom w:type="dxa" w:w="80"/>
              <w:right w:type="dxa" w:w="100"/>
            </w:tcMar>
          </w:tcPr>
          <w:p>
            <w:r>
              <w:rPr>
                <w:b w:val="false"/>
                <w:bCs w:val="false"/>
              </w:rPr>
              <w:t xml:space="preserve">Yes — on-chain</w:t>
            </w:r>
          </w:p>
        </w:tc>
        <w:tc>
          <w:tcPr>
            <w:tcW w:type="dxa" w:w="2200"/>
            <w:tcMar>
              <w:top w:type="dxa" w:w="80"/>
              <w:left w:type="dxa" w:w="100"/>
              <w:bottom w:type="dxa" w:w="80"/>
              <w:right w:type="dxa" w:w="100"/>
            </w:tcMar>
          </w:tcPr>
          <w:p>
            <w:r>
              <w:rPr>
                <w:b w:val="false"/>
                <w:bCs w:val="false"/>
              </w:rPr>
              <w:t xml:space="preserve">Yes — mirror</w:t>
            </w:r>
          </w:p>
        </w:tc>
        <w:tc>
          <w:tcPr>
            <w:tcW w:type="dxa" w:w="2200"/>
            <w:tcMar>
              <w:top w:type="dxa" w:w="80"/>
              <w:left w:type="dxa" w:w="100"/>
              <w:bottom w:type="dxa" w:w="80"/>
              <w:right w:type="dxa" w:w="100"/>
            </w:tcMar>
          </w:tcPr>
          <w:p>
            <w:r>
              <w:rPr>
                <w:b w:val="false"/>
                <w:bCs w:val="false"/>
              </w:rPr>
              <w:t xml:space="preserve">No</w:t>
            </w:r>
          </w:p>
        </w:tc>
      </w:tr>
      <w:tr>
        <w:tc>
          <w:tcPr>
            <w:tcW w:type="dxa" w:w="2600"/>
            <w:tcMar>
              <w:top w:type="dxa" w:w="80"/>
              <w:left w:type="dxa" w:w="100"/>
              <w:bottom w:type="dxa" w:w="80"/>
              <w:right w:type="dxa" w:w="100"/>
            </w:tcMar>
          </w:tcPr>
          <w:p>
            <w:r>
              <w:rPr>
                <w:b w:val="false"/>
                <w:bCs w:val="false"/>
              </w:rPr>
              <w:t xml:space="preserve">Learner personal data</w:t>
            </w:r>
          </w:p>
        </w:tc>
        <w:tc>
          <w:tcPr>
            <w:tcW w:type="dxa" w:w="2200"/>
            <w:tcMar>
              <w:top w:type="dxa" w:w="80"/>
              <w:left w:type="dxa" w:w="100"/>
              <w:bottom w:type="dxa" w:w="80"/>
              <w:right w:type="dxa" w:w="100"/>
            </w:tcMar>
          </w:tcPr>
          <w:p>
            <w:r>
              <w:rPr>
                <w:b w:val="false"/>
                <w:bCs w:val="false"/>
              </w:rPr>
              <w:t xml:space="preserve">NEVER</w:t>
            </w:r>
          </w:p>
        </w:tc>
        <w:tc>
          <w:tcPr>
            <w:tcW w:type="dxa" w:w="2200"/>
            <w:tcMar>
              <w:top w:type="dxa" w:w="80"/>
              <w:left w:type="dxa" w:w="100"/>
              <w:bottom w:type="dxa" w:w="80"/>
              <w:right w:type="dxa" w:w="100"/>
            </w:tcMar>
          </w:tcPr>
          <w:p>
            <w:r>
              <w:rPr>
                <w:b w:val="false"/>
                <w:bCs w:val="false"/>
              </w:rPr>
              <w:t xml:space="preserve">Yes — protected</w:t>
            </w:r>
          </w:p>
        </w:tc>
        <w:tc>
          <w:tcPr>
            <w:tcW w:type="dxa" w:w="2200"/>
            <w:tcMar>
              <w:top w:type="dxa" w:w="80"/>
              <w:left w:type="dxa" w:w="100"/>
              <w:bottom w:type="dxa" w:w="80"/>
              <w:right w:type="dxa" w:w="100"/>
            </w:tcMar>
          </w:tcPr>
          <w:p>
            <w:r>
              <w:rPr>
                <w:b w:val="false"/>
                <w:bCs w:val="false"/>
              </w:rPr>
              <w:t xml:space="preserve">No</w:t>
            </w:r>
          </w:p>
        </w:tc>
      </w:tr>
    </w:tbl>
    <w:p>
      <w:r>
        <w:br w:type="page"/>
      </w:r>
    </w:p>
    <w:p>
      <w:pPr>
        <w:pStyle w:val="Heading1"/>
        <w:spacing w:after="200" w:before="400"/>
      </w:pPr>
      <w:r>
        <w:t xml:space="preserve">3. Authentication &amp; Security Design</w:t>
      </w:r>
    </w:p>
    <w:p>
      <w:pPr>
        <w:pStyle w:val="Heading2"/>
        <w:spacing w:after="150" w:before="300"/>
      </w:pPr>
      <w:r>
        <w:t xml:space="preserve">3.1 Authentication Strategy</w:t>
      </w:r>
    </w:p>
    <w:p>
      <w:pPr>
        <w:spacing w:after="160"/>
      </w:pPr>
      <w:r>
        <w:t xml:space="preserve">BDCS uses HttpOnly Cookie-based sessions combined with TOTP Two-Factor Authentication, issued and validated by the User Service behind the API Gateway. This remains the production-standard approach carried forward unchanged from v2.0, now implemented on the Node.js/Express.js backend rather than FastAPI.</w:t>
      </w:r>
    </w:p>
    <w:p>
      <w:pPr>
        <w:pStyle w:val="Heading2"/>
        <w:spacing w:after="150" w:before="300"/>
      </w:pPr>
      <w:r>
        <w:t xml:space="preserve">3.2 Cookie-Based vs. Token-in-Storage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1F3864" w:val="clear"/>
            <w:tcMar>
              <w:top w:type="dxa" w:w="80"/>
              <w:left w:type="dxa" w:w="100"/>
              <w:bottom w:type="dxa" w:w="80"/>
              <w:right w:type="dxa" w:w="100"/>
            </w:tcMar>
          </w:tcPr>
          <w:p>
            <w:r>
              <w:rPr>
                <w:b/>
                <w:bCs/>
                <w:color w:val="FFFFFF"/>
              </w:rPr>
              <w:t xml:space="preserve">Feature</w:t>
            </w:r>
          </w:p>
        </w:tc>
        <w:tc>
          <w:tcPr>
            <w:tcW w:type="dxa" w:w="3200"/>
            <w:shd w:fill="1F3864" w:val="clear"/>
            <w:tcMar>
              <w:top w:type="dxa" w:w="80"/>
              <w:left w:type="dxa" w:w="100"/>
              <w:bottom w:type="dxa" w:w="80"/>
              <w:right w:type="dxa" w:w="100"/>
            </w:tcMar>
          </w:tcPr>
          <w:p>
            <w:r>
              <w:rPr>
                <w:b/>
                <w:bCs/>
                <w:color w:val="FFFFFF"/>
              </w:rPr>
              <w:t xml:space="preserve">Token in Browser Storage</w:t>
            </w:r>
          </w:p>
        </w:tc>
        <w:tc>
          <w:tcPr>
            <w:tcW w:type="dxa" w:w="3200"/>
            <w:shd w:fill="1F3864" w:val="clear"/>
            <w:tcMar>
              <w:top w:type="dxa" w:w="80"/>
              <w:left w:type="dxa" w:w="100"/>
              <w:bottom w:type="dxa" w:w="80"/>
              <w:right w:type="dxa" w:w="100"/>
            </w:tcMar>
          </w:tcPr>
          <w:p>
            <w:r>
              <w:rPr>
                <w:b/>
                <w:bCs/>
                <w:color w:val="FFFFFF"/>
              </w:rPr>
              <w:t xml:space="preserve">HttpOnly Cookie (Adopted)</w:t>
            </w:r>
          </w:p>
        </w:tc>
      </w:tr>
      <w:tr>
        <w:tc>
          <w:tcPr>
            <w:tcW w:type="dxa" w:w="2800"/>
            <w:tcMar>
              <w:top w:type="dxa" w:w="80"/>
              <w:left w:type="dxa" w:w="100"/>
              <w:bottom w:type="dxa" w:w="80"/>
              <w:right w:type="dxa" w:w="100"/>
            </w:tcMar>
          </w:tcPr>
          <w:p>
            <w:r>
              <w:rPr>
                <w:b w:val="false"/>
                <w:bCs w:val="false"/>
              </w:rPr>
              <w:t xml:space="preserve">XSS Attack Surface</w:t>
            </w:r>
          </w:p>
        </w:tc>
        <w:tc>
          <w:tcPr>
            <w:tcW w:type="dxa" w:w="3200"/>
            <w:tcMar>
              <w:top w:type="dxa" w:w="80"/>
              <w:left w:type="dxa" w:w="100"/>
              <w:bottom w:type="dxa" w:w="80"/>
              <w:right w:type="dxa" w:w="100"/>
            </w:tcMar>
          </w:tcPr>
          <w:p>
            <w:r>
              <w:rPr>
                <w:b w:val="false"/>
                <w:bCs w:val="false"/>
              </w:rPr>
              <w:t xml:space="preserve">Vulnerable — JS can read the token</w:t>
            </w:r>
          </w:p>
        </w:tc>
        <w:tc>
          <w:tcPr>
            <w:tcW w:type="dxa" w:w="3200"/>
            <w:tcMar>
              <w:top w:type="dxa" w:w="80"/>
              <w:left w:type="dxa" w:w="100"/>
              <w:bottom w:type="dxa" w:w="80"/>
              <w:right w:type="dxa" w:w="100"/>
            </w:tcMar>
          </w:tcPr>
          <w:p>
            <w:r>
              <w:rPr>
                <w:b w:val="false"/>
                <w:bCs w:val="false"/>
              </w:rPr>
              <w:t xml:space="preserve">Protected — JS cannot access the cookie</w:t>
            </w:r>
          </w:p>
        </w:tc>
      </w:tr>
      <w:tr>
        <w:tc>
          <w:tcPr>
            <w:tcW w:type="dxa" w:w="2800"/>
            <w:tcMar>
              <w:top w:type="dxa" w:w="80"/>
              <w:left w:type="dxa" w:w="100"/>
              <w:bottom w:type="dxa" w:w="80"/>
              <w:right w:type="dxa" w:w="100"/>
            </w:tcMar>
          </w:tcPr>
          <w:p>
            <w:r>
              <w:rPr>
                <w:b w:val="false"/>
                <w:bCs w:val="false"/>
              </w:rPr>
              <w:t xml:space="preserve">CSRF Protection</w:t>
            </w:r>
          </w:p>
        </w:tc>
        <w:tc>
          <w:tcPr>
            <w:tcW w:type="dxa" w:w="3200"/>
            <w:tcMar>
              <w:top w:type="dxa" w:w="80"/>
              <w:left w:type="dxa" w:w="100"/>
              <w:bottom w:type="dxa" w:w="80"/>
              <w:right w:type="dxa" w:w="100"/>
            </w:tcMar>
          </w:tcPr>
          <w:p>
            <w:r>
              <w:rPr>
                <w:b w:val="false"/>
                <w:bCs w:val="false"/>
              </w:rPr>
              <w:t xml:space="preserve">Manual implementation needed</w:t>
            </w:r>
          </w:p>
        </w:tc>
        <w:tc>
          <w:tcPr>
            <w:tcW w:type="dxa" w:w="3200"/>
            <w:tcMar>
              <w:top w:type="dxa" w:w="80"/>
              <w:left w:type="dxa" w:w="100"/>
              <w:bottom w:type="dxa" w:w="80"/>
              <w:right w:type="dxa" w:w="100"/>
            </w:tcMar>
          </w:tcPr>
          <w:p>
            <w:r>
              <w:rPr>
                <w:b w:val="false"/>
                <w:bCs w:val="false"/>
              </w:rPr>
              <w:t xml:space="preserve">SameSite=Strict handles it automatically</w:t>
            </w:r>
          </w:p>
        </w:tc>
      </w:tr>
      <w:tr>
        <w:tc>
          <w:tcPr>
            <w:tcW w:type="dxa" w:w="2800"/>
            <w:tcMar>
              <w:top w:type="dxa" w:w="80"/>
              <w:left w:type="dxa" w:w="100"/>
              <w:bottom w:type="dxa" w:w="80"/>
              <w:right w:type="dxa" w:w="100"/>
            </w:tcMar>
          </w:tcPr>
          <w:p>
            <w:r>
              <w:rPr>
                <w:b w:val="false"/>
                <w:bCs w:val="false"/>
              </w:rPr>
              <w:t xml:space="preserve">2FA Integration</w:t>
            </w:r>
          </w:p>
        </w:tc>
        <w:tc>
          <w:tcPr>
            <w:tcW w:type="dxa" w:w="3200"/>
            <w:tcMar>
              <w:top w:type="dxa" w:w="80"/>
              <w:left w:type="dxa" w:w="100"/>
              <w:bottom w:type="dxa" w:w="80"/>
              <w:right w:type="dxa" w:w="100"/>
            </w:tcMar>
          </w:tcPr>
          <w:p>
            <w:r>
              <w:rPr>
                <w:b w:val="false"/>
                <w:bCs w:val="false"/>
              </w:rPr>
              <w:t xml:space="preserve">Complex state management</w:t>
            </w:r>
          </w:p>
        </w:tc>
        <w:tc>
          <w:tcPr>
            <w:tcW w:type="dxa" w:w="3200"/>
            <w:tcMar>
              <w:top w:type="dxa" w:w="80"/>
              <w:left w:type="dxa" w:w="100"/>
              <w:bottom w:type="dxa" w:w="80"/>
              <w:right w:type="dxa" w:w="100"/>
            </w:tcMar>
          </w:tcPr>
          <w:p>
            <w:r>
              <w:rPr>
                <w:b w:val="false"/>
                <w:bCs w:val="false"/>
              </w:rPr>
              <w:t xml:space="preserve">Clean — cookie set only after 2FA passes</w:t>
            </w:r>
          </w:p>
        </w:tc>
      </w:tr>
      <w:tr>
        <w:tc>
          <w:tcPr>
            <w:tcW w:type="dxa" w:w="2800"/>
            <w:tcMar>
              <w:top w:type="dxa" w:w="80"/>
              <w:left w:type="dxa" w:w="100"/>
              <w:bottom w:type="dxa" w:w="80"/>
              <w:right w:type="dxa" w:w="100"/>
            </w:tcMar>
          </w:tcPr>
          <w:p>
            <w:r>
              <w:rPr>
                <w:b w:val="false"/>
                <w:bCs w:val="false"/>
              </w:rPr>
              <w:t xml:space="preserve">Implementation Complexity</w:t>
            </w:r>
          </w:p>
        </w:tc>
        <w:tc>
          <w:tcPr>
            <w:tcW w:type="dxa" w:w="3200"/>
            <w:tcMar>
              <w:top w:type="dxa" w:w="80"/>
              <w:left w:type="dxa" w:w="100"/>
              <w:bottom w:type="dxa" w:w="80"/>
              <w:right w:type="dxa" w:w="100"/>
            </w:tcMar>
          </w:tcPr>
          <w:p>
            <w:r>
              <w:rPr>
                <w:b w:val="false"/>
                <w:bCs w:val="false"/>
              </w:rPr>
              <w:t xml:space="preserve">Moderate</w:t>
            </w:r>
          </w:p>
        </w:tc>
        <w:tc>
          <w:tcPr>
            <w:tcW w:type="dxa" w:w="3200"/>
            <w:tcMar>
              <w:top w:type="dxa" w:w="80"/>
              <w:left w:type="dxa" w:w="100"/>
              <w:bottom w:type="dxa" w:w="80"/>
              <w:right w:type="dxa" w:w="100"/>
            </w:tcMar>
          </w:tcPr>
          <w:p>
            <w:r>
              <w:rPr>
                <w:b w:val="false"/>
                <w:bCs w:val="false"/>
              </w:rPr>
              <w:t xml:space="preserve">Simple — browser manages the cookie automatically</w:t>
            </w:r>
          </w:p>
        </w:tc>
      </w:tr>
    </w:tbl>
    <w:p>
      <w:pPr>
        <w:pStyle w:val="Heading2"/>
        <w:spacing w:after="150" w:before="300"/>
      </w:pPr>
      <w:r>
        <w:t xml:space="preserve">3.3 Authentication + 2FA Flow</w:t>
      </w:r>
    </w:p>
    <w:p>
      <w:pPr>
        <w:spacing w:after="160"/>
      </w:pPr>
      <w:r>
        <w:t xml:space="preserve">Sequence (User Service, behind the API Gateway):</w:t>
      </w:r>
    </w:p>
    <w:p>
      <w:pPr>
        <w:pStyle w:val="ListParagraph"/>
        <w:numPr>
          <w:ilvl w:val="0"/>
          <w:numId w:val="2"/>
        </w:numPr>
        <w:spacing w:after="60"/>
      </w:pPr>
      <w:r>
        <w:t xml:space="preserve">User submits email + password to the User Service.</w:t>
      </w:r>
    </w:p>
    <w:p>
      <w:pPr>
        <w:pStyle w:val="ListParagraph"/>
        <w:numPr>
          <w:ilvl w:val="0"/>
          <w:numId w:val="2"/>
        </w:numPr>
        <w:spacing w:after="60"/>
      </w:pPr>
      <w:r>
        <w:t xml:space="preserve">Password verified with bcrypt against the stored hash; on failure, a 401 is returned and failed attempts are counted toward the rate limit (max 5 attempts before a 15-minute lockout).</w:t>
      </w:r>
    </w:p>
    <w:p>
      <w:pPr>
        <w:pStyle w:val="ListParagraph"/>
        <w:numPr>
          <w:ilvl w:val="0"/>
          <w:numId w:val="2"/>
        </w:numPr>
        <w:spacing w:after="60"/>
      </w:pPr>
      <w:r>
        <w:t xml:space="preserve">If 2FA is enabled for the account, the user is prompted for a 6-digit TOTP code from an authenticator app.</w:t>
      </w:r>
    </w:p>
    <w:p>
      <w:pPr>
        <w:pStyle w:val="ListParagraph"/>
        <w:numPr>
          <w:ilvl w:val="0"/>
          <w:numId w:val="2"/>
        </w:numPr>
        <w:spacing w:after="60"/>
      </w:pPr>
      <w:r>
        <w:t xml:space="preserve">The TOTP code is verified server-side; an invalid code returns a 401 and is rate-limited.</w:t>
      </w:r>
    </w:p>
    <w:p>
      <w:pPr>
        <w:pStyle w:val="ListParagraph"/>
        <w:numPr>
          <w:ilvl w:val="0"/>
          <w:numId w:val="2"/>
        </w:numPr>
        <w:spacing w:after="60"/>
      </w:pPr>
      <w:r>
        <w:t xml:space="preserve">On success, the User Service issues an HttpOnly session cookie (SameSite=Strict, Secure, 24-hour Max-Age) and the API Gateway routes the user to their role-based dashboard.</w:t>
      </w:r>
    </w:p>
    <w:p>
      <w:pPr>
        <w:pStyle w:val="Heading2"/>
        <w:spacing w:after="150" w:before="300"/>
      </w:pPr>
      <w:r>
        <w:t xml:space="preserve">3.4 Cookie Security Configuration</w:t>
      </w:r>
    </w:p>
    <w:p>
      <w:pPr>
        <w:spacing w:after="160"/>
      </w:pPr>
      <w:r>
        <w:t xml:space="preserve">All session cookies are configured with these security flags at the API Gateway / User Service:</w:t>
      </w:r>
    </w:p>
    <w:p>
      <w:pPr>
        <w:pStyle w:val="ListParagraph"/>
        <w:numPr>
          <w:ilvl w:val="0"/>
          <w:numId w:val="2"/>
        </w:numPr>
        <w:spacing w:after="60"/>
      </w:pPr>
      <w:r>
        <w:t xml:space="preserve">HttpOnly = True — JavaScript cannot read or steal the cookie (XSS protection)</w:t>
      </w:r>
    </w:p>
    <w:p>
      <w:pPr>
        <w:pStyle w:val="ListParagraph"/>
        <w:numPr>
          <w:ilvl w:val="0"/>
          <w:numId w:val="2"/>
        </w:numPr>
        <w:spacing w:after="60"/>
      </w:pPr>
      <w:r>
        <w:t xml:space="preserve">SameSite = Strict — cookie is not sent on cross-site requests (CSRF protection)</w:t>
      </w:r>
    </w:p>
    <w:p>
      <w:pPr>
        <w:pStyle w:val="ListParagraph"/>
        <w:numPr>
          <w:ilvl w:val="0"/>
          <w:numId w:val="2"/>
        </w:numPr>
        <w:spacing w:after="60"/>
      </w:pPr>
      <w:r>
        <w:t xml:space="preserve">Secure = True — cookie is only transmitted over HTTPS</w:t>
      </w:r>
    </w:p>
    <w:p>
      <w:pPr>
        <w:pStyle w:val="ListParagraph"/>
        <w:numPr>
          <w:ilvl w:val="0"/>
          <w:numId w:val="2"/>
        </w:numPr>
        <w:spacing w:after="60"/>
      </w:pPr>
      <w:r>
        <w:t xml:space="preserve">Max-Age = 86400 — 24-hour session expiry with automatic logout</w:t>
      </w:r>
    </w:p>
    <w:p>
      <w:pPr>
        <w:pStyle w:val="Heading2"/>
        <w:spacing w:after="150" w:before="300"/>
      </w:pPr>
      <w:r>
        <w:t xml:space="preserve">3.5 Two-Factor Authentication (TOTP)</w:t>
      </w:r>
    </w:p>
    <w:p>
      <w:pPr>
        <w:spacing w:after="160"/>
      </w:pPr>
      <w:r>
        <w:t xml:space="preserve">2FA is implemented using a TOTP (RFC 6238) library compatible with Google Authenticator and Authy. Flow:</w:t>
      </w:r>
    </w:p>
    <w:p>
      <w:pPr>
        <w:pStyle w:val="ListParagraph"/>
        <w:numPr>
          <w:ilvl w:val="0"/>
          <w:numId w:val="2"/>
        </w:numPr>
        <w:spacing w:after="60"/>
      </w:pPr>
      <w:r>
        <w:t xml:space="preserve">On first 2FA setup, the User Service generates a TOTP secret.</w:t>
      </w:r>
    </w:p>
    <w:p>
      <w:pPr>
        <w:pStyle w:val="ListParagraph"/>
        <w:numPr>
          <w:ilvl w:val="0"/>
          <w:numId w:val="2"/>
        </w:numPr>
        <w:spacing w:after="60"/>
      </w:pPr>
      <w:r>
        <w:t xml:space="preserve">A QR code image encoding the otpauth:// URI is returned to the client.</w:t>
      </w:r>
    </w:p>
    <w:p>
      <w:pPr>
        <w:pStyle w:val="ListParagraph"/>
        <w:numPr>
          <w:ilvl w:val="0"/>
          <w:numId w:val="2"/>
        </w:numPr>
        <w:spacing w:after="60"/>
      </w:pPr>
      <w:r>
        <w:t xml:space="preserve">The user scans the QR code with their authenticator app.</w:t>
      </w:r>
    </w:p>
    <w:p>
      <w:pPr>
        <w:pStyle w:val="ListParagraph"/>
        <w:numPr>
          <w:ilvl w:val="0"/>
          <w:numId w:val="2"/>
        </w:numPr>
        <w:spacing w:after="60"/>
      </w:pPr>
      <w:r>
        <w:t xml:space="preserve">The user confirms setup by entering the first valid 6-digit code.</w:t>
      </w:r>
    </w:p>
    <w:p>
      <w:pPr>
        <w:pStyle w:val="ListParagraph"/>
        <w:numPr>
          <w:ilvl w:val="0"/>
          <w:numId w:val="2"/>
        </w:numPr>
        <w:spacing w:after="60"/>
      </w:pPr>
      <w:r>
        <w:t xml:space="preserve">On every subsequent login, the user enters a fresh 6-digit code after their password.</w:t>
      </w:r>
    </w:p>
    <w:p>
      <w:pPr>
        <w:pStyle w:val="ListParagraph"/>
        <w:numPr>
          <w:ilvl w:val="0"/>
          <w:numId w:val="2"/>
        </w:numPr>
        <w:spacing w:after="60"/>
      </w:pPr>
      <w:r>
        <w:t xml:space="preserve">The server validates the code; codes expire every 30 seconds.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2F2F2" w:val="clear"/>
            <w:tcMar>
              <w:top w:type="dxa" w:w="120"/>
              <w:left w:type="dxa" w:w="150"/>
              <w:bottom w:type="dxa" w:w="120"/>
              <w:right w:type="dxa" w:w="150"/>
            </w:tcMar>
          </w:tcPr>
          <w:p>
            <w:r>
              <w:rPr>
                <w:b/>
                <w:bCs/>
                <w:color w:val="1F3864"/>
              </w:rPr>
              <w:t xml:space="preserve">Security Note</w:t>
            </w:r>
          </w:p>
          <w:p>
            <w:r>
              <w:t xml:space="preserve">2FA is mandatory for Institution and Admin accounts. It is optional but encouraged for Learner accounts. The Verifier portal requires no authentication at all.</w:t>
            </w:r>
          </w:p>
        </w:tc>
      </w:tr>
    </w:tbl>
    <w:p>
      <w:r>
        <w:br w:type="page"/>
      </w:r>
    </w:p>
    <w:p>
      <w:pPr>
        <w:pStyle w:val="Heading1"/>
        <w:spacing w:after="200" w:before="400"/>
      </w:pPr>
      <w:r>
        <w:t xml:space="preserve">4. Functional Requirements</w:t>
      </w:r>
    </w:p>
    <w:p>
      <w:pPr>
        <w:pStyle w:val="Heading2"/>
        <w:spacing w:after="150" w:before="300"/>
      </w:pPr>
      <w:r>
        <w:t xml:space="preserve">4.1 Authentication &amp; User Service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FR-01</w:t>
            </w:r>
          </w:p>
        </w:tc>
        <w:tc>
          <w:tcPr>
            <w:tcW w:type="dxa" w:w="6900"/>
            <w:tcMar>
              <w:top w:type="dxa" w:w="80"/>
              <w:left w:type="dxa" w:w="100"/>
              <w:bottom w:type="dxa" w:w="80"/>
              <w:right w:type="dxa" w:w="100"/>
            </w:tcMar>
          </w:tcPr>
          <w:p>
            <w:r>
              <w:rPr>
                <w:b w:val="false"/>
                <w:bCs w:val="false"/>
              </w:rPr>
              <w:t xml:space="preserve">User registration with role selection (Learner, Institution, Admin)</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FR-02</w:t>
            </w:r>
          </w:p>
        </w:tc>
        <w:tc>
          <w:tcPr>
            <w:tcW w:type="dxa" w:w="6900"/>
            <w:tcMar>
              <w:top w:type="dxa" w:w="80"/>
              <w:left w:type="dxa" w:w="100"/>
              <w:bottom w:type="dxa" w:w="80"/>
              <w:right w:type="dxa" w:w="100"/>
            </w:tcMar>
          </w:tcPr>
          <w:p>
            <w:r>
              <w:rPr>
                <w:b w:val="false"/>
                <w:bCs w:val="false"/>
              </w:rPr>
              <w:t xml:space="preserve">Password hashed using bcrypt before any storage</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FR-03</w:t>
            </w:r>
          </w:p>
        </w:tc>
        <w:tc>
          <w:tcPr>
            <w:tcW w:type="dxa" w:w="6900"/>
            <w:tcMar>
              <w:top w:type="dxa" w:w="80"/>
              <w:left w:type="dxa" w:w="100"/>
              <w:bottom w:type="dxa" w:w="80"/>
              <w:right w:type="dxa" w:w="100"/>
            </w:tcMar>
          </w:tcPr>
          <w:p>
            <w:r>
              <w:rPr>
                <w:b w:val="false"/>
                <w:bCs w:val="false"/>
              </w:rPr>
              <w:t xml:space="preserve">Session managed via HttpOnly Cookie (SameSite=Strict, Secure, 24h expiry)</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FR-04</w:t>
            </w:r>
          </w:p>
        </w:tc>
        <w:tc>
          <w:tcPr>
            <w:tcW w:type="dxa" w:w="6900"/>
            <w:tcMar>
              <w:top w:type="dxa" w:w="80"/>
              <w:left w:type="dxa" w:w="100"/>
              <w:bottom w:type="dxa" w:w="80"/>
              <w:right w:type="dxa" w:w="100"/>
            </w:tcMar>
          </w:tcPr>
          <w:p>
            <w:r>
              <w:rPr>
                <w:b w:val="false"/>
                <w:bCs w:val="false"/>
              </w:rPr>
              <w:t xml:space="preserve">Role-Based Access Control (RBAC) with 4 roles: Admin, Institution, Learner, Verifier</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FR-05</w:t>
            </w:r>
          </w:p>
        </w:tc>
        <w:tc>
          <w:tcPr>
            <w:tcW w:type="dxa" w:w="6900"/>
            <w:tcMar>
              <w:top w:type="dxa" w:w="80"/>
              <w:left w:type="dxa" w:w="100"/>
              <w:bottom w:type="dxa" w:w="80"/>
              <w:right w:type="dxa" w:w="100"/>
            </w:tcMar>
          </w:tcPr>
          <w:p>
            <w:r>
              <w:rPr>
                <w:b w:val="false"/>
                <w:bCs w:val="false"/>
              </w:rPr>
              <w:t xml:space="preserve">TOTP-based 2FA setup via QR code</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FR-06</w:t>
            </w:r>
          </w:p>
        </w:tc>
        <w:tc>
          <w:tcPr>
            <w:tcW w:type="dxa" w:w="6900"/>
            <w:tcMar>
              <w:top w:type="dxa" w:w="80"/>
              <w:left w:type="dxa" w:w="100"/>
              <w:bottom w:type="dxa" w:w="80"/>
              <w:right w:type="dxa" w:w="100"/>
            </w:tcMar>
          </w:tcPr>
          <w:p>
            <w:r>
              <w:rPr>
                <w:b w:val="false"/>
                <w:bCs w:val="false"/>
              </w:rPr>
              <w:t xml:space="preserve">2FA mandatory for Institution and Admin roles; optional for Learner</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FR-07</w:t>
            </w:r>
          </w:p>
        </w:tc>
        <w:tc>
          <w:tcPr>
            <w:tcW w:type="dxa" w:w="6900"/>
            <w:tcMar>
              <w:top w:type="dxa" w:w="80"/>
              <w:left w:type="dxa" w:w="100"/>
              <w:bottom w:type="dxa" w:w="80"/>
              <w:right w:type="dxa" w:w="100"/>
            </w:tcMar>
          </w:tcPr>
          <w:p>
            <w:r>
              <w:rPr>
                <w:b w:val="false"/>
                <w:bCs w:val="false"/>
              </w:rPr>
              <w:t xml:space="preserve">Rate limiting on login: max 5 failed attempts before 15-minute lockout</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FR-08</w:t>
            </w:r>
          </w:p>
        </w:tc>
        <w:tc>
          <w:tcPr>
            <w:tcW w:type="dxa" w:w="6900"/>
            <w:tcMar>
              <w:top w:type="dxa" w:w="80"/>
              <w:left w:type="dxa" w:w="100"/>
              <w:bottom w:type="dxa" w:w="80"/>
              <w:right w:type="dxa" w:w="100"/>
            </w:tcMar>
          </w:tcPr>
          <w:p>
            <w:r>
              <w:rPr>
                <w:b w:val="false"/>
                <w:bCs w:val="false"/>
              </w:rPr>
              <w:t xml:space="preserve">Password reset via email verification token</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FR-09</w:t>
            </w:r>
          </w:p>
        </w:tc>
        <w:tc>
          <w:tcPr>
            <w:tcW w:type="dxa" w:w="6900"/>
            <w:tcMar>
              <w:top w:type="dxa" w:w="80"/>
              <w:left w:type="dxa" w:w="100"/>
              <w:bottom w:type="dxa" w:w="80"/>
              <w:right w:type="dxa" w:w="100"/>
            </w:tcMar>
          </w:tcPr>
          <w:p>
            <w:r>
              <w:rPr>
                <w:b w:val="false"/>
                <w:bCs w:val="false"/>
              </w:rPr>
              <w:t xml:space="preserve">Admin approves or rejects institution registration requests with remarks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FR-10</w:t>
            </w:r>
          </w:p>
        </w:tc>
        <w:tc>
          <w:tcPr>
            <w:tcW w:type="dxa" w:w="6900"/>
            <w:tcMar>
              <w:top w:type="dxa" w:w="80"/>
              <w:left w:type="dxa" w:w="100"/>
              <w:bottom w:type="dxa" w:w="80"/>
              <w:right w:type="dxa" w:w="100"/>
            </w:tcMar>
          </w:tcPr>
          <w:p>
            <w:r>
              <w:rPr>
                <w:b w:val="false"/>
                <w:bCs w:val="false"/>
              </w:rPr>
              <w:t xml:space="preserve">API Gateway validates the session cookie and RBAC role before forwarding any request to a microservice</w:t>
            </w:r>
          </w:p>
        </w:tc>
        <w:tc>
          <w:tcPr>
            <w:tcW w:type="dxa" w:w="1500"/>
            <w:tcMar>
              <w:top w:type="dxa" w:w="80"/>
              <w:left w:type="dxa" w:w="100"/>
              <w:bottom w:type="dxa" w:w="80"/>
              <w:right w:type="dxa" w:w="100"/>
            </w:tcMar>
          </w:tcPr>
          <w:p>
            <w:r>
              <w:rPr>
                <w:b w:val="false"/>
                <w:bCs w:val="false"/>
              </w:rPr>
              <w:t xml:space="preserve">Must Have</w:t>
            </w:r>
          </w:p>
        </w:tc>
      </w:tr>
    </w:tbl>
    <w:p>
      <w:pPr>
        <w:pStyle w:val="Heading2"/>
        <w:spacing w:after="150" w:before="300"/>
      </w:pPr>
      <w:r>
        <w:t xml:space="preserve">4.2 Credential Service — Certificate Issuance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FR-11</w:t>
            </w:r>
          </w:p>
        </w:tc>
        <w:tc>
          <w:tcPr>
            <w:tcW w:type="dxa" w:w="6900"/>
            <w:tcMar>
              <w:top w:type="dxa" w:w="80"/>
              <w:left w:type="dxa" w:w="100"/>
              <w:bottom w:type="dxa" w:w="80"/>
              <w:right w:type="dxa" w:w="100"/>
            </w:tcMar>
          </w:tcPr>
          <w:p>
            <w:r>
              <w:rPr>
                <w:b w:val="false"/>
                <w:bCs w:val="false"/>
              </w:rPr>
              <w:t xml:space="preserve">Institution submits: learner name, course, grade, date, institution ID</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FR-12</w:t>
            </w:r>
          </w:p>
        </w:tc>
        <w:tc>
          <w:tcPr>
            <w:tcW w:type="dxa" w:w="6900"/>
            <w:tcMar>
              <w:top w:type="dxa" w:w="80"/>
              <w:left w:type="dxa" w:w="100"/>
              <w:bottom w:type="dxa" w:w="80"/>
              <w:right w:type="dxa" w:w="100"/>
            </w:tcMar>
          </w:tcPr>
          <w:p>
            <w:r>
              <w:rPr>
                <w:b w:val="false"/>
                <w:bCs w:val="false"/>
              </w:rPr>
              <w:t xml:space="preserve">System generates a formatted certificate PDF</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FR-13</w:t>
            </w:r>
          </w:p>
        </w:tc>
        <w:tc>
          <w:tcPr>
            <w:tcW w:type="dxa" w:w="6900"/>
            <w:tcMar>
              <w:top w:type="dxa" w:w="80"/>
              <w:left w:type="dxa" w:w="100"/>
              <w:bottom w:type="dxa" w:w="80"/>
              <w:right w:type="dxa" w:w="100"/>
            </w:tcMar>
          </w:tcPr>
          <w:p>
            <w:r>
              <w:rPr>
                <w:b w:val="false"/>
                <w:bCs w:val="false"/>
              </w:rPr>
              <w:t xml:space="preserve">System computes SHA-256 hash of the PDF file</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FR-14</w:t>
            </w:r>
          </w:p>
        </w:tc>
        <w:tc>
          <w:tcPr>
            <w:tcW w:type="dxa" w:w="6900"/>
            <w:tcMar>
              <w:top w:type="dxa" w:w="80"/>
              <w:left w:type="dxa" w:w="100"/>
              <w:bottom w:type="dxa" w:w="80"/>
              <w:right w:type="dxa" w:w="100"/>
            </w:tcMar>
          </w:tcPr>
          <w:p>
            <w:r>
              <w:rPr>
                <w:b w:val="false"/>
                <w:bCs w:val="false"/>
              </w:rPr>
              <w:t xml:space="preserve">PDF uploaded to Pinata/IPFS; CID stored in the database and on-chain</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FR-15</w:t>
            </w:r>
          </w:p>
        </w:tc>
        <w:tc>
          <w:tcPr>
            <w:tcW w:type="dxa" w:w="6900"/>
            <w:tcMar>
              <w:top w:type="dxa" w:w="80"/>
              <w:left w:type="dxa" w:w="100"/>
              <w:bottom w:type="dxa" w:w="80"/>
              <w:right w:type="dxa" w:w="100"/>
            </w:tcMar>
          </w:tcPr>
          <w:p>
            <w:r>
              <w:rPr>
                <w:b w:val="false"/>
                <w:bCs w:val="false"/>
              </w:rPr>
              <w:t xml:space="preserve">Credential Service calls the smart contract to store hash + CID + issuer + timestamp on Polygon</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FR-16</w:t>
            </w:r>
          </w:p>
        </w:tc>
        <w:tc>
          <w:tcPr>
            <w:tcW w:type="dxa" w:w="6900"/>
            <w:tcMar>
              <w:top w:type="dxa" w:w="80"/>
              <w:left w:type="dxa" w:w="100"/>
              <w:bottom w:type="dxa" w:w="80"/>
              <w:right w:type="dxa" w:w="100"/>
            </w:tcMar>
          </w:tcPr>
          <w:p>
            <w:r>
              <w:rPr>
                <w:b w:val="false"/>
                <w:bCs w:val="false"/>
              </w:rPr>
              <w:t xml:space="preserve">Unique Certificate ID (UUID) assigned to every certificate</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FR-17</w:t>
            </w:r>
          </w:p>
        </w:tc>
        <w:tc>
          <w:tcPr>
            <w:tcW w:type="dxa" w:w="6900"/>
            <w:tcMar>
              <w:top w:type="dxa" w:w="80"/>
              <w:left w:type="dxa" w:w="100"/>
              <w:bottom w:type="dxa" w:w="80"/>
              <w:right w:type="dxa" w:w="100"/>
            </w:tcMar>
          </w:tcPr>
          <w:p>
            <w:r>
              <w:rPr>
                <w:b w:val="false"/>
                <w:bCs w:val="false"/>
              </w:rPr>
              <w:t xml:space="preserve">QR code generated and embedded in the certificate PDF</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FR-18</w:t>
            </w:r>
          </w:p>
        </w:tc>
        <w:tc>
          <w:tcPr>
            <w:tcW w:type="dxa" w:w="6900"/>
            <w:tcMar>
              <w:top w:type="dxa" w:w="80"/>
              <w:left w:type="dxa" w:w="100"/>
              <w:bottom w:type="dxa" w:w="80"/>
              <w:right w:type="dxa" w:w="100"/>
            </w:tcMar>
          </w:tcPr>
          <w:p>
            <w:r>
              <w:rPr>
                <w:b w:val="false"/>
                <w:bCs w:val="false"/>
              </w:rPr>
              <w:t xml:space="preserve">Batch issuance via CSV upload (up to 500 certs) processed asynchronously</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FR-19</w:t>
            </w:r>
          </w:p>
        </w:tc>
        <w:tc>
          <w:tcPr>
            <w:tcW w:type="dxa" w:w="6900"/>
            <w:tcMar>
              <w:top w:type="dxa" w:w="80"/>
              <w:left w:type="dxa" w:w="100"/>
              <w:bottom w:type="dxa" w:w="80"/>
              <w:right w:type="dxa" w:w="100"/>
            </w:tcMar>
          </w:tcPr>
          <w:p>
            <w:r>
              <w:rPr>
                <w:b w:val="false"/>
                <w:bCs w:val="false"/>
              </w:rPr>
              <w:t xml:space="preserve">Learner notified by email on successful issuance</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FR-20</w:t>
            </w:r>
          </w:p>
        </w:tc>
        <w:tc>
          <w:tcPr>
            <w:tcW w:type="dxa" w:w="6900"/>
            <w:tcMar>
              <w:top w:type="dxa" w:w="80"/>
              <w:left w:type="dxa" w:w="100"/>
              <w:bottom w:type="dxa" w:w="80"/>
              <w:right w:type="dxa" w:w="100"/>
            </w:tcMar>
          </w:tcPr>
          <w:p>
            <w:r>
              <w:rPr>
                <w:b w:val="false"/>
                <w:bCs w:val="false"/>
              </w:rPr>
              <w:t xml:space="preserve">Institution may sign issuance transactions via a connected wallet (MetaMask)</w:t>
            </w:r>
          </w:p>
        </w:tc>
        <w:tc>
          <w:tcPr>
            <w:tcW w:type="dxa" w:w="1500"/>
            <w:tcMar>
              <w:top w:type="dxa" w:w="80"/>
              <w:left w:type="dxa" w:w="100"/>
              <w:bottom w:type="dxa" w:w="80"/>
              <w:right w:type="dxa" w:w="100"/>
            </w:tcMar>
          </w:tcPr>
          <w:p>
            <w:r>
              <w:rPr>
                <w:b w:val="false"/>
                <w:bCs w:val="false"/>
              </w:rPr>
              <w:t xml:space="preserve">Should Have</w:t>
            </w:r>
          </w:p>
        </w:tc>
      </w:tr>
    </w:tbl>
    <w:p>
      <w:pPr>
        <w:pStyle w:val="Heading2"/>
        <w:spacing w:after="150" w:before="300"/>
      </w:pPr>
      <w:r>
        <w:t xml:space="preserve">4.3 Verification Service — Verification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FR-21</w:t>
            </w:r>
          </w:p>
        </w:tc>
        <w:tc>
          <w:tcPr>
            <w:tcW w:type="dxa" w:w="6900"/>
            <w:tcMar>
              <w:top w:type="dxa" w:w="80"/>
              <w:left w:type="dxa" w:w="100"/>
              <w:bottom w:type="dxa" w:w="80"/>
              <w:right w:type="dxa" w:w="100"/>
            </w:tcMar>
          </w:tcPr>
          <w:p>
            <w:r>
              <w:rPr>
                <w:b w:val="false"/>
                <w:bCs w:val="false"/>
              </w:rPr>
              <w:t xml:space="preserve">Public portal verifies via QR code scan (no login required)</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FR-22</w:t>
            </w:r>
          </w:p>
        </w:tc>
        <w:tc>
          <w:tcPr>
            <w:tcW w:type="dxa" w:w="6900"/>
            <w:tcMar>
              <w:top w:type="dxa" w:w="80"/>
              <w:left w:type="dxa" w:w="100"/>
              <w:bottom w:type="dxa" w:w="80"/>
              <w:right w:type="dxa" w:w="100"/>
            </w:tcMar>
          </w:tcPr>
          <w:p>
            <w:r>
              <w:rPr>
                <w:b w:val="false"/>
                <w:bCs w:val="false"/>
              </w:rPr>
              <w:t xml:space="preserve">Public portal verifies via manual Certificate ID entry</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FR-23</w:t>
            </w:r>
          </w:p>
        </w:tc>
        <w:tc>
          <w:tcPr>
            <w:tcW w:type="dxa" w:w="6900"/>
            <w:tcMar>
              <w:top w:type="dxa" w:w="80"/>
              <w:left w:type="dxa" w:w="100"/>
              <w:bottom w:type="dxa" w:w="80"/>
              <w:right w:type="dxa" w:w="100"/>
            </w:tcMar>
          </w:tcPr>
          <w:p>
            <w:r>
              <w:rPr>
                <w:b w:val="false"/>
                <w:bCs w:val="false"/>
              </w:rPr>
              <w:t xml:space="preserve">Public portal verifies via PDF file upload (recompute + match hash)</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FR-24</w:t>
            </w:r>
          </w:p>
        </w:tc>
        <w:tc>
          <w:tcPr>
            <w:tcW w:type="dxa" w:w="6900"/>
            <w:tcMar>
              <w:top w:type="dxa" w:w="80"/>
              <w:left w:type="dxa" w:w="100"/>
              <w:bottom w:type="dxa" w:w="80"/>
              <w:right w:type="dxa" w:w="100"/>
            </w:tcMar>
          </w:tcPr>
          <w:p>
            <w:r>
              <w:rPr>
                <w:b w:val="false"/>
                <w:bCs w:val="false"/>
              </w:rPr>
              <w:t xml:space="preserve">Result shows status (Valid / Revoked / Tampered), issuer, course, date, TX hash</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FR-25</w:t>
            </w:r>
          </w:p>
        </w:tc>
        <w:tc>
          <w:tcPr>
            <w:tcW w:type="dxa" w:w="6900"/>
            <w:tcMar>
              <w:top w:type="dxa" w:w="80"/>
              <w:left w:type="dxa" w:w="100"/>
              <w:bottom w:type="dxa" w:w="80"/>
              <w:right w:type="dxa" w:w="100"/>
            </w:tcMar>
          </w:tcPr>
          <w:p>
            <w:r>
              <w:rPr>
                <w:b w:val="false"/>
                <w:bCs w:val="false"/>
              </w:rPr>
              <w:t xml:space="preserve">Verifier requires no account — fully public endpoint via the API Gateway</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FR-26</w:t>
            </w:r>
          </w:p>
        </w:tc>
        <w:tc>
          <w:tcPr>
            <w:tcW w:type="dxa" w:w="6900"/>
            <w:tcMar>
              <w:top w:type="dxa" w:w="80"/>
              <w:left w:type="dxa" w:w="100"/>
              <w:bottom w:type="dxa" w:w="80"/>
              <w:right w:type="dxa" w:w="100"/>
            </w:tcMar>
          </w:tcPr>
          <w:p>
            <w:r>
              <w:rPr>
                <w:b w:val="false"/>
                <w:bCs w:val="false"/>
              </w:rPr>
              <w:t xml:space="preserve">Verification Service fetches the hash from the blockchain and compares it with the recomputed hash</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FR-27</w:t>
            </w:r>
          </w:p>
        </w:tc>
        <w:tc>
          <w:tcPr>
            <w:tcW w:type="dxa" w:w="6900"/>
            <w:tcMar>
              <w:top w:type="dxa" w:w="80"/>
              <w:left w:type="dxa" w:w="100"/>
              <w:bottom w:type="dxa" w:w="80"/>
              <w:right w:type="dxa" w:w="100"/>
            </w:tcMar>
          </w:tcPr>
          <w:p>
            <w:r>
              <w:rPr>
                <w:b w:val="false"/>
                <w:bCs w:val="false"/>
              </w:rPr>
              <w:t xml:space="preserve">Verification response time under 2 seconds under normal conditions</w:t>
            </w:r>
          </w:p>
        </w:tc>
        <w:tc>
          <w:tcPr>
            <w:tcW w:type="dxa" w:w="1500"/>
            <w:tcMar>
              <w:top w:type="dxa" w:w="80"/>
              <w:left w:type="dxa" w:w="100"/>
              <w:bottom w:type="dxa" w:w="80"/>
              <w:right w:type="dxa" w:w="100"/>
            </w:tcMar>
          </w:tcPr>
          <w:p>
            <w:r>
              <w:rPr>
                <w:b w:val="false"/>
                <w:bCs w:val="false"/>
              </w:rPr>
              <w:t xml:space="preserve">Must Have</w:t>
            </w:r>
          </w:p>
        </w:tc>
      </w:tr>
    </w:tbl>
    <w:p>
      <w:pPr>
        <w:pStyle w:val="Heading2"/>
        <w:spacing w:after="150" w:before="300"/>
      </w:pPr>
      <w:r>
        <w:t xml:space="preserve">4.4 Verification Service — Revocation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FR-28</w:t>
            </w:r>
          </w:p>
        </w:tc>
        <w:tc>
          <w:tcPr>
            <w:tcW w:type="dxa" w:w="6900"/>
            <w:tcMar>
              <w:top w:type="dxa" w:w="80"/>
              <w:left w:type="dxa" w:w="100"/>
              <w:bottom w:type="dxa" w:w="80"/>
              <w:right w:type="dxa" w:w="100"/>
            </w:tcMar>
          </w:tcPr>
          <w:p>
            <w:r>
              <w:rPr>
                <w:b w:val="false"/>
                <w:bCs w:val="false"/>
              </w:rPr>
              <w:t xml:space="preserve">Issuing institution can revoke any certificate it has issued</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FR-29</w:t>
            </w:r>
          </w:p>
        </w:tc>
        <w:tc>
          <w:tcPr>
            <w:tcW w:type="dxa" w:w="6900"/>
            <w:tcMar>
              <w:top w:type="dxa" w:w="80"/>
              <w:left w:type="dxa" w:w="100"/>
              <w:bottom w:type="dxa" w:w="80"/>
              <w:right w:type="dxa" w:w="100"/>
            </w:tcMar>
          </w:tcPr>
          <w:p>
            <w:r>
              <w:rPr>
                <w:b w:val="false"/>
                <w:bCs w:val="false"/>
              </w:rPr>
              <w:t xml:space="preserve">Revocation updates the certificate status flag on the blockchain</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FR-30</w:t>
            </w:r>
          </w:p>
        </w:tc>
        <w:tc>
          <w:tcPr>
            <w:tcW w:type="dxa" w:w="6900"/>
            <w:tcMar>
              <w:top w:type="dxa" w:w="80"/>
              <w:left w:type="dxa" w:w="100"/>
              <w:bottom w:type="dxa" w:w="80"/>
              <w:right w:type="dxa" w:w="100"/>
            </w:tcMar>
          </w:tcPr>
          <w:p>
            <w:r>
              <w:rPr>
                <w:b w:val="false"/>
                <w:bCs w:val="false"/>
              </w:rPr>
              <w:t xml:space="preserve">Revoked certificates show 'Revoked' status on all verification attempts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FR-31</w:t>
            </w:r>
          </w:p>
        </w:tc>
        <w:tc>
          <w:tcPr>
            <w:tcW w:type="dxa" w:w="6900"/>
            <w:tcMar>
              <w:top w:type="dxa" w:w="80"/>
              <w:left w:type="dxa" w:w="100"/>
              <w:bottom w:type="dxa" w:w="80"/>
              <w:right w:type="dxa" w:w="100"/>
            </w:tcMar>
          </w:tcPr>
          <w:p>
            <w:r>
              <w:rPr>
                <w:b w:val="false"/>
                <w:bCs w:val="false"/>
              </w:rPr>
              <w:t xml:space="preserve">Only the original issuer address may call revoke on the smart contract</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FR-32</w:t>
            </w:r>
          </w:p>
        </w:tc>
        <w:tc>
          <w:tcPr>
            <w:tcW w:type="dxa" w:w="6900"/>
            <w:tcMar>
              <w:top w:type="dxa" w:w="80"/>
              <w:left w:type="dxa" w:w="100"/>
              <w:bottom w:type="dxa" w:w="80"/>
              <w:right w:type="dxa" w:w="100"/>
            </w:tcMar>
          </w:tcPr>
          <w:p>
            <w:r>
              <w:rPr>
                <w:b w:val="false"/>
                <w:bCs w:val="false"/>
              </w:rPr>
              <w:t xml:space="preserve">Institution provides a revocation reason (stored off-chain in the database)</w:t>
            </w:r>
          </w:p>
        </w:tc>
        <w:tc>
          <w:tcPr>
            <w:tcW w:type="dxa" w:w="1500"/>
            <w:tcMar>
              <w:top w:type="dxa" w:w="80"/>
              <w:left w:type="dxa" w:w="100"/>
              <w:bottom w:type="dxa" w:w="80"/>
              <w:right w:type="dxa" w:w="100"/>
            </w:tcMar>
          </w:tcPr>
          <w:p>
            <w:r>
              <w:rPr>
                <w:b w:val="false"/>
                <w:bCs w:val="false"/>
              </w:rPr>
              <w:t xml:space="preserve">Should Have</w:t>
            </w:r>
          </w:p>
        </w:tc>
      </w:tr>
    </w:tbl>
    <w:p>
      <w:pPr>
        <w:pStyle w:val="Heading2"/>
        <w:spacing w:after="150" w:before="300"/>
      </w:pPr>
      <w:r>
        <w:t xml:space="preserve">4.5 Learner Dashboard (Credential Wallet)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FR-33</w:t>
            </w:r>
          </w:p>
        </w:tc>
        <w:tc>
          <w:tcPr>
            <w:tcW w:type="dxa" w:w="6900"/>
            <w:tcMar>
              <w:top w:type="dxa" w:w="80"/>
              <w:left w:type="dxa" w:w="100"/>
              <w:bottom w:type="dxa" w:w="80"/>
              <w:right w:type="dxa" w:w="100"/>
            </w:tcMar>
          </w:tcPr>
          <w:p>
            <w:r>
              <w:rPr>
                <w:b w:val="false"/>
                <w:bCs w:val="false"/>
              </w:rPr>
              <w:t xml:space="preserve">View all certificates issued to the learner's account</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FR-34</w:t>
            </w:r>
          </w:p>
        </w:tc>
        <w:tc>
          <w:tcPr>
            <w:tcW w:type="dxa" w:w="6900"/>
            <w:tcMar>
              <w:top w:type="dxa" w:w="80"/>
              <w:left w:type="dxa" w:w="100"/>
              <w:bottom w:type="dxa" w:w="80"/>
              <w:right w:type="dxa" w:w="100"/>
            </w:tcMar>
          </w:tcPr>
          <w:p>
            <w:r>
              <w:rPr>
                <w:b w:val="false"/>
                <w:bCs w:val="false"/>
              </w:rPr>
              <w:t xml:space="preserve">Download the original PDF certificate</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FR-35</w:t>
            </w:r>
          </w:p>
        </w:tc>
        <w:tc>
          <w:tcPr>
            <w:tcW w:type="dxa" w:w="6900"/>
            <w:tcMar>
              <w:top w:type="dxa" w:w="80"/>
              <w:left w:type="dxa" w:w="100"/>
              <w:bottom w:type="dxa" w:w="80"/>
              <w:right w:type="dxa" w:w="100"/>
            </w:tcMar>
          </w:tcPr>
          <w:p>
            <w:r>
              <w:rPr>
                <w:b w:val="false"/>
                <w:bCs w:val="false"/>
              </w:rPr>
              <w:t xml:space="preserve">Copy or share a unique public verification link per certificate</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FR-36</w:t>
            </w:r>
          </w:p>
        </w:tc>
        <w:tc>
          <w:tcPr>
            <w:tcW w:type="dxa" w:w="6900"/>
            <w:tcMar>
              <w:top w:type="dxa" w:w="80"/>
              <w:left w:type="dxa" w:w="100"/>
              <w:bottom w:type="dxa" w:w="80"/>
              <w:right w:type="dxa" w:w="100"/>
            </w:tcMar>
          </w:tcPr>
          <w:p>
            <w:r>
              <w:rPr>
                <w:b w:val="false"/>
                <w:bCs w:val="false"/>
              </w:rPr>
              <w:t xml:space="preserve">View certificate metadata: issuer, course, date, blockchain TX hash</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FR-37</w:t>
            </w:r>
          </w:p>
        </w:tc>
        <w:tc>
          <w:tcPr>
            <w:tcW w:type="dxa" w:w="6900"/>
            <w:tcMar>
              <w:top w:type="dxa" w:w="80"/>
              <w:left w:type="dxa" w:w="100"/>
              <w:bottom w:type="dxa" w:w="80"/>
              <w:right w:type="dxa" w:w="100"/>
            </w:tcMar>
          </w:tcPr>
          <w:p>
            <w:r>
              <w:rPr>
                <w:b w:val="false"/>
                <w:bCs w:val="false"/>
              </w:rPr>
              <w:t xml:space="preserve">Learner can enable/disable 2FA from account settings</w:t>
            </w:r>
          </w:p>
        </w:tc>
        <w:tc>
          <w:tcPr>
            <w:tcW w:type="dxa" w:w="1500"/>
            <w:tcMar>
              <w:top w:type="dxa" w:w="80"/>
              <w:left w:type="dxa" w:w="100"/>
              <w:bottom w:type="dxa" w:w="80"/>
              <w:right w:type="dxa" w:w="100"/>
            </w:tcMar>
          </w:tcPr>
          <w:p>
            <w:r>
              <w:rPr>
                <w:b w:val="false"/>
                <w:bCs w:val="false"/>
              </w:rPr>
              <w:t xml:space="preserve">Must Have</w:t>
            </w:r>
          </w:p>
        </w:tc>
      </w:tr>
    </w:tbl>
    <w:p>
      <w:pPr>
        <w:pStyle w:val="Heading2"/>
        <w:spacing w:after="150" w:before="300"/>
      </w:pPr>
      <w:r>
        <w:t xml:space="preserve">4.6 Institution Panel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FR-38</w:t>
            </w:r>
          </w:p>
        </w:tc>
        <w:tc>
          <w:tcPr>
            <w:tcW w:type="dxa" w:w="6900"/>
            <w:tcMar>
              <w:top w:type="dxa" w:w="80"/>
              <w:left w:type="dxa" w:w="100"/>
              <w:bottom w:type="dxa" w:w="80"/>
              <w:right w:type="dxa" w:w="100"/>
            </w:tcMar>
          </w:tcPr>
          <w:p>
            <w:r>
              <w:rPr>
                <w:b w:val="false"/>
                <w:bCs w:val="false"/>
              </w:rPr>
              <w:t xml:space="preserve">Issue single certificates via a form-based UI</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FR-39</w:t>
            </w:r>
          </w:p>
        </w:tc>
        <w:tc>
          <w:tcPr>
            <w:tcW w:type="dxa" w:w="6900"/>
            <w:tcMar>
              <w:top w:type="dxa" w:w="80"/>
              <w:left w:type="dxa" w:w="100"/>
              <w:bottom w:type="dxa" w:w="80"/>
              <w:right w:type="dxa" w:w="100"/>
            </w:tcMar>
          </w:tcPr>
          <w:p>
            <w:r>
              <w:rPr>
                <w:b w:val="false"/>
                <w:bCs w:val="false"/>
              </w:rPr>
              <w:t xml:space="preserve">Upload CSV for batch certificate issuance</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FR-40</w:t>
            </w:r>
          </w:p>
        </w:tc>
        <w:tc>
          <w:tcPr>
            <w:tcW w:type="dxa" w:w="6900"/>
            <w:tcMar>
              <w:top w:type="dxa" w:w="80"/>
              <w:left w:type="dxa" w:w="100"/>
              <w:bottom w:type="dxa" w:w="80"/>
              <w:right w:type="dxa" w:w="100"/>
            </w:tcMar>
          </w:tcPr>
          <w:p>
            <w:r>
              <w:rPr>
                <w:b w:val="false"/>
                <w:bCs w:val="false"/>
              </w:rPr>
              <w:t xml:space="preserve">View all issued certificates with filters (date, course, status)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FR-41</w:t>
            </w:r>
          </w:p>
        </w:tc>
        <w:tc>
          <w:tcPr>
            <w:tcW w:type="dxa" w:w="6900"/>
            <w:tcMar>
              <w:top w:type="dxa" w:w="80"/>
              <w:left w:type="dxa" w:w="100"/>
              <w:bottom w:type="dxa" w:w="80"/>
              <w:right w:type="dxa" w:w="100"/>
            </w:tcMar>
          </w:tcPr>
          <w:p>
            <w:r>
              <w:rPr>
                <w:b w:val="false"/>
                <w:bCs w:val="false"/>
              </w:rPr>
              <w:t xml:space="preserve">Revoke certificates from the panel with a reason field</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FR-42</w:t>
            </w:r>
          </w:p>
        </w:tc>
        <w:tc>
          <w:tcPr>
            <w:tcW w:type="dxa" w:w="6900"/>
            <w:tcMar>
              <w:top w:type="dxa" w:w="80"/>
              <w:left w:type="dxa" w:w="100"/>
              <w:bottom w:type="dxa" w:w="80"/>
              <w:right w:type="dxa" w:w="100"/>
            </w:tcMar>
          </w:tcPr>
          <w:p>
            <w:r>
              <w:rPr>
                <w:b w:val="false"/>
                <w:bCs w:val="false"/>
              </w:rPr>
              <w:t xml:space="preserve">Dashboard analytics: total issued, revoked, verified count</w:t>
            </w:r>
          </w:p>
        </w:tc>
        <w:tc>
          <w:tcPr>
            <w:tcW w:type="dxa" w:w="1500"/>
            <w:tcMar>
              <w:top w:type="dxa" w:w="80"/>
              <w:left w:type="dxa" w:w="100"/>
              <w:bottom w:type="dxa" w:w="80"/>
              <w:right w:type="dxa" w:w="100"/>
            </w:tcMar>
          </w:tcPr>
          <w:p>
            <w:r>
              <w:rPr>
                <w:b w:val="false"/>
                <w:bCs w:val="false"/>
              </w:rPr>
              <w:t xml:space="preserve">Should Have</w:t>
            </w:r>
          </w:p>
        </w:tc>
      </w:tr>
    </w:tbl>
    <w:p>
      <w:pPr>
        <w:pStyle w:val="Heading2"/>
        <w:spacing w:after="150" w:before="300"/>
      </w:pPr>
      <w:r>
        <w:t xml:space="preserve">4.7 Admin Panel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FR-43</w:t>
            </w:r>
          </w:p>
        </w:tc>
        <w:tc>
          <w:tcPr>
            <w:tcW w:type="dxa" w:w="6900"/>
            <w:tcMar>
              <w:top w:type="dxa" w:w="80"/>
              <w:left w:type="dxa" w:w="100"/>
              <w:bottom w:type="dxa" w:w="80"/>
              <w:right w:type="dxa" w:w="100"/>
            </w:tcMar>
          </w:tcPr>
          <w:p>
            <w:r>
              <w:rPr>
                <w:b w:val="false"/>
                <w:bCs w:val="false"/>
              </w:rPr>
              <w:t xml:space="preserve">View and action pending institution registration requests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FR-44</w:t>
            </w:r>
          </w:p>
        </w:tc>
        <w:tc>
          <w:tcPr>
            <w:tcW w:type="dxa" w:w="6900"/>
            <w:tcMar>
              <w:top w:type="dxa" w:w="80"/>
              <w:left w:type="dxa" w:w="100"/>
              <w:bottom w:type="dxa" w:w="80"/>
              <w:right w:type="dxa" w:w="100"/>
            </w:tcMar>
          </w:tcPr>
          <w:p>
            <w:r>
              <w:rPr>
                <w:b w:val="false"/>
                <w:bCs w:val="false"/>
              </w:rPr>
              <w:t xml:space="preserve">Approve or reject institutions with remarks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FR-45</w:t>
            </w:r>
          </w:p>
        </w:tc>
        <w:tc>
          <w:tcPr>
            <w:tcW w:type="dxa" w:w="6900"/>
            <w:tcMar>
              <w:top w:type="dxa" w:w="80"/>
              <w:left w:type="dxa" w:w="100"/>
              <w:bottom w:type="dxa" w:w="80"/>
              <w:right w:type="dxa" w:w="100"/>
            </w:tcMar>
          </w:tcPr>
          <w:p>
            <w:r>
              <w:rPr>
                <w:b w:val="false"/>
                <w:bCs w:val="false"/>
              </w:rPr>
              <w:t xml:space="preserve">View system-wide statistics (certificates, institutions, verifications)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FR-46</w:t>
            </w:r>
          </w:p>
        </w:tc>
        <w:tc>
          <w:tcPr>
            <w:tcW w:type="dxa" w:w="6900"/>
            <w:tcMar>
              <w:top w:type="dxa" w:w="80"/>
              <w:left w:type="dxa" w:w="100"/>
              <w:bottom w:type="dxa" w:w="80"/>
              <w:right w:type="dxa" w:w="100"/>
            </w:tcMar>
          </w:tcPr>
          <w:p>
            <w:r>
              <w:rPr>
                <w:b w:val="false"/>
                <w:bCs w:val="false"/>
              </w:rPr>
              <w:t xml:space="preserve">View logs of all issuance and revocation events</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FR-47</w:t>
            </w:r>
          </w:p>
        </w:tc>
        <w:tc>
          <w:tcPr>
            <w:tcW w:type="dxa" w:w="6900"/>
            <w:tcMar>
              <w:top w:type="dxa" w:w="80"/>
              <w:left w:type="dxa" w:w="100"/>
              <w:bottom w:type="dxa" w:w="80"/>
              <w:right w:type="dxa" w:w="100"/>
            </w:tcMar>
          </w:tcPr>
          <w:p>
            <w:r>
              <w:rPr>
                <w:b w:val="false"/>
                <w:bCs w:val="false"/>
              </w:rPr>
              <w:t xml:space="preserve">Deactivate institution accounts if needed</w:t>
            </w:r>
          </w:p>
        </w:tc>
        <w:tc>
          <w:tcPr>
            <w:tcW w:type="dxa" w:w="1500"/>
            <w:tcMar>
              <w:top w:type="dxa" w:w="80"/>
              <w:left w:type="dxa" w:w="100"/>
              <w:bottom w:type="dxa" w:w="80"/>
              <w:right w:type="dxa" w:w="100"/>
            </w:tcMar>
          </w:tcPr>
          <w:p>
            <w:r>
              <w:rPr>
                <w:b w:val="false"/>
                <w:bCs w:val="false"/>
              </w:rPr>
              <w:t xml:space="preserve">Should Have</w:t>
            </w:r>
          </w:p>
        </w:tc>
      </w:tr>
    </w:tbl>
    <w:p>
      <w:pPr>
        <w:pStyle w:val="Heading2"/>
        <w:spacing w:after="150" w:before="300"/>
      </w:pPr>
      <w:r>
        <w:t xml:space="preserve">4.8 Smart Contract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500"/>
      </w:tblGrid>
      <w:tr>
        <w:trPr>
          <w:tblHeader/>
        </w:trPr>
        <w:tc>
          <w:tcPr>
            <w:tcW w:type="dxa" w:w="1000"/>
            <w:shd w:fill="1F3864" w:val="clear"/>
            <w:tcMar>
              <w:top w:type="dxa" w:w="80"/>
              <w:left w:type="dxa" w:w="100"/>
              <w:bottom w:type="dxa" w:w="80"/>
              <w:right w:type="dxa" w:w="100"/>
            </w:tcMar>
          </w:tcPr>
          <w:p>
            <w:r>
              <w:rPr>
                <w:b/>
                <w:bCs/>
                <w:color w:val="FFFFFF"/>
              </w:rPr>
              <w:t xml:space="preserve">FR ID</w:t>
            </w:r>
          </w:p>
        </w:tc>
        <w:tc>
          <w:tcPr>
            <w:tcW w:type="dxa" w:w="6900"/>
            <w:shd w:fill="1F3864" w:val="clear"/>
            <w:tcMar>
              <w:top w:type="dxa" w:w="80"/>
              <w:left w:type="dxa" w:w="100"/>
              <w:bottom w:type="dxa" w:w="80"/>
              <w:right w:type="dxa" w:w="100"/>
            </w:tcMar>
          </w:tcPr>
          <w:p>
            <w:r>
              <w:rPr>
                <w:b/>
                <w:bCs/>
                <w:color w:val="FFFFFF"/>
              </w:rPr>
              <w:t xml:space="preserve">Requirement</w:t>
            </w:r>
          </w:p>
        </w:tc>
        <w:tc>
          <w:tcPr>
            <w:tcW w:type="dxa" w:w="1500"/>
            <w:shd w:fill="1F3864" w:val="clear"/>
            <w:tcMar>
              <w:top w:type="dxa" w:w="80"/>
              <w:left w:type="dxa" w:w="100"/>
              <w:bottom w:type="dxa" w:w="80"/>
              <w:right w:type="dxa" w:w="100"/>
            </w:tcMar>
          </w:tcPr>
          <w:p>
            <w:r>
              <w:rPr>
                <w:b/>
                <w:bCs/>
                <w:color w:val="FFFFFF"/>
              </w:rPr>
              <w:t xml:space="preserve">Priority</w:t>
            </w:r>
          </w:p>
        </w:tc>
      </w:tr>
      <w:tr>
        <w:tc>
          <w:tcPr>
            <w:tcW w:type="dxa" w:w="1000"/>
            <w:tcMar>
              <w:top w:type="dxa" w:w="80"/>
              <w:left w:type="dxa" w:w="100"/>
              <w:bottom w:type="dxa" w:w="80"/>
              <w:right w:type="dxa" w:w="100"/>
            </w:tcMar>
          </w:tcPr>
          <w:p>
            <w:r>
              <w:rPr>
                <w:b w:val="false"/>
                <w:bCs w:val="false"/>
              </w:rPr>
              <w:t xml:space="preserve">FR-48</w:t>
            </w:r>
          </w:p>
        </w:tc>
        <w:tc>
          <w:tcPr>
            <w:tcW w:type="dxa" w:w="6900"/>
            <w:tcMar>
              <w:top w:type="dxa" w:w="80"/>
              <w:left w:type="dxa" w:w="100"/>
              <w:bottom w:type="dxa" w:w="80"/>
              <w:right w:type="dxa" w:w="100"/>
            </w:tcMar>
          </w:tcPr>
          <w:p>
            <w:r>
              <w:rPr>
                <w:b w:val="false"/>
                <w:bCs w:val="false"/>
              </w:rPr>
              <w:t xml:space="preserve">issueCertificate(certId, hash, ipfsCid, issuerAddress, timestamp)</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FR-49</w:t>
            </w:r>
          </w:p>
        </w:tc>
        <w:tc>
          <w:tcPr>
            <w:tcW w:type="dxa" w:w="6900"/>
            <w:tcMar>
              <w:top w:type="dxa" w:w="80"/>
              <w:left w:type="dxa" w:w="100"/>
              <w:bottom w:type="dxa" w:w="80"/>
              <w:right w:type="dxa" w:w="100"/>
            </w:tcMar>
          </w:tcPr>
          <w:p>
            <w:r>
              <w:rPr>
                <w:b w:val="false"/>
                <w:bCs w:val="false"/>
              </w:rPr>
              <w:t xml:space="preserve">verifyCertificate(certId) returns hash, issuer, timestamp, status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FR-50</w:t>
            </w:r>
          </w:p>
        </w:tc>
        <w:tc>
          <w:tcPr>
            <w:tcW w:type="dxa" w:w="6900"/>
            <w:tcMar>
              <w:top w:type="dxa" w:w="80"/>
              <w:left w:type="dxa" w:w="100"/>
              <w:bottom w:type="dxa" w:w="80"/>
              <w:right w:type="dxa" w:w="100"/>
            </w:tcMar>
          </w:tcPr>
          <w:p>
            <w:r>
              <w:rPr>
                <w:b w:val="false"/>
                <w:bCs w:val="false"/>
              </w:rPr>
              <w:t xml:space="preserve">revokeCertificate(certId) callable only by the original issuer address</w:t>
            </w:r>
          </w:p>
        </w:tc>
        <w:tc>
          <w:tcPr>
            <w:tcW w:type="dxa" w:w="1500"/>
            <w:tcMar>
              <w:top w:type="dxa" w:w="80"/>
              <w:left w:type="dxa" w:w="100"/>
              <w:bottom w:type="dxa" w:w="80"/>
              <w:right w:type="dxa" w:w="100"/>
            </w:tcMar>
          </w:tcPr>
          <w:p>
            <w:r>
              <w:rPr>
                <w:b w:val="false"/>
                <w:bCs w:val="false"/>
              </w:rPr>
              <w:t xml:space="preserve">Must Have</w:t>
            </w:r>
          </w:p>
        </w:tc>
      </w:tr>
      <w:tr>
        <w:tc>
          <w:tcPr>
            <w:tcW w:type="dxa" w:w="1000"/>
            <w:tcMar>
              <w:top w:type="dxa" w:w="80"/>
              <w:left w:type="dxa" w:w="100"/>
              <w:bottom w:type="dxa" w:w="80"/>
              <w:right w:type="dxa" w:w="100"/>
            </w:tcMar>
          </w:tcPr>
          <w:p>
            <w:r>
              <w:rPr>
                <w:b w:val="false"/>
                <w:bCs w:val="false"/>
              </w:rPr>
              <w:t xml:space="preserve">FR-51</w:t>
            </w:r>
          </w:p>
        </w:tc>
        <w:tc>
          <w:tcPr>
            <w:tcW w:type="dxa" w:w="6900"/>
            <w:tcMar>
              <w:top w:type="dxa" w:w="80"/>
              <w:left w:type="dxa" w:w="100"/>
              <w:bottom w:type="dxa" w:w="80"/>
              <w:right w:type="dxa" w:w="100"/>
            </w:tcMar>
          </w:tcPr>
          <w:p>
            <w:r>
              <w:rPr>
                <w:b w:val="false"/>
                <w:bCs w:val="false"/>
              </w:rPr>
              <w:t xml:space="preserve">Emit events: CertificateIssued, CertificateRevoked for indexing</w:t>
            </w:r>
          </w:p>
        </w:tc>
        <w:tc>
          <w:tcPr>
            <w:tcW w:type="dxa" w:w="1500"/>
            <w:tcMar>
              <w:top w:type="dxa" w:w="80"/>
              <w:left w:type="dxa" w:w="100"/>
              <w:bottom w:type="dxa" w:w="80"/>
              <w:right w:type="dxa" w:w="100"/>
            </w:tcMar>
          </w:tcPr>
          <w:p>
            <w:r>
              <w:rPr>
                <w:b w:val="false"/>
                <w:bCs w:val="false"/>
              </w:rPr>
              <w:t xml:space="preserve">Should Have</w:t>
            </w:r>
          </w:p>
        </w:tc>
      </w:tr>
      <w:tr>
        <w:tc>
          <w:tcPr>
            <w:tcW w:type="dxa" w:w="1000"/>
            <w:tcMar>
              <w:top w:type="dxa" w:w="80"/>
              <w:left w:type="dxa" w:w="100"/>
              <w:bottom w:type="dxa" w:w="80"/>
              <w:right w:type="dxa" w:w="100"/>
            </w:tcMar>
          </w:tcPr>
          <w:p>
            <w:r>
              <w:rPr>
                <w:b w:val="false"/>
                <w:bCs w:val="false"/>
              </w:rPr>
              <w:t xml:space="preserve">FR-52</w:t>
            </w:r>
          </w:p>
        </w:tc>
        <w:tc>
          <w:tcPr>
            <w:tcW w:type="dxa" w:w="6900"/>
            <w:tcMar>
              <w:top w:type="dxa" w:w="80"/>
              <w:left w:type="dxa" w:w="100"/>
              <w:bottom w:type="dxa" w:w="80"/>
              <w:right w:type="dxa" w:w="100"/>
            </w:tcMar>
          </w:tcPr>
          <w:p>
            <w:r>
              <w:rPr>
                <w:b w:val="false"/>
                <w:bCs w:val="false"/>
              </w:rPr>
              <w:t xml:space="preserve">Contract tested locally (Ganache) and on a Polygon testnet before Mainnet integration</w:t>
            </w:r>
          </w:p>
        </w:tc>
        <w:tc>
          <w:tcPr>
            <w:tcW w:type="dxa" w:w="1500"/>
            <w:tcMar>
              <w:top w:type="dxa" w:w="80"/>
              <w:left w:type="dxa" w:w="100"/>
              <w:bottom w:type="dxa" w:w="80"/>
              <w:right w:type="dxa" w:w="100"/>
            </w:tcMar>
          </w:tcPr>
          <w:p>
            <w:r>
              <w:rPr>
                <w:b w:val="false"/>
                <w:bCs w:val="false"/>
              </w:rPr>
              <w:t xml:space="preserve">Must Have</w:t>
            </w:r>
          </w:p>
        </w:tc>
      </w:tr>
    </w:tbl>
    <w:p>
      <w:r>
        <w:br w:type="page"/>
      </w:r>
    </w:p>
    <w:p>
      <w:pPr>
        <w:pStyle w:val="Heading1"/>
        <w:spacing w:after="200" w:before="400"/>
      </w:pPr>
      <w:r>
        <w:t xml:space="preserve">5.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700"/>
        <w:gridCol w:w="1700"/>
      </w:tblGrid>
      <w:tr>
        <w:trPr>
          <w:tblHeader/>
        </w:trPr>
        <w:tc>
          <w:tcPr>
            <w:tcW w:type="dxa" w:w="1000"/>
            <w:shd w:fill="1F3864" w:val="clear"/>
            <w:tcMar>
              <w:top w:type="dxa" w:w="80"/>
              <w:left w:type="dxa" w:w="100"/>
              <w:bottom w:type="dxa" w:w="80"/>
              <w:right w:type="dxa" w:w="100"/>
            </w:tcMar>
          </w:tcPr>
          <w:p>
            <w:r>
              <w:rPr>
                <w:b/>
                <w:bCs/>
                <w:color w:val="FFFFFF"/>
              </w:rPr>
              <w:t xml:space="preserve">NFR ID</w:t>
            </w:r>
          </w:p>
        </w:tc>
        <w:tc>
          <w:tcPr>
            <w:tcW w:type="dxa" w:w="1500"/>
            <w:shd w:fill="1F3864" w:val="clear"/>
            <w:tcMar>
              <w:top w:type="dxa" w:w="80"/>
              <w:left w:type="dxa" w:w="100"/>
              <w:bottom w:type="dxa" w:w="80"/>
              <w:right w:type="dxa" w:w="100"/>
            </w:tcMar>
          </w:tcPr>
          <w:p>
            <w:r>
              <w:rPr>
                <w:b/>
                <w:bCs/>
                <w:color w:val="FFFFFF"/>
              </w:rPr>
              <w:t xml:space="preserve">Category</w:t>
            </w:r>
          </w:p>
        </w:tc>
        <w:tc>
          <w:tcPr>
            <w:tcW w:type="dxa" w:w="4700"/>
            <w:shd w:fill="1F3864" w:val="clear"/>
            <w:tcMar>
              <w:top w:type="dxa" w:w="80"/>
              <w:left w:type="dxa" w:w="100"/>
              <w:bottom w:type="dxa" w:w="80"/>
              <w:right w:type="dxa" w:w="100"/>
            </w:tcMar>
          </w:tcPr>
          <w:p>
            <w:r>
              <w:rPr>
                <w:b/>
                <w:bCs/>
                <w:color w:val="FFFFFF"/>
              </w:rPr>
              <w:t xml:space="preserve">Requirement</w:t>
            </w:r>
          </w:p>
        </w:tc>
        <w:tc>
          <w:tcPr>
            <w:tcW w:type="dxa" w:w="1700"/>
            <w:shd w:fill="1F3864" w:val="clear"/>
            <w:tcMar>
              <w:top w:type="dxa" w:w="80"/>
              <w:left w:type="dxa" w:w="100"/>
              <w:bottom w:type="dxa" w:w="80"/>
              <w:right w:type="dxa" w:w="100"/>
            </w:tcMar>
          </w:tcPr>
          <w:p>
            <w:r>
              <w:rPr>
                <w:b/>
                <w:bCs/>
                <w:color w:val="FFFFFF"/>
              </w:rPr>
              <w:t xml:space="preserve">Metric</w:t>
            </w:r>
          </w:p>
        </w:tc>
      </w:tr>
      <w:tr>
        <w:tc>
          <w:tcPr>
            <w:tcW w:type="dxa" w:w="1000"/>
            <w:tcMar>
              <w:top w:type="dxa" w:w="80"/>
              <w:left w:type="dxa" w:w="100"/>
              <w:bottom w:type="dxa" w:w="80"/>
              <w:right w:type="dxa" w:w="100"/>
            </w:tcMar>
          </w:tcPr>
          <w:p>
            <w:r>
              <w:rPr>
                <w:b w:val="false"/>
                <w:bCs w:val="false"/>
              </w:rPr>
              <w:t xml:space="preserve">NFR-01</w:t>
            </w:r>
          </w:p>
        </w:tc>
        <w:tc>
          <w:tcPr>
            <w:tcW w:type="dxa" w:w="1500"/>
            <w:tcMar>
              <w:top w:type="dxa" w:w="80"/>
              <w:left w:type="dxa" w:w="100"/>
              <w:bottom w:type="dxa" w:w="80"/>
              <w:right w:type="dxa" w:w="100"/>
            </w:tcMar>
          </w:tcPr>
          <w:p>
            <w:r>
              <w:rPr>
                <w:b w:val="false"/>
                <w:bCs w:val="false"/>
              </w:rPr>
              <w:t xml:space="preserve">Performance</w:t>
            </w:r>
          </w:p>
        </w:tc>
        <w:tc>
          <w:tcPr>
            <w:tcW w:type="dxa" w:w="4700"/>
            <w:tcMar>
              <w:top w:type="dxa" w:w="80"/>
              <w:left w:type="dxa" w:w="100"/>
              <w:bottom w:type="dxa" w:w="80"/>
              <w:right w:type="dxa" w:w="100"/>
            </w:tcMar>
          </w:tcPr>
          <w:p>
            <w:r>
              <w:rPr>
                <w:b w:val="false"/>
                <w:bCs w:val="false"/>
              </w:rPr>
              <w:t xml:space="preserve">Verification API response time</w:t>
            </w:r>
          </w:p>
        </w:tc>
        <w:tc>
          <w:tcPr>
            <w:tcW w:type="dxa" w:w="1700"/>
            <w:tcMar>
              <w:top w:type="dxa" w:w="80"/>
              <w:left w:type="dxa" w:w="100"/>
              <w:bottom w:type="dxa" w:w="80"/>
              <w:right w:type="dxa" w:w="100"/>
            </w:tcMar>
          </w:tcPr>
          <w:p>
            <w:r>
              <w:rPr>
                <w:b w:val="false"/>
                <w:bCs w:val="false"/>
              </w:rPr>
              <w:t xml:space="preserve">&lt; 2s</w:t>
            </w:r>
          </w:p>
        </w:tc>
      </w:tr>
      <w:tr>
        <w:tc>
          <w:tcPr>
            <w:tcW w:type="dxa" w:w="1000"/>
            <w:tcMar>
              <w:top w:type="dxa" w:w="80"/>
              <w:left w:type="dxa" w:w="100"/>
              <w:bottom w:type="dxa" w:w="80"/>
              <w:right w:type="dxa" w:w="100"/>
            </w:tcMar>
          </w:tcPr>
          <w:p>
            <w:r>
              <w:rPr>
                <w:b w:val="false"/>
                <w:bCs w:val="false"/>
              </w:rPr>
              <w:t xml:space="preserve">NFR-02</w:t>
            </w:r>
          </w:p>
        </w:tc>
        <w:tc>
          <w:tcPr>
            <w:tcW w:type="dxa" w:w="1500"/>
            <w:tcMar>
              <w:top w:type="dxa" w:w="80"/>
              <w:left w:type="dxa" w:w="100"/>
              <w:bottom w:type="dxa" w:w="80"/>
              <w:right w:type="dxa" w:w="100"/>
            </w:tcMar>
          </w:tcPr>
          <w:p>
            <w:r>
              <w:rPr>
                <w:b w:val="false"/>
                <w:bCs w:val="false"/>
              </w:rPr>
              <w:t xml:space="preserve">Scalability</w:t>
            </w:r>
          </w:p>
        </w:tc>
        <w:tc>
          <w:tcPr>
            <w:tcW w:type="dxa" w:w="4700"/>
            <w:tcMar>
              <w:top w:type="dxa" w:w="80"/>
              <w:left w:type="dxa" w:w="100"/>
              <w:bottom w:type="dxa" w:w="80"/>
              <w:right w:type="dxa" w:w="100"/>
            </w:tcMar>
          </w:tcPr>
          <w:p>
            <w:r>
              <w:rPr>
                <w:b w:val="false"/>
                <w:bCs w:val="false"/>
              </w:rPr>
              <w:t xml:space="preserve">Microservices behind the API Gateway can be scaled independently to handle concurrent certificate issuance</w:t>
            </w:r>
          </w:p>
        </w:tc>
        <w:tc>
          <w:tcPr>
            <w:tcW w:type="dxa" w:w="1700"/>
            <w:tcMar>
              <w:top w:type="dxa" w:w="80"/>
              <w:left w:type="dxa" w:w="100"/>
              <w:bottom w:type="dxa" w:w="80"/>
              <w:right w:type="dxa" w:w="100"/>
            </w:tcMar>
          </w:tcPr>
          <w:p>
            <w:r>
              <w:rPr>
                <w:b w:val="false"/>
                <w:bCs w:val="false"/>
              </w:rPr>
              <w:t xml:space="preserve">1000+ certs/day</w:t>
            </w:r>
          </w:p>
        </w:tc>
      </w:tr>
      <w:tr>
        <w:tc>
          <w:tcPr>
            <w:tcW w:type="dxa" w:w="1000"/>
            <w:tcMar>
              <w:top w:type="dxa" w:w="80"/>
              <w:left w:type="dxa" w:w="100"/>
              <w:bottom w:type="dxa" w:w="80"/>
              <w:right w:type="dxa" w:w="100"/>
            </w:tcMar>
          </w:tcPr>
          <w:p>
            <w:r>
              <w:rPr>
                <w:b w:val="false"/>
                <w:bCs w:val="false"/>
              </w:rPr>
              <w:t xml:space="preserve">NFR-03</w:t>
            </w:r>
          </w:p>
        </w:tc>
        <w:tc>
          <w:tcPr>
            <w:tcW w:type="dxa" w:w="1500"/>
            <w:tcMar>
              <w:top w:type="dxa" w:w="80"/>
              <w:left w:type="dxa" w:w="100"/>
              <w:bottom w:type="dxa" w:w="80"/>
              <w:right w:type="dxa" w:w="100"/>
            </w:tcMar>
          </w:tcPr>
          <w:p>
            <w:r>
              <w:rPr>
                <w:b w:val="false"/>
                <w:bCs w:val="false"/>
              </w:rPr>
              <w:t xml:space="preserve">Security</w:t>
            </w:r>
          </w:p>
        </w:tc>
        <w:tc>
          <w:tcPr>
            <w:tcW w:type="dxa" w:w="4700"/>
            <w:tcMar>
              <w:top w:type="dxa" w:w="80"/>
              <w:left w:type="dxa" w:w="100"/>
              <w:bottom w:type="dxa" w:w="80"/>
              <w:right w:type="dxa" w:w="100"/>
            </w:tcMar>
          </w:tcPr>
          <w:p>
            <w:r>
              <w:rPr>
                <w:b w:val="false"/>
                <w:bCs w:val="false"/>
              </w:rPr>
              <w:t xml:space="preserve">All passwords bcrypt-hashed; sessions via HttpOnly cookie; requests authorized at the API Gateway</w:t>
            </w:r>
          </w:p>
        </w:tc>
        <w:tc>
          <w:tcPr>
            <w:tcW w:type="dxa" w:w="1700"/>
            <w:tcMar>
              <w:top w:type="dxa" w:w="80"/>
              <w:left w:type="dxa" w:w="100"/>
              <w:bottom w:type="dxa" w:w="80"/>
              <w:right w:type="dxa" w:w="100"/>
            </w:tcMar>
          </w:tcPr>
          <w:p>
            <w:r>
              <w:rPr>
                <w:b w:val="false"/>
                <w:bCs w:val="false"/>
              </w:rPr>
              <w:t xml:space="preserve">bcrypt + cookie + gateway RBAC</w:t>
            </w:r>
          </w:p>
        </w:tc>
      </w:tr>
      <w:tr>
        <w:tc>
          <w:tcPr>
            <w:tcW w:type="dxa" w:w="1000"/>
            <w:tcMar>
              <w:top w:type="dxa" w:w="80"/>
              <w:left w:type="dxa" w:w="100"/>
              <w:bottom w:type="dxa" w:w="80"/>
              <w:right w:type="dxa" w:w="100"/>
            </w:tcMar>
          </w:tcPr>
          <w:p>
            <w:r>
              <w:rPr>
                <w:b w:val="false"/>
                <w:bCs w:val="false"/>
              </w:rPr>
              <w:t xml:space="preserve">NFR-04</w:t>
            </w:r>
          </w:p>
        </w:tc>
        <w:tc>
          <w:tcPr>
            <w:tcW w:type="dxa" w:w="1500"/>
            <w:tcMar>
              <w:top w:type="dxa" w:w="80"/>
              <w:left w:type="dxa" w:w="100"/>
              <w:bottom w:type="dxa" w:w="80"/>
              <w:right w:type="dxa" w:w="100"/>
            </w:tcMar>
          </w:tcPr>
          <w:p>
            <w:r>
              <w:rPr>
                <w:b w:val="false"/>
                <w:bCs w:val="false"/>
              </w:rPr>
              <w:t xml:space="preserve">2FA Security</w:t>
            </w:r>
          </w:p>
        </w:tc>
        <w:tc>
          <w:tcPr>
            <w:tcW w:type="dxa" w:w="4700"/>
            <w:tcMar>
              <w:top w:type="dxa" w:w="80"/>
              <w:left w:type="dxa" w:w="100"/>
              <w:bottom w:type="dxa" w:w="80"/>
              <w:right w:type="dxa" w:w="100"/>
            </w:tcMar>
          </w:tcPr>
          <w:p>
            <w:r>
              <w:rPr>
                <w:b w:val="false"/>
                <w:bCs w:val="false"/>
              </w:rPr>
              <w:t xml:space="preserve">TOTP codes expire every 30 seconds; brute-force protected by rate limiting</w:t>
            </w:r>
          </w:p>
        </w:tc>
        <w:tc>
          <w:tcPr>
            <w:tcW w:type="dxa" w:w="1700"/>
            <w:tcMar>
              <w:top w:type="dxa" w:w="80"/>
              <w:left w:type="dxa" w:w="100"/>
              <w:bottom w:type="dxa" w:w="80"/>
              <w:right w:type="dxa" w:w="100"/>
            </w:tcMar>
          </w:tcPr>
          <w:p>
            <w:r>
              <w:rPr>
                <w:b w:val="false"/>
                <w:bCs w:val="false"/>
              </w:rPr>
              <w:t xml:space="preserve">TOTP (RFC 6238)</w:t>
            </w:r>
          </w:p>
        </w:tc>
      </w:tr>
      <w:tr>
        <w:tc>
          <w:tcPr>
            <w:tcW w:type="dxa" w:w="1000"/>
            <w:tcMar>
              <w:top w:type="dxa" w:w="80"/>
              <w:left w:type="dxa" w:w="100"/>
              <w:bottom w:type="dxa" w:w="80"/>
              <w:right w:type="dxa" w:w="100"/>
            </w:tcMar>
          </w:tcPr>
          <w:p>
            <w:r>
              <w:rPr>
                <w:b w:val="false"/>
                <w:bCs w:val="false"/>
              </w:rPr>
              <w:t xml:space="preserve">NFR-05</w:t>
            </w:r>
          </w:p>
        </w:tc>
        <w:tc>
          <w:tcPr>
            <w:tcW w:type="dxa" w:w="1500"/>
            <w:tcMar>
              <w:top w:type="dxa" w:w="80"/>
              <w:left w:type="dxa" w:w="100"/>
              <w:bottom w:type="dxa" w:w="80"/>
              <w:right w:type="dxa" w:w="100"/>
            </w:tcMar>
          </w:tcPr>
          <w:p>
            <w:r>
              <w:rPr>
                <w:b w:val="false"/>
                <w:bCs w:val="false"/>
              </w:rPr>
              <w:t xml:space="preserve">Availability</w:t>
            </w:r>
          </w:p>
        </w:tc>
        <w:tc>
          <w:tcPr>
            <w:tcW w:type="dxa" w:w="4700"/>
            <w:tcMar>
              <w:top w:type="dxa" w:w="80"/>
              <w:left w:type="dxa" w:w="100"/>
              <w:bottom w:type="dxa" w:w="80"/>
              <w:right w:type="dxa" w:w="100"/>
            </w:tcMar>
          </w:tcPr>
          <w:p>
            <w:r>
              <w:rPr>
                <w:b w:val="false"/>
                <w:bCs w:val="false"/>
              </w:rPr>
              <w:t xml:space="preserve">Minimal downtime across the gateway and microservices during demo lifecycle</w:t>
            </w:r>
          </w:p>
        </w:tc>
        <w:tc>
          <w:tcPr>
            <w:tcW w:type="dxa" w:w="1700"/>
            <w:tcMar>
              <w:top w:type="dxa" w:w="80"/>
              <w:left w:type="dxa" w:w="100"/>
              <w:bottom w:type="dxa" w:w="80"/>
              <w:right w:type="dxa" w:w="100"/>
            </w:tcMar>
          </w:tcPr>
          <w:p>
            <w:r>
              <w:rPr>
                <w:b w:val="false"/>
                <w:bCs w:val="false"/>
              </w:rPr>
              <w:t xml:space="preserve">99% uptime</w:t>
            </w:r>
          </w:p>
        </w:tc>
      </w:tr>
      <w:tr>
        <w:tc>
          <w:tcPr>
            <w:tcW w:type="dxa" w:w="1000"/>
            <w:tcMar>
              <w:top w:type="dxa" w:w="80"/>
              <w:left w:type="dxa" w:w="100"/>
              <w:bottom w:type="dxa" w:w="80"/>
              <w:right w:type="dxa" w:w="100"/>
            </w:tcMar>
          </w:tcPr>
          <w:p>
            <w:r>
              <w:rPr>
                <w:b w:val="false"/>
                <w:bCs w:val="false"/>
              </w:rPr>
              <w:t xml:space="preserve">NFR-06</w:t>
            </w:r>
          </w:p>
        </w:tc>
        <w:tc>
          <w:tcPr>
            <w:tcW w:type="dxa" w:w="1500"/>
            <w:tcMar>
              <w:top w:type="dxa" w:w="80"/>
              <w:left w:type="dxa" w:w="100"/>
              <w:bottom w:type="dxa" w:w="80"/>
              <w:right w:type="dxa" w:w="100"/>
            </w:tcMar>
          </w:tcPr>
          <w:p>
            <w:r>
              <w:rPr>
                <w:b w:val="false"/>
                <w:bCs w:val="false"/>
              </w:rPr>
              <w:t xml:space="preserve">Data Integrity</w:t>
            </w:r>
          </w:p>
        </w:tc>
        <w:tc>
          <w:tcPr>
            <w:tcW w:type="dxa" w:w="4700"/>
            <w:tcMar>
              <w:top w:type="dxa" w:w="80"/>
              <w:left w:type="dxa" w:w="100"/>
              <w:bottom w:type="dxa" w:w="80"/>
              <w:right w:type="dxa" w:w="100"/>
            </w:tcMar>
          </w:tcPr>
          <w:p>
            <w:r>
              <w:rPr>
                <w:b w:val="false"/>
                <w:bCs w:val="false"/>
              </w:rPr>
              <w:t xml:space="preserve">PDF hash recorded on-chain must match the recomputed hash of the stored PDF</w:t>
            </w:r>
          </w:p>
        </w:tc>
        <w:tc>
          <w:tcPr>
            <w:tcW w:type="dxa" w:w="1700"/>
            <w:tcMar>
              <w:top w:type="dxa" w:w="80"/>
              <w:left w:type="dxa" w:w="100"/>
              <w:bottom w:type="dxa" w:w="80"/>
              <w:right w:type="dxa" w:w="100"/>
            </w:tcMar>
          </w:tcPr>
          <w:p>
            <w:r>
              <w:rPr>
                <w:b w:val="false"/>
                <w:bCs w:val="false"/>
              </w:rPr>
              <w:t xml:space="preserve">SHA-256, 100%</w:t>
            </w:r>
          </w:p>
        </w:tc>
      </w:tr>
      <w:tr>
        <w:tc>
          <w:tcPr>
            <w:tcW w:type="dxa" w:w="1000"/>
            <w:tcMar>
              <w:top w:type="dxa" w:w="80"/>
              <w:left w:type="dxa" w:w="100"/>
              <w:bottom w:type="dxa" w:w="80"/>
              <w:right w:type="dxa" w:w="100"/>
            </w:tcMar>
          </w:tcPr>
          <w:p>
            <w:r>
              <w:rPr>
                <w:b w:val="false"/>
                <w:bCs w:val="false"/>
              </w:rPr>
              <w:t xml:space="preserve">NFR-07</w:t>
            </w:r>
          </w:p>
        </w:tc>
        <w:tc>
          <w:tcPr>
            <w:tcW w:type="dxa" w:w="1500"/>
            <w:tcMar>
              <w:top w:type="dxa" w:w="80"/>
              <w:left w:type="dxa" w:w="100"/>
              <w:bottom w:type="dxa" w:w="80"/>
              <w:right w:type="dxa" w:w="100"/>
            </w:tcMar>
          </w:tcPr>
          <w:p>
            <w:r>
              <w:rPr>
                <w:b w:val="false"/>
                <w:bCs w:val="false"/>
              </w:rPr>
              <w:t xml:space="preserve">Privacy</w:t>
            </w:r>
          </w:p>
        </w:tc>
        <w:tc>
          <w:tcPr>
            <w:tcW w:type="dxa" w:w="4700"/>
            <w:tcMar>
              <w:top w:type="dxa" w:w="80"/>
              <w:left w:type="dxa" w:w="100"/>
              <w:bottom w:type="dxa" w:w="80"/>
              <w:right w:type="dxa" w:w="100"/>
            </w:tcMar>
          </w:tcPr>
          <w:p>
            <w:r>
              <w:rPr>
                <w:b w:val="false"/>
                <w:bCs w:val="false"/>
              </w:rPr>
              <w:t xml:space="preserve">PII never stored on-chain — off-chain database only</w:t>
            </w:r>
          </w:p>
        </w:tc>
        <w:tc>
          <w:tcPr>
            <w:tcW w:type="dxa" w:w="1700"/>
            <w:tcMar>
              <w:top w:type="dxa" w:w="80"/>
              <w:left w:type="dxa" w:w="100"/>
              <w:bottom w:type="dxa" w:w="80"/>
              <w:right w:type="dxa" w:w="100"/>
            </w:tcMar>
          </w:tcPr>
          <w:p>
            <w:r>
              <w:rPr>
                <w:b w:val="false"/>
                <w:bCs w:val="false"/>
              </w:rPr>
              <w:t xml:space="preserve">No PII on-chain</w:t>
            </w:r>
          </w:p>
        </w:tc>
      </w:tr>
      <w:tr>
        <w:tc>
          <w:tcPr>
            <w:tcW w:type="dxa" w:w="1000"/>
            <w:tcMar>
              <w:top w:type="dxa" w:w="80"/>
              <w:left w:type="dxa" w:w="100"/>
              <w:bottom w:type="dxa" w:w="80"/>
              <w:right w:type="dxa" w:w="100"/>
            </w:tcMar>
          </w:tcPr>
          <w:p>
            <w:r>
              <w:rPr>
                <w:b w:val="false"/>
                <w:bCs w:val="false"/>
              </w:rPr>
              <w:t xml:space="preserve">NFR-08</w:t>
            </w:r>
          </w:p>
        </w:tc>
        <w:tc>
          <w:tcPr>
            <w:tcW w:type="dxa" w:w="1500"/>
            <w:tcMar>
              <w:top w:type="dxa" w:w="80"/>
              <w:left w:type="dxa" w:w="100"/>
              <w:bottom w:type="dxa" w:w="80"/>
              <w:right w:type="dxa" w:w="100"/>
            </w:tcMar>
          </w:tcPr>
          <w:p>
            <w:r>
              <w:rPr>
                <w:b w:val="false"/>
                <w:bCs w:val="false"/>
              </w:rPr>
              <w:t xml:space="preserve">Usability</w:t>
            </w:r>
          </w:p>
        </w:tc>
        <w:tc>
          <w:tcPr>
            <w:tcW w:type="dxa" w:w="4700"/>
            <w:tcMar>
              <w:top w:type="dxa" w:w="80"/>
              <w:left w:type="dxa" w:w="100"/>
              <w:bottom w:type="dxa" w:w="80"/>
              <w:right w:type="dxa" w:w="100"/>
            </w:tcMar>
          </w:tcPr>
          <w:p>
            <w:r>
              <w:rPr>
                <w:b w:val="false"/>
                <w:bCs w:val="false"/>
              </w:rPr>
              <w:t xml:space="preserve">All primary flows usable without training</w:t>
            </w:r>
          </w:p>
        </w:tc>
        <w:tc>
          <w:tcPr>
            <w:tcW w:type="dxa" w:w="1700"/>
            <w:tcMar>
              <w:top w:type="dxa" w:w="80"/>
              <w:left w:type="dxa" w:w="100"/>
              <w:bottom w:type="dxa" w:w="80"/>
              <w:right w:type="dxa" w:w="100"/>
            </w:tcMar>
          </w:tcPr>
          <w:p>
            <w:r>
              <w:rPr>
                <w:b w:val="false"/>
                <w:bCs w:val="false"/>
              </w:rPr>
              <w:t xml:space="preserve">&lt; 5 min onboarding</w:t>
            </w:r>
          </w:p>
        </w:tc>
      </w:tr>
      <w:tr>
        <w:tc>
          <w:tcPr>
            <w:tcW w:type="dxa" w:w="1000"/>
            <w:tcMar>
              <w:top w:type="dxa" w:w="80"/>
              <w:left w:type="dxa" w:w="100"/>
              <w:bottom w:type="dxa" w:w="80"/>
              <w:right w:type="dxa" w:w="100"/>
            </w:tcMar>
          </w:tcPr>
          <w:p>
            <w:r>
              <w:rPr>
                <w:b w:val="false"/>
                <w:bCs w:val="false"/>
              </w:rPr>
              <w:t xml:space="preserve">NFR-09</w:t>
            </w:r>
          </w:p>
        </w:tc>
        <w:tc>
          <w:tcPr>
            <w:tcW w:type="dxa" w:w="1500"/>
            <w:tcMar>
              <w:top w:type="dxa" w:w="80"/>
              <w:left w:type="dxa" w:w="100"/>
              <w:bottom w:type="dxa" w:w="80"/>
              <w:right w:type="dxa" w:w="100"/>
            </w:tcMar>
          </w:tcPr>
          <w:p>
            <w:r>
              <w:rPr>
                <w:b w:val="false"/>
                <w:bCs w:val="false"/>
              </w:rPr>
              <w:t xml:space="preserve">Maintainability</w:t>
            </w:r>
          </w:p>
        </w:tc>
        <w:tc>
          <w:tcPr>
            <w:tcW w:type="dxa" w:w="4700"/>
            <w:tcMar>
              <w:top w:type="dxa" w:w="80"/>
              <w:left w:type="dxa" w:w="100"/>
              <w:bottom w:type="dxa" w:w="80"/>
              <w:right w:type="dxa" w:w="100"/>
            </w:tcMar>
          </w:tcPr>
          <w:p>
            <w:r>
              <w:rPr>
                <w:b w:val="false"/>
                <w:bCs w:val="false"/>
              </w:rPr>
              <w:t xml:space="preserve">Each microservice (Credential, Verification, User) is independently deployable and testable</w:t>
            </w:r>
          </w:p>
        </w:tc>
        <w:tc>
          <w:tcPr>
            <w:tcW w:type="dxa" w:w="1700"/>
            <w:tcMar>
              <w:top w:type="dxa" w:w="80"/>
              <w:left w:type="dxa" w:w="100"/>
              <w:bottom w:type="dxa" w:w="80"/>
              <w:right w:type="dxa" w:w="100"/>
            </w:tcMar>
          </w:tcPr>
          <w:p>
            <w:r>
              <w:rPr>
                <w:b w:val="false"/>
                <w:bCs w:val="false"/>
              </w:rPr>
              <w:t xml:space="preserve">Modular deployment</w:t>
            </w:r>
          </w:p>
        </w:tc>
      </w:tr>
      <w:tr>
        <w:tc>
          <w:tcPr>
            <w:tcW w:type="dxa" w:w="1000"/>
            <w:tcMar>
              <w:top w:type="dxa" w:w="80"/>
              <w:left w:type="dxa" w:w="100"/>
              <w:bottom w:type="dxa" w:w="80"/>
              <w:right w:type="dxa" w:w="100"/>
            </w:tcMar>
          </w:tcPr>
          <w:p>
            <w:r>
              <w:rPr>
                <w:b w:val="false"/>
                <w:bCs w:val="false"/>
              </w:rPr>
              <w:t xml:space="preserve">NFR-10</w:t>
            </w:r>
          </w:p>
        </w:tc>
        <w:tc>
          <w:tcPr>
            <w:tcW w:type="dxa" w:w="1500"/>
            <w:tcMar>
              <w:top w:type="dxa" w:w="80"/>
              <w:left w:type="dxa" w:w="100"/>
              <w:bottom w:type="dxa" w:w="80"/>
              <w:right w:type="dxa" w:w="100"/>
            </w:tcMar>
          </w:tcPr>
          <w:p>
            <w:r>
              <w:rPr>
                <w:b w:val="false"/>
                <w:bCs w:val="false"/>
              </w:rPr>
              <w:t xml:space="preserve">Compliance</w:t>
            </w:r>
          </w:p>
        </w:tc>
        <w:tc>
          <w:tcPr>
            <w:tcW w:type="dxa" w:w="4700"/>
            <w:tcMar>
              <w:top w:type="dxa" w:w="80"/>
              <w:left w:type="dxa" w:w="100"/>
              <w:bottom w:type="dxa" w:w="80"/>
              <w:right w:type="dxa" w:w="100"/>
            </w:tcMar>
          </w:tcPr>
          <w:p>
            <w:r>
              <w:rPr>
                <w:b w:val="false"/>
                <w:bCs w:val="false"/>
              </w:rPr>
              <w:t xml:space="preserve">Compatible with the Indian IT Act 2000 and NCVET expectations</w:t>
            </w:r>
          </w:p>
        </w:tc>
        <w:tc>
          <w:tcPr>
            <w:tcW w:type="dxa" w:w="1700"/>
            <w:tcMar>
              <w:top w:type="dxa" w:w="80"/>
              <w:left w:type="dxa" w:w="100"/>
              <w:bottom w:type="dxa" w:w="80"/>
              <w:right w:type="dxa" w:w="100"/>
            </w:tcMar>
          </w:tcPr>
          <w:p>
            <w:r>
              <w:rPr>
                <w:b w:val="false"/>
                <w:bCs w:val="false"/>
              </w:rPr>
              <w:t xml:space="preserve">NCVET-ready</w:t>
            </w:r>
          </w:p>
        </w:tc>
      </w:tr>
    </w:tbl>
    <w:p>
      <w:r>
        <w:br w:type="page"/>
      </w:r>
    </w:p>
    <w:p>
      <w:pPr>
        <w:pStyle w:val="Heading1"/>
        <w:spacing w:after="200" w:before="400"/>
      </w:pPr>
      <w:r>
        <w:t xml:space="preserve">6. Database Design</w:t>
      </w:r>
    </w:p>
    <w:p>
      <w:pPr>
        <w:spacing w:after="160"/>
      </w:pPr>
      <w:r>
        <w:t xml:space="preserve">The storage layer consists of 6 primary entities with clearly defined relationships. UUIDs are used as primary keys for global uniqueness across distributed services. The schema below is presented relationally (PostgreSQL); if MongoDB is selected per the architecture diagram, each table maps to an equivalent document collection with the same fields and referenced IDs.</w:t>
      </w:r>
    </w:p>
    <w:p>
      <w:pPr>
        <w:pStyle w:val="Heading2"/>
        <w:spacing w:after="150" w:before="300"/>
      </w:pPr>
      <w:r>
        <w:t xml:space="preserve">6.1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tcPr>
          <w:p>
            <w:r>
              <w:rPr>
                <w:b/>
                <w:bCs/>
                <w:color w:val="FFFFFF"/>
              </w:rPr>
              <w:t xml:space="preserve">Entity</w:t>
            </w:r>
          </w:p>
        </w:tc>
        <w:tc>
          <w:tcPr>
            <w:tcW w:type="dxa" w:w="6600"/>
            <w:shd w:fill="1F3864" w:val="clear"/>
            <w:tcMar>
              <w:top w:type="dxa" w:w="80"/>
              <w:left w:type="dxa" w:w="100"/>
              <w:bottom w:type="dxa" w:w="80"/>
              <w:right w:type="dxa" w:w="100"/>
            </w:tcMar>
          </w:tcPr>
          <w:p>
            <w:r>
              <w:rPr>
                <w:b/>
                <w:bCs/>
                <w:color w:val="FFFFFF"/>
              </w:rPr>
              <w:t xml:space="preserve">Key Fields</w:t>
            </w:r>
          </w:p>
        </w:tc>
      </w:tr>
      <w:tr>
        <w:tc>
          <w:tcPr>
            <w:tcW w:type="dxa" w:w="2400"/>
            <w:tcMar>
              <w:top w:type="dxa" w:w="80"/>
              <w:left w:type="dxa" w:w="100"/>
              <w:bottom w:type="dxa" w:w="80"/>
              <w:right w:type="dxa" w:w="100"/>
            </w:tcMar>
          </w:tcPr>
          <w:p>
            <w:r>
              <w:rPr>
                <w:b w:val="false"/>
                <w:bCs w:val="false"/>
              </w:rPr>
              <w:t xml:space="preserve">users</w:t>
            </w:r>
          </w:p>
        </w:tc>
        <w:tc>
          <w:tcPr>
            <w:tcW w:type="dxa" w:w="6600"/>
            <w:tcMar>
              <w:top w:type="dxa" w:w="80"/>
              <w:left w:type="dxa" w:w="100"/>
              <w:bottom w:type="dxa" w:w="80"/>
              <w:right w:type="dxa" w:w="100"/>
            </w:tcMar>
          </w:tcPr>
          <w:p>
            <w:r>
              <w:rPr>
                <w:b w:val="false"/>
                <w:bCs w:val="false"/>
              </w:rPr>
              <w:t xml:space="preserve">id (PK), name, email, password_hash, role, totp_secret, is_2fa_enabled, created_at</w:t>
            </w:r>
          </w:p>
        </w:tc>
      </w:tr>
      <w:tr>
        <w:tc>
          <w:tcPr>
            <w:tcW w:type="dxa" w:w="2400"/>
            <w:tcMar>
              <w:top w:type="dxa" w:w="80"/>
              <w:left w:type="dxa" w:w="100"/>
              <w:bottom w:type="dxa" w:w="80"/>
              <w:right w:type="dxa" w:w="100"/>
            </w:tcMar>
          </w:tcPr>
          <w:p>
            <w:r>
              <w:rPr>
                <w:b w:val="false"/>
                <w:bCs w:val="false"/>
              </w:rPr>
              <w:t xml:space="preserve">institutions</w:t>
            </w:r>
          </w:p>
        </w:tc>
        <w:tc>
          <w:tcPr>
            <w:tcW w:type="dxa" w:w="6600"/>
            <w:tcMar>
              <w:top w:type="dxa" w:w="80"/>
              <w:left w:type="dxa" w:w="100"/>
              <w:bottom w:type="dxa" w:w="80"/>
              <w:right w:type="dxa" w:w="100"/>
            </w:tcMar>
          </w:tcPr>
          <w:p>
            <w:r>
              <w:rPr>
                <w:b w:val="false"/>
                <w:bCs w:val="false"/>
              </w:rPr>
              <w:t xml:space="preserve">id (PK), user_id (FK), name, approved (bool), approved_by, created_at</w:t>
            </w:r>
          </w:p>
        </w:tc>
      </w:tr>
      <w:tr>
        <w:tc>
          <w:tcPr>
            <w:tcW w:type="dxa" w:w="2400"/>
            <w:tcMar>
              <w:top w:type="dxa" w:w="80"/>
              <w:left w:type="dxa" w:w="100"/>
              <w:bottom w:type="dxa" w:w="80"/>
              <w:right w:type="dxa" w:w="100"/>
            </w:tcMar>
          </w:tcPr>
          <w:p>
            <w:r>
              <w:rPr>
                <w:b w:val="false"/>
                <w:bCs w:val="false"/>
              </w:rPr>
              <w:t xml:space="preserve">certificates</w:t>
            </w:r>
          </w:p>
        </w:tc>
        <w:tc>
          <w:tcPr>
            <w:tcW w:type="dxa" w:w="6600"/>
            <w:tcMar>
              <w:top w:type="dxa" w:w="80"/>
              <w:left w:type="dxa" w:w="100"/>
              <w:bottom w:type="dxa" w:w="80"/>
              <w:right w:type="dxa" w:w="100"/>
            </w:tcMar>
          </w:tcPr>
          <w:p>
            <w:r>
              <w:rPr>
                <w:b w:val="false"/>
                <w:bCs w:val="false"/>
              </w:rPr>
              <w:t xml:space="preserve">id (PK), cert_id, learner_id (FK), institution_id (FK), course_name, grade, issue_date, pdf_sha256, ipfs_cid, tx_hash, blockchain_status, revoked, revoke_reason, created_at</w:t>
            </w:r>
          </w:p>
        </w:tc>
      </w:tr>
      <w:tr>
        <w:tc>
          <w:tcPr>
            <w:tcW w:type="dxa" w:w="2400"/>
            <w:tcMar>
              <w:top w:type="dxa" w:w="80"/>
              <w:left w:type="dxa" w:w="100"/>
              <w:bottom w:type="dxa" w:w="80"/>
              <w:right w:type="dxa" w:w="100"/>
            </w:tcMar>
          </w:tcPr>
          <w:p>
            <w:r>
              <w:rPr>
                <w:b w:val="false"/>
                <w:bCs w:val="false"/>
              </w:rPr>
              <w:t xml:space="preserve">revocations</w:t>
            </w:r>
          </w:p>
        </w:tc>
        <w:tc>
          <w:tcPr>
            <w:tcW w:type="dxa" w:w="6600"/>
            <w:tcMar>
              <w:top w:type="dxa" w:w="80"/>
              <w:left w:type="dxa" w:w="100"/>
              <w:bottom w:type="dxa" w:w="80"/>
              <w:right w:type="dxa" w:w="100"/>
            </w:tcMar>
          </w:tcPr>
          <w:p>
            <w:r>
              <w:rPr>
                <w:b w:val="false"/>
                <w:bCs w:val="false"/>
              </w:rPr>
              <w:t xml:space="preserve">id (PK), cert_id (FK), revoked_by (FK), reason, tx_hash, revoked_at</w:t>
            </w:r>
          </w:p>
        </w:tc>
      </w:tr>
      <w:tr>
        <w:tc>
          <w:tcPr>
            <w:tcW w:type="dxa" w:w="2400"/>
            <w:tcMar>
              <w:top w:type="dxa" w:w="80"/>
              <w:left w:type="dxa" w:w="100"/>
              <w:bottom w:type="dxa" w:w="80"/>
              <w:right w:type="dxa" w:w="100"/>
            </w:tcMar>
          </w:tcPr>
          <w:p>
            <w:r>
              <w:rPr>
                <w:b w:val="false"/>
                <w:bCs w:val="false"/>
              </w:rPr>
              <w:t xml:space="preserve">verification_logs</w:t>
            </w:r>
          </w:p>
        </w:tc>
        <w:tc>
          <w:tcPr>
            <w:tcW w:type="dxa" w:w="6600"/>
            <w:tcMar>
              <w:top w:type="dxa" w:w="80"/>
              <w:left w:type="dxa" w:w="100"/>
              <w:bottom w:type="dxa" w:w="80"/>
              <w:right w:type="dxa" w:w="100"/>
            </w:tcMar>
          </w:tcPr>
          <w:p>
            <w:r>
              <w:rPr>
                <w:b w:val="false"/>
                <w:bCs w:val="false"/>
              </w:rPr>
              <w:t xml:space="preserve">id (PK), cert_id (FK), method (QR/ID/PDF), result, verifier_ip, verified_at</w:t>
            </w:r>
          </w:p>
        </w:tc>
      </w:tr>
      <w:tr>
        <w:tc>
          <w:tcPr>
            <w:tcW w:type="dxa" w:w="2400"/>
            <w:tcMar>
              <w:top w:type="dxa" w:w="80"/>
              <w:left w:type="dxa" w:w="100"/>
              <w:bottom w:type="dxa" w:w="80"/>
              <w:right w:type="dxa" w:w="100"/>
            </w:tcMar>
          </w:tcPr>
          <w:p>
            <w:r>
              <w:rPr>
                <w:b w:val="false"/>
                <w:bCs w:val="false"/>
              </w:rPr>
              <w:t xml:space="preserve">batch_jobs</w:t>
            </w:r>
          </w:p>
        </w:tc>
        <w:tc>
          <w:tcPr>
            <w:tcW w:type="dxa" w:w="6600"/>
            <w:tcMar>
              <w:top w:type="dxa" w:w="80"/>
              <w:left w:type="dxa" w:w="100"/>
              <w:bottom w:type="dxa" w:w="80"/>
              <w:right w:type="dxa" w:w="100"/>
            </w:tcMar>
          </w:tcPr>
          <w:p>
            <w:r>
              <w:rPr>
                <w:b w:val="false"/>
                <w:bCs w:val="false"/>
              </w:rPr>
              <w:t xml:space="preserve">id (PK), institution_id (FK), status, total, processed, failed, created_at</w:t>
            </w:r>
          </w:p>
        </w:tc>
      </w:tr>
    </w:tbl>
    <w:p>
      <w:pPr>
        <w:pStyle w:val="Heading2"/>
        <w:spacing w:after="150" w:before="300"/>
      </w:pPr>
      <w:r>
        <w:t xml:space="preserve">6.2 Key Relationships</w:t>
      </w:r>
    </w:p>
    <w:p>
      <w:pPr>
        <w:pStyle w:val="ListParagraph"/>
        <w:numPr>
          <w:ilvl w:val="0"/>
          <w:numId w:val="2"/>
        </w:numPr>
        <w:spacing w:after="60"/>
      </w:pPr>
      <w:r>
        <w:t xml:space="preserve">users (1) → institutions (1): each institution is linked to one user account</w:t>
      </w:r>
    </w:p>
    <w:p>
      <w:pPr>
        <w:pStyle w:val="ListParagraph"/>
        <w:numPr>
          <w:ilvl w:val="0"/>
          <w:numId w:val="2"/>
        </w:numPr>
        <w:spacing w:after="60"/>
      </w:pPr>
      <w:r>
        <w:t xml:space="preserve">institutions (1) → certificates (N): an institution issues many certificates</w:t>
      </w:r>
    </w:p>
    <w:p>
      <w:pPr>
        <w:pStyle w:val="ListParagraph"/>
        <w:numPr>
          <w:ilvl w:val="0"/>
          <w:numId w:val="2"/>
        </w:numPr>
        <w:spacing w:after="60"/>
      </w:pPr>
      <w:r>
        <w:t xml:space="preserve">users (1) → certificates (N): a learner receives many certificates</w:t>
      </w:r>
    </w:p>
    <w:p>
      <w:pPr>
        <w:pStyle w:val="ListParagraph"/>
        <w:numPr>
          <w:ilvl w:val="0"/>
          <w:numId w:val="2"/>
        </w:numPr>
        <w:spacing w:after="60"/>
      </w:pPr>
      <w:r>
        <w:t xml:space="preserve">certificates (1) → verification_logs (N): each certificate can be verified many times</w:t>
      </w:r>
    </w:p>
    <w:p>
      <w:pPr>
        <w:pStyle w:val="ListParagraph"/>
        <w:numPr>
          <w:ilvl w:val="0"/>
          <w:numId w:val="2"/>
        </w:numPr>
        <w:spacing w:after="60"/>
      </w:pPr>
      <w:r>
        <w:t xml:space="preserve">certificates (1) → revocations (1): a certificate can have at most one revocation record</w:t>
      </w:r>
    </w:p>
    <w:p>
      <w:pPr>
        <w:pStyle w:val="ListParagraph"/>
        <w:numPr>
          <w:ilvl w:val="0"/>
          <w:numId w:val="2"/>
        </w:numPr>
        <w:spacing w:after="60"/>
      </w:pPr>
      <w:r>
        <w:t xml:space="preserve">institutions (1) → batch_jobs (N): an institution can run multiple batch imports</w:t>
      </w:r>
    </w:p>
    <w:p>
      <w:pPr>
        <w:spacing w:after="100"/>
      </w:pPr>
    </w:p>
    <w:p>
      <w:pPr>
        <w:spacing w:after="160"/>
      </w:pPr>
      <w:r>
        <w:t xml:space="preserve">Diagram description: An Entity-Relationship Diagram shows users linked 1:1 to institutions, institutions linked 1:N to certificates and batch_jobs, users linked 1:N to certificates as the learner, and certificates linked 1:N to verification_logs and 1:1 to revocations.</w:t>
      </w:r>
    </w:p>
    <w:p>
      <w:r>
        <w:br w:type="page"/>
      </w:r>
    </w:p>
    <w:p>
      <w:pPr>
        <w:pStyle w:val="Heading1"/>
        <w:spacing w:after="200" w:before="400"/>
      </w:pPr>
      <w:r>
        <w:t xml:space="preserve">7. API Design</w:t>
      </w:r>
    </w:p>
    <w:p>
      <w:pPr>
        <w:spacing w:after="160"/>
      </w:pPr>
      <w:r>
        <w:t xml:space="preserve">BDCS exposes a REST API implemented with Express.js. All routes are reached through the API Gateway, which validates the session cookie and RBAC role before forwarding the request to the owning microservice. Representative endpoints are listed below; exact paths may be refined during implementation.</w:t>
      </w:r>
    </w:p>
    <w:p>
      <w:pPr>
        <w:pStyle w:val="Heading2"/>
        <w:spacing w:after="150" w:before="300"/>
      </w:pPr>
      <w:r>
        <w:t xml:space="preserve">7.1 User Service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1F3864" w:val="clear"/>
            <w:tcMar>
              <w:top w:type="dxa" w:w="80"/>
              <w:left w:type="dxa" w:w="100"/>
              <w:bottom w:type="dxa" w:w="80"/>
              <w:right w:type="dxa" w:w="100"/>
            </w:tcMar>
          </w:tcPr>
          <w:p>
            <w:r>
              <w:rPr>
                <w:b/>
                <w:bCs/>
                <w:color w:val="FFFFFF"/>
              </w:rPr>
              <w:t xml:space="preserve">Method &amp; Path</w:t>
            </w:r>
          </w:p>
        </w:tc>
        <w:tc>
          <w:tcPr>
            <w:tcW w:type="dxa" w:w="4200"/>
            <w:shd w:fill="1F3864" w:val="clear"/>
            <w:tcMar>
              <w:top w:type="dxa" w:w="80"/>
              <w:left w:type="dxa" w:w="100"/>
              <w:bottom w:type="dxa" w:w="80"/>
              <w:right w:type="dxa" w:w="100"/>
            </w:tcMar>
          </w:tcPr>
          <w:p>
            <w:r>
              <w:rPr>
                <w:b/>
                <w:bCs/>
                <w:color w:val="FFFFFF"/>
              </w:rPr>
              <w:t xml:space="preserve">Description</w:t>
            </w:r>
          </w:p>
        </w:tc>
        <w:tc>
          <w:tcPr>
            <w:tcW w:type="dxa" w:w="1800"/>
            <w:shd w:fill="1F3864" w:val="clear"/>
            <w:tcMar>
              <w:top w:type="dxa" w:w="80"/>
              <w:left w:type="dxa" w:w="100"/>
              <w:bottom w:type="dxa" w:w="80"/>
              <w:right w:type="dxa" w:w="100"/>
            </w:tcMar>
          </w:tcPr>
          <w:p>
            <w:r>
              <w:rPr>
                <w:b/>
                <w:bCs/>
                <w:color w:val="FFFFFF"/>
              </w:rPr>
              <w:t xml:space="preserve">Auth</w:t>
            </w:r>
          </w:p>
        </w:tc>
      </w:tr>
      <w:tr>
        <w:tc>
          <w:tcPr>
            <w:tcW w:type="dxa" w:w="3000"/>
            <w:tcMar>
              <w:top w:type="dxa" w:w="80"/>
              <w:left w:type="dxa" w:w="100"/>
              <w:bottom w:type="dxa" w:w="80"/>
              <w:right w:type="dxa" w:w="100"/>
            </w:tcMar>
          </w:tcPr>
          <w:p>
            <w:r>
              <w:rPr>
                <w:b w:val="false"/>
                <w:bCs w:val="false"/>
              </w:rPr>
              <w:t xml:space="preserve">POST /api/auth/register</w:t>
            </w:r>
          </w:p>
        </w:tc>
        <w:tc>
          <w:tcPr>
            <w:tcW w:type="dxa" w:w="4200"/>
            <w:tcMar>
              <w:top w:type="dxa" w:w="80"/>
              <w:left w:type="dxa" w:w="100"/>
              <w:bottom w:type="dxa" w:w="80"/>
              <w:right w:type="dxa" w:w="100"/>
            </w:tcMar>
          </w:tcPr>
          <w:p>
            <w:r>
              <w:rPr>
                <w:b w:val="false"/>
                <w:bCs w:val="false"/>
              </w:rPr>
              <w:t xml:space="preserve">Register a new user with a selected role</w:t>
            </w:r>
          </w:p>
        </w:tc>
        <w:tc>
          <w:tcPr>
            <w:tcW w:type="dxa" w:w="1800"/>
            <w:tcMar>
              <w:top w:type="dxa" w:w="80"/>
              <w:left w:type="dxa" w:w="100"/>
              <w:bottom w:type="dxa" w:w="80"/>
              <w:right w:type="dxa" w:w="100"/>
            </w:tcMar>
          </w:tcPr>
          <w:p>
            <w:r>
              <w:rPr>
                <w:b w:val="false"/>
                <w:bCs w:val="false"/>
              </w:rPr>
              <w:t xml:space="preserve">Public</w:t>
            </w:r>
          </w:p>
        </w:tc>
      </w:tr>
      <w:tr>
        <w:tc>
          <w:tcPr>
            <w:tcW w:type="dxa" w:w="3000"/>
            <w:tcMar>
              <w:top w:type="dxa" w:w="80"/>
              <w:left w:type="dxa" w:w="100"/>
              <w:bottom w:type="dxa" w:w="80"/>
              <w:right w:type="dxa" w:w="100"/>
            </w:tcMar>
          </w:tcPr>
          <w:p>
            <w:r>
              <w:rPr>
                <w:b w:val="false"/>
                <w:bCs w:val="false"/>
              </w:rPr>
              <w:t xml:space="preserve">POST /api/auth/login</w:t>
            </w:r>
          </w:p>
        </w:tc>
        <w:tc>
          <w:tcPr>
            <w:tcW w:type="dxa" w:w="4200"/>
            <w:tcMar>
              <w:top w:type="dxa" w:w="80"/>
              <w:left w:type="dxa" w:w="100"/>
              <w:bottom w:type="dxa" w:w="80"/>
              <w:right w:type="dxa" w:w="100"/>
            </w:tcMar>
          </w:tcPr>
          <w:p>
            <w:r>
              <w:rPr>
                <w:b w:val="false"/>
                <w:bCs w:val="false"/>
              </w:rPr>
              <w:t xml:space="preserve">Verify credentials, prompt 2FA if enabled</w:t>
            </w:r>
          </w:p>
        </w:tc>
        <w:tc>
          <w:tcPr>
            <w:tcW w:type="dxa" w:w="1800"/>
            <w:tcMar>
              <w:top w:type="dxa" w:w="80"/>
              <w:left w:type="dxa" w:w="100"/>
              <w:bottom w:type="dxa" w:w="80"/>
              <w:right w:type="dxa" w:w="100"/>
            </w:tcMar>
          </w:tcPr>
          <w:p>
            <w:r>
              <w:rPr>
                <w:b w:val="false"/>
                <w:bCs w:val="false"/>
              </w:rPr>
              <w:t xml:space="preserve">Public</w:t>
            </w:r>
          </w:p>
        </w:tc>
      </w:tr>
      <w:tr>
        <w:tc>
          <w:tcPr>
            <w:tcW w:type="dxa" w:w="3000"/>
            <w:tcMar>
              <w:top w:type="dxa" w:w="80"/>
              <w:left w:type="dxa" w:w="100"/>
              <w:bottom w:type="dxa" w:w="80"/>
              <w:right w:type="dxa" w:w="100"/>
            </w:tcMar>
          </w:tcPr>
          <w:p>
            <w:r>
              <w:rPr>
                <w:b w:val="false"/>
                <w:bCs w:val="false"/>
              </w:rPr>
              <w:t xml:space="preserve">POST /api/auth/2fa/verify</w:t>
            </w:r>
          </w:p>
        </w:tc>
        <w:tc>
          <w:tcPr>
            <w:tcW w:type="dxa" w:w="4200"/>
            <w:tcMar>
              <w:top w:type="dxa" w:w="80"/>
              <w:left w:type="dxa" w:w="100"/>
              <w:bottom w:type="dxa" w:w="80"/>
              <w:right w:type="dxa" w:w="100"/>
            </w:tcMar>
          </w:tcPr>
          <w:p>
            <w:r>
              <w:rPr>
                <w:b w:val="false"/>
                <w:bCs w:val="false"/>
              </w:rPr>
              <w:t xml:space="preserve">Verify TOTP code, issue session cookie</w:t>
            </w:r>
          </w:p>
        </w:tc>
        <w:tc>
          <w:tcPr>
            <w:tcW w:type="dxa" w:w="1800"/>
            <w:tcMar>
              <w:top w:type="dxa" w:w="80"/>
              <w:left w:type="dxa" w:w="100"/>
              <w:bottom w:type="dxa" w:w="80"/>
              <w:right w:type="dxa" w:w="100"/>
            </w:tcMar>
          </w:tcPr>
          <w:p>
            <w:r>
              <w:rPr>
                <w:b w:val="false"/>
                <w:bCs w:val="false"/>
              </w:rPr>
              <w:t xml:space="preserve">Public (in-flow)</w:t>
            </w:r>
          </w:p>
        </w:tc>
      </w:tr>
      <w:tr>
        <w:tc>
          <w:tcPr>
            <w:tcW w:type="dxa" w:w="3000"/>
            <w:tcMar>
              <w:top w:type="dxa" w:w="80"/>
              <w:left w:type="dxa" w:w="100"/>
              <w:bottom w:type="dxa" w:w="80"/>
              <w:right w:type="dxa" w:w="100"/>
            </w:tcMar>
          </w:tcPr>
          <w:p>
            <w:r>
              <w:rPr>
                <w:b w:val="false"/>
                <w:bCs w:val="false"/>
              </w:rPr>
              <w:t xml:space="preserve">POST /api/auth/logout</w:t>
            </w:r>
          </w:p>
        </w:tc>
        <w:tc>
          <w:tcPr>
            <w:tcW w:type="dxa" w:w="4200"/>
            <w:tcMar>
              <w:top w:type="dxa" w:w="80"/>
              <w:left w:type="dxa" w:w="100"/>
              <w:bottom w:type="dxa" w:w="80"/>
              <w:right w:type="dxa" w:w="100"/>
            </w:tcMar>
          </w:tcPr>
          <w:p>
            <w:r>
              <w:rPr>
                <w:b w:val="false"/>
                <w:bCs w:val="false"/>
              </w:rPr>
              <w:t xml:space="preserve">Clear the session cookie</w:t>
            </w:r>
          </w:p>
        </w:tc>
        <w:tc>
          <w:tcPr>
            <w:tcW w:type="dxa" w:w="1800"/>
            <w:tcMar>
              <w:top w:type="dxa" w:w="80"/>
              <w:left w:type="dxa" w:w="100"/>
              <w:bottom w:type="dxa" w:w="80"/>
              <w:right w:type="dxa" w:w="100"/>
            </w:tcMar>
          </w:tcPr>
          <w:p>
            <w:r>
              <w:rPr>
                <w:b w:val="false"/>
                <w:bCs w:val="false"/>
              </w:rPr>
              <w:t xml:space="preserve">Cookie</w:t>
            </w:r>
          </w:p>
        </w:tc>
      </w:tr>
      <w:tr>
        <w:tc>
          <w:tcPr>
            <w:tcW w:type="dxa" w:w="3000"/>
            <w:tcMar>
              <w:top w:type="dxa" w:w="80"/>
              <w:left w:type="dxa" w:w="100"/>
              <w:bottom w:type="dxa" w:w="80"/>
              <w:right w:type="dxa" w:w="100"/>
            </w:tcMar>
          </w:tcPr>
          <w:p>
            <w:r>
              <w:rPr>
                <w:b w:val="false"/>
                <w:bCs w:val="false"/>
              </w:rPr>
              <w:t xml:space="preserve">POST /api/auth/2fa/setup</w:t>
            </w:r>
          </w:p>
        </w:tc>
        <w:tc>
          <w:tcPr>
            <w:tcW w:type="dxa" w:w="4200"/>
            <w:tcMar>
              <w:top w:type="dxa" w:w="80"/>
              <w:left w:type="dxa" w:w="100"/>
              <w:bottom w:type="dxa" w:w="80"/>
              <w:right w:type="dxa" w:w="100"/>
            </w:tcMar>
          </w:tcPr>
          <w:p>
            <w:r>
              <w:rPr>
                <w:b w:val="false"/>
                <w:bCs w:val="false"/>
              </w:rPr>
              <w:t xml:space="preserve">Generate TOTP secret and QR code</w:t>
            </w:r>
          </w:p>
        </w:tc>
        <w:tc>
          <w:tcPr>
            <w:tcW w:type="dxa" w:w="1800"/>
            <w:tcMar>
              <w:top w:type="dxa" w:w="80"/>
              <w:left w:type="dxa" w:w="100"/>
              <w:bottom w:type="dxa" w:w="80"/>
              <w:right w:type="dxa" w:w="100"/>
            </w:tcMar>
          </w:tcPr>
          <w:p>
            <w:r>
              <w:rPr>
                <w:b w:val="false"/>
                <w:bCs w:val="false"/>
              </w:rPr>
              <w:t xml:space="preserve">Cookie</w:t>
            </w:r>
          </w:p>
        </w:tc>
      </w:tr>
      <w:tr>
        <w:tc>
          <w:tcPr>
            <w:tcW w:type="dxa" w:w="3000"/>
            <w:tcMar>
              <w:top w:type="dxa" w:w="80"/>
              <w:left w:type="dxa" w:w="100"/>
              <w:bottom w:type="dxa" w:w="80"/>
              <w:right w:type="dxa" w:w="100"/>
            </w:tcMar>
          </w:tcPr>
          <w:p>
            <w:r>
              <w:rPr>
                <w:b w:val="false"/>
                <w:bCs w:val="false"/>
              </w:rPr>
              <w:t xml:space="preserve">GET /api/institutions/pending</w:t>
            </w:r>
          </w:p>
        </w:tc>
        <w:tc>
          <w:tcPr>
            <w:tcW w:type="dxa" w:w="4200"/>
            <w:tcMar>
              <w:top w:type="dxa" w:w="80"/>
              <w:left w:type="dxa" w:w="100"/>
              <w:bottom w:type="dxa" w:w="80"/>
              <w:right w:type="dxa" w:w="100"/>
            </w:tcMar>
          </w:tcPr>
          <w:p>
            <w:r>
              <w:rPr>
                <w:b w:val="false"/>
                <w:bCs w:val="false"/>
              </w:rPr>
              <w:t xml:space="preserve">List pending institution registrations</w:t>
            </w:r>
          </w:p>
        </w:tc>
        <w:tc>
          <w:tcPr>
            <w:tcW w:type="dxa" w:w="1800"/>
            <w:tcMar>
              <w:top w:type="dxa" w:w="80"/>
              <w:left w:type="dxa" w:w="100"/>
              <w:bottom w:type="dxa" w:w="80"/>
              <w:right w:type="dxa" w:w="100"/>
            </w:tcMar>
          </w:tcPr>
          <w:p>
            <w:r>
              <w:rPr>
                <w:b w:val="false"/>
                <w:bCs w:val="false"/>
              </w:rPr>
              <w:t xml:space="preserve">Admin</w:t>
            </w:r>
          </w:p>
        </w:tc>
      </w:tr>
      <w:tr>
        <w:tc>
          <w:tcPr>
            <w:tcW w:type="dxa" w:w="3000"/>
            <w:tcMar>
              <w:top w:type="dxa" w:w="80"/>
              <w:left w:type="dxa" w:w="100"/>
              <w:bottom w:type="dxa" w:w="80"/>
              <w:right w:type="dxa" w:w="100"/>
            </w:tcMar>
          </w:tcPr>
          <w:p>
            <w:r>
              <w:rPr>
                <w:b w:val="false"/>
                <w:bCs w:val="false"/>
              </w:rPr>
              <w:t xml:space="preserve">POST /api/institutions/:id/approve</w:t>
            </w:r>
          </w:p>
        </w:tc>
        <w:tc>
          <w:tcPr>
            <w:tcW w:type="dxa" w:w="4200"/>
            <w:tcMar>
              <w:top w:type="dxa" w:w="80"/>
              <w:left w:type="dxa" w:w="100"/>
              <w:bottom w:type="dxa" w:w="80"/>
              <w:right w:type="dxa" w:w="100"/>
            </w:tcMar>
          </w:tcPr>
          <w:p>
            <w:r>
              <w:rPr>
                <w:b w:val="false"/>
                <w:bCs w:val="false"/>
              </w:rPr>
              <w:t xml:space="preserve">Approve or reject an institution</w:t>
            </w:r>
          </w:p>
        </w:tc>
        <w:tc>
          <w:tcPr>
            <w:tcW w:type="dxa" w:w="1800"/>
            <w:tcMar>
              <w:top w:type="dxa" w:w="80"/>
              <w:left w:type="dxa" w:w="100"/>
              <w:bottom w:type="dxa" w:w="80"/>
              <w:right w:type="dxa" w:w="100"/>
            </w:tcMar>
          </w:tcPr>
          <w:p>
            <w:r>
              <w:rPr>
                <w:b w:val="false"/>
                <w:bCs w:val="false"/>
              </w:rPr>
              <w:t xml:space="preserve">Admin</w:t>
            </w:r>
          </w:p>
        </w:tc>
      </w:tr>
    </w:tbl>
    <w:p>
      <w:pPr>
        <w:pStyle w:val="Heading2"/>
        <w:spacing w:after="150" w:before="300"/>
      </w:pPr>
      <w:r>
        <w:t xml:space="preserve">7.2 Credential Service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1F3864" w:val="clear"/>
            <w:tcMar>
              <w:top w:type="dxa" w:w="80"/>
              <w:left w:type="dxa" w:w="100"/>
              <w:bottom w:type="dxa" w:w="80"/>
              <w:right w:type="dxa" w:w="100"/>
            </w:tcMar>
          </w:tcPr>
          <w:p>
            <w:r>
              <w:rPr>
                <w:b/>
                <w:bCs/>
                <w:color w:val="FFFFFF"/>
              </w:rPr>
              <w:t xml:space="preserve">Method &amp; Path</w:t>
            </w:r>
          </w:p>
        </w:tc>
        <w:tc>
          <w:tcPr>
            <w:tcW w:type="dxa" w:w="4200"/>
            <w:shd w:fill="1F3864" w:val="clear"/>
            <w:tcMar>
              <w:top w:type="dxa" w:w="80"/>
              <w:left w:type="dxa" w:w="100"/>
              <w:bottom w:type="dxa" w:w="80"/>
              <w:right w:type="dxa" w:w="100"/>
            </w:tcMar>
          </w:tcPr>
          <w:p>
            <w:r>
              <w:rPr>
                <w:b/>
                <w:bCs/>
                <w:color w:val="FFFFFF"/>
              </w:rPr>
              <w:t xml:space="preserve">Description</w:t>
            </w:r>
          </w:p>
        </w:tc>
        <w:tc>
          <w:tcPr>
            <w:tcW w:type="dxa" w:w="1800"/>
            <w:shd w:fill="1F3864" w:val="clear"/>
            <w:tcMar>
              <w:top w:type="dxa" w:w="80"/>
              <w:left w:type="dxa" w:w="100"/>
              <w:bottom w:type="dxa" w:w="80"/>
              <w:right w:type="dxa" w:w="100"/>
            </w:tcMar>
          </w:tcPr>
          <w:p>
            <w:r>
              <w:rPr>
                <w:b/>
                <w:bCs/>
                <w:color w:val="FFFFFF"/>
              </w:rPr>
              <w:t xml:space="preserve">Auth</w:t>
            </w:r>
          </w:p>
        </w:tc>
      </w:tr>
      <w:tr>
        <w:tc>
          <w:tcPr>
            <w:tcW w:type="dxa" w:w="3000"/>
            <w:tcMar>
              <w:top w:type="dxa" w:w="80"/>
              <w:left w:type="dxa" w:w="100"/>
              <w:bottom w:type="dxa" w:w="80"/>
              <w:right w:type="dxa" w:w="100"/>
            </w:tcMar>
          </w:tcPr>
          <w:p>
            <w:r>
              <w:rPr>
                <w:b w:val="false"/>
                <w:bCs w:val="false"/>
              </w:rPr>
              <w:t xml:space="preserve">POST /api/certificates</w:t>
            </w:r>
          </w:p>
        </w:tc>
        <w:tc>
          <w:tcPr>
            <w:tcW w:type="dxa" w:w="4200"/>
            <w:tcMar>
              <w:top w:type="dxa" w:w="80"/>
              <w:left w:type="dxa" w:w="100"/>
              <w:bottom w:type="dxa" w:w="80"/>
              <w:right w:type="dxa" w:w="100"/>
            </w:tcMar>
          </w:tcPr>
          <w:p>
            <w:r>
              <w:rPr>
                <w:b w:val="false"/>
                <w:bCs w:val="false"/>
              </w:rPr>
              <w:t xml:space="preserve">Issue a single certificate</w:t>
            </w:r>
          </w:p>
        </w:tc>
        <w:tc>
          <w:tcPr>
            <w:tcW w:type="dxa" w:w="1800"/>
            <w:tcMar>
              <w:top w:type="dxa" w:w="80"/>
              <w:left w:type="dxa" w:w="100"/>
              <w:bottom w:type="dxa" w:w="80"/>
              <w:right w:type="dxa" w:w="100"/>
            </w:tcMar>
          </w:tcPr>
          <w:p>
            <w:r>
              <w:rPr>
                <w:b w:val="false"/>
                <w:bCs w:val="false"/>
              </w:rPr>
              <w:t xml:space="preserve">Institution</w:t>
            </w:r>
          </w:p>
        </w:tc>
      </w:tr>
      <w:tr>
        <w:tc>
          <w:tcPr>
            <w:tcW w:type="dxa" w:w="3000"/>
            <w:tcMar>
              <w:top w:type="dxa" w:w="80"/>
              <w:left w:type="dxa" w:w="100"/>
              <w:bottom w:type="dxa" w:w="80"/>
              <w:right w:type="dxa" w:w="100"/>
            </w:tcMar>
          </w:tcPr>
          <w:p>
            <w:r>
              <w:rPr>
                <w:b w:val="false"/>
                <w:bCs w:val="false"/>
              </w:rPr>
              <w:t xml:space="preserve">POST /api/certificates/batch</w:t>
            </w:r>
          </w:p>
        </w:tc>
        <w:tc>
          <w:tcPr>
            <w:tcW w:type="dxa" w:w="4200"/>
            <w:tcMar>
              <w:top w:type="dxa" w:w="80"/>
              <w:left w:type="dxa" w:w="100"/>
              <w:bottom w:type="dxa" w:w="80"/>
              <w:right w:type="dxa" w:w="100"/>
            </w:tcMar>
          </w:tcPr>
          <w:p>
            <w:r>
              <w:rPr>
                <w:b w:val="false"/>
                <w:bCs w:val="false"/>
              </w:rPr>
              <w:t xml:space="preserve">Batch issue certificates via CSV</w:t>
            </w:r>
          </w:p>
        </w:tc>
        <w:tc>
          <w:tcPr>
            <w:tcW w:type="dxa" w:w="1800"/>
            <w:tcMar>
              <w:top w:type="dxa" w:w="80"/>
              <w:left w:type="dxa" w:w="100"/>
              <w:bottom w:type="dxa" w:w="80"/>
              <w:right w:type="dxa" w:w="100"/>
            </w:tcMar>
          </w:tcPr>
          <w:p>
            <w:r>
              <w:rPr>
                <w:b w:val="false"/>
                <w:bCs w:val="false"/>
              </w:rPr>
              <w:t xml:space="preserve">Institution</w:t>
            </w:r>
          </w:p>
        </w:tc>
      </w:tr>
      <w:tr>
        <w:tc>
          <w:tcPr>
            <w:tcW w:type="dxa" w:w="3000"/>
            <w:tcMar>
              <w:top w:type="dxa" w:w="80"/>
              <w:left w:type="dxa" w:w="100"/>
              <w:bottom w:type="dxa" w:w="80"/>
              <w:right w:type="dxa" w:w="100"/>
            </w:tcMar>
          </w:tcPr>
          <w:p>
            <w:r>
              <w:rPr>
                <w:b w:val="false"/>
                <w:bCs w:val="false"/>
              </w:rPr>
              <w:t xml:space="preserve">GET /api/certificates/:certId</w:t>
            </w:r>
          </w:p>
        </w:tc>
        <w:tc>
          <w:tcPr>
            <w:tcW w:type="dxa" w:w="4200"/>
            <w:tcMar>
              <w:top w:type="dxa" w:w="80"/>
              <w:left w:type="dxa" w:w="100"/>
              <w:bottom w:type="dxa" w:w="80"/>
              <w:right w:type="dxa" w:w="100"/>
            </w:tcMar>
          </w:tcPr>
          <w:p>
            <w:r>
              <w:rPr>
                <w:b w:val="false"/>
                <w:bCs w:val="false"/>
              </w:rPr>
              <w:t xml:space="preserve">Fetch certificate metadata</w:t>
            </w:r>
          </w:p>
        </w:tc>
        <w:tc>
          <w:tcPr>
            <w:tcW w:type="dxa" w:w="1800"/>
            <w:tcMar>
              <w:top w:type="dxa" w:w="80"/>
              <w:left w:type="dxa" w:w="100"/>
              <w:bottom w:type="dxa" w:w="80"/>
              <w:right w:type="dxa" w:w="100"/>
            </w:tcMar>
          </w:tcPr>
          <w:p>
            <w:r>
              <w:rPr>
                <w:b w:val="false"/>
                <w:bCs w:val="false"/>
              </w:rPr>
              <w:t xml:space="preserve">Cookie</w:t>
            </w:r>
          </w:p>
        </w:tc>
      </w:tr>
      <w:tr>
        <w:tc>
          <w:tcPr>
            <w:tcW w:type="dxa" w:w="3000"/>
            <w:tcMar>
              <w:top w:type="dxa" w:w="80"/>
              <w:left w:type="dxa" w:w="100"/>
              <w:bottom w:type="dxa" w:w="80"/>
              <w:right w:type="dxa" w:w="100"/>
            </w:tcMar>
          </w:tcPr>
          <w:p>
            <w:r>
              <w:rPr>
                <w:b w:val="false"/>
                <w:bCs w:val="false"/>
              </w:rPr>
              <w:t xml:space="preserve">GET /api/certificates/mine</w:t>
            </w:r>
          </w:p>
        </w:tc>
        <w:tc>
          <w:tcPr>
            <w:tcW w:type="dxa" w:w="4200"/>
            <w:tcMar>
              <w:top w:type="dxa" w:w="80"/>
              <w:left w:type="dxa" w:w="100"/>
              <w:bottom w:type="dxa" w:w="80"/>
              <w:right w:type="dxa" w:w="100"/>
            </w:tcMar>
          </w:tcPr>
          <w:p>
            <w:r>
              <w:rPr>
                <w:b w:val="false"/>
                <w:bCs w:val="false"/>
              </w:rPr>
              <w:t xml:space="preserve">List certificates issued by the institution</w:t>
            </w:r>
          </w:p>
        </w:tc>
        <w:tc>
          <w:tcPr>
            <w:tcW w:type="dxa" w:w="1800"/>
            <w:tcMar>
              <w:top w:type="dxa" w:w="80"/>
              <w:left w:type="dxa" w:w="100"/>
              <w:bottom w:type="dxa" w:w="80"/>
              <w:right w:type="dxa" w:w="100"/>
            </w:tcMar>
          </w:tcPr>
          <w:p>
            <w:r>
              <w:rPr>
                <w:b w:val="false"/>
                <w:bCs w:val="false"/>
              </w:rPr>
              <w:t xml:space="preserve">Institution</w:t>
            </w:r>
          </w:p>
        </w:tc>
      </w:tr>
      <w:tr>
        <w:tc>
          <w:tcPr>
            <w:tcW w:type="dxa" w:w="3000"/>
            <w:tcMar>
              <w:top w:type="dxa" w:w="80"/>
              <w:left w:type="dxa" w:w="100"/>
              <w:bottom w:type="dxa" w:w="80"/>
              <w:right w:type="dxa" w:w="100"/>
            </w:tcMar>
          </w:tcPr>
          <w:p>
            <w:r>
              <w:rPr>
                <w:b w:val="false"/>
                <w:bCs w:val="false"/>
              </w:rPr>
              <w:t xml:space="preserve">GET /api/wallet/certificates</w:t>
            </w:r>
          </w:p>
        </w:tc>
        <w:tc>
          <w:tcPr>
            <w:tcW w:type="dxa" w:w="4200"/>
            <w:tcMar>
              <w:top w:type="dxa" w:w="80"/>
              <w:left w:type="dxa" w:w="100"/>
              <w:bottom w:type="dxa" w:w="80"/>
              <w:right w:type="dxa" w:w="100"/>
            </w:tcMar>
          </w:tcPr>
          <w:p>
            <w:r>
              <w:rPr>
                <w:b w:val="false"/>
                <w:bCs w:val="false"/>
              </w:rPr>
              <w:t xml:space="preserve">List certificates belonging to the learner</w:t>
            </w:r>
          </w:p>
        </w:tc>
        <w:tc>
          <w:tcPr>
            <w:tcW w:type="dxa" w:w="1800"/>
            <w:tcMar>
              <w:top w:type="dxa" w:w="80"/>
              <w:left w:type="dxa" w:w="100"/>
              <w:bottom w:type="dxa" w:w="80"/>
              <w:right w:type="dxa" w:w="100"/>
            </w:tcMar>
          </w:tcPr>
          <w:p>
            <w:r>
              <w:rPr>
                <w:b w:val="false"/>
                <w:bCs w:val="false"/>
              </w:rPr>
              <w:t xml:space="preserve">Learner</w:t>
            </w:r>
          </w:p>
        </w:tc>
      </w:tr>
    </w:tbl>
    <w:p>
      <w:pPr>
        <w:pStyle w:val="Heading2"/>
        <w:spacing w:after="150" w:before="300"/>
      </w:pPr>
      <w:r>
        <w:t xml:space="preserve">7.3 Verification Service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1F3864" w:val="clear"/>
            <w:tcMar>
              <w:top w:type="dxa" w:w="80"/>
              <w:left w:type="dxa" w:w="100"/>
              <w:bottom w:type="dxa" w:w="80"/>
              <w:right w:type="dxa" w:w="100"/>
            </w:tcMar>
          </w:tcPr>
          <w:p>
            <w:r>
              <w:rPr>
                <w:b/>
                <w:bCs/>
                <w:color w:val="FFFFFF"/>
              </w:rPr>
              <w:t xml:space="preserve">Method &amp; Path</w:t>
            </w:r>
          </w:p>
        </w:tc>
        <w:tc>
          <w:tcPr>
            <w:tcW w:type="dxa" w:w="4200"/>
            <w:shd w:fill="1F3864" w:val="clear"/>
            <w:tcMar>
              <w:top w:type="dxa" w:w="80"/>
              <w:left w:type="dxa" w:w="100"/>
              <w:bottom w:type="dxa" w:w="80"/>
              <w:right w:type="dxa" w:w="100"/>
            </w:tcMar>
          </w:tcPr>
          <w:p>
            <w:r>
              <w:rPr>
                <w:b/>
                <w:bCs/>
                <w:color w:val="FFFFFF"/>
              </w:rPr>
              <w:t xml:space="preserve">Description</w:t>
            </w:r>
          </w:p>
        </w:tc>
        <w:tc>
          <w:tcPr>
            <w:tcW w:type="dxa" w:w="1800"/>
            <w:shd w:fill="1F3864" w:val="clear"/>
            <w:tcMar>
              <w:top w:type="dxa" w:w="80"/>
              <w:left w:type="dxa" w:w="100"/>
              <w:bottom w:type="dxa" w:w="80"/>
              <w:right w:type="dxa" w:w="100"/>
            </w:tcMar>
          </w:tcPr>
          <w:p>
            <w:r>
              <w:rPr>
                <w:b/>
                <w:bCs/>
                <w:color w:val="FFFFFF"/>
              </w:rPr>
              <w:t xml:space="preserve">Auth</w:t>
            </w:r>
          </w:p>
        </w:tc>
      </w:tr>
      <w:tr>
        <w:tc>
          <w:tcPr>
            <w:tcW w:type="dxa" w:w="3000"/>
            <w:tcMar>
              <w:top w:type="dxa" w:w="80"/>
              <w:left w:type="dxa" w:w="100"/>
              <w:bottom w:type="dxa" w:w="80"/>
              <w:right w:type="dxa" w:w="100"/>
            </w:tcMar>
          </w:tcPr>
          <w:p>
            <w:r>
              <w:rPr>
                <w:b w:val="false"/>
                <w:bCs w:val="false"/>
              </w:rPr>
              <w:t xml:space="preserve">GET /api/verify/:certId</w:t>
            </w:r>
          </w:p>
        </w:tc>
        <w:tc>
          <w:tcPr>
            <w:tcW w:type="dxa" w:w="4200"/>
            <w:tcMar>
              <w:top w:type="dxa" w:w="80"/>
              <w:left w:type="dxa" w:w="100"/>
              <w:bottom w:type="dxa" w:w="80"/>
              <w:right w:type="dxa" w:w="100"/>
            </w:tcMar>
          </w:tcPr>
          <w:p>
            <w:r>
              <w:rPr>
                <w:b w:val="false"/>
                <w:bCs w:val="false"/>
              </w:rPr>
              <w:t xml:space="preserve">Verify by Certificate ID</w:t>
            </w:r>
          </w:p>
        </w:tc>
        <w:tc>
          <w:tcPr>
            <w:tcW w:type="dxa" w:w="1800"/>
            <w:tcMar>
              <w:top w:type="dxa" w:w="80"/>
              <w:left w:type="dxa" w:w="100"/>
              <w:bottom w:type="dxa" w:w="80"/>
              <w:right w:type="dxa" w:w="100"/>
            </w:tcMar>
          </w:tcPr>
          <w:p>
            <w:r>
              <w:rPr>
                <w:b w:val="false"/>
                <w:bCs w:val="false"/>
              </w:rPr>
              <w:t xml:space="preserve">Public</w:t>
            </w:r>
          </w:p>
        </w:tc>
      </w:tr>
      <w:tr>
        <w:tc>
          <w:tcPr>
            <w:tcW w:type="dxa" w:w="3000"/>
            <w:tcMar>
              <w:top w:type="dxa" w:w="80"/>
              <w:left w:type="dxa" w:w="100"/>
              <w:bottom w:type="dxa" w:w="80"/>
              <w:right w:type="dxa" w:w="100"/>
            </w:tcMar>
          </w:tcPr>
          <w:p>
            <w:r>
              <w:rPr>
                <w:b w:val="false"/>
                <w:bCs w:val="false"/>
              </w:rPr>
              <w:t xml:space="preserve">POST /api/verify/qr</w:t>
            </w:r>
          </w:p>
        </w:tc>
        <w:tc>
          <w:tcPr>
            <w:tcW w:type="dxa" w:w="4200"/>
            <w:tcMar>
              <w:top w:type="dxa" w:w="80"/>
              <w:left w:type="dxa" w:w="100"/>
              <w:bottom w:type="dxa" w:w="80"/>
              <w:right w:type="dxa" w:w="100"/>
            </w:tcMar>
          </w:tcPr>
          <w:p>
            <w:r>
              <w:rPr>
                <w:b w:val="false"/>
                <w:bCs w:val="false"/>
              </w:rPr>
              <w:t xml:space="preserve">Verify by scanned QR payload</w:t>
            </w:r>
          </w:p>
        </w:tc>
        <w:tc>
          <w:tcPr>
            <w:tcW w:type="dxa" w:w="1800"/>
            <w:tcMar>
              <w:top w:type="dxa" w:w="80"/>
              <w:left w:type="dxa" w:w="100"/>
              <w:bottom w:type="dxa" w:w="80"/>
              <w:right w:type="dxa" w:w="100"/>
            </w:tcMar>
          </w:tcPr>
          <w:p>
            <w:r>
              <w:rPr>
                <w:b w:val="false"/>
                <w:bCs w:val="false"/>
              </w:rPr>
              <w:t xml:space="preserve">Public</w:t>
            </w:r>
          </w:p>
        </w:tc>
      </w:tr>
      <w:tr>
        <w:tc>
          <w:tcPr>
            <w:tcW w:type="dxa" w:w="3000"/>
            <w:tcMar>
              <w:top w:type="dxa" w:w="80"/>
              <w:left w:type="dxa" w:w="100"/>
              <w:bottom w:type="dxa" w:w="80"/>
              <w:right w:type="dxa" w:w="100"/>
            </w:tcMar>
          </w:tcPr>
          <w:p>
            <w:r>
              <w:rPr>
                <w:b w:val="false"/>
                <w:bCs w:val="false"/>
              </w:rPr>
              <w:t xml:space="preserve">POST /api/verify/upload</w:t>
            </w:r>
          </w:p>
        </w:tc>
        <w:tc>
          <w:tcPr>
            <w:tcW w:type="dxa" w:w="4200"/>
            <w:tcMar>
              <w:top w:type="dxa" w:w="80"/>
              <w:left w:type="dxa" w:w="100"/>
              <w:bottom w:type="dxa" w:w="80"/>
              <w:right w:type="dxa" w:w="100"/>
            </w:tcMar>
          </w:tcPr>
          <w:p>
            <w:r>
              <w:rPr>
                <w:b w:val="false"/>
                <w:bCs w:val="false"/>
              </w:rPr>
              <w:t xml:space="preserve">Verify by uploaded PDF (recompute hash)</w:t>
            </w:r>
          </w:p>
        </w:tc>
        <w:tc>
          <w:tcPr>
            <w:tcW w:type="dxa" w:w="1800"/>
            <w:tcMar>
              <w:top w:type="dxa" w:w="80"/>
              <w:left w:type="dxa" w:w="100"/>
              <w:bottom w:type="dxa" w:w="80"/>
              <w:right w:type="dxa" w:w="100"/>
            </w:tcMar>
          </w:tcPr>
          <w:p>
            <w:r>
              <w:rPr>
                <w:b w:val="false"/>
                <w:bCs w:val="false"/>
              </w:rPr>
              <w:t xml:space="preserve">Public</w:t>
            </w:r>
          </w:p>
        </w:tc>
      </w:tr>
      <w:tr>
        <w:tc>
          <w:tcPr>
            <w:tcW w:type="dxa" w:w="3000"/>
            <w:tcMar>
              <w:top w:type="dxa" w:w="80"/>
              <w:left w:type="dxa" w:w="100"/>
              <w:bottom w:type="dxa" w:w="80"/>
              <w:right w:type="dxa" w:w="100"/>
            </w:tcMar>
          </w:tcPr>
          <w:p>
            <w:r>
              <w:rPr>
                <w:b w:val="false"/>
                <w:bCs w:val="false"/>
              </w:rPr>
              <w:t xml:space="preserve">POST /api/certificates/:certId/revoke</w:t>
            </w:r>
          </w:p>
        </w:tc>
        <w:tc>
          <w:tcPr>
            <w:tcW w:type="dxa" w:w="4200"/>
            <w:tcMar>
              <w:top w:type="dxa" w:w="80"/>
              <w:left w:type="dxa" w:w="100"/>
              <w:bottom w:type="dxa" w:w="80"/>
              <w:right w:type="dxa" w:w="100"/>
            </w:tcMar>
          </w:tcPr>
          <w:p>
            <w:r>
              <w:rPr>
                <w:b w:val="false"/>
                <w:bCs w:val="false"/>
              </w:rPr>
              <w:t xml:space="preserve">Revoke a certificate (issuer only)</w:t>
            </w:r>
          </w:p>
        </w:tc>
        <w:tc>
          <w:tcPr>
            <w:tcW w:type="dxa" w:w="1800"/>
            <w:tcMar>
              <w:top w:type="dxa" w:w="80"/>
              <w:left w:type="dxa" w:w="100"/>
              <w:bottom w:type="dxa" w:w="80"/>
              <w:right w:type="dxa" w:w="100"/>
            </w:tcMar>
          </w:tcPr>
          <w:p>
            <w:r>
              <w:rPr>
                <w:b w:val="false"/>
                <w:bCs w:val="false"/>
              </w:rPr>
              <w:t xml:space="preserve">Institution</w:t>
            </w:r>
          </w:p>
        </w:tc>
      </w:tr>
    </w:tbl>
    <w:p>
      <w:r>
        <w:br w:type="page"/>
      </w:r>
    </w:p>
    <w:p>
      <w:pPr>
        <w:pStyle w:val="Heading1"/>
        <w:spacing w:after="200" w:before="400"/>
      </w:pPr>
      <w:r>
        <w:t xml:space="preserve">8. Blockchain &amp; Smart Contract Design</w:t>
      </w:r>
    </w:p>
    <w:p>
      <w:pPr>
        <w:pStyle w:val="Heading2"/>
        <w:spacing w:after="150" w:before="300"/>
      </w:pPr>
      <w:r>
        <w:t xml:space="preserve">8.1 High-Level Flow</w:t>
      </w:r>
    </w:p>
    <w:p>
      <w:pPr>
        <w:pStyle w:val="ListParagraph"/>
        <w:numPr>
          <w:ilvl w:val="0"/>
          <w:numId w:val="2"/>
        </w:numPr>
        <w:spacing w:after="60"/>
      </w:pPr>
      <w:r>
        <w:t xml:space="preserve">Issue → Hash (SHA-256) → Store (IPFS) → Record (Polygon)</w:t>
      </w:r>
    </w:p>
    <w:p>
      <w:pPr>
        <w:pStyle w:val="ListParagraph"/>
        <w:numPr>
          <w:ilvl w:val="0"/>
          <w:numId w:val="2"/>
        </w:numPr>
        <w:spacing w:after="60"/>
      </w:pPr>
      <w:r>
        <w:t xml:space="preserve">Verify → Recompute hash → Match on-chain → Valid / Revoked / Tampered (target &lt; 2s)</w:t>
      </w:r>
    </w:p>
    <w:p>
      <w:pPr>
        <w:pStyle w:val="ListParagraph"/>
        <w:numPr>
          <w:ilvl w:val="0"/>
          <w:numId w:val="2"/>
        </w:numPr>
        <w:spacing w:after="60"/>
      </w:pPr>
      <w:r>
        <w:t xml:space="preserve">Revoke → Issuer-only → Instant on-chain status update</w:t>
      </w:r>
    </w:p>
    <w:p>
      <w:pPr>
        <w:pStyle w:val="Heading2"/>
        <w:spacing w:after="150" w:before="300"/>
      </w:pPr>
      <w:r>
        <w:t xml:space="preserve">8.2 Network &amp; Deployment</w:t>
      </w:r>
    </w:p>
    <w:p>
      <w:pPr>
        <w:spacing w:after="160"/>
      </w:pPr>
      <w:r>
        <w:t xml:space="preserve">Smart contracts are written in Solidity and deployed to the Polygon network. Development and functional testing are performed locally with Ganache and Hardhat, and on a Polygon test network, before promotion toward Polygon Mainnet for production use. Truffle is used alongside Hardhat for contract compilation and migration during development.</w:t>
      </w:r>
    </w:p>
    <w:p>
      <w:pPr>
        <w:pStyle w:val="Heading2"/>
        <w:spacing w:after="150" w:before="300"/>
      </w:pPr>
      <w:r>
        <w:t xml:space="preserve">8.3 CertificationRegistry Smart Contract</w:t>
      </w:r>
    </w:p>
    <w:p>
      <w:pPr>
        <w:spacing w:after="160"/>
      </w:pPr>
      <w:r>
        <w:t xml:space="preserve">The contract stores, per certificate, a struct containing: certHash (bytes32), ipfsCid (string), issuer (address), timestamp (uint256), and revoked (bool).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0"/>
      </w:tblGrid>
      <w:tr>
        <w:trPr>
          <w:tblHeader/>
        </w:trPr>
        <w:tc>
          <w:tcPr>
            <w:tcW w:type="dxa" w:w="2800"/>
            <w:shd w:fill="1F3864" w:val="clear"/>
            <w:tcMar>
              <w:top w:type="dxa" w:w="80"/>
              <w:left w:type="dxa" w:w="100"/>
              <w:bottom w:type="dxa" w:w="80"/>
              <w:right w:type="dxa" w:w="100"/>
            </w:tcMar>
          </w:tcPr>
          <w:p>
            <w:r>
              <w:rPr>
                <w:b/>
                <w:bCs/>
                <w:color w:val="FFFFFF"/>
              </w:rPr>
              <w:t xml:space="preserve">Function</w:t>
            </w:r>
          </w:p>
        </w:tc>
        <w:tc>
          <w:tcPr>
            <w:tcW w:type="dxa" w:w="4200"/>
            <w:shd w:fill="1F3864" w:val="clear"/>
            <w:tcMar>
              <w:top w:type="dxa" w:w="80"/>
              <w:left w:type="dxa" w:w="100"/>
              <w:bottom w:type="dxa" w:w="80"/>
              <w:right w:type="dxa" w:w="100"/>
            </w:tcMar>
          </w:tcPr>
          <w:p>
            <w:r>
              <w:rPr>
                <w:b/>
                <w:bCs/>
                <w:color w:val="FFFFFF"/>
              </w:rPr>
              <w:t xml:space="preserve">Description</w:t>
            </w:r>
          </w:p>
        </w:tc>
        <w:tc>
          <w:tcPr>
            <w:tcW w:type="dxa" w:w="2000"/>
            <w:shd w:fill="1F3864" w:val="clear"/>
            <w:tcMar>
              <w:top w:type="dxa" w:w="80"/>
              <w:left w:type="dxa" w:w="100"/>
              <w:bottom w:type="dxa" w:w="80"/>
              <w:right w:type="dxa" w:w="100"/>
            </w:tcMar>
          </w:tcPr>
          <w:p>
            <w:r>
              <w:rPr>
                <w:b/>
                <w:bCs/>
                <w:color w:val="FFFFFF"/>
              </w:rPr>
              <w:t xml:space="preserve">Access</w:t>
            </w:r>
          </w:p>
        </w:tc>
      </w:tr>
      <w:tr>
        <w:tc>
          <w:tcPr>
            <w:tcW w:type="dxa" w:w="2800"/>
            <w:tcMar>
              <w:top w:type="dxa" w:w="80"/>
              <w:left w:type="dxa" w:w="100"/>
              <w:bottom w:type="dxa" w:w="80"/>
              <w:right w:type="dxa" w:w="100"/>
            </w:tcMar>
          </w:tcPr>
          <w:p>
            <w:r>
              <w:rPr>
                <w:b w:val="false"/>
                <w:bCs w:val="false"/>
              </w:rPr>
              <w:t xml:space="preserve">issueCertificate(certId, hash, cid, issuer, timestamp)</w:t>
            </w:r>
          </w:p>
        </w:tc>
        <w:tc>
          <w:tcPr>
            <w:tcW w:type="dxa" w:w="4200"/>
            <w:tcMar>
              <w:top w:type="dxa" w:w="80"/>
              <w:left w:type="dxa" w:w="100"/>
              <w:bottom w:type="dxa" w:w="80"/>
              <w:right w:type="dxa" w:w="100"/>
            </w:tcMar>
          </w:tcPr>
          <w:p>
            <w:r>
              <w:rPr>
                <w:b w:val="false"/>
                <w:bCs w:val="false"/>
              </w:rPr>
              <w:t xml:space="preserve">Stores the certificate record on-chain and emits CertificateIssued</w:t>
            </w:r>
          </w:p>
        </w:tc>
        <w:tc>
          <w:tcPr>
            <w:tcW w:type="dxa" w:w="2000"/>
            <w:tcMar>
              <w:top w:type="dxa" w:w="80"/>
              <w:left w:type="dxa" w:w="100"/>
              <w:bottom w:type="dxa" w:w="80"/>
              <w:right w:type="dxa" w:w="100"/>
            </w:tcMar>
          </w:tcPr>
          <w:p>
            <w:r>
              <w:rPr>
                <w:b w:val="false"/>
                <w:bCs w:val="false"/>
              </w:rPr>
              <w:t xml:space="preserve">Backend (Credential Service) only</w:t>
            </w:r>
          </w:p>
        </w:tc>
      </w:tr>
      <w:tr>
        <w:tc>
          <w:tcPr>
            <w:tcW w:type="dxa" w:w="2800"/>
            <w:tcMar>
              <w:top w:type="dxa" w:w="80"/>
              <w:left w:type="dxa" w:w="100"/>
              <w:bottom w:type="dxa" w:w="80"/>
              <w:right w:type="dxa" w:w="100"/>
            </w:tcMar>
          </w:tcPr>
          <w:p>
            <w:r>
              <w:rPr>
                <w:b w:val="false"/>
                <w:bCs w:val="false"/>
              </w:rPr>
              <w:t xml:space="preserve">verifyCertificate(certId)</w:t>
            </w:r>
          </w:p>
        </w:tc>
        <w:tc>
          <w:tcPr>
            <w:tcW w:type="dxa" w:w="4200"/>
            <w:tcMar>
              <w:top w:type="dxa" w:w="80"/>
              <w:left w:type="dxa" w:w="100"/>
              <w:bottom w:type="dxa" w:w="80"/>
              <w:right w:type="dxa" w:w="100"/>
            </w:tcMar>
          </w:tcPr>
          <w:p>
            <w:r>
              <w:rPr>
                <w:b w:val="false"/>
                <w:bCs w:val="false"/>
              </w:rPr>
              <w:t xml:space="preserve">Returns hash, issuer, timestamp, and revoked status</w:t>
            </w:r>
          </w:p>
        </w:tc>
        <w:tc>
          <w:tcPr>
            <w:tcW w:type="dxa" w:w="2000"/>
            <w:tcMar>
              <w:top w:type="dxa" w:w="80"/>
              <w:left w:type="dxa" w:w="100"/>
              <w:bottom w:type="dxa" w:w="80"/>
              <w:right w:type="dxa" w:w="100"/>
            </w:tcMar>
          </w:tcPr>
          <w:p>
            <w:r>
              <w:rPr>
                <w:b w:val="false"/>
                <w:bCs w:val="false"/>
              </w:rPr>
              <w:t xml:space="preserve">Public read — no gas cost</w:t>
            </w:r>
          </w:p>
        </w:tc>
      </w:tr>
      <w:tr>
        <w:tc>
          <w:tcPr>
            <w:tcW w:type="dxa" w:w="2800"/>
            <w:tcMar>
              <w:top w:type="dxa" w:w="80"/>
              <w:left w:type="dxa" w:w="100"/>
              <w:bottom w:type="dxa" w:w="80"/>
              <w:right w:type="dxa" w:w="100"/>
            </w:tcMar>
          </w:tcPr>
          <w:p>
            <w:r>
              <w:rPr>
                <w:b w:val="false"/>
                <w:bCs w:val="false"/>
              </w:rPr>
              <w:t xml:space="preserve">revokeCertificate(certId)</w:t>
            </w:r>
          </w:p>
        </w:tc>
        <w:tc>
          <w:tcPr>
            <w:tcW w:type="dxa" w:w="4200"/>
            <w:tcMar>
              <w:top w:type="dxa" w:w="80"/>
              <w:left w:type="dxa" w:w="100"/>
              <w:bottom w:type="dxa" w:w="80"/>
              <w:right w:type="dxa" w:w="100"/>
            </w:tcMar>
          </w:tcPr>
          <w:p>
            <w:r>
              <w:rPr>
                <w:b w:val="false"/>
                <w:bCs w:val="false"/>
              </w:rPr>
              <w:t xml:space="preserve">Sets revoked = true and emits CertificateRevoked</w:t>
            </w:r>
          </w:p>
        </w:tc>
        <w:tc>
          <w:tcPr>
            <w:tcW w:type="dxa" w:w="2000"/>
            <w:tcMar>
              <w:top w:type="dxa" w:w="80"/>
              <w:left w:type="dxa" w:w="100"/>
              <w:bottom w:type="dxa" w:w="80"/>
              <w:right w:type="dxa" w:w="100"/>
            </w:tcMar>
          </w:tcPr>
          <w:p>
            <w:r>
              <w:rPr>
                <w:b w:val="false"/>
                <w:bCs w:val="false"/>
              </w:rPr>
              <w:t xml:space="preserve">Original issuer only</w:t>
            </w:r>
          </w:p>
        </w:tc>
      </w:tr>
    </w:tbl>
    <w:p>
      <w:pPr>
        <w:pStyle w:val="Heading2"/>
        <w:spacing w:after="150" w:before="300"/>
      </w:pPr>
      <w:r>
        <w:t xml:space="preserve">8.4 IPFS / Pinata Storage</w:t>
      </w:r>
    </w:p>
    <w:p>
      <w:pPr>
        <w:spacing w:after="160"/>
      </w:pPr>
      <w:r>
        <w:t xml:space="preserve">The generated certificate PDF is uploaded to IPFS through Pinata, which pins the file so it remains permanently retrievable, and returns a Content Identifier (CID). The CID — never the file itself — is written on-chain alongside the SHA-256 hash, keeping on-chain storage minimal and gas-efficient.</w:t>
      </w:r>
    </w:p>
    <w:p>
      <w:pPr>
        <w:pStyle w:val="Heading2"/>
        <w:spacing w:after="150" w:before="300"/>
      </w:pPr>
      <w:r>
        <w:t xml:space="preserve">8.5 Key Innovations</w:t>
      </w:r>
    </w:p>
    <w:p>
      <w:pPr>
        <w:pStyle w:val="ListParagraph"/>
        <w:numPr>
          <w:ilvl w:val="0"/>
          <w:numId w:val="2"/>
        </w:numPr>
        <w:spacing w:after="60"/>
      </w:pPr>
      <w:r>
        <w:t xml:space="preserve">Zero personal data on-chain — only hashes and CIDs</w:t>
      </w:r>
    </w:p>
    <w:p>
      <w:pPr>
        <w:pStyle w:val="ListParagraph"/>
        <w:numPr>
          <w:ilvl w:val="0"/>
          <w:numId w:val="2"/>
        </w:numPr>
        <w:spacing w:after="60"/>
      </w:pPr>
      <w:r>
        <w:t xml:space="preserve">Enterprise-grade Cookie + TOTP 2FA authentication</w:t>
      </w:r>
    </w:p>
    <w:p>
      <w:pPr>
        <w:pStyle w:val="ListParagraph"/>
        <w:numPr>
          <w:ilvl w:val="0"/>
          <w:numId w:val="2"/>
        </w:numPr>
        <w:spacing w:after="60"/>
      </w:pPr>
      <w:r>
        <w:t xml:space="preserve">No-login, instant public verification</w:t>
      </w:r>
    </w:p>
    <w:p>
      <w:pPr>
        <w:pStyle w:val="ListParagraph"/>
        <w:numPr>
          <w:ilvl w:val="0"/>
          <w:numId w:val="2"/>
        </w:numPr>
        <w:spacing w:after="60"/>
      </w:pPr>
      <w:r>
        <w:t xml:space="preserve">Tamper-evident by design via SHA-256 hash matching</w:t>
      </w:r>
    </w:p>
    <w:p>
      <w:r>
        <w:br w:type="page"/>
      </w:r>
    </w:p>
    <w:p>
      <w:pPr>
        <w:pStyle w:val="Heading1"/>
        <w:spacing w:after="200" w:before="400"/>
      </w:pPr>
      <w:r>
        <w:t xml:space="preserve">9. Use Cases</w:t>
      </w:r>
    </w:p>
    <w:p>
      <w:pPr>
        <w:spacing w:after="160"/>
      </w:pPr>
      <w:r>
        <w:t xml:space="preserve">Actors: Learner (Student), Institution (Issuer), Admin, Verifier (Recruiter/Employer — unauthenticated).</w:t>
      </w:r>
    </w:p>
    <w:p>
      <w:pPr>
        <w:pStyle w:val="Heading2"/>
        <w:spacing w:after="150" w:before="300"/>
      </w:pPr>
      <w:r>
        <w:t xml:space="preserve">9.1 Use Case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F3864" w:val="clear"/>
            <w:tcMar>
              <w:top w:type="dxa" w:w="80"/>
              <w:left w:type="dxa" w:w="100"/>
              <w:bottom w:type="dxa" w:w="80"/>
              <w:right w:type="dxa" w:w="100"/>
            </w:tcMar>
          </w:tcPr>
          <w:p>
            <w:r>
              <w:rPr>
                <w:b/>
                <w:bCs/>
                <w:color w:val="FFFFFF"/>
              </w:rPr>
              <w:t xml:space="preserve">Use Case</w:t>
            </w:r>
          </w:p>
        </w:tc>
        <w:tc>
          <w:tcPr>
            <w:tcW w:type="dxa" w:w="1800"/>
            <w:shd w:fill="1F3864" w:val="clear"/>
            <w:tcMar>
              <w:top w:type="dxa" w:w="80"/>
              <w:left w:type="dxa" w:w="100"/>
              <w:bottom w:type="dxa" w:w="80"/>
              <w:right w:type="dxa" w:w="100"/>
            </w:tcMar>
          </w:tcPr>
          <w:p>
            <w:r>
              <w:rPr>
                <w:b/>
                <w:bCs/>
                <w:color w:val="FFFFFF"/>
              </w:rPr>
              <w:t xml:space="preserve">Primary Actor</w:t>
            </w:r>
          </w:p>
        </w:tc>
        <w:tc>
          <w:tcPr>
            <w:tcW w:type="dxa" w:w="4600"/>
            <w:shd w:fill="1F3864" w:val="clear"/>
            <w:tcMar>
              <w:top w:type="dxa" w:w="80"/>
              <w:left w:type="dxa" w:w="100"/>
              <w:bottom w:type="dxa" w:w="80"/>
              <w:right w:type="dxa" w:w="100"/>
            </w:tcMar>
          </w:tcPr>
          <w:p>
            <w:r>
              <w:rPr>
                <w:b/>
                <w:bCs/>
                <w:color w:val="FFFFFF"/>
              </w:rPr>
              <w:t xml:space="preserve">Description</w:t>
            </w:r>
          </w:p>
        </w:tc>
      </w:tr>
      <w:tr>
        <w:tc>
          <w:tcPr>
            <w:tcW w:type="dxa" w:w="2400"/>
            <w:tcMar>
              <w:top w:type="dxa" w:w="80"/>
              <w:left w:type="dxa" w:w="100"/>
              <w:bottom w:type="dxa" w:w="80"/>
              <w:right w:type="dxa" w:w="100"/>
            </w:tcMar>
          </w:tcPr>
          <w:p>
            <w:r>
              <w:rPr>
                <w:b w:val="false"/>
                <w:bCs w:val="false"/>
              </w:rPr>
              <w:t xml:space="preserve">Register Account</w:t>
            </w:r>
          </w:p>
        </w:tc>
        <w:tc>
          <w:tcPr>
            <w:tcW w:type="dxa" w:w="1800"/>
            <w:tcMar>
              <w:top w:type="dxa" w:w="80"/>
              <w:left w:type="dxa" w:w="100"/>
              <w:bottom w:type="dxa" w:w="80"/>
              <w:right w:type="dxa" w:w="100"/>
            </w:tcMar>
          </w:tcPr>
          <w:p>
            <w:r>
              <w:rPr>
                <w:b w:val="false"/>
                <w:bCs w:val="false"/>
              </w:rPr>
              <w:t xml:space="preserve">Learner, Institution</w:t>
            </w:r>
          </w:p>
        </w:tc>
        <w:tc>
          <w:tcPr>
            <w:tcW w:type="dxa" w:w="4600"/>
            <w:tcMar>
              <w:top w:type="dxa" w:w="80"/>
              <w:left w:type="dxa" w:w="100"/>
              <w:bottom w:type="dxa" w:w="80"/>
              <w:right w:type="dxa" w:w="100"/>
            </w:tcMar>
          </w:tcPr>
          <w:p>
            <w:r>
              <w:rPr>
                <w:b w:val="false"/>
                <w:bCs w:val="false"/>
              </w:rPr>
              <w:t xml:space="preserve">Create an account and select a role; institution accounts require admin approval.</w:t>
            </w:r>
          </w:p>
        </w:tc>
      </w:tr>
      <w:tr>
        <w:tc>
          <w:tcPr>
            <w:tcW w:type="dxa" w:w="2400"/>
            <w:tcMar>
              <w:top w:type="dxa" w:w="80"/>
              <w:left w:type="dxa" w:w="100"/>
              <w:bottom w:type="dxa" w:w="80"/>
              <w:right w:type="dxa" w:w="100"/>
            </w:tcMar>
          </w:tcPr>
          <w:p>
            <w:r>
              <w:rPr>
                <w:b w:val="false"/>
                <w:bCs w:val="false"/>
              </w:rPr>
              <w:t xml:space="preserve">Login with 2FA</w:t>
            </w:r>
          </w:p>
        </w:tc>
        <w:tc>
          <w:tcPr>
            <w:tcW w:type="dxa" w:w="1800"/>
            <w:tcMar>
              <w:top w:type="dxa" w:w="80"/>
              <w:left w:type="dxa" w:w="100"/>
              <w:bottom w:type="dxa" w:w="80"/>
              <w:right w:type="dxa" w:w="100"/>
            </w:tcMar>
          </w:tcPr>
          <w:p>
            <w:r>
              <w:rPr>
                <w:b w:val="false"/>
                <w:bCs w:val="false"/>
              </w:rPr>
              <w:t xml:space="preserve">Learner, Institution, Admin</w:t>
            </w:r>
          </w:p>
        </w:tc>
        <w:tc>
          <w:tcPr>
            <w:tcW w:type="dxa" w:w="4600"/>
            <w:tcMar>
              <w:top w:type="dxa" w:w="80"/>
              <w:left w:type="dxa" w:w="100"/>
              <w:bottom w:type="dxa" w:w="80"/>
              <w:right w:type="dxa" w:w="100"/>
            </w:tcMar>
          </w:tcPr>
          <w:p>
            <w:r>
              <w:rPr>
                <w:b w:val="false"/>
                <w:bCs w:val="false"/>
              </w:rPr>
              <w:t xml:space="preserve">Authenticate with email/password and, where required, a TOTP code, to receive a session cookie.</w:t>
            </w:r>
          </w:p>
        </w:tc>
      </w:tr>
      <w:tr>
        <w:tc>
          <w:tcPr>
            <w:tcW w:type="dxa" w:w="2400"/>
            <w:tcMar>
              <w:top w:type="dxa" w:w="80"/>
              <w:left w:type="dxa" w:w="100"/>
              <w:bottom w:type="dxa" w:w="80"/>
              <w:right w:type="dxa" w:w="100"/>
            </w:tcMar>
          </w:tcPr>
          <w:p>
            <w:r>
              <w:rPr>
                <w:b w:val="false"/>
                <w:bCs w:val="false"/>
              </w:rPr>
              <w:t xml:space="preserve">Approve Institution</w:t>
            </w:r>
          </w:p>
        </w:tc>
        <w:tc>
          <w:tcPr>
            <w:tcW w:type="dxa" w:w="1800"/>
            <w:tcMar>
              <w:top w:type="dxa" w:w="80"/>
              <w:left w:type="dxa" w:w="100"/>
              <w:bottom w:type="dxa" w:w="80"/>
              <w:right w:type="dxa" w:w="100"/>
            </w:tcMar>
          </w:tcPr>
          <w:p>
            <w:r>
              <w:rPr>
                <w:b w:val="false"/>
                <w:bCs w:val="false"/>
              </w:rPr>
              <w:t xml:space="preserve">Admin</w:t>
            </w:r>
          </w:p>
        </w:tc>
        <w:tc>
          <w:tcPr>
            <w:tcW w:type="dxa" w:w="4600"/>
            <w:tcMar>
              <w:top w:type="dxa" w:w="80"/>
              <w:left w:type="dxa" w:w="100"/>
              <w:bottom w:type="dxa" w:w="80"/>
              <w:right w:type="dxa" w:w="100"/>
            </w:tcMar>
          </w:tcPr>
          <w:p>
            <w:r>
              <w:rPr>
                <w:b w:val="false"/>
                <w:bCs w:val="false"/>
              </w:rPr>
              <w:t xml:space="preserve">Review a pending institution registration and approve or reject it with remarks.</w:t>
            </w:r>
          </w:p>
        </w:tc>
      </w:tr>
      <w:tr>
        <w:tc>
          <w:tcPr>
            <w:tcW w:type="dxa" w:w="2400"/>
            <w:tcMar>
              <w:top w:type="dxa" w:w="80"/>
              <w:left w:type="dxa" w:w="100"/>
              <w:bottom w:type="dxa" w:w="80"/>
              <w:right w:type="dxa" w:w="100"/>
            </w:tcMar>
          </w:tcPr>
          <w:p>
            <w:r>
              <w:rPr>
                <w:b w:val="false"/>
                <w:bCs w:val="false"/>
              </w:rPr>
              <w:t xml:space="preserve">Issue Certificate</w:t>
            </w:r>
          </w:p>
        </w:tc>
        <w:tc>
          <w:tcPr>
            <w:tcW w:type="dxa" w:w="1800"/>
            <w:tcMar>
              <w:top w:type="dxa" w:w="80"/>
              <w:left w:type="dxa" w:w="100"/>
              <w:bottom w:type="dxa" w:w="80"/>
              <w:right w:type="dxa" w:w="100"/>
            </w:tcMar>
          </w:tcPr>
          <w:p>
            <w:r>
              <w:rPr>
                <w:b w:val="false"/>
                <w:bCs w:val="false"/>
              </w:rPr>
              <w:t xml:space="preserve">Institution</w:t>
            </w:r>
          </w:p>
        </w:tc>
        <w:tc>
          <w:tcPr>
            <w:tcW w:type="dxa" w:w="4600"/>
            <w:tcMar>
              <w:top w:type="dxa" w:w="80"/>
              <w:left w:type="dxa" w:w="100"/>
              <w:bottom w:type="dxa" w:w="80"/>
              <w:right w:type="dxa" w:w="100"/>
            </w:tcMar>
          </w:tcPr>
          <w:p>
            <w:r>
              <w:rPr>
                <w:b w:val="false"/>
                <w:bCs w:val="false"/>
              </w:rPr>
              <w:t xml:space="preserve">Submit certificate details; the system generates the PDF, hashes it, stores it on IPFS, and records the hash/CID on-chain.</w:t>
            </w:r>
          </w:p>
        </w:tc>
      </w:tr>
      <w:tr>
        <w:tc>
          <w:tcPr>
            <w:tcW w:type="dxa" w:w="2400"/>
            <w:tcMar>
              <w:top w:type="dxa" w:w="80"/>
              <w:left w:type="dxa" w:w="100"/>
              <w:bottom w:type="dxa" w:w="80"/>
              <w:right w:type="dxa" w:w="100"/>
            </w:tcMar>
          </w:tcPr>
          <w:p>
            <w:r>
              <w:rPr>
                <w:b w:val="false"/>
                <w:bCs w:val="false"/>
              </w:rPr>
              <w:t xml:space="preserve">Batch Issue Certificates</w:t>
            </w:r>
          </w:p>
        </w:tc>
        <w:tc>
          <w:tcPr>
            <w:tcW w:type="dxa" w:w="1800"/>
            <w:tcMar>
              <w:top w:type="dxa" w:w="80"/>
              <w:left w:type="dxa" w:w="100"/>
              <w:bottom w:type="dxa" w:w="80"/>
              <w:right w:type="dxa" w:w="100"/>
            </w:tcMar>
          </w:tcPr>
          <w:p>
            <w:r>
              <w:rPr>
                <w:b w:val="false"/>
                <w:bCs w:val="false"/>
              </w:rPr>
              <w:t xml:space="preserve">Institution</w:t>
            </w:r>
          </w:p>
        </w:tc>
        <w:tc>
          <w:tcPr>
            <w:tcW w:type="dxa" w:w="4600"/>
            <w:tcMar>
              <w:top w:type="dxa" w:w="80"/>
              <w:left w:type="dxa" w:w="100"/>
              <w:bottom w:type="dxa" w:w="80"/>
              <w:right w:type="dxa" w:w="100"/>
            </w:tcMar>
          </w:tcPr>
          <w:p>
            <w:r>
              <w:rPr>
                <w:b w:val="false"/>
                <w:bCs w:val="false"/>
              </w:rPr>
              <w:t xml:space="preserve">Upload a CSV of learners and issue certificates asynchronously for each row.</w:t>
            </w:r>
          </w:p>
        </w:tc>
      </w:tr>
      <w:tr>
        <w:tc>
          <w:tcPr>
            <w:tcW w:type="dxa" w:w="2400"/>
            <w:tcMar>
              <w:top w:type="dxa" w:w="80"/>
              <w:left w:type="dxa" w:w="100"/>
              <w:bottom w:type="dxa" w:w="80"/>
              <w:right w:type="dxa" w:w="100"/>
            </w:tcMar>
          </w:tcPr>
          <w:p>
            <w:r>
              <w:rPr>
                <w:b w:val="false"/>
                <w:bCs w:val="false"/>
              </w:rPr>
              <w:t xml:space="preserve">Verify Certificate</w:t>
            </w:r>
          </w:p>
        </w:tc>
        <w:tc>
          <w:tcPr>
            <w:tcW w:type="dxa" w:w="1800"/>
            <w:tcMar>
              <w:top w:type="dxa" w:w="80"/>
              <w:left w:type="dxa" w:w="100"/>
              <w:bottom w:type="dxa" w:w="80"/>
              <w:right w:type="dxa" w:w="100"/>
            </w:tcMar>
          </w:tcPr>
          <w:p>
            <w:r>
              <w:rPr>
                <w:b w:val="false"/>
                <w:bCs w:val="false"/>
              </w:rPr>
              <w:t xml:space="preserve">Verifier (public)</w:t>
            </w:r>
          </w:p>
        </w:tc>
        <w:tc>
          <w:tcPr>
            <w:tcW w:type="dxa" w:w="4600"/>
            <w:tcMar>
              <w:top w:type="dxa" w:w="80"/>
              <w:left w:type="dxa" w:w="100"/>
              <w:bottom w:type="dxa" w:w="80"/>
              <w:right w:type="dxa" w:w="100"/>
            </w:tcMar>
          </w:tcPr>
          <w:p>
            <w:r>
              <w:rPr>
                <w:b w:val="false"/>
                <w:bCs w:val="false"/>
              </w:rPr>
              <w:t xml:space="preserve">Verify a certificate by QR scan, Certificate ID, or PDF upload without logging in.</w:t>
            </w:r>
          </w:p>
        </w:tc>
      </w:tr>
      <w:tr>
        <w:tc>
          <w:tcPr>
            <w:tcW w:type="dxa" w:w="2400"/>
            <w:tcMar>
              <w:top w:type="dxa" w:w="80"/>
              <w:left w:type="dxa" w:w="100"/>
              <w:bottom w:type="dxa" w:w="80"/>
              <w:right w:type="dxa" w:w="100"/>
            </w:tcMar>
          </w:tcPr>
          <w:p>
            <w:r>
              <w:rPr>
                <w:b w:val="false"/>
                <w:bCs w:val="false"/>
              </w:rPr>
              <w:t xml:space="preserve">Revoke Certificate</w:t>
            </w:r>
          </w:p>
        </w:tc>
        <w:tc>
          <w:tcPr>
            <w:tcW w:type="dxa" w:w="1800"/>
            <w:tcMar>
              <w:top w:type="dxa" w:w="80"/>
              <w:left w:type="dxa" w:w="100"/>
              <w:bottom w:type="dxa" w:w="80"/>
              <w:right w:type="dxa" w:w="100"/>
            </w:tcMar>
          </w:tcPr>
          <w:p>
            <w:r>
              <w:rPr>
                <w:b w:val="false"/>
                <w:bCs w:val="false"/>
              </w:rPr>
              <w:t xml:space="preserve">Institution</w:t>
            </w:r>
          </w:p>
        </w:tc>
        <w:tc>
          <w:tcPr>
            <w:tcW w:type="dxa" w:w="4600"/>
            <w:tcMar>
              <w:top w:type="dxa" w:w="80"/>
              <w:left w:type="dxa" w:w="100"/>
              <w:bottom w:type="dxa" w:w="80"/>
              <w:right w:type="dxa" w:w="100"/>
            </w:tcMar>
          </w:tcPr>
          <w:p>
            <w:r>
              <w:rPr>
                <w:b w:val="false"/>
                <w:bCs w:val="false"/>
              </w:rPr>
              <w:t xml:space="preserve">Revoke a previously issued certificate with a reason; only the original issuer may perform this action.</w:t>
            </w:r>
          </w:p>
        </w:tc>
      </w:tr>
      <w:tr>
        <w:tc>
          <w:tcPr>
            <w:tcW w:type="dxa" w:w="2400"/>
            <w:tcMar>
              <w:top w:type="dxa" w:w="80"/>
              <w:left w:type="dxa" w:w="100"/>
              <w:bottom w:type="dxa" w:w="80"/>
              <w:right w:type="dxa" w:w="100"/>
            </w:tcMar>
          </w:tcPr>
          <w:p>
            <w:r>
              <w:rPr>
                <w:b w:val="false"/>
                <w:bCs w:val="false"/>
              </w:rPr>
              <w:t xml:space="preserve">View Credential Wallet</w:t>
            </w:r>
          </w:p>
        </w:tc>
        <w:tc>
          <w:tcPr>
            <w:tcW w:type="dxa" w:w="1800"/>
            <w:tcMar>
              <w:top w:type="dxa" w:w="80"/>
              <w:left w:type="dxa" w:w="100"/>
              <w:bottom w:type="dxa" w:w="80"/>
              <w:right w:type="dxa" w:w="100"/>
            </w:tcMar>
          </w:tcPr>
          <w:p>
            <w:r>
              <w:rPr>
                <w:b w:val="false"/>
                <w:bCs w:val="false"/>
              </w:rPr>
              <w:t xml:space="preserve">Learner</w:t>
            </w:r>
          </w:p>
        </w:tc>
        <w:tc>
          <w:tcPr>
            <w:tcW w:type="dxa" w:w="4600"/>
            <w:tcMar>
              <w:top w:type="dxa" w:w="80"/>
              <w:left w:type="dxa" w:w="100"/>
              <w:bottom w:type="dxa" w:w="80"/>
              <w:right w:type="dxa" w:w="100"/>
            </w:tcMar>
          </w:tcPr>
          <w:p>
            <w:r>
              <w:rPr>
                <w:b w:val="false"/>
                <w:bCs w:val="false"/>
              </w:rPr>
              <w:t xml:space="preserve">View, download, and share all certificates issued to the learner's account.</w:t>
            </w:r>
          </w:p>
        </w:tc>
      </w:tr>
      <w:tr>
        <w:tc>
          <w:tcPr>
            <w:tcW w:type="dxa" w:w="2400"/>
            <w:tcMar>
              <w:top w:type="dxa" w:w="80"/>
              <w:left w:type="dxa" w:w="100"/>
              <w:bottom w:type="dxa" w:w="80"/>
              <w:right w:type="dxa" w:w="100"/>
            </w:tcMar>
          </w:tcPr>
          <w:p>
            <w:r>
              <w:rPr>
                <w:b w:val="false"/>
                <w:bCs w:val="false"/>
              </w:rPr>
              <w:t xml:space="preserve">Manage 2FA</w:t>
            </w:r>
          </w:p>
        </w:tc>
        <w:tc>
          <w:tcPr>
            <w:tcW w:type="dxa" w:w="1800"/>
            <w:tcMar>
              <w:top w:type="dxa" w:w="80"/>
              <w:left w:type="dxa" w:w="100"/>
              <w:bottom w:type="dxa" w:w="80"/>
              <w:right w:type="dxa" w:w="100"/>
            </w:tcMar>
          </w:tcPr>
          <w:p>
            <w:r>
              <w:rPr>
                <w:b w:val="false"/>
                <w:bCs w:val="false"/>
              </w:rPr>
              <w:t xml:space="preserve">Learner, Institution, Admin</w:t>
            </w:r>
          </w:p>
        </w:tc>
        <w:tc>
          <w:tcPr>
            <w:tcW w:type="dxa" w:w="4600"/>
            <w:tcMar>
              <w:top w:type="dxa" w:w="80"/>
              <w:left w:type="dxa" w:w="100"/>
              <w:bottom w:type="dxa" w:w="80"/>
              <w:right w:type="dxa" w:w="100"/>
            </w:tcMar>
          </w:tcPr>
          <w:p>
            <w:r>
              <w:rPr>
                <w:b w:val="false"/>
                <w:bCs w:val="false"/>
              </w:rPr>
              <w:t xml:space="preserve">Enable or disable TOTP 2FA from account settings.</w:t>
            </w:r>
          </w:p>
        </w:tc>
      </w:tr>
      <w:tr>
        <w:tc>
          <w:tcPr>
            <w:tcW w:type="dxa" w:w="2400"/>
            <w:tcMar>
              <w:top w:type="dxa" w:w="80"/>
              <w:left w:type="dxa" w:w="100"/>
              <w:bottom w:type="dxa" w:w="80"/>
              <w:right w:type="dxa" w:w="100"/>
            </w:tcMar>
          </w:tcPr>
          <w:p>
            <w:r>
              <w:rPr>
                <w:b w:val="false"/>
                <w:bCs w:val="false"/>
              </w:rPr>
              <w:t xml:space="preserve">View System Statistics</w:t>
            </w:r>
          </w:p>
        </w:tc>
        <w:tc>
          <w:tcPr>
            <w:tcW w:type="dxa" w:w="1800"/>
            <w:tcMar>
              <w:top w:type="dxa" w:w="80"/>
              <w:left w:type="dxa" w:w="100"/>
              <w:bottom w:type="dxa" w:w="80"/>
              <w:right w:type="dxa" w:w="100"/>
            </w:tcMar>
          </w:tcPr>
          <w:p>
            <w:r>
              <w:rPr>
                <w:b w:val="false"/>
                <w:bCs w:val="false"/>
              </w:rPr>
              <w:t xml:space="preserve">Admin</w:t>
            </w:r>
          </w:p>
        </w:tc>
        <w:tc>
          <w:tcPr>
            <w:tcW w:type="dxa" w:w="4600"/>
            <w:tcMar>
              <w:top w:type="dxa" w:w="80"/>
              <w:left w:type="dxa" w:w="100"/>
              <w:bottom w:type="dxa" w:w="80"/>
              <w:right w:type="dxa" w:w="100"/>
            </w:tcMar>
          </w:tcPr>
          <w:p>
            <w:r>
              <w:rPr>
                <w:b w:val="false"/>
                <w:bCs w:val="false"/>
              </w:rPr>
              <w:t xml:space="preserve">View platform-wide counts of certificates, institutions, and verifications, and issuance/revocation logs.</w:t>
            </w:r>
          </w:p>
        </w:tc>
      </w:tr>
    </w:tbl>
    <w:p>
      <w:pPr>
        <w:pStyle w:val="Heading2"/>
        <w:spacing w:after="150" w:before="300"/>
      </w:pPr>
      <w:r>
        <w:t xml:space="preserve">9.2 Representative Use Case — Verify Certificate</w:t>
      </w:r>
    </w:p>
    <w:p>
      <w:pPr>
        <w:pStyle w:val="ListParagraph"/>
        <w:numPr>
          <w:ilvl w:val="0"/>
          <w:numId w:val="2"/>
        </w:numPr>
        <w:spacing w:after="60"/>
      </w:pPr>
      <w:r>
        <w:t xml:space="preserve">Actor: Verifier (no account required)</w:t>
      </w:r>
    </w:p>
    <w:p>
      <w:pPr>
        <w:pStyle w:val="ListParagraph"/>
        <w:numPr>
          <w:ilvl w:val="0"/>
          <w:numId w:val="2"/>
        </w:numPr>
        <w:spacing w:after="60"/>
      </w:pPr>
      <w:r>
        <w:t xml:space="preserve">Precondition: A certificate has been issued and its QR code, Certificate ID, or PDF is available to the verifier.</w:t>
      </w:r>
    </w:p>
    <w:p>
      <w:pPr>
        <w:pStyle w:val="ListParagraph"/>
        <w:numPr>
          <w:ilvl w:val="0"/>
          <w:numId w:val="2"/>
        </w:numPr>
        <w:spacing w:after="60"/>
      </w:pPr>
      <w:r>
        <w:t xml:space="preserve">Main flow: Verifier opens the public verification portal → chooses QR scan, ID entry, or PDF upload → the Verification Service recomputes/looks up the hash → queries the smart contract for the on-chain record → compares hashes and checks revocation status → displays Valid, Revoked, or Tampered with issuer, date, course, and TX hash.</w:t>
      </w:r>
    </w:p>
    <w:p>
      <w:pPr>
        <w:pStyle w:val="ListParagraph"/>
        <w:numPr>
          <w:ilvl w:val="0"/>
          <w:numId w:val="2"/>
        </w:numPr>
        <w:spacing w:after="60"/>
      </w:pPr>
      <w:r>
        <w:t xml:space="preserve">Postcondition: A verification_logs entry is recorded for the attempt.</w:t>
      </w:r>
    </w:p>
    <w:p>
      <w:r>
        <w:br w:type="page"/>
      </w:r>
    </w:p>
    <w:p>
      <w:pPr>
        <w:pStyle w:val="Heading1"/>
        <w:spacing w:after="200" w:before="400"/>
      </w:pPr>
      <w:r>
        <w:t xml:space="preserve">10. System &amp; Sequence Diagrams (Description)</w:t>
      </w:r>
    </w:p>
    <w:p>
      <w:pPr>
        <w:spacing w:after="160"/>
      </w:pPr>
      <w:r>
        <w:t xml:space="preserve">The following describe the key workflow diagrams maintained alongside this SRS. Where diagrams could not be reproduced in this document, their structure is described textually so implementers can redraw them.</w:t>
      </w:r>
    </w:p>
    <w:p>
      <w:pPr>
        <w:pStyle w:val="Heading2"/>
        <w:spacing w:after="150" w:before="300"/>
      </w:pPr>
      <w:r>
        <w:t xml:space="preserve">10.1 Login Sequence</w:t>
      </w:r>
    </w:p>
    <w:p>
      <w:pPr>
        <w:spacing w:after="160"/>
      </w:pPr>
      <w:r>
        <w:t xml:space="preserve">Client (React/Next.js) → API Gateway → User Service: submit credentials. User Service verifies the bcrypt hash. If 2FA is enabled, the client is prompted for a TOTP code, which the User Service verifies. On success, the User Service issues the HttpOnly session cookie and the Gateway returns the role-based dashboard route to the client.</w:t>
      </w:r>
    </w:p>
    <w:p>
      <w:pPr>
        <w:pStyle w:val="Heading2"/>
        <w:spacing w:after="150" w:before="300"/>
      </w:pPr>
      <w:r>
        <w:t xml:space="preserve">10.2 Certificate Issuance Sequence</w:t>
      </w:r>
    </w:p>
    <w:p>
      <w:pPr>
        <w:pStyle w:val="ListParagraph"/>
        <w:numPr>
          <w:ilvl w:val="0"/>
          <w:numId w:val="2"/>
        </w:numPr>
        <w:spacing w:after="60"/>
      </w:pPr>
      <w:r>
        <w:t xml:space="preserve">1. Institution fills the certificate form (learner name, course, grade, date)</w:t>
      </w:r>
    </w:p>
    <w:p>
      <w:pPr>
        <w:pStyle w:val="ListParagraph"/>
        <w:numPr>
          <w:ilvl w:val="0"/>
          <w:numId w:val="2"/>
        </w:numPr>
        <w:spacing w:after="60"/>
      </w:pPr>
      <w:r>
        <w:t xml:space="preserve">2. API Gateway validates the session and RBAC role, routes to the Credential Service</w:t>
      </w:r>
    </w:p>
    <w:p>
      <w:pPr>
        <w:pStyle w:val="ListParagraph"/>
        <w:numPr>
          <w:ilvl w:val="0"/>
          <w:numId w:val="2"/>
        </w:numPr>
        <w:spacing w:after="60"/>
      </w:pPr>
      <w:r>
        <w:t xml:space="preserve">3. Credential Service generates the certificate PDF</w:t>
      </w:r>
    </w:p>
    <w:p>
      <w:pPr>
        <w:pStyle w:val="ListParagraph"/>
        <w:numPr>
          <w:ilvl w:val="0"/>
          <w:numId w:val="2"/>
        </w:numPr>
        <w:spacing w:after="60"/>
      </w:pPr>
      <w:r>
        <w:t xml:space="preserve">4. Credential Service computes the SHA-256 hash of the PDF</w:t>
      </w:r>
    </w:p>
    <w:p>
      <w:pPr>
        <w:pStyle w:val="ListParagraph"/>
        <w:numPr>
          <w:ilvl w:val="0"/>
          <w:numId w:val="2"/>
        </w:numPr>
        <w:spacing w:after="60"/>
      </w:pPr>
      <w:r>
        <w:t xml:space="preserve">5. PDF uploaded to Pinata/IPFS → CID returned</w:t>
      </w:r>
    </w:p>
    <w:p>
      <w:pPr>
        <w:pStyle w:val="ListParagraph"/>
        <w:numPr>
          <w:ilvl w:val="0"/>
          <w:numId w:val="2"/>
        </w:numPr>
        <w:spacing w:after="60"/>
      </w:pPr>
      <w:r>
        <w:t xml:space="preserve">6. Credential Service calls the smart contract (store hash + CID + issuer + timestamp)</w:t>
      </w:r>
    </w:p>
    <w:p>
      <w:pPr>
        <w:pStyle w:val="ListParagraph"/>
        <w:numPr>
          <w:ilvl w:val="0"/>
          <w:numId w:val="2"/>
        </w:numPr>
        <w:spacing w:after="60"/>
      </w:pPr>
      <w:r>
        <w:t xml:space="preserve">7. Polygon records the transaction → TX hash returned</w:t>
      </w:r>
    </w:p>
    <w:p>
      <w:pPr>
        <w:pStyle w:val="ListParagraph"/>
        <w:numPr>
          <w:ilvl w:val="0"/>
          <w:numId w:val="2"/>
        </w:numPr>
        <w:spacing w:after="60"/>
      </w:pPr>
      <w:r>
        <w:t xml:space="preserve">8. Certificate metadata (cert ID, CID, TX hash, learner ID) saved to the database</w:t>
      </w:r>
    </w:p>
    <w:p>
      <w:pPr>
        <w:pStyle w:val="ListParagraph"/>
        <w:numPr>
          <w:ilvl w:val="0"/>
          <w:numId w:val="2"/>
        </w:numPr>
        <w:spacing w:after="60"/>
      </w:pPr>
      <w:r>
        <w:t xml:space="preserve">9. QR code generated and embedded in the PDF</w:t>
      </w:r>
    </w:p>
    <w:p>
      <w:pPr>
        <w:pStyle w:val="ListParagraph"/>
        <w:numPr>
          <w:ilvl w:val="0"/>
          <w:numId w:val="2"/>
        </w:numPr>
        <w:spacing w:after="60"/>
      </w:pPr>
      <w:r>
        <w:t xml:space="preserve">10. Certificate and QR emailed to the learner</w:t>
      </w:r>
    </w:p>
    <w:p>
      <w:pPr>
        <w:pStyle w:val="Heading2"/>
        <w:spacing w:after="150" w:before="300"/>
      </w:pPr>
      <w:r>
        <w:t xml:space="preserve">10.3 Certificate Verification Sequence</w:t>
      </w:r>
    </w:p>
    <w:p>
      <w:pPr>
        <w:pStyle w:val="ListParagraph"/>
        <w:numPr>
          <w:ilvl w:val="0"/>
          <w:numId w:val="2"/>
        </w:numPr>
        <w:spacing w:after="60"/>
      </w:pPr>
      <w:r>
        <w:t xml:space="preserve">1. Verifier opens the public verification portal</w:t>
      </w:r>
    </w:p>
    <w:p>
      <w:pPr>
        <w:pStyle w:val="ListParagraph"/>
        <w:numPr>
          <w:ilvl w:val="0"/>
          <w:numId w:val="2"/>
        </w:numPr>
        <w:spacing w:after="60"/>
      </w:pPr>
      <w:r>
        <w:t xml:space="preserve">2. Verifier chooses QR scan, Certificate ID entry, or PDF upload</w:t>
      </w:r>
    </w:p>
    <w:p>
      <w:pPr>
        <w:pStyle w:val="ListParagraph"/>
        <w:numPr>
          <w:ilvl w:val="0"/>
          <w:numId w:val="2"/>
        </w:numPr>
        <w:spacing w:after="60"/>
      </w:pPr>
      <w:r>
        <w:t xml:space="preserve">3. API Gateway routes the (unauthenticated) request to the Verification Service</w:t>
      </w:r>
    </w:p>
    <w:p>
      <w:pPr>
        <w:pStyle w:val="ListParagraph"/>
        <w:numPr>
          <w:ilvl w:val="0"/>
          <w:numId w:val="2"/>
        </w:numPr>
        <w:spacing w:after="60"/>
      </w:pPr>
      <w:r>
        <w:t xml:space="preserve">4. Verification Service extracts the Certificate ID or recomputes the SHA-256 hash</w:t>
      </w:r>
    </w:p>
    <w:p>
      <w:pPr>
        <w:pStyle w:val="ListParagraph"/>
        <w:numPr>
          <w:ilvl w:val="0"/>
          <w:numId w:val="2"/>
        </w:numPr>
        <w:spacing w:after="60"/>
      </w:pPr>
      <w:r>
        <w:t xml:space="preserve">5. Verification Service queries the smart contract for the stored hash and status</w:t>
      </w:r>
    </w:p>
    <w:p>
      <w:pPr>
        <w:pStyle w:val="ListParagraph"/>
        <w:numPr>
          <w:ilvl w:val="0"/>
          <w:numId w:val="2"/>
        </w:numPr>
        <w:spacing w:after="60"/>
      </w:pPr>
      <w:r>
        <w:t xml:space="preserve">6. If hashes do not match → result: Tampered</w:t>
      </w:r>
    </w:p>
    <w:p>
      <w:pPr>
        <w:pStyle w:val="ListParagraph"/>
        <w:numPr>
          <w:ilvl w:val="0"/>
          <w:numId w:val="2"/>
        </w:numPr>
        <w:spacing w:after="60"/>
      </w:pPr>
      <w:r>
        <w:t xml:space="preserve">7. If hashes match and status = revoked → result: Revoked (reason displayed)</w:t>
      </w:r>
    </w:p>
    <w:p>
      <w:pPr>
        <w:pStyle w:val="ListParagraph"/>
        <w:numPr>
          <w:ilvl w:val="0"/>
          <w:numId w:val="2"/>
        </w:numPr>
        <w:spacing w:after="60"/>
      </w:pPr>
      <w:r>
        <w:t xml:space="preserve">8. If hashes match and not revoked → result: Authentic (issuer, date, course shown)</w:t>
      </w:r>
    </w:p>
    <w:p>
      <w:pPr>
        <w:pStyle w:val="Heading2"/>
        <w:spacing w:after="150" w:before="300"/>
      </w:pPr>
      <w:r>
        <w:t xml:space="preserve">10.4 Revocation Sequence</w:t>
      </w:r>
    </w:p>
    <w:p>
      <w:pPr>
        <w:pStyle w:val="ListParagraph"/>
        <w:numPr>
          <w:ilvl w:val="0"/>
          <w:numId w:val="2"/>
        </w:numPr>
        <w:spacing w:after="60"/>
      </w:pPr>
      <w:r>
        <w:t xml:space="preserve">1. Institution selects a certificate it has issued and submits a revocation reason</w:t>
      </w:r>
    </w:p>
    <w:p>
      <w:pPr>
        <w:pStyle w:val="ListParagraph"/>
        <w:numPr>
          <w:ilvl w:val="0"/>
          <w:numId w:val="2"/>
        </w:numPr>
        <w:spacing w:after="60"/>
      </w:pPr>
      <w:r>
        <w:t xml:space="preserve">2. API Gateway confirms the requester is the original issuer</w:t>
      </w:r>
    </w:p>
    <w:p>
      <w:pPr>
        <w:pStyle w:val="ListParagraph"/>
        <w:numPr>
          <w:ilvl w:val="0"/>
          <w:numId w:val="2"/>
        </w:numPr>
        <w:spacing w:after="60"/>
      </w:pPr>
      <w:r>
        <w:t xml:space="preserve">3. Verification Service calls revokeCertificate(certId) on the smart contract</w:t>
      </w:r>
    </w:p>
    <w:p>
      <w:pPr>
        <w:pStyle w:val="ListParagraph"/>
        <w:numPr>
          <w:ilvl w:val="0"/>
          <w:numId w:val="2"/>
        </w:numPr>
        <w:spacing w:after="60"/>
      </w:pPr>
      <w:r>
        <w:t xml:space="preserve">4. Smart contract sets revoked = true and emits CertificateRevoked</w:t>
      </w:r>
    </w:p>
    <w:p>
      <w:pPr>
        <w:pStyle w:val="ListParagraph"/>
        <w:numPr>
          <w:ilvl w:val="0"/>
          <w:numId w:val="2"/>
        </w:numPr>
        <w:spacing w:after="60"/>
      </w:pPr>
      <w:r>
        <w:t xml:space="preserve">5. Database revocation record and certificate status mirror are updated</w:t>
      </w:r>
    </w:p>
    <w:p>
      <w:r>
        <w:br w:type="page"/>
      </w:r>
    </w:p>
    <w:p>
      <w:pPr>
        <w:pStyle w:val="Heading1"/>
        <w:spacing w:after="200" w:before="400"/>
      </w:pPr>
      <w:r>
        <w:t xml:space="preserve">11. Project Timeline</w:t>
      </w:r>
    </w:p>
    <w:p>
      <w:pPr>
        <w:spacing w:after="160"/>
      </w:pPr>
      <w:r>
        <w:t xml:space="preserve">The project follows an Agile methodology structured around a research phase followed by three implementation modules and a closing testing/documentation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F3864" w:val="clear"/>
            <w:tcMar>
              <w:top w:type="dxa" w:w="80"/>
              <w:left w:type="dxa" w:w="100"/>
              <w:bottom w:type="dxa" w:w="80"/>
              <w:right w:type="dxa" w:w="100"/>
            </w:tcMar>
          </w:tcPr>
          <w:p>
            <w:r>
              <w:rPr>
                <w:b/>
                <w:bCs/>
                <w:color w:val="FFFFFF"/>
              </w:rPr>
              <w:t xml:space="preserve">Phase</w:t>
            </w:r>
          </w:p>
        </w:tc>
        <w:tc>
          <w:tcPr>
            <w:tcW w:type="dxa" w:w="1600"/>
            <w:shd w:fill="1F3864" w:val="clear"/>
            <w:tcMar>
              <w:top w:type="dxa" w:w="80"/>
              <w:left w:type="dxa" w:w="100"/>
              <w:bottom w:type="dxa" w:w="80"/>
              <w:right w:type="dxa" w:w="100"/>
            </w:tcMar>
          </w:tcPr>
          <w:p>
            <w:r>
              <w:rPr>
                <w:b/>
                <w:bCs/>
                <w:color w:val="FFFFFF"/>
              </w:rPr>
              <w:t xml:space="preserve">Timeframe</w:t>
            </w:r>
          </w:p>
        </w:tc>
        <w:tc>
          <w:tcPr>
            <w:tcW w:type="dxa" w:w="4600"/>
            <w:shd w:fill="1F3864" w:val="clear"/>
            <w:tcMar>
              <w:top w:type="dxa" w:w="80"/>
              <w:left w:type="dxa" w:w="100"/>
              <w:bottom w:type="dxa" w:w="80"/>
              <w:right w:type="dxa" w:w="100"/>
            </w:tcMar>
          </w:tcPr>
          <w:p>
            <w:r>
              <w:rPr>
                <w:b/>
                <w:bCs/>
                <w:color w:val="FFFFFF"/>
              </w:rPr>
              <w:t xml:space="preserve">Deliverables</w:t>
            </w:r>
          </w:p>
        </w:tc>
      </w:tr>
      <w:tr>
        <w:tc>
          <w:tcPr>
            <w:tcW w:type="dxa" w:w="3200"/>
            <w:tcMar>
              <w:top w:type="dxa" w:w="80"/>
              <w:left w:type="dxa" w:w="100"/>
              <w:bottom w:type="dxa" w:w="80"/>
              <w:right w:type="dxa" w:w="100"/>
            </w:tcMar>
          </w:tcPr>
          <w:p>
            <w:r>
              <w:rPr>
                <w:b w:val="false"/>
                <w:bCs w:val="false"/>
              </w:rPr>
              <w:t xml:space="preserve">Research</w:t>
            </w:r>
          </w:p>
        </w:tc>
        <w:tc>
          <w:tcPr>
            <w:tcW w:type="dxa" w:w="1600"/>
            <w:tcMar>
              <w:top w:type="dxa" w:w="80"/>
              <w:left w:type="dxa" w:w="100"/>
              <w:bottom w:type="dxa" w:w="80"/>
              <w:right w:type="dxa" w:w="100"/>
            </w:tcMar>
          </w:tcPr>
          <w:p>
            <w:r>
              <w:rPr>
                <w:b w:val="false"/>
                <w:bCs w:val="false"/>
              </w:rPr>
              <w:t xml:space="preserve">Month 1</w:t>
            </w:r>
          </w:p>
        </w:tc>
        <w:tc>
          <w:tcPr>
            <w:tcW w:type="dxa" w:w="4600"/>
            <w:tcMar>
              <w:top w:type="dxa" w:w="80"/>
              <w:left w:type="dxa" w:w="100"/>
              <w:bottom w:type="dxa" w:w="80"/>
              <w:right w:type="dxa" w:w="100"/>
            </w:tcMar>
          </w:tcPr>
          <w:p>
            <w:r>
              <w:rPr>
                <w:b w:val="false"/>
                <w:bCs w:val="false"/>
              </w:rPr>
              <w:t xml:space="preserve">SRS submission, requirement finalization, and literature review</w:t>
            </w:r>
          </w:p>
        </w:tc>
      </w:tr>
      <w:tr>
        <w:tc>
          <w:tcPr>
            <w:tcW w:type="dxa" w:w="3200"/>
            <w:tcMar>
              <w:top w:type="dxa" w:w="80"/>
              <w:left w:type="dxa" w:w="100"/>
              <w:bottom w:type="dxa" w:w="80"/>
              <w:right w:type="dxa" w:w="100"/>
            </w:tcMar>
          </w:tcPr>
          <w:p>
            <w:r>
              <w:rPr>
                <w:b w:val="false"/>
                <w:bCs w:val="false"/>
              </w:rPr>
              <w:t xml:space="preserve">Module 1 — Smart Contract Design &amp; Development</w:t>
            </w:r>
          </w:p>
        </w:tc>
        <w:tc>
          <w:tcPr>
            <w:tcW w:type="dxa" w:w="1600"/>
            <w:tcMar>
              <w:top w:type="dxa" w:w="80"/>
              <w:left w:type="dxa" w:w="100"/>
              <w:bottom w:type="dxa" w:w="80"/>
              <w:right w:type="dxa" w:w="100"/>
            </w:tcMar>
          </w:tcPr>
          <w:p>
            <w:r>
              <w:rPr>
                <w:b w:val="false"/>
                <w:bCs w:val="false"/>
              </w:rPr>
              <w:t xml:space="preserve">Month 2–3</w:t>
            </w:r>
          </w:p>
        </w:tc>
        <w:tc>
          <w:tcPr>
            <w:tcW w:type="dxa" w:w="4600"/>
            <w:tcMar>
              <w:top w:type="dxa" w:w="80"/>
              <w:left w:type="dxa" w:w="100"/>
              <w:bottom w:type="dxa" w:w="80"/>
              <w:right w:type="dxa" w:w="100"/>
            </w:tcMar>
          </w:tcPr>
          <w:p>
            <w:r>
              <w:rPr>
                <w:b w:val="false"/>
                <w:bCs w:val="false"/>
              </w:rPr>
              <w:t xml:space="preserve">Solidity contracts for issuance, verification, and revocation; credential schema design; local testing on Hardhat/Ganache</w:t>
            </w:r>
          </w:p>
        </w:tc>
      </w:tr>
      <w:tr>
        <w:tc>
          <w:tcPr>
            <w:tcW w:type="dxa" w:w="3200"/>
            <w:tcMar>
              <w:top w:type="dxa" w:w="80"/>
              <w:left w:type="dxa" w:w="100"/>
              <w:bottom w:type="dxa" w:w="80"/>
              <w:right w:type="dxa" w:w="100"/>
            </w:tcMar>
          </w:tcPr>
          <w:p>
            <w:r>
              <w:rPr>
                <w:b w:val="false"/>
                <w:bCs w:val="false"/>
              </w:rPr>
              <w:t xml:space="preserve">Module 2 — Backend Integration &amp; Database Setup</w:t>
            </w:r>
          </w:p>
        </w:tc>
        <w:tc>
          <w:tcPr>
            <w:tcW w:type="dxa" w:w="1600"/>
            <w:tcMar>
              <w:top w:type="dxa" w:w="80"/>
              <w:left w:type="dxa" w:w="100"/>
              <w:bottom w:type="dxa" w:w="80"/>
              <w:right w:type="dxa" w:w="100"/>
            </w:tcMar>
          </w:tcPr>
          <w:p>
            <w:r>
              <w:rPr>
                <w:b w:val="false"/>
                <w:bCs w:val="false"/>
              </w:rPr>
              <w:t xml:space="preserve">Month 3–5</w:t>
            </w:r>
          </w:p>
        </w:tc>
        <w:tc>
          <w:tcPr>
            <w:tcW w:type="dxa" w:w="4600"/>
            <w:tcMar>
              <w:top w:type="dxa" w:w="80"/>
              <w:left w:type="dxa" w:w="100"/>
              <w:bottom w:type="dxa" w:w="80"/>
              <w:right w:type="dxa" w:w="100"/>
            </w:tcMar>
          </w:tcPr>
          <w:p>
            <w:r>
              <w:rPr>
                <w:b w:val="false"/>
                <w:bCs w:val="false"/>
              </w:rPr>
              <w:t xml:space="preserve">Off-chain metadata integration (PostgreSQL/MongoDB); IPFS integration for certificate storage; API layer connecting the backend to the smart contracts</w:t>
            </w:r>
          </w:p>
        </w:tc>
      </w:tr>
      <w:tr>
        <w:tc>
          <w:tcPr>
            <w:tcW w:type="dxa" w:w="3200"/>
            <w:tcMar>
              <w:top w:type="dxa" w:w="80"/>
              <w:left w:type="dxa" w:w="100"/>
              <w:bottom w:type="dxa" w:w="80"/>
              <w:right w:type="dxa" w:w="100"/>
            </w:tcMar>
          </w:tcPr>
          <w:p>
            <w:r>
              <w:rPr>
                <w:b w:val="false"/>
                <w:bCs w:val="false"/>
              </w:rPr>
              <w:t xml:space="preserve">Module 3 — Frontend UI Design &amp; API Linking</w:t>
            </w:r>
          </w:p>
        </w:tc>
        <w:tc>
          <w:tcPr>
            <w:tcW w:type="dxa" w:w="1600"/>
            <w:tcMar>
              <w:top w:type="dxa" w:w="80"/>
              <w:left w:type="dxa" w:w="100"/>
              <w:bottom w:type="dxa" w:w="80"/>
              <w:right w:type="dxa" w:w="100"/>
            </w:tcMar>
          </w:tcPr>
          <w:p>
            <w:r>
              <w:rPr>
                <w:b w:val="false"/>
                <w:bCs w:val="false"/>
              </w:rPr>
              <w:t xml:space="preserve">Month 5–7</w:t>
            </w:r>
          </w:p>
        </w:tc>
        <w:tc>
          <w:tcPr>
            <w:tcW w:type="dxa" w:w="4600"/>
            <w:tcMar>
              <w:top w:type="dxa" w:w="80"/>
              <w:left w:type="dxa" w:w="100"/>
              <w:bottom w:type="dxa" w:w="80"/>
              <w:right w:type="dxa" w:w="100"/>
            </w:tcMar>
          </w:tcPr>
          <w:p>
            <w:r>
              <w:rPr>
                <w:b w:val="false"/>
                <w:bCs w:val="false"/>
              </w:rPr>
              <w:t xml:space="preserve">Wallet connect (MetaMask); issuer/learner/verifier dashboards; QR/ID/PDF verification flows; testnet deployment and security review</w:t>
            </w:r>
          </w:p>
        </w:tc>
      </w:tr>
      <w:tr>
        <w:tc>
          <w:tcPr>
            <w:tcW w:type="dxa" w:w="3200"/>
            <w:tcMar>
              <w:top w:type="dxa" w:w="80"/>
              <w:left w:type="dxa" w:w="100"/>
              <w:bottom w:type="dxa" w:w="80"/>
              <w:right w:type="dxa" w:w="100"/>
            </w:tcMar>
          </w:tcPr>
          <w:p>
            <w:r>
              <w:rPr>
                <w:b w:val="false"/>
                <w:bCs w:val="false"/>
              </w:rPr>
              <w:t xml:space="preserve">Testing &amp; Documentation</w:t>
            </w:r>
          </w:p>
        </w:tc>
        <w:tc>
          <w:tcPr>
            <w:tcW w:type="dxa" w:w="1600"/>
            <w:tcMar>
              <w:top w:type="dxa" w:w="80"/>
              <w:left w:type="dxa" w:w="100"/>
              <w:bottom w:type="dxa" w:w="80"/>
              <w:right w:type="dxa" w:w="100"/>
            </w:tcMar>
          </w:tcPr>
          <w:p>
            <w:r>
              <w:rPr>
                <w:b w:val="false"/>
                <w:bCs w:val="false"/>
              </w:rPr>
              <w:t xml:space="preserve">Final Month</w:t>
            </w:r>
          </w:p>
        </w:tc>
        <w:tc>
          <w:tcPr>
            <w:tcW w:type="dxa" w:w="4600"/>
            <w:tcMar>
              <w:top w:type="dxa" w:w="80"/>
              <w:left w:type="dxa" w:w="100"/>
              <w:bottom w:type="dxa" w:w="80"/>
              <w:right w:type="dxa" w:w="100"/>
            </w:tcMar>
          </w:tcPr>
          <w:p>
            <w:r>
              <w:rPr>
                <w:b w:val="false"/>
                <w:bCs w:val="false"/>
              </w:rPr>
              <w:t xml:space="preserve">End-to-end testing (including Mainnet-readiness checks); documentation, final report, and presentation preparation</w:t>
            </w:r>
          </w:p>
        </w:tc>
      </w:tr>
    </w:tbl>
    <w:p>
      <w:pPr>
        <w:pStyle w:val="Heading2"/>
        <w:spacing w:after="150" w:before="300"/>
      </w:pPr>
      <w:r>
        <w:t xml:space="preserve">11.1 Critical Path</w:t>
      </w:r>
    </w:p>
    <w:p>
      <w:pPr>
        <w:pStyle w:val="ListParagraph"/>
        <w:numPr>
          <w:ilvl w:val="0"/>
          <w:numId w:val="2"/>
        </w:numPr>
        <w:spacing w:after="60"/>
      </w:pPr>
      <w:r>
        <w:t xml:space="preserve">Smart contract design and local testing (Module 1) must complete before backend integration (Module 2) can finalize on-chain calls.</w:t>
      </w:r>
    </w:p>
    <w:p>
      <w:pPr>
        <w:pStyle w:val="ListParagraph"/>
        <w:numPr>
          <w:ilvl w:val="0"/>
          <w:numId w:val="2"/>
        </w:numPr>
        <w:spacing w:after="60"/>
      </w:pPr>
      <w:r>
        <w:t xml:space="preserve">The API layer connecting the backend to smart contracts (Module 2) blocks frontend wallet and dashboard integration (Module 3).</w:t>
      </w:r>
    </w:p>
    <w:p>
      <w:pPr>
        <w:pStyle w:val="ListParagraph"/>
        <w:numPr>
          <w:ilvl w:val="0"/>
          <w:numId w:val="2"/>
        </w:numPr>
        <w:spacing w:after="60"/>
      </w:pPr>
      <w:r>
        <w:t xml:space="preserve">Testnet deployment and security review at the end of Module 3 blocks the final testing and documentation phase.</w:t>
      </w:r>
    </w:p>
    <w:p>
      <w:r>
        <w:br w:type="page"/>
      </w:r>
    </w:p>
    <w:p>
      <w:pPr>
        <w:pStyle w:val="Heading1"/>
        <w:spacing w:after="200" w:before="400"/>
      </w:pPr>
      <w:r>
        <w:t xml:space="preserve">12. Team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tblGrid>
      <w:tr>
        <w:trPr>
          <w:tblHeader/>
        </w:trPr>
        <w:tc>
          <w:tcPr>
            <w:tcW w:type="dxa" w:w="3000"/>
            <w:shd w:fill="1F3864" w:val="clear"/>
            <w:tcMar>
              <w:top w:type="dxa" w:w="80"/>
              <w:left w:type="dxa" w:w="100"/>
              <w:bottom w:type="dxa" w:w="80"/>
              <w:right w:type="dxa" w:w="100"/>
            </w:tcMar>
          </w:tcPr>
          <w:p>
            <w:r>
              <w:rPr>
                <w:b/>
                <w:bCs/>
                <w:color w:val="FFFFFF"/>
              </w:rPr>
              <w:t xml:space="preserve">Member</w:t>
            </w:r>
          </w:p>
        </w:tc>
        <w:tc>
          <w:tcPr>
            <w:tcW w:type="dxa" w:w="2200"/>
            <w:shd w:fill="1F3864" w:val="clear"/>
            <w:tcMar>
              <w:top w:type="dxa" w:w="80"/>
              <w:left w:type="dxa" w:w="100"/>
              <w:bottom w:type="dxa" w:w="80"/>
              <w:right w:type="dxa" w:w="100"/>
            </w:tcMar>
          </w:tcPr>
          <w:p>
            <w:r>
              <w:rPr>
                <w:b/>
                <w:bCs/>
                <w:color w:val="FFFFFF"/>
              </w:rPr>
              <w:t xml:space="preserve">Role</w:t>
            </w:r>
          </w:p>
        </w:tc>
        <w:tc>
          <w:tcPr>
            <w:tcW w:type="dxa" w:w="4200"/>
            <w:shd w:fill="1F3864" w:val="clear"/>
            <w:tcMar>
              <w:top w:type="dxa" w:w="80"/>
              <w:left w:type="dxa" w:w="100"/>
              <w:bottom w:type="dxa" w:w="80"/>
              <w:right w:type="dxa" w:w="100"/>
            </w:tcMar>
          </w:tcPr>
          <w:p>
            <w:r>
              <w:rPr>
                <w:b/>
                <w:bCs/>
                <w:color w:val="FFFFFF"/>
              </w:rPr>
              <w:t xml:space="preserve">Indicative Modules</w:t>
            </w:r>
          </w:p>
        </w:tc>
      </w:tr>
      <w:tr>
        <w:tc>
          <w:tcPr>
            <w:tcW w:type="dxa" w:w="3000"/>
            <w:tcMar>
              <w:top w:type="dxa" w:w="80"/>
              <w:left w:type="dxa" w:w="100"/>
              <w:bottom w:type="dxa" w:w="80"/>
              <w:right w:type="dxa" w:w="100"/>
            </w:tcMar>
          </w:tcPr>
          <w:p>
            <w:r>
              <w:rPr>
                <w:b w:val="false"/>
                <w:bCs w:val="false"/>
              </w:rPr>
              <w:t xml:space="preserve">Kartik Marwal (Lead) — 23ESKCS113</w:t>
            </w:r>
          </w:p>
        </w:tc>
        <w:tc>
          <w:tcPr>
            <w:tcW w:type="dxa" w:w="2200"/>
            <w:tcMar>
              <w:top w:type="dxa" w:w="80"/>
              <w:left w:type="dxa" w:w="100"/>
              <w:bottom w:type="dxa" w:w="80"/>
              <w:right w:type="dxa" w:w="100"/>
            </w:tcMar>
          </w:tcPr>
          <w:p>
            <w:r>
              <w:rPr>
                <w:b w:val="false"/>
                <w:bCs w:val="false"/>
              </w:rPr>
              <w:t xml:space="preserve">Backend + Blockchain</w:t>
            </w:r>
          </w:p>
        </w:tc>
        <w:tc>
          <w:tcPr>
            <w:tcW w:type="dxa" w:w="4200"/>
            <w:tcMar>
              <w:top w:type="dxa" w:w="80"/>
              <w:left w:type="dxa" w:w="100"/>
              <w:bottom w:type="dxa" w:w="80"/>
              <w:right w:type="dxa" w:w="100"/>
            </w:tcMar>
          </w:tcPr>
          <w:p>
            <w:r>
              <w:rPr>
                <w:b w:val="false"/>
                <w:bCs w:val="false"/>
              </w:rPr>
              <w:t xml:space="preserve">Express.js APIs, smart contract integration, Pinata/IPFS, hashing, 2FA (TOTP)</w:t>
            </w:r>
          </w:p>
        </w:tc>
      </w:tr>
      <w:tr>
        <w:tc>
          <w:tcPr>
            <w:tcW w:type="dxa" w:w="3000"/>
            <w:tcMar>
              <w:top w:type="dxa" w:w="80"/>
              <w:left w:type="dxa" w:w="100"/>
              <w:bottom w:type="dxa" w:w="80"/>
              <w:right w:type="dxa" w:w="100"/>
            </w:tcMar>
          </w:tcPr>
          <w:p>
            <w:r>
              <w:rPr>
                <w:b w:val="false"/>
                <w:bCs w:val="false"/>
              </w:rPr>
              <w:t xml:space="preserve">Kavish Mangal — 23ESKCS116</w:t>
            </w:r>
          </w:p>
        </w:tc>
        <w:tc>
          <w:tcPr>
            <w:tcW w:type="dxa" w:w="2200"/>
            <w:tcMar>
              <w:top w:type="dxa" w:w="80"/>
              <w:left w:type="dxa" w:w="100"/>
              <w:bottom w:type="dxa" w:w="80"/>
              <w:right w:type="dxa" w:w="100"/>
            </w:tcMar>
          </w:tcPr>
          <w:p>
            <w:r>
              <w:rPr>
                <w:b w:val="false"/>
                <w:bCs w:val="false"/>
              </w:rPr>
              <w:t xml:space="preserve">Frontend</w:t>
            </w:r>
          </w:p>
        </w:tc>
        <w:tc>
          <w:tcPr>
            <w:tcW w:type="dxa" w:w="4200"/>
            <w:tcMar>
              <w:top w:type="dxa" w:w="80"/>
              <w:left w:type="dxa" w:w="100"/>
              <w:bottom w:type="dxa" w:w="80"/>
              <w:right w:type="dxa" w:w="100"/>
            </w:tcMar>
          </w:tcPr>
          <w:p>
            <w:r>
              <w:rPr>
                <w:b w:val="false"/>
                <w:bCs w:val="false"/>
              </w:rPr>
              <w:t xml:space="preserve">React/Next.js, Tailwind, dashboards, QR scanner, cookie auth UI</w:t>
            </w:r>
          </w:p>
        </w:tc>
      </w:tr>
      <w:tr>
        <w:tc>
          <w:tcPr>
            <w:tcW w:type="dxa" w:w="3000"/>
            <w:tcMar>
              <w:top w:type="dxa" w:w="80"/>
              <w:left w:type="dxa" w:w="100"/>
              <w:bottom w:type="dxa" w:w="80"/>
              <w:right w:type="dxa" w:w="100"/>
            </w:tcMar>
          </w:tcPr>
          <w:p>
            <w:r>
              <w:rPr>
                <w:b w:val="false"/>
                <w:bCs w:val="false"/>
              </w:rPr>
              <w:t xml:space="preserve">Jaideep Singh Chauhan — 23ESKCS101</w:t>
            </w:r>
          </w:p>
        </w:tc>
        <w:tc>
          <w:tcPr>
            <w:tcW w:type="dxa" w:w="2200"/>
            <w:tcMar>
              <w:top w:type="dxa" w:w="80"/>
              <w:left w:type="dxa" w:w="100"/>
              <w:bottom w:type="dxa" w:w="80"/>
              <w:right w:type="dxa" w:w="100"/>
            </w:tcMar>
          </w:tcPr>
          <w:p>
            <w:r>
              <w:rPr>
                <w:b w:val="false"/>
                <w:bCs w:val="false"/>
              </w:rPr>
              <w:t xml:space="preserve">Smart Contracts</w:t>
            </w:r>
          </w:p>
        </w:tc>
        <w:tc>
          <w:tcPr>
            <w:tcW w:type="dxa" w:w="4200"/>
            <w:tcMar>
              <w:top w:type="dxa" w:w="80"/>
              <w:left w:type="dxa" w:w="100"/>
              <w:bottom w:type="dxa" w:w="80"/>
              <w:right w:type="dxa" w:w="100"/>
            </w:tcMar>
          </w:tcPr>
          <w:p>
            <w:r>
              <w:rPr>
                <w:b w:val="false"/>
                <w:bCs w:val="false"/>
              </w:rPr>
              <w:t xml:space="preserve">Solidity, Hardhat/Truffle/Ganache, Polygon deployment, ABI management</w:t>
            </w:r>
          </w:p>
        </w:tc>
      </w:tr>
      <w:tr>
        <w:tc>
          <w:tcPr>
            <w:tcW w:type="dxa" w:w="3000"/>
            <w:tcMar>
              <w:top w:type="dxa" w:w="80"/>
              <w:left w:type="dxa" w:w="100"/>
              <w:bottom w:type="dxa" w:w="80"/>
              <w:right w:type="dxa" w:w="100"/>
            </w:tcMar>
          </w:tcPr>
          <w:p>
            <w:r>
              <w:rPr>
                <w:b w:val="false"/>
                <w:bCs w:val="false"/>
              </w:rPr>
              <w:t xml:space="preserve">Keshav Bheel — 23ESKCS117</w:t>
            </w:r>
          </w:p>
        </w:tc>
        <w:tc>
          <w:tcPr>
            <w:tcW w:type="dxa" w:w="2200"/>
            <w:tcMar>
              <w:top w:type="dxa" w:w="80"/>
              <w:left w:type="dxa" w:w="100"/>
              <w:bottom w:type="dxa" w:w="80"/>
              <w:right w:type="dxa" w:w="100"/>
            </w:tcMar>
          </w:tcPr>
          <w:p>
            <w:r>
              <w:rPr>
                <w:b w:val="false"/>
                <w:bCs w:val="false"/>
              </w:rPr>
              <w:t xml:space="preserve">Database + Auth + Admin</w:t>
            </w:r>
          </w:p>
        </w:tc>
        <w:tc>
          <w:tcPr>
            <w:tcW w:type="dxa" w:w="4200"/>
            <w:tcMar>
              <w:top w:type="dxa" w:w="80"/>
              <w:left w:type="dxa" w:w="100"/>
              <w:bottom w:type="dxa" w:w="80"/>
              <w:right w:type="dxa" w:w="100"/>
            </w:tcMar>
          </w:tcPr>
          <w:p>
            <w:r>
              <w:rPr>
                <w:b w:val="false"/>
                <w:bCs w:val="false"/>
              </w:rPr>
              <w:t xml:space="preserve">PostgreSQL/MongoDB, session management, RBAC, batch processing</w:t>
            </w:r>
          </w:p>
        </w:tc>
      </w:tr>
    </w:tbl>
    <w:p>
      <w:pPr>
        <w:spacing w:after="100"/>
      </w:pPr>
    </w:p>
    <w:p>
      <w:pPr>
        <w:spacing w:after="160"/>
      </w:pPr>
      <w:r>
        <w:t xml:space="preserve">Supervised by: Dr. Vikram Khandelwal, Department of Computer Science &amp; Engineering.</w:t>
      </w:r>
    </w:p>
    <w:p>
      <w:pPr>
        <w:pStyle w:val="Heading2"/>
        <w:spacing w:after="150" w:before="300"/>
      </w:pPr>
      <w:r>
        <w:t xml:space="preserve">12.1 Coordination Rules</w:t>
      </w:r>
    </w:p>
    <w:p>
      <w:pPr>
        <w:pStyle w:val="ListParagraph"/>
        <w:numPr>
          <w:ilvl w:val="0"/>
          <w:numId w:val="2"/>
        </w:numPr>
        <w:spacing w:after="60"/>
      </w:pPr>
      <w:r>
        <w:t xml:space="preserve">Weekly sync — completed tasks, blockers, next steps</w:t>
      </w:r>
    </w:p>
    <w:p>
      <w:pPr>
        <w:pStyle w:val="ListParagraph"/>
        <w:numPr>
          <w:ilvl w:val="0"/>
          <w:numId w:val="2"/>
        </w:numPr>
        <w:spacing w:after="60"/>
      </w:pPr>
      <w:r>
        <w:t xml:space="preserve">Git strategy: main → dev → feature/[member-name]/[feature] → PR to dev → PR to main</w:t>
      </w:r>
    </w:p>
    <w:p>
      <w:pPr>
        <w:pStyle w:val="ListParagraph"/>
        <w:numPr>
          <w:ilvl w:val="0"/>
          <w:numId w:val="2"/>
        </w:numPr>
        <w:spacing w:after="60"/>
      </w:pPr>
      <w:r>
        <w:t xml:space="preserve">API contract locked before frontend integration begins in Module 3</w:t>
      </w:r>
    </w:p>
    <w:p>
      <w:pPr>
        <w:pStyle w:val="ListParagraph"/>
        <w:numPr>
          <w:ilvl w:val="0"/>
          <w:numId w:val="2"/>
        </w:numPr>
        <w:spacing w:after="60"/>
      </w:pPr>
      <w:r>
        <w:t xml:space="preserve">Smart contract ABI frozen at the end of Module 1 — no changes without team consensus</w:t>
      </w:r>
    </w:p>
    <w:p>
      <w:pPr>
        <w:pStyle w:val="ListParagraph"/>
        <w:numPr>
          <w:ilvl w:val="0"/>
          <w:numId w:val="2"/>
        </w:numPr>
        <w:spacing w:after="60"/>
      </w:pPr>
      <w:r>
        <w:t xml:space="preserve">Feature freeze before the final testing and documentation phase — only bug fixes and polish after</w:t>
      </w:r>
    </w:p>
    <w:p>
      <w:r>
        <w:br w:type="page"/>
      </w:r>
    </w:p>
    <w:p>
      <w:pPr>
        <w:pStyle w:val="Heading1"/>
        <w:spacing w:after="200" w:before="400"/>
      </w:pPr>
      <w:r>
        <w:t xml:space="preserve">13. Risk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800"/>
      </w:tblGrid>
      <w:tr>
        <w:trPr>
          <w:tblHeader/>
        </w:trPr>
        <w:tc>
          <w:tcPr>
            <w:tcW w:type="dxa" w:w="2600"/>
            <w:shd w:fill="1F3864" w:val="clear"/>
            <w:tcMar>
              <w:top w:type="dxa" w:w="80"/>
              <w:left w:type="dxa" w:w="100"/>
              <w:bottom w:type="dxa" w:w="80"/>
              <w:right w:type="dxa" w:w="100"/>
            </w:tcMar>
          </w:tcPr>
          <w:p>
            <w:r>
              <w:rPr>
                <w:b/>
                <w:bCs/>
                <w:color w:val="FFFFFF"/>
              </w:rPr>
              <w:t xml:space="preserve">Risk</w:t>
            </w:r>
          </w:p>
        </w:tc>
        <w:tc>
          <w:tcPr>
            <w:tcW w:type="dxa" w:w="1300"/>
            <w:shd w:fill="1F3864" w:val="clear"/>
            <w:tcMar>
              <w:top w:type="dxa" w:w="80"/>
              <w:left w:type="dxa" w:w="100"/>
              <w:bottom w:type="dxa" w:w="80"/>
              <w:right w:type="dxa" w:w="100"/>
            </w:tcMar>
          </w:tcPr>
          <w:p>
            <w:r>
              <w:rPr>
                <w:b/>
                <w:bCs/>
                <w:color w:val="FFFFFF"/>
              </w:rPr>
              <w:t xml:space="preserve">Likelihood</w:t>
            </w:r>
          </w:p>
        </w:tc>
        <w:tc>
          <w:tcPr>
            <w:tcW w:type="dxa" w:w="1300"/>
            <w:shd w:fill="1F3864" w:val="clear"/>
            <w:tcMar>
              <w:top w:type="dxa" w:w="80"/>
              <w:left w:type="dxa" w:w="100"/>
              <w:bottom w:type="dxa" w:w="80"/>
              <w:right w:type="dxa" w:w="100"/>
            </w:tcMar>
          </w:tcPr>
          <w:p>
            <w:r>
              <w:rPr>
                <w:b/>
                <w:bCs/>
                <w:color w:val="FFFFFF"/>
              </w:rPr>
              <w:t xml:space="preserve">Impact</w:t>
            </w:r>
          </w:p>
        </w:tc>
        <w:tc>
          <w:tcPr>
            <w:tcW w:type="dxa" w:w="3800"/>
            <w:shd w:fill="1F3864" w:val="clear"/>
            <w:tcMar>
              <w:top w:type="dxa" w:w="80"/>
              <w:left w:type="dxa" w:w="100"/>
              <w:bottom w:type="dxa" w:w="80"/>
              <w:right w:type="dxa" w:w="100"/>
            </w:tcMar>
          </w:tcPr>
          <w:p>
            <w:r>
              <w:rPr>
                <w:b/>
                <w:bCs/>
                <w:color w:val="FFFFFF"/>
              </w:rPr>
              <w:t xml:space="preserve">Mitigation</w:t>
            </w:r>
          </w:p>
        </w:tc>
      </w:tr>
      <w:tr>
        <w:tc>
          <w:tcPr>
            <w:tcW w:type="dxa" w:w="2600"/>
            <w:tcMar>
              <w:top w:type="dxa" w:w="80"/>
              <w:left w:type="dxa" w:w="100"/>
              <w:bottom w:type="dxa" w:w="80"/>
              <w:right w:type="dxa" w:w="100"/>
            </w:tcMar>
          </w:tcPr>
          <w:p>
            <w:r>
              <w:rPr>
                <w:b w:val="false"/>
                <w:bCs w:val="false"/>
              </w:rPr>
              <w:t xml:space="preserve">Testnet instability</w:t>
            </w:r>
          </w:p>
        </w:tc>
        <w:tc>
          <w:tcPr>
            <w:tcW w:type="dxa" w:w="1300"/>
            <w:tcMar>
              <w:top w:type="dxa" w:w="80"/>
              <w:left w:type="dxa" w:w="100"/>
              <w:bottom w:type="dxa" w:w="80"/>
              <w:right w:type="dxa" w:w="100"/>
            </w:tcMar>
          </w:tcPr>
          <w:p>
            <w:r>
              <w:rPr>
                <w:b w:val="false"/>
                <w:bCs w:val="false"/>
              </w:rPr>
              <w:t xml:space="preserve">Medium</w:t>
            </w:r>
          </w:p>
        </w:tc>
        <w:tc>
          <w:tcPr>
            <w:tcW w:type="dxa" w:w="1300"/>
            <w:tcMar>
              <w:top w:type="dxa" w:w="80"/>
              <w:left w:type="dxa" w:w="100"/>
              <w:bottom w:type="dxa" w:w="80"/>
              <w:right w:type="dxa" w:w="100"/>
            </w:tcMar>
          </w:tcPr>
          <w:p>
            <w:r>
              <w:rPr>
                <w:b w:val="false"/>
                <w:bCs w:val="false"/>
              </w:rPr>
              <w:t xml:space="preserve">High</w:t>
            </w:r>
          </w:p>
        </w:tc>
        <w:tc>
          <w:tcPr>
            <w:tcW w:type="dxa" w:w="3800"/>
            <w:tcMar>
              <w:top w:type="dxa" w:w="80"/>
              <w:left w:type="dxa" w:w="100"/>
              <w:bottom w:type="dxa" w:w="80"/>
              <w:right w:type="dxa" w:w="100"/>
            </w:tcMar>
          </w:tcPr>
          <w:p>
            <w:r>
              <w:rPr>
                <w:b w:val="false"/>
                <w:bCs w:val="false"/>
              </w:rPr>
              <w:t xml:space="preserve">Fallback to a local Ganache/Hardhat node; mock mode for demos</w:t>
            </w:r>
          </w:p>
        </w:tc>
      </w:tr>
      <w:tr>
        <w:tc>
          <w:tcPr>
            <w:tcW w:type="dxa" w:w="2600"/>
            <w:tcMar>
              <w:top w:type="dxa" w:w="80"/>
              <w:left w:type="dxa" w:w="100"/>
              <w:bottom w:type="dxa" w:w="80"/>
              <w:right w:type="dxa" w:w="100"/>
            </w:tcMar>
          </w:tcPr>
          <w:p>
            <w:r>
              <w:rPr>
                <w:b w:val="false"/>
                <w:bCs w:val="false"/>
              </w:rPr>
              <w:t xml:space="preserve">IPFS pin expiry (Pinata free tier)</w:t>
            </w:r>
          </w:p>
        </w:tc>
        <w:tc>
          <w:tcPr>
            <w:tcW w:type="dxa" w:w="1300"/>
            <w:tcMar>
              <w:top w:type="dxa" w:w="80"/>
              <w:left w:type="dxa" w:w="100"/>
              <w:bottom w:type="dxa" w:w="80"/>
              <w:right w:type="dxa" w:w="100"/>
            </w:tcMar>
          </w:tcPr>
          <w:p>
            <w:r>
              <w:rPr>
                <w:b w:val="false"/>
                <w:bCs w:val="false"/>
              </w:rPr>
              <w:t xml:space="preserve">Medium</w:t>
            </w:r>
          </w:p>
        </w:tc>
        <w:tc>
          <w:tcPr>
            <w:tcW w:type="dxa" w:w="1300"/>
            <w:tcMar>
              <w:top w:type="dxa" w:w="80"/>
              <w:left w:type="dxa" w:w="100"/>
              <w:bottom w:type="dxa" w:w="80"/>
              <w:right w:type="dxa" w:w="100"/>
            </w:tcMar>
          </w:tcPr>
          <w:p>
            <w:r>
              <w:rPr>
                <w:b w:val="false"/>
                <w:bCs w:val="false"/>
              </w:rPr>
              <w:t xml:space="preserve">Medium</w:t>
            </w:r>
          </w:p>
        </w:tc>
        <w:tc>
          <w:tcPr>
            <w:tcW w:type="dxa" w:w="3800"/>
            <w:tcMar>
              <w:top w:type="dxa" w:w="80"/>
              <w:left w:type="dxa" w:w="100"/>
              <w:bottom w:type="dxa" w:w="80"/>
              <w:right w:type="dxa" w:w="100"/>
            </w:tcMar>
          </w:tcPr>
          <w:p>
            <w:r>
              <w:rPr>
                <w:b w:val="false"/>
                <w:bCs w:val="false"/>
              </w:rPr>
              <w:t xml:space="preserve">Database fallback for CIDs; upgrade plan before demo</w:t>
            </w:r>
          </w:p>
        </w:tc>
      </w:tr>
      <w:tr>
        <w:tc>
          <w:tcPr>
            <w:tcW w:type="dxa" w:w="2600"/>
            <w:tcMar>
              <w:top w:type="dxa" w:w="80"/>
              <w:left w:type="dxa" w:w="100"/>
              <w:bottom w:type="dxa" w:w="80"/>
              <w:right w:type="dxa" w:w="100"/>
            </w:tcMar>
          </w:tcPr>
          <w:p>
            <w:r>
              <w:rPr>
                <w:b w:val="false"/>
                <w:bCs w:val="false"/>
              </w:rPr>
              <w:t xml:space="preserve">Team gap in Solidity</w:t>
            </w:r>
          </w:p>
        </w:tc>
        <w:tc>
          <w:tcPr>
            <w:tcW w:type="dxa" w:w="1300"/>
            <w:tcMar>
              <w:top w:type="dxa" w:w="80"/>
              <w:left w:type="dxa" w:w="100"/>
              <w:bottom w:type="dxa" w:w="80"/>
              <w:right w:type="dxa" w:w="100"/>
            </w:tcMar>
          </w:tcPr>
          <w:p>
            <w:r>
              <w:rPr>
                <w:b w:val="false"/>
                <w:bCs w:val="false"/>
              </w:rPr>
              <w:t xml:space="preserve">High</w:t>
            </w:r>
          </w:p>
        </w:tc>
        <w:tc>
          <w:tcPr>
            <w:tcW w:type="dxa" w:w="1300"/>
            <w:tcMar>
              <w:top w:type="dxa" w:w="80"/>
              <w:left w:type="dxa" w:w="100"/>
              <w:bottom w:type="dxa" w:w="80"/>
              <w:right w:type="dxa" w:w="100"/>
            </w:tcMar>
          </w:tcPr>
          <w:p>
            <w:r>
              <w:rPr>
                <w:b w:val="false"/>
                <w:bCs w:val="false"/>
              </w:rPr>
              <w:t xml:space="preserve">High</w:t>
            </w:r>
          </w:p>
        </w:tc>
        <w:tc>
          <w:tcPr>
            <w:tcW w:type="dxa" w:w="3800"/>
            <w:tcMar>
              <w:top w:type="dxa" w:w="80"/>
              <w:left w:type="dxa" w:w="100"/>
              <w:bottom w:type="dxa" w:w="80"/>
              <w:right w:type="dxa" w:w="100"/>
            </w:tcMar>
          </w:tcPr>
          <w:p>
            <w:r>
              <w:rPr>
                <w:b w:val="false"/>
                <w:bCs w:val="false"/>
              </w:rPr>
              <w:t xml:space="preserve">Assign a dedicated owner; start contract work in Month 1</w:t>
            </w:r>
          </w:p>
        </w:tc>
      </w:tr>
      <w:tr>
        <w:tc>
          <w:tcPr>
            <w:tcW w:type="dxa" w:w="2600"/>
            <w:tcMar>
              <w:top w:type="dxa" w:w="80"/>
              <w:left w:type="dxa" w:w="100"/>
              <w:bottom w:type="dxa" w:w="80"/>
              <w:right w:type="dxa" w:w="100"/>
            </w:tcMar>
          </w:tcPr>
          <w:p>
            <w:r>
              <w:rPr>
                <w:b w:val="false"/>
                <w:bCs w:val="false"/>
              </w:rPr>
              <w:t xml:space="preserve">Scope creep</w:t>
            </w:r>
          </w:p>
        </w:tc>
        <w:tc>
          <w:tcPr>
            <w:tcW w:type="dxa" w:w="1300"/>
            <w:tcMar>
              <w:top w:type="dxa" w:w="80"/>
              <w:left w:type="dxa" w:w="100"/>
              <w:bottom w:type="dxa" w:w="80"/>
              <w:right w:type="dxa" w:w="100"/>
            </w:tcMar>
          </w:tcPr>
          <w:p>
            <w:r>
              <w:rPr>
                <w:b w:val="false"/>
                <w:bCs w:val="false"/>
              </w:rPr>
              <w:t xml:space="preserve">High</w:t>
            </w:r>
          </w:p>
        </w:tc>
        <w:tc>
          <w:tcPr>
            <w:tcW w:type="dxa" w:w="1300"/>
            <w:tcMar>
              <w:top w:type="dxa" w:w="80"/>
              <w:left w:type="dxa" w:w="100"/>
              <w:bottom w:type="dxa" w:w="80"/>
              <w:right w:type="dxa" w:w="100"/>
            </w:tcMar>
          </w:tcPr>
          <w:p>
            <w:r>
              <w:rPr>
                <w:b w:val="false"/>
                <w:bCs w:val="false"/>
              </w:rPr>
              <w:t xml:space="preserve">Medium</w:t>
            </w:r>
          </w:p>
        </w:tc>
        <w:tc>
          <w:tcPr>
            <w:tcW w:type="dxa" w:w="3800"/>
            <w:tcMar>
              <w:top w:type="dxa" w:w="80"/>
              <w:left w:type="dxa" w:w="100"/>
              <w:bottom w:type="dxa" w:w="80"/>
              <w:right w:type="dxa" w:w="100"/>
            </w:tcMar>
          </w:tcPr>
          <w:p>
            <w:r>
              <w:rPr>
                <w:b w:val="false"/>
                <w:bCs w:val="false"/>
              </w:rPr>
              <w:t xml:space="preserve">SRS locked; no new features after the feature-freeze milestone</w:t>
            </w:r>
          </w:p>
        </w:tc>
      </w:tr>
      <w:tr>
        <w:tc>
          <w:tcPr>
            <w:tcW w:type="dxa" w:w="2600"/>
            <w:tcMar>
              <w:top w:type="dxa" w:w="80"/>
              <w:left w:type="dxa" w:w="100"/>
              <w:bottom w:type="dxa" w:w="80"/>
              <w:right w:type="dxa" w:w="100"/>
            </w:tcMar>
          </w:tcPr>
          <w:p>
            <w:r>
              <w:rPr>
                <w:b w:val="false"/>
                <w:bCs w:val="false"/>
              </w:rPr>
              <w:t xml:space="preserve">2FA misconfiguration</w:t>
            </w:r>
          </w:p>
        </w:tc>
        <w:tc>
          <w:tcPr>
            <w:tcW w:type="dxa" w:w="1300"/>
            <w:tcMar>
              <w:top w:type="dxa" w:w="80"/>
              <w:left w:type="dxa" w:w="100"/>
              <w:bottom w:type="dxa" w:w="80"/>
              <w:right w:type="dxa" w:w="100"/>
            </w:tcMar>
          </w:tcPr>
          <w:p>
            <w:r>
              <w:rPr>
                <w:b w:val="false"/>
                <w:bCs w:val="false"/>
              </w:rPr>
              <w:t xml:space="preserve">Low</w:t>
            </w:r>
          </w:p>
        </w:tc>
        <w:tc>
          <w:tcPr>
            <w:tcW w:type="dxa" w:w="1300"/>
            <w:tcMar>
              <w:top w:type="dxa" w:w="80"/>
              <w:left w:type="dxa" w:w="100"/>
              <w:bottom w:type="dxa" w:w="80"/>
              <w:right w:type="dxa" w:w="100"/>
            </w:tcMar>
          </w:tcPr>
          <w:p>
            <w:r>
              <w:rPr>
                <w:b w:val="false"/>
                <w:bCs w:val="false"/>
              </w:rPr>
              <w:t xml:space="preserve">High</w:t>
            </w:r>
          </w:p>
        </w:tc>
        <w:tc>
          <w:tcPr>
            <w:tcW w:type="dxa" w:w="3800"/>
            <w:tcMar>
              <w:top w:type="dxa" w:w="80"/>
              <w:left w:type="dxa" w:w="100"/>
              <w:bottom w:type="dxa" w:w="80"/>
              <w:right w:type="dxa" w:w="100"/>
            </w:tcMar>
          </w:tcPr>
          <w:p>
            <w:r>
              <w:rPr>
                <w:b w:val="false"/>
                <w:bCs w:val="false"/>
              </w:rPr>
              <w:t xml:space="preserve">TOTP test suite; QR setup page with a verification step</w:t>
            </w:r>
          </w:p>
        </w:tc>
      </w:tr>
      <w:tr>
        <w:tc>
          <w:tcPr>
            <w:tcW w:type="dxa" w:w="2600"/>
            <w:tcMar>
              <w:top w:type="dxa" w:w="80"/>
              <w:left w:type="dxa" w:w="100"/>
              <w:bottom w:type="dxa" w:w="80"/>
              <w:right w:type="dxa" w:w="100"/>
            </w:tcMar>
          </w:tcPr>
          <w:p>
            <w:r>
              <w:rPr>
                <w:b w:val="false"/>
                <w:bCs w:val="false"/>
              </w:rPr>
              <w:t xml:space="preserve">Cookie security misconfiguration</w:t>
            </w:r>
          </w:p>
        </w:tc>
        <w:tc>
          <w:tcPr>
            <w:tcW w:type="dxa" w:w="1300"/>
            <w:tcMar>
              <w:top w:type="dxa" w:w="80"/>
              <w:left w:type="dxa" w:w="100"/>
              <w:bottom w:type="dxa" w:w="80"/>
              <w:right w:type="dxa" w:w="100"/>
            </w:tcMar>
          </w:tcPr>
          <w:p>
            <w:r>
              <w:rPr>
                <w:b w:val="false"/>
                <w:bCs w:val="false"/>
              </w:rPr>
              <w:t xml:space="preserve">Low</w:t>
            </w:r>
          </w:p>
        </w:tc>
        <w:tc>
          <w:tcPr>
            <w:tcW w:type="dxa" w:w="1300"/>
            <w:tcMar>
              <w:top w:type="dxa" w:w="80"/>
              <w:left w:type="dxa" w:w="100"/>
              <w:bottom w:type="dxa" w:w="80"/>
              <w:right w:type="dxa" w:w="100"/>
            </w:tcMar>
          </w:tcPr>
          <w:p>
            <w:r>
              <w:rPr>
                <w:b w:val="false"/>
                <w:bCs w:val="false"/>
              </w:rPr>
              <w:t xml:space="preserve">High</w:t>
            </w:r>
          </w:p>
        </w:tc>
        <w:tc>
          <w:tcPr>
            <w:tcW w:type="dxa" w:w="3800"/>
            <w:tcMar>
              <w:top w:type="dxa" w:w="80"/>
              <w:left w:type="dxa" w:w="100"/>
              <w:bottom w:type="dxa" w:w="80"/>
              <w:right w:type="dxa" w:w="100"/>
            </w:tcMar>
          </w:tcPr>
          <w:p>
            <w:r>
              <w:rPr>
                <w:b w:val="false"/>
                <w:bCs w:val="false"/>
              </w:rPr>
              <w:t xml:space="preserve">HttpOnly + SameSite=Strict enforced centrally at the API Gateway</w:t>
            </w:r>
          </w:p>
        </w:tc>
      </w:tr>
      <w:tr>
        <w:tc>
          <w:tcPr>
            <w:tcW w:type="dxa" w:w="2600"/>
            <w:tcMar>
              <w:top w:type="dxa" w:w="80"/>
              <w:left w:type="dxa" w:w="100"/>
              <w:bottom w:type="dxa" w:w="80"/>
              <w:right w:type="dxa" w:w="100"/>
            </w:tcMar>
          </w:tcPr>
          <w:p>
            <w:r>
              <w:rPr>
                <w:b w:val="false"/>
                <w:bCs w:val="false"/>
              </w:rPr>
              <w:t xml:space="preserve">Microservice/API Gateway coordination overhead</w:t>
            </w:r>
          </w:p>
        </w:tc>
        <w:tc>
          <w:tcPr>
            <w:tcW w:type="dxa" w:w="1300"/>
            <w:tcMar>
              <w:top w:type="dxa" w:w="80"/>
              <w:left w:type="dxa" w:w="100"/>
              <w:bottom w:type="dxa" w:w="80"/>
              <w:right w:type="dxa" w:w="100"/>
            </w:tcMar>
          </w:tcPr>
          <w:p>
            <w:r>
              <w:rPr>
                <w:b w:val="false"/>
                <w:bCs w:val="false"/>
              </w:rPr>
              <w:t xml:space="preserve">Medium</w:t>
            </w:r>
          </w:p>
        </w:tc>
        <w:tc>
          <w:tcPr>
            <w:tcW w:type="dxa" w:w="1300"/>
            <w:tcMar>
              <w:top w:type="dxa" w:w="80"/>
              <w:left w:type="dxa" w:w="100"/>
              <w:bottom w:type="dxa" w:w="80"/>
              <w:right w:type="dxa" w:w="100"/>
            </w:tcMar>
          </w:tcPr>
          <w:p>
            <w:r>
              <w:rPr>
                <w:b w:val="false"/>
                <w:bCs w:val="false"/>
              </w:rPr>
              <w:t xml:space="preserve">Medium</w:t>
            </w:r>
          </w:p>
        </w:tc>
        <w:tc>
          <w:tcPr>
            <w:tcW w:type="dxa" w:w="3800"/>
            <w:tcMar>
              <w:top w:type="dxa" w:w="80"/>
              <w:left w:type="dxa" w:w="100"/>
              <w:bottom w:type="dxa" w:w="80"/>
              <w:right w:type="dxa" w:w="100"/>
            </w:tcMar>
          </w:tcPr>
          <w:p>
            <w:r>
              <w:rPr>
                <w:b w:val="false"/>
                <w:bCs w:val="false"/>
              </w:rPr>
              <w:t xml:space="preserve">API contract locked before frontend integration; versioned REST endpoints</w:t>
            </w:r>
          </w:p>
        </w:tc>
      </w:tr>
      <w:tr>
        <w:tc>
          <w:tcPr>
            <w:tcW w:type="dxa" w:w="2600"/>
            <w:tcMar>
              <w:top w:type="dxa" w:w="80"/>
              <w:left w:type="dxa" w:w="100"/>
              <w:bottom w:type="dxa" w:w="80"/>
              <w:right w:type="dxa" w:w="100"/>
            </w:tcMar>
          </w:tcPr>
          <w:p>
            <w:r>
              <w:rPr>
                <w:b w:val="false"/>
                <w:bCs w:val="false"/>
              </w:rPr>
              <w:t xml:space="preserve">Performance under load</w:t>
            </w:r>
          </w:p>
        </w:tc>
        <w:tc>
          <w:tcPr>
            <w:tcW w:type="dxa" w:w="1300"/>
            <w:tcMar>
              <w:top w:type="dxa" w:w="80"/>
              <w:left w:type="dxa" w:w="100"/>
              <w:bottom w:type="dxa" w:w="80"/>
              <w:right w:type="dxa" w:w="100"/>
            </w:tcMar>
          </w:tcPr>
          <w:p>
            <w:r>
              <w:rPr>
                <w:b w:val="false"/>
                <w:bCs w:val="false"/>
              </w:rPr>
              <w:t xml:space="preserve">Low</w:t>
            </w:r>
          </w:p>
        </w:tc>
        <w:tc>
          <w:tcPr>
            <w:tcW w:type="dxa" w:w="1300"/>
            <w:tcMar>
              <w:top w:type="dxa" w:w="80"/>
              <w:left w:type="dxa" w:w="100"/>
              <w:bottom w:type="dxa" w:w="80"/>
              <w:right w:type="dxa" w:w="100"/>
            </w:tcMar>
          </w:tcPr>
          <w:p>
            <w:r>
              <w:rPr>
                <w:b w:val="false"/>
                <w:bCs w:val="false"/>
              </w:rPr>
              <w:t xml:space="preserve">High</w:t>
            </w:r>
          </w:p>
        </w:tc>
        <w:tc>
          <w:tcPr>
            <w:tcW w:type="dxa" w:w="3800"/>
            <w:tcMar>
              <w:top w:type="dxa" w:w="80"/>
              <w:left w:type="dxa" w:w="100"/>
              <w:bottom w:type="dxa" w:w="80"/>
              <w:right w:type="dxa" w:w="100"/>
            </w:tcMar>
          </w:tcPr>
          <w:p>
            <w:r>
              <w:rPr>
                <w:b w:val="false"/>
                <w:bCs w:val="false"/>
              </w:rPr>
              <w:t xml:space="preserve">Asynchronous batch processing for CSV issuance</w:t>
            </w:r>
          </w:p>
        </w:tc>
      </w:tr>
    </w:tbl>
    <w:p>
      <w:r>
        <w:br w:type="page"/>
      </w:r>
    </w:p>
    <w:p>
      <w:pPr>
        <w:pStyle w:val="Heading1"/>
        <w:spacing w:after="200" w:before="400"/>
      </w:pPr>
      <w:r>
        <w:t xml:space="preserve">14. Out of Scope and Future Scope</w:t>
      </w:r>
    </w:p>
    <w:p>
      <w:pPr>
        <w:pStyle w:val="Heading2"/>
        <w:spacing w:after="150" w:before="300"/>
      </w:pPr>
      <w:r>
        <w:t xml:space="preserve">14.1 Out of Scope (Current Version)</w:t>
      </w:r>
    </w:p>
    <w:p>
      <w:pPr>
        <w:pStyle w:val="ListParagraph"/>
        <w:numPr>
          <w:ilvl w:val="0"/>
          <w:numId w:val="2"/>
        </w:numPr>
        <w:spacing w:after="60"/>
      </w:pPr>
      <w:r>
        <w:t xml:space="preserve">DigiLocker / Skill India Digital / government API integrations</w:t>
      </w:r>
    </w:p>
    <w:p>
      <w:pPr>
        <w:pStyle w:val="ListParagraph"/>
        <w:numPr>
          <w:ilvl w:val="0"/>
          <w:numId w:val="2"/>
        </w:numPr>
        <w:spacing w:after="60"/>
      </w:pPr>
      <w:r>
        <w:t xml:space="preserve">Native mobile application (Android/iOS) — the web app is mobile-responsive</w:t>
      </w:r>
    </w:p>
    <w:p>
      <w:pPr>
        <w:pStyle w:val="ListParagraph"/>
        <w:numPr>
          <w:ilvl w:val="0"/>
          <w:numId w:val="2"/>
        </w:numPr>
        <w:spacing w:after="60"/>
      </w:pPr>
      <w:r>
        <w:t xml:space="preserve">Multilingual support — English only</w:t>
      </w:r>
    </w:p>
    <w:p>
      <w:pPr>
        <w:pStyle w:val="ListParagraph"/>
        <w:numPr>
          <w:ilvl w:val="0"/>
          <w:numId w:val="2"/>
        </w:numPr>
        <w:spacing w:after="60"/>
      </w:pPr>
      <w:r>
        <w:t xml:space="preserve">On-chain storage of full certificate data — only hash and CID are stored on-chain</w:t>
      </w:r>
    </w:p>
    <w:p>
      <w:pPr>
        <w:pStyle w:val="ListParagraph"/>
        <w:numPr>
          <w:ilvl w:val="0"/>
          <w:numId w:val="2"/>
        </w:numPr>
        <w:spacing w:after="60"/>
      </w:pPr>
      <w:r>
        <w:t xml:space="preserve">SMS-based 2FA — TOTP app only (no external SMS API dependency)</w:t>
      </w:r>
    </w:p>
    <w:p>
      <w:pPr>
        <w:pStyle w:val="Heading2"/>
        <w:spacing w:after="150" w:before="300"/>
      </w:pPr>
      <w:r>
        <w:t xml:space="preserve">14.2 Future Scope</w:t>
      </w:r>
    </w:p>
    <w:p>
      <w:pPr>
        <w:pStyle w:val="ListParagraph"/>
        <w:numPr>
          <w:ilvl w:val="0"/>
          <w:numId w:val="2"/>
        </w:numPr>
        <w:spacing w:after="60"/>
      </w:pPr>
      <w:r>
        <w:t xml:space="preserve">Cross-chain interoperability (Ethereum, Polygon, and beyond)</w:t>
      </w:r>
    </w:p>
    <w:p>
      <w:pPr>
        <w:pStyle w:val="ListParagraph"/>
        <w:numPr>
          <w:ilvl w:val="0"/>
          <w:numId w:val="2"/>
        </w:numPr>
        <w:spacing w:after="60"/>
      </w:pPr>
      <w:r>
        <w:t xml:space="preserve">Native mobile application (iOS/Android)</w:t>
      </w:r>
    </w:p>
    <w:p>
      <w:pPr>
        <w:pStyle w:val="ListParagraph"/>
        <w:numPr>
          <w:ilvl w:val="0"/>
          <w:numId w:val="2"/>
        </w:numPr>
        <w:spacing w:after="60"/>
      </w:pPr>
      <w:r>
        <w:t xml:space="preserve">AI-based skill matching / recommendation engine</w:t>
      </w:r>
    </w:p>
    <w:p>
      <w:pPr>
        <w:pStyle w:val="ListParagraph"/>
        <w:numPr>
          <w:ilvl w:val="0"/>
          <w:numId w:val="2"/>
        </w:numPr>
        <w:spacing w:after="60"/>
      </w:pPr>
      <w:r>
        <w:t xml:space="preserve">Integration with LinkedIn / job portals for employer verification</w:t>
      </w:r>
    </w:p>
    <w:p>
      <w:pPr>
        <w:pStyle w:val="ListParagraph"/>
        <w:numPr>
          <w:ilvl w:val="0"/>
          <w:numId w:val="2"/>
        </w:numPr>
        <w:spacing w:after="60"/>
      </w:pPr>
      <w:r>
        <w:t xml:space="preserve">DAO-based governance for issuing authorities</w:t>
      </w:r>
    </w:p>
    <w:p>
      <w:pPr>
        <w:pStyle w:val="ListParagraph"/>
        <w:numPr>
          <w:ilvl w:val="0"/>
          <w:numId w:val="2"/>
        </w:numPr>
        <w:spacing w:after="60"/>
      </w:pPr>
      <w:r>
        <w:t xml:space="preserve">DigiLocker and Academic Bank of Credits (ABC) integration</w:t>
      </w:r>
    </w:p>
    <w:p>
      <w:pPr>
        <w:pStyle w:val="Heading2"/>
        <w:spacing w:after="150" w:before="300"/>
      </w:pPr>
      <w:r>
        <w:t xml:space="preserve">14.3 Expected Outcomes / Deliverables</w:t>
      </w:r>
    </w:p>
    <w:p>
      <w:pPr>
        <w:pStyle w:val="ListParagraph"/>
        <w:numPr>
          <w:ilvl w:val="0"/>
          <w:numId w:val="2"/>
        </w:numPr>
        <w:spacing w:after="60"/>
      </w:pPr>
      <w:r>
        <w:t xml:space="preserve">A working blockchain credentialing platform (web application)</w:t>
      </w:r>
    </w:p>
    <w:p>
      <w:pPr>
        <w:pStyle w:val="ListParagraph"/>
        <w:numPr>
          <w:ilvl w:val="0"/>
          <w:numId w:val="2"/>
        </w:numPr>
        <w:spacing w:after="60"/>
      </w:pPr>
      <w:r>
        <w:t xml:space="preserve">Deployed smart contracts (testnet and, eventually, Mainnet)</w:t>
      </w:r>
    </w:p>
    <w:p>
      <w:pPr>
        <w:pStyle w:val="ListParagraph"/>
        <w:numPr>
          <w:ilvl w:val="0"/>
          <w:numId w:val="2"/>
        </w:numPr>
        <w:spacing w:after="60"/>
      </w:pPr>
      <w:r>
        <w:t xml:space="preserve">A credential issuance and verification dashboard</w:t>
      </w:r>
    </w:p>
    <w:p>
      <w:pPr>
        <w:pStyle w:val="ListParagraph"/>
        <w:numPr>
          <w:ilvl w:val="0"/>
          <w:numId w:val="2"/>
        </w:numPr>
        <w:spacing w:after="60"/>
      </w:pPr>
      <w:r>
        <w:t xml:space="preserve">A comprehensive project report</w:t>
      </w:r>
    </w:p>
    <w:p>
      <w:r>
        <w:br w:type="page"/>
      </w:r>
    </w:p>
    <w:p>
      <w:pPr>
        <w:pStyle w:val="Heading1"/>
        <w:spacing w:after="200" w:before="400"/>
      </w:pPr>
      <w:r>
        <w:t xml:space="preserve">15.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tcPr>
          <w:p>
            <w:r>
              <w:rPr>
                <w:b/>
                <w:bCs/>
                <w:color w:val="FFFFFF"/>
              </w:rPr>
              <w:t xml:space="preserve">Term</w:t>
            </w:r>
          </w:p>
        </w:tc>
        <w:tc>
          <w:tcPr>
            <w:tcW w:type="dxa" w:w="6600"/>
            <w:shd w:fill="1F3864" w:val="clear"/>
            <w:tcMar>
              <w:top w:type="dxa" w:w="80"/>
              <w:left w:type="dxa" w:w="100"/>
              <w:bottom w:type="dxa" w:w="80"/>
              <w:right w:type="dxa" w:w="100"/>
            </w:tcMar>
          </w:tcPr>
          <w:p>
            <w:r>
              <w:rPr>
                <w:b/>
                <w:bCs/>
                <w:color w:val="FFFFFF"/>
              </w:rPr>
              <w:t xml:space="preserve">Definition</w:t>
            </w:r>
          </w:p>
        </w:tc>
      </w:tr>
      <w:tr>
        <w:tc>
          <w:tcPr>
            <w:tcW w:type="dxa" w:w="2400"/>
            <w:tcMar>
              <w:top w:type="dxa" w:w="80"/>
              <w:left w:type="dxa" w:w="100"/>
              <w:bottom w:type="dxa" w:w="80"/>
              <w:right w:type="dxa" w:w="100"/>
            </w:tcMar>
          </w:tcPr>
          <w:p>
            <w:r>
              <w:rPr>
                <w:b w:val="false"/>
                <w:bCs w:val="false"/>
              </w:rPr>
              <w:t xml:space="preserve">Blockchain</w:t>
            </w:r>
          </w:p>
        </w:tc>
        <w:tc>
          <w:tcPr>
            <w:tcW w:type="dxa" w:w="6600"/>
            <w:tcMar>
              <w:top w:type="dxa" w:w="80"/>
              <w:left w:type="dxa" w:w="100"/>
              <w:bottom w:type="dxa" w:w="80"/>
              <w:right w:type="dxa" w:w="100"/>
            </w:tcMar>
          </w:tcPr>
          <w:p>
            <w:r>
              <w:rPr>
                <w:b w:val="false"/>
                <w:bCs w:val="false"/>
              </w:rPr>
              <w:t xml:space="preserve">Distributed, immutable ledger replicated across multiple nodes</w:t>
            </w:r>
          </w:p>
        </w:tc>
      </w:tr>
      <w:tr>
        <w:tc>
          <w:tcPr>
            <w:tcW w:type="dxa" w:w="2400"/>
            <w:tcMar>
              <w:top w:type="dxa" w:w="80"/>
              <w:left w:type="dxa" w:w="100"/>
              <w:bottom w:type="dxa" w:w="80"/>
              <w:right w:type="dxa" w:w="100"/>
            </w:tcMar>
          </w:tcPr>
          <w:p>
            <w:r>
              <w:rPr>
                <w:b w:val="false"/>
                <w:bCs w:val="false"/>
              </w:rPr>
              <w:t xml:space="preserve">Smart Contract</w:t>
            </w:r>
          </w:p>
        </w:tc>
        <w:tc>
          <w:tcPr>
            <w:tcW w:type="dxa" w:w="6600"/>
            <w:tcMar>
              <w:top w:type="dxa" w:w="80"/>
              <w:left w:type="dxa" w:w="100"/>
              <w:bottom w:type="dxa" w:w="80"/>
              <w:right w:type="dxa" w:w="100"/>
            </w:tcMar>
          </w:tcPr>
          <w:p>
            <w:r>
              <w:rPr>
                <w:b w:val="false"/>
                <w:bCs w:val="false"/>
              </w:rPr>
              <w:t xml:space="preserve">Self-executing code on a blockchain that enforces business rules without intermediaries</w:t>
            </w:r>
          </w:p>
        </w:tc>
      </w:tr>
      <w:tr>
        <w:tc>
          <w:tcPr>
            <w:tcW w:type="dxa" w:w="2400"/>
            <w:tcMar>
              <w:top w:type="dxa" w:w="80"/>
              <w:left w:type="dxa" w:w="100"/>
              <w:bottom w:type="dxa" w:w="80"/>
              <w:right w:type="dxa" w:w="100"/>
            </w:tcMar>
          </w:tcPr>
          <w:p>
            <w:r>
              <w:rPr>
                <w:b w:val="false"/>
                <w:bCs w:val="false"/>
              </w:rPr>
              <w:t xml:space="preserve">SHA-256</w:t>
            </w:r>
          </w:p>
        </w:tc>
        <w:tc>
          <w:tcPr>
            <w:tcW w:type="dxa" w:w="6600"/>
            <w:tcMar>
              <w:top w:type="dxa" w:w="80"/>
              <w:left w:type="dxa" w:w="100"/>
              <w:bottom w:type="dxa" w:w="80"/>
              <w:right w:type="dxa" w:w="100"/>
            </w:tcMar>
          </w:tcPr>
          <w:p>
            <w:r>
              <w:rPr>
                <w:b w:val="false"/>
                <w:bCs w:val="false"/>
              </w:rPr>
              <w:t xml:space="preserve">Cryptographic hash function producing a unique 256-bit fingerprint of any file</w:t>
            </w:r>
          </w:p>
        </w:tc>
      </w:tr>
      <w:tr>
        <w:tc>
          <w:tcPr>
            <w:tcW w:type="dxa" w:w="2400"/>
            <w:tcMar>
              <w:top w:type="dxa" w:w="80"/>
              <w:left w:type="dxa" w:w="100"/>
              <w:bottom w:type="dxa" w:w="80"/>
              <w:right w:type="dxa" w:w="100"/>
            </w:tcMar>
          </w:tcPr>
          <w:p>
            <w:r>
              <w:rPr>
                <w:b w:val="false"/>
                <w:bCs w:val="false"/>
              </w:rPr>
              <w:t xml:space="preserve">IPFS</w:t>
            </w:r>
          </w:p>
        </w:tc>
        <w:tc>
          <w:tcPr>
            <w:tcW w:type="dxa" w:w="6600"/>
            <w:tcMar>
              <w:top w:type="dxa" w:w="80"/>
              <w:left w:type="dxa" w:w="100"/>
              <w:bottom w:type="dxa" w:w="80"/>
              <w:right w:type="dxa" w:w="100"/>
            </w:tcMar>
          </w:tcPr>
          <w:p>
            <w:r>
              <w:rPr>
                <w:b w:val="false"/>
                <w:bCs w:val="false"/>
              </w:rPr>
              <w:t xml:space="preserve">InterPlanetary File System — peer-to-peer, content-addressed file storage</w:t>
            </w:r>
          </w:p>
        </w:tc>
      </w:tr>
      <w:tr>
        <w:tc>
          <w:tcPr>
            <w:tcW w:type="dxa" w:w="2400"/>
            <w:tcMar>
              <w:top w:type="dxa" w:w="80"/>
              <w:left w:type="dxa" w:w="100"/>
              <w:bottom w:type="dxa" w:w="80"/>
              <w:right w:type="dxa" w:w="100"/>
            </w:tcMar>
          </w:tcPr>
          <w:p>
            <w:r>
              <w:rPr>
                <w:b w:val="false"/>
                <w:bCs w:val="false"/>
              </w:rPr>
              <w:t xml:space="preserve">CID</w:t>
            </w:r>
          </w:p>
        </w:tc>
        <w:tc>
          <w:tcPr>
            <w:tcW w:type="dxa" w:w="6600"/>
            <w:tcMar>
              <w:top w:type="dxa" w:w="80"/>
              <w:left w:type="dxa" w:w="100"/>
              <w:bottom w:type="dxa" w:w="80"/>
              <w:right w:type="dxa" w:w="100"/>
            </w:tcMar>
          </w:tcPr>
          <w:p>
            <w:r>
              <w:rPr>
                <w:b w:val="false"/>
                <w:bCs w:val="false"/>
              </w:rPr>
              <w:t xml:space="preserve">Content Identifier — the IPFS address of a file, derived from its hash</w:t>
            </w:r>
          </w:p>
        </w:tc>
      </w:tr>
      <w:tr>
        <w:tc>
          <w:tcPr>
            <w:tcW w:type="dxa" w:w="2400"/>
            <w:tcMar>
              <w:top w:type="dxa" w:w="80"/>
              <w:left w:type="dxa" w:w="100"/>
              <w:bottom w:type="dxa" w:w="80"/>
              <w:right w:type="dxa" w:w="100"/>
            </w:tcMar>
          </w:tcPr>
          <w:p>
            <w:r>
              <w:rPr>
                <w:b w:val="false"/>
                <w:bCs w:val="false"/>
              </w:rPr>
              <w:t xml:space="preserve">Pinata</w:t>
            </w:r>
          </w:p>
        </w:tc>
        <w:tc>
          <w:tcPr>
            <w:tcW w:type="dxa" w:w="6600"/>
            <w:tcMar>
              <w:top w:type="dxa" w:w="80"/>
              <w:left w:type="dxa" w:w="100"/>
              <w:bottom w:type="dxa" w:w="80"/>
              <w:right w:type="dxa" w:w="100"/>
            </w:tcMar>
          </w:tcPr>
          <w:p>
            <w:r>
              <w:rPr>
                <w:b w:val="false"/>
                <w:bCs w:val="false"/>
              </w:rPr>
              <w:t xml:space="preserve">IPFS pinning service ensuring files remain permanently accessible</w:t>
            </w:r>
          </w:p>
        </w:tc>
      </w:tr>
      <w:tr>
        <w:tc>
          <w:tcPr>
            <w:tcW w:type="dxa" w:w="2400"/>
            <w:tcMar>
              <w:top w:type="dxa" w:w="80"/>
              <w:left w:type="dxa" w:w="100"/>
              <w:bottom w:type="dxa" w:w="80"/>
              <w:right w:type="dxa" w:w="100"/>
            </w:tcMar>
          </w:tcPr>
          <w:p>
            <w:r>
              <w:rPr>
                <w:b w:val="false"/>
                <w:bCs w:val="false"/>
              </w:rPr>
              <w:t xml:space="preserve">HttpOnly Cookie</w:t>
            </w:r>
          </w:p>
        </w:tc>
        <w:tc>
          <w:tcPr>
            <w:tcW w:type="dxa" w:w="6600"/>
            <w:tcMar>
              <w:top w:type="dxa" w:w="80"/>
              <w:left w:type="dxa" w:w="100"/>
              <w:bottom w:type="dxa" w:w="80"/>
              <w:right w:type="dxa" w:w="100"/>
            </w:tcMar>
          </w:tcPr>
          <w:p>
            <w:r>
              <w:rPr>
                <w:b w:val="false"/>
                <w:bCs w:val="false"/>
              </w:rPr>
              <w:t xml:space="preserve">Session token stored in a browser cookie that is inaccessible to JavaScript</w:t>
            </w:r>
          </w:p>
        </w:tc>
      </w:tr>
      <w:tr>
        <w:tc>
          <w:tcPr>
            <w:tcW w:type="dxa" w:w="2400"/>
            <w:tcMar>
              <w:top w:type="dxa" w:w="80"/>
              <w:left w:type="dxa" w:w="100"/>
              <w:bottom w:type="dxa" w:w="80"/>
              <w:right w:type="dxa" w:w="100"/>
            </w:tcMar>
          </w:tcPr>
          <w:p>
            <w:r>
              <w:rPr>
                <w:b w:val="false"/>
                <w:bCs w:val="false"/>
              </w:rPr>
              <w:t xml:space="preserve">TOTP</w:t>
            </w:r>
          </w:p>
        </w:tc>
        <w:tc>
          <w:tcPr>
            <w:tcW w:type="dxa" w:w="6600"/>
            <w:tcMar>
              <w:top w:type="dxa" w:w="80"/>
              <w:left w:type="dxa" w:w="100"/>
              <w:bottom w:type="dxa" w:w="80"/>
              <w:right w:type="dxa" w:w="100"/>
            </w:tcMar>
          </w:tcPr>
          <w:p>
            <w:r>
              <w:rPr>
                <w:b w:val="false"/>
                <w:bCs w:val="false"/>
              </w:rPr>
              <w:t xml:space="preserve">Time-based One-Time Password — a 6-digit code regenerated every 30 seconds</w:t>
            </w:r>
          </w:p>
        </w:tc>
      </w:tr>
      <w:tr>
        <w:tc>
          <w:tcPr>
            <w:tcW w:type="dxa" w:w="2400"/>
            <w:tcMar>
              <w:top w:type="dxa" w:w="80"/>
              <w:left w:type="dxa" w:w="100"/>
              <w:bottom w:type="dxa" w:w="80"/>
              <w:right w:type="dxa" w:w="100"/>
            </w:tcMar>
          </w:tcPr>
          <w:p>
            <w:r>
              <w:rPr>
                <w:b w:val="false"/>
                <w:bCs w:val="false"/>
              </w:rPr>
              <w:t xml:space="preserve">RBAC</w:t>
            </w:r>
          </w:p>
        </w:tc>
        <w:tc>
          <w:tcPr>
            <w:tcW w:type="dxa" w:w="6600"/>
            <w:tcMar>
              <w:top w:type="dxa" w:w="80"/>
              <w:left w:type="dxa" w:w="100"/>
              <w:bottom w:type="dxa" w:w="80"/>
              <w:right w:type="dxa" w:w="100"/>
            </w:tcMar>
          </w:tcPr>
          <w:p>
            <w:r>
              <w:rPr>
                <w:b w:val="false"/>
                <w:bCs w:val="false"/>
              </w:rPr>
              <w:t xml:space="preserve">Role-Based Access Control — access management by user role</w:t>
            </w:r>
          </w:p>
        </w:tc>
      </w:tr>
      <w:tr>
        <w:tc>
          <w:tcPr>
            <w:tcW w:type="dxa" w:w="2400"/>
            <w:tcMar>
              <w:top w:type="dxa" w:w="80"/>
              <w:left w:type="dxa" w:w="100"/>
              <w:bottom w:type="dxa" w:w="80"/>
              <w:right w:type="dxa" w:w="100"/>
            </w:tcMar>
          </w:tcPr>
          <w:p>
            <w:r>
              <w:rPr>
                <w:b w:val="false"/>
                <w:bCs w:val="false"/>
              </w:rPr>
              <w:t xml:space="preserve">Polygon</w:t>
            </w:r>
          </w:p>
        </w:tc>
        <w:tc>
          <w:tcPr>
            <w:tcW w:type="dxa" w:w="6600"/>
            <w:tcMar>
              <w:top w:type="dxa" w:w="80"/>
              <w:left w:type="dxa" w:w="100"/>
              <w:bottom w:type="dxa" w:w="80"/>
              <w:right w:type="dxa" w:w="100"/>
            </w:tcMar>
          </w:tcPr>
          <w:p>
            <w:r>
              <w:rPr>
                <w:b w:val="false"/>
                <w:bCs w:val="false"/>
              </w:rPr>
              <w:t xml:space="preserve">EVM-compatible Layer-2 blockchain network with fast, low-cost transactions</w:t>
            </w:r>
          </w:p>
        </w:tc>
      </w:tr>
      <w:tr>
        <w:tc>
          <w:tcPr>
            <w:tcW w:type="dxa" w:w="2400"/>
            <w:tcMar>
              <w:top w:type="dxa" w:w="80"/>
              <w:left w:type="dxa" w:w="100"/>
              <w:bottom w:type="dxa" w:w="80"/>
              <w:right w:type="dxa" w:w="100"/>
            </w:tcMar>
          </w:tcPr>
          <w:p>
            <w:r>
              <w:rPr>
                <w:b w:val="false"/>
                <w:bCs w:val="false"/>
              </w:rPr>
              <w:t xml:space="preserve">EVM</w:t>
            </w:r>
          </w:p>
        </w:tc>
        <w:tc>
          <w:tcPr>
            <w:tcW w:type="dxa" w:w="6600"/>
            <w:tcMar>
              <w:top w:type="dxa" w:w="80"/>
              <w:left w:type="dxa" w:w="100"/>
              <w:bottom w:type="dxa" w:w="80"/>
              <w:right w:type="dxa" w:w="100"/>
            </w:tcMar>
          </w:tcPr>
          <w:p>
            <w:r>
              <w:rPr>
                <w:b w:val="false"/>
                <w:bCs w:val="false"/>
              </w:rPr>
              <w:t xml:space="preserve">Ethereum Virtual Machine — the runtime environment for Solidity contracts</w:t>
            </w:r>
          </w:p>
        </w:tc>
      </w:tr>
      <w:tr>
        <w:tc>
          <w:tcPr>
            <w:tcW w:type="dxa" w:w="2400"/>
            <w:tcMar>
              <w:top w:type="dxa" w:w="80"/>
              <w:left w:type="dxa" w:w="100"/>
              <w:bottom w:type="dxa" w:w="80"/>
              <w:right w:type="dxa" w:w="100"/>
            </w:tcMar>
          </w:tcPr>
          <w:p>
            <w:r>
              <w:rPr>
                <w:b w:val="false"/>
                <w:bCs w:val="false"/>
              </w:rPr>
              <w:t xml:space="preserve">Solidity</w:t>
            </w:r>
          </w:p>
        </w:tc>
        <w:tc>
          <w:tcPr>
            <w:tcW w:type="dxa" w:w="6600"/>
            <w:tcMar>
              <w:top w:type="dxa" w:w="80"/>
              <w:left w:type="dxa" w:w="100"/>
              <w:bottom w:type="dxa" w:w="80"/>
              <w:right w:type="dxa" w:w="100"/>
            </w:tcMar>
          </w:tcPr>
          <w:p>
            <w:r>
              <w:rPr>
                <w:b w:val="false"/>
                <w:bCs w:val="false"/>
              </w:rPr>
              <w:t xml:space="preserve">Statically-typed language for writing Ethereum/Polygon smart contracts</w:t>
            </w:r>
          </w:p>
        </w:tc>
      </w:tr>
      <w:tr>
        <w:tc>
          <w:tcPr>
            <w:tcW w:type="dxa" w:w="2400"/>
            <w:tcMar>
              <w:top w:type="dxa" w:w="80"/>
              <w:left w:type="dxa" w:w="100"/>
              <w:bottom w:type="dxa" w:w="80"/>
              <w:right w:type="dxa" w:w="100"/>
            </w:tcMar>
          </w:tcPr>
          <w:p>
            <w:r>
              <w:rPr>
                <w:b w:val="false"/>
                <w:bCs w:val="false"/>
              </w:rPr>
              <w:t xml:space="preserve">API Gateway</w:t>
            </w:r>
          </w:p>
        </w:tc>
        <w:tc>
          <w:tcPr>
            <w:tcW w:type="dxa" w:w="6600"/>
            <w:tcMar>
              <w:top w:type="dxa" w:w="80"/>
              <w:left w:type="dxa" w:w="100"/>
              <w:bottom w:type="dxa" w:w="80"/>
              <w:right w:type="dxa" w:w="100"/>
            </w:tcMar>
          </w:tcPr>
          <w:p>
            <w:r>
              <w:rPr>
                <w:b w:val="false"/>
                <w:bCs w:val="false"/>
              </w:rPr>
              <w:t xml:space="preserve">A single entry point that authenticates requests and routes them to backend microservices</w:t>
            </w:r>
          </w:p>
        </w:tc>
      </w:tr>
      <w:tr>
        <w:tc>
          <w:tcPr>
            <w:tcW w:type="dxa" w:w="2400"/>
            <w:tcMar>
              <w:top w:type="dxa" w:w="80"/>
              <w:left w:type="dxa" w:w="100"/>
              <w:bottom w:type="dxa" w:w="80"/>
              <w:right w:type="dxa" w:w="100"/>
            </w:tcMar>
          </w:tcPr>
          <w:p>
            <w:r>
              <w:rPr>
                <w:b w:val="false"/>
                <w:bCs w:val="false"/>
              </w:rPr>
              <w:t xml:space="preserve">Microservice</w:t>
            </w:r>
          </w:p>
        </w:tc>
        <w:tc>
          <w:tcPr>
            <w:tcW w:type="dxa" w:w="6600"/>
            <w:tcMar>
              <w:top w:type="dxa" w:w="80"/>
              <w:left w:type="dxa" w:w="100"/>
              <w:bottom w:type="dxa" w:w="80"/>
              <w:right w:type="dxa" w:w="100"/>
            </w:tcMar>
          </w:tcPr>
          <w:p>
            <w:r>
              <w:rPr>
                <w:b w:val="false"/>
                <w:bCs w:val="false"/>
              </w:rPr>
              <w:t xml:space="preserve">An independently deployable backend service responsible for one business capability</w:t>
            </w:r>
          </w:p>
        </w:tc>
      </w:tr>
      <w:tr>
        <w:tc>
          <w:tcPr>
            <w:tcW w:type="dxa" w:w="2400"/>
            <w:tcMar>
              <w:top w:type="dxa" w:w="80"/>
              <w:left w:type="dxa" w:w="100"/>
              <w:bottom w:type="dxa" w:w="80"/>
              <w:right w:type="dxa" w:w="100"/>
            </w:tcMar>
          </w:tcPr>
          <w:p>
            <w:r>
              <w:rPr>
                <w:b w:val="false"/>
                <w:bCs w:val="false"/>
              </w:rPr>
              <w:t xml:space="preserve">MetaMask</w:t>
            </w:r>
          </w:p>
        </w:tc>
        <w:tc>
          <w:tcPr>
            <w:tcW w:type="dxa" w:w="6600"/>
            <w:tcMar>
              <w:top w:type="dxa" w:w="80"/>
              <w:left w:type="dxa" w:w="100"/>
              <w:bottom w:type="dxa" w:w="80"/>
              <w:right w:type="dxa" w:w="100"/>
            </w:tcMar>
          </w:tcPr>
          <w:p>
            <w:r>
              <w:rPr>
                <w:b w:val="false"/>
                <w:bCs w:val="false"/>
              </w:rPr>
              <w:t xml:space="preserve">A browser-based crypto wallet used to sign blockchain transactions</w:t>
            </w:r>
          </w:p>
        </w:tc>
      </w:tr>
      <w:tr>
        <w:tc>
          <w:tcPr>
            <w:tcW w:type="dxa" w:w="2400"/>
            <w:tcMar>
              <w:top w:type="dxa" w:w="80"/>
              <w:left w:type="dxa" w:w="100"/>
              <w:bottom w:type="dxa" w:w="80"/>
              <w:right w:type="dxa" w:w="100"/>
            </w:tcMar>
          </w:tcPr>
          <w:p>
            <w:r>
              <w:rPr>
                <w:b w:val="false"/>
                <w:bCs w:val="false"/>
              </w:rPr>
              <w:t xml:space="preserve">SameSite=Strict</w:t>
            </w:r>
          </w:p>
        </w:tc>
        <w:tc>
          <w:tcPr>
            <w:tcW w:type="dxa" w:w="6600"/>
            <w:tcMar>
              <w:top w:type="dxa" w:w="80"/>
              <w:left w:type="dxa" w:w="100"/>
              <w:bottom w:type="dxa" w:w="80"/>
              <w:right w:type="dxa" w:w="100"/>
            </w:tcMar>
          </w:tcPr>
          <w:p>
            <w:r>
              <w:rPr>
                <w:b w:val="false"/>
                <w:bCs w:val="false"/>
              </w:rPr>
              <w:t xml:space="preserve">Cookie flag preventing transmission on cross-site requests (CSRF protection)</w:t>
            </w:r>
          </w:p>
        </w:tc>
      </w:tr>
      <w:tr>
        <w:tc>
          <w:tcPr>
            <w:tcW w:type="dxa" w:w="2400"/>
            <w:tcMar>
              <w:top w:type="dxa" w:w="80"/>
              <w:left w:type="dxa" w:w="100"/>
              <w:bottom w:type="dxa" w:w="80"/>
              <w:right w:type="dxa" w:w="100"/>
            </w:tcMar>
          </w:tcPr>
          <w:p>
            <w:r>
              <w:rPr>
                <w:b w:val="false"/>
                <w:bCs w:val="false"/>
              </w:rPr>
              <w:t xml:space="preserve">Revocation</w:t>
            </w:r>
          </w:p>
        </w:tc>
        <w:tc>
          <w:tcPr>
            <w:tcW w:type="dxa" w:w="6600"/>
            <w:tcMar>
              <w:top w:type="dxa" w:w="80"/>
              <w:left w:type="dxa" w:w="100"/>
              <w:bottom w:type="dxa" w:w="80"/>
              <w:right w:type="dxa" w:w="100"/>
            </w:tcMar>
          </w:tcPr>
          <w:p>
            <w:r>
              <w:rPr>
                <w:b w:val="false"/>
                <w:bCs w:val="false"/>
              </w:rPr>
              <w:t xml:space="preserve">Permanent invalidation of a certificate, recorded immutably on-chain</w:t>
            </w:r>
          </w:p>
        </w:tc>
      </w:tr>
      <w:tr>
        <w:tc>
          <w:tcPr>
            <w:tcW w:type="dxa" w:w="2400"/>
            <w:tcMar>
              <w:top w:type="dxa" w:w="80"/>
              <w:left w:type="dxa" w:w="100"/>
              <w:bottom w:type="dxa" w:w="80"/>
              <w:right w:type="dxa" w:w="100"/>
            </w:tcMar>
          </w:tcPr>
          <w:p>
            <w:r>
              <w:rPr>
                <w:b w:val="false"/>
                <w:bCs w:val="false"/>
              </w:rPr>
              <w:t xml:space="preserve">NCVET</w:t>
            </w:r>
          </w:p>
        </w:tc>
        <w:tc>
          <w:tcPr>
            <w:tcW w:type="dxa" w:w="6600"/>
            <w:tcMar>
              <w:top w:type="dxa" w:w="80"/>
              <w:left w:type="dxa" w:w="100"/>
              <w:bottom w:type="dxa" w:w="80"/>
              <w:right w:type="dxa" w:w="100"/>
            </w:tcMar>
          </w:tcPr>
          <w:p>
            <w:r>
              <w:rPr>
                <w:b w:val="false"/>
                <w:bCs w:val="false"/>
              </w:rPr>
              <w:t xml:space="preserve">National Council for Vocational Education and Training — India's credential regulator</w:t>
            </w:r>
          </w:p>
        </w:tc>
      </w:tr>
      <w:tr>
        <w:tc>
          <w:tcPr>
            <w:tcW w:type="dxa" w:w="2400"/>
            <w:tcMar>
              <w:top w:type="dxa" w:w="80"/>
              <w:left w:type="dxa" w:w="100"/>
              <w:bottom w:type="dxa" w:w="80"/>
              <w:right w:type="dxa" w:w="100"/>
            </w:tcMar>
          </w:tcPr>
          <w:p>
            <w:r>
              <w:rPr>
                <w:b w:val="false"/>
                <w:bCs w:val="false"/>
              </w:rPr>
              <w:t xml:space="preserve">SRS</w:t>
            </w:r>
          </w:p>
        </w:tc>
        <w:tc>
          <w:tcPr>
            <w:tcW w:type="dxa" w:w="6600"/>
            <w:tcMar>
              <w:top w:type="dxa" w:w="80"/>
              <w:left w:type="dxa" w:w="100"/>
              <w:bottom w:type="dxa" w:w="80"/>
              <w:right w:type="dxa" w:w="100"/>
            </w:tcMar>
          </w:tcPr>
          <w:p>
            <w:r>
              <w:rPr>
                <w:b w:val="false"/>
                <w:bCs w:val="false"/>
              </w:rPr>
              <w:t xml:space="preserve">Software Requirements Specification — this document</w:t>
            </w:r>
          </w:p>
        </w:tc>
      </w:tr>
    </w:tbl>
    <w:p>
      <w:r>
        <w:br w:type="page"/>
      </w:r>
    </w:p>
    <w:p>
      <w:pPr>
        <w:pStyle w:val="Heading1"/>
        <w:spacing w:after="200" w:before="400"/>
      </w:pPr>
      <w:r>
        <w:t xml:space="preserve">16. Approval and Sign-Off</w:t>
      </w:r>
    </w:p>
    <w:p>
      <w:pPr>
        <w:spacing w:after="160"/>
      </w:pPr>
      <w:r>
        <w:t xml:space="preserve">This SRS v3.0 has been reviewed by all team members and aligns with the updated project design presented to the supervisor. Any changes post sign-off require written agreement from all members and must be logged as a v3.x revision.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600"/>
      </w:tblGrid>
      <w:tr>
        <w:trPr>
          <w:tblHeader/>
        </w:trPr>
        <w:tc>
          <w:tcPr>
            <w:tcW w:type="dxa" w:w="2600"/>
            <w:shd w:fill="1F3864" w:val="clear"/>
            <w:tcMar>
              <w:top w:type="dxa" w:w="80"/>
              <w:left w:type="dxa" w:w="100"/>
              <w:bottom w:type="dxa" w:w="80"/>
              <w:right w:type="dxa" w:w="100"/>
            </w:tcMar>
          </w:tcPr>
          <w:p>
            <w:r>
              <w:rPr>
                <w:b/>
                <w:bCs/>
                <w:color w:val="FFFFFF"/>
              </w:rPr>
              <w:t xml:space="preserve">Name</w:t>
            </w:r>
          </w:p>
        </w:tc>
        <w:tc>
          <w:tcPr>
            <w:tcW w:type="dxa" w:w="2400"/>
            <w:shd w:fill="1F3864" w:val="clear"/>
            <w:tcMar>
              <w:top w:type="dxa" w:w="80"/>
              <w:left w:type="dxa" w:w="100"/>
              <w:bottom w:type="dxa" w:w="80"/>
              <w:right w:type="dxa" w:w="100"/>
            </w:tcMar>
          </w:tcPr>
          <w:p>
            <w:r>
              <w:rPr>
                <w:b/>
                <w:bCs/>
                <w:color w:val="FFFFFF"/>
              </w:rPr>
              <w:t xml:space="preserve">Role</w:t>
            </w:r>
          </w:p>
        </w:tc>
        <w:tc>
          <w:tcPr>
            <w:tcW w:type="dxa" w:w="2400"/>
            <w:shd w:fill="1F3864" w:val="clear"/>
            <w:tcMar>
              <w:top w:type="dxa" w:w="80"/>
              <w:left w:type="dxa" w:w="100"/>
              <w:bottom w:type="dxa" w:w="80"/>
              <w:right w:type="dxa" w:w="100"/>
            </w:tcMar>
          </w:tcPr>
          <w:p>
            <w:r>
              <w:rPr>
                <w:b/>
                <w:bCs/>
                <w:color w:val="FFFFFF"/>
              </w:rPr>
              <w:t xml:space="preserve">Signature</w:t>
            </w:r>
          </w:p>
        </w:tc>
        <w:tc>
          <w:tcPr>
            <w:tcW w:type="dxa" w:w="1600"/>
            <w:shd w:fill="1F3864" w:val="clear"/>
            <w:tcMar>
              <w:top w:type="dxa" w:w="80"/>
              <w:left w:type="dxa" w:w="100"/>
              <w:bottom w:type="dxa" w:w="80"/>
              <w:right w:type="dxa" w:w="100"/>
            </w:tcMar>
          </w:tcPr>
          <w:p>
            <w:r>
              <w:rPr>
                <w:b/>
                <w:bCs/>
                <w:color w:val="FFFFFF"/>
              </w:rPr>
              <w:t xml:space="preserve">Date</w:t>
            </w:r>
          </w:p>
        </w:tc>
      </w:tr>
      <w:tr>
        <w:tc>
          <w:tcPr>
            <w:tcW w:type="dxa" w:w="2600"/>
            <w:tcMar>
              <w:top w:type="dxa" w:w="80"/>
              <w:left w:type="dxa" w:w="100"/>
              <w:bottom w:type="dxa" w:w="80"/>
              <w:right w:type="dxa" w:w="100"/>
            </w:tcMar>
          </w:tcPr>
          <w:p>
            <w:r>
              <w:rPr>
                <w:b w:val="false"/>
                <w:bCs w:val="false"/>
              </w:rPr>
              <w:t xml:space="preserve">Kartik Marwal (Lead)</w:t>
            </w:r>
          </w:p>
        </w:tc>
        <w:tc>
          <w:tcPr>
            <w:tcW w:type="dxa" w:w="2400"/>
            <w:tcMar>
              <w:top w:type="dxa" w:w="80"/>
              <w:left w:type="dxa" w:w="100"/>
              <w:bottom w:type="dxa" w:w="80"/>
              <w:right w:type="dxa" w:w="100"/>
            </w:tcMar>
          </w:tcPr>
          <w:p>
            <w:r>
              <w:rPr>
                <w:b w:val="false"/>
                <w:bCs w:val="false"/>
              </w:rPr>
              <w:t xml:space="preserve">Backend + Blockchain</w:t>
            </w:r>
          </w:p>
        </w:tc>
        <w:tc>
          <w:tcPr>
            <w:tcW w:type="dxa" w:w="2400"/>
            <w:tcMar>
              <w:top w:type="dxa" w:w="80"/>
              <w:left w:type="dxa" w:w="100"/>
              <w:bottom w:type="dxa" w:w="80"/>
              <w:right w:type="dxa" w:w="100"/>
            </w:tcMar>
          </w:tcPr>
          <w:p>
            <w:r>
              <w:rPr>
                <w:b w:val="false"/>
                <w:bCs w:val="false"/>
              </w:rPr>
              <w:t xml:space="preserve">_______________</w:t>
            </w:r>
          </w:p>
        </w:tc>
        <w:tc>
          <w:tcPr>
            <w:tcW w:type="dxa" w:w="1600"/>
            <w:tcMar>
              <w:top w:type="dxa" w:w="80"/>
              <w:left w:type="dxa" w:w="100"/>
              <w:bottom w:type="dxa" w:w="80"/>
              <w:right w:type="dxa" w:w="100"/>
            </w:tcMar>
          </w:tcPr>
          <w:p>
            <w:r>
              <w:rPr>
                <w:b w:val="false"/>
                <w:bCs w:val="false"/>
              </w:rPr>
              <w:t xml:space="preserve">July 2026</w:t>
            </w:r>
          </w:p>
        </w:tc>
      </w:tr>
      <w:tr>
        <w:tc>
          <w:tcPr>
            <w:tcW w:type="dxa" w:w="2600"/>
            <w:tcMar>
              <w:top w:type="dxa" w:w="80"/>
              <w:left w:type="dxa" w:w="100"/>
              <w:bottom w:type="dxa" w:w="80"/>
              <w:right w:type="dxa" w:w="100"/>
            </w:tcMar>
          </w:tcPr>
          <w:p>
            <w:r>
              <w:rPr>
                <w:b w:val="false"/>
                <w:bCs w:val="false"/>
              </w:rPr>
              <w:t xml:space="preserve">Kavish Mangal</w:t>
            </w:r>
          </w:p>
        </w:tc>
        <w:tc>
          <w:tcPr>
            <w:tcW w:type="dxa" w:w="2400"/>
            <w:tcMar>
              <w:top w:type="dxa" w:w="80"/>
              <w:left w:type="dxa" w:w="100"/>
              <w:bottom w:type="dxa" w:w="80"/>
              <w:right w:type="dxa" w:w="100"/>
            </w:tcMar>
          </w:tcPr>
          <w:p>
            <w:r>
              <w:rPr>
                <w:b w:val="false"/>
                <w:bCs w:val="false"/>
              </w:rPr>
              <w:t xml:space="preserve">Frontend</w:t>
            </w:r>
          </w:p>
        </w:tc>
        <w:tc>
          <w:tcPr>
            <w:tcW w:type="dxa" w:w="2400"/>
            <w:tcMar>
              <w:top w:type="dxa" w:w="80"/>
              <w:left w:type="dxa" w:w="100"/>
              <w:bottom w:type="dxa" w:w="80"/>
              <w:right w:type="dxa" w:w="100"/>
            </w:tcMar>
          </w:tcPr>
          <w:p>
            <w:r>
              <w:rPr>
                <w:b w:val="false"/>
                <w:bCs w:val="false"/>
              </w:rPr>
              <w:t xml:space="preserve">_______________</w:t>
            </w:r>
          </w:p>
        </w:tc>
        <w:tc>
          <w:tcPr>
            <w:tcW w:type="dxa" w:w="1600"/>
            <w:tcMar>
              <w:top w:type="dxa" w:w="80"/>
              <w:left w:type="dxa" w:w="100"/>
              <w:bottom w:type="dxa" w:w="80"/>
              <w:right w:type="dxa" w:w="100"/>
            </w:tcMar>
          </w:tcPr>
          <w:p>
            <w:r>
              <w:rPr>
                <w:b w:val="false"/>
                <w:bCs w:val="false"/>
              </w:rPr>
              <w:t xml:space="preserve">July 2026</w:t>
            </w:r>
          </w:p>
        </w:tc>
      </w:tr>
      <w:tr>
        <w:tc>
          <w:tcPr>
            <w:tcW w:type="dxa" w:w="2600"/>
            <w:tcMar>
              <w:top w:type="dxa" w:w="80"/>
              <w:left w:type="dxa" w:w="100"/>
              <w:bottom w:type="dxa" w:w="80"/>
              <w:right w:type="dxa" w:w="100"/>
            </w:tcMar>
          </w:tcPr>
          <w:p>
            <w:r>
              <w:rPr>
                <w:b w:val="false"/>
                <w:bCs w:val="false"/>
              </w:rPr>
              <w:t xml:space="preserve">Jaideep Singh Chauhan</w:t>
            </w:r>
          </w:p>
        </w:tc>
        <w:tc>
          <w:tcPr>
            <w:tcW w:type="dxa" w:w="2400"/>
            <w:tcMar>
              <w:top w:type="dxa" w:w="80"/>
              <w:left w:type="dxa" w:w="100"/>
              <w:bottom w:type="dxa" w:w="80"/>
              <w:right w:type="dxa" w:w="100"/>
            </w:tcMar>
          </w:tcPr>
          <w:p>
            <w:r>
              <w:rPr>
                <w:b w:val="false"/>
                <w:bCs w:val="false"/>
              </w:rPr>
              <w:t xml:space="preserve">Smart Contracts</w:t>
            </w:r>
          </w:p>
        </w:tc>
        <w:tc>
          <w:tcPr>
            <w:tcW w:type="dxa" w:w="2400"/>
            <w:tcMar>
              <w:top w:type="dxa" w:w="80"/>
              <w:left w:type="dxa" w:w="100"/>
              <w:bottom w:type="dxa" w:w="80"/>
              <w:right w:type="dxa" w:w="100"/>
            </w:tcMar>
          </w:tcPr>
          <w:p>
            <w:r>
              <w:rPr>
                <w:b w:val="false"/>
                <w:bCs w:val="false"/>
              </w:rPr>
              <w:t xml:space="preserve">_______________</w:t>
            </w:r>
          </w:p>
        </w:tc>
        <w:tc>
          <w:tcPr>
            <w:tcW w:type="dxa" w:w="1600"/>
            <w:tcMar>
              <w:top w:type="dxa" w:w="80"/>
              <w:left w:type="dxa" w:w="100"/>
              <w:bottom w:type="dxa" w:w="80"/>
              <w:right w:type="dxa" w:w="100"/>
            </w:tcMar>
          </w:tcPr>
          <w:p>
            <w:r>
              <w:rPr>
                <w:b w:val="false"/>
                <w:bCs w:val="false"/>
              </w:rPr>
              <w:t xml:space="preserve">July 2026</w:t>
            </w:r>
          </w:p>
        </w:tc>
      </w:tr>
      <w:tr>
        <w:tc>
          <w:tcPr>
            <w:tcW w:type="dxa" w:w="2600"/>
            <w:tcMar>
              <w:top w:type="dxa" w:w="80"/>
              <w:left w:type="dxa" w:w="100"/>
              <w:bottom w:type="dxa" w:w="80"/>
              <w:right w:type="dxa" w:w="100"/>
            </w:tcMar>
          </w:tcPr>
          <w:p>
            <w:r>
              <w:rPr>
                <w:b w:val="false"/>
                <w:bCs w:val="false"/>
              </w:rPr>
              <w:t xml:space="preserve">Keshav Bheel</w:t>
            </w:r>
          </w:p>
        </w:tc>
        <w:tc>
          <w:tcPr>
            <w:tcW w:type="dxa" w:w="2400"/>
            <w:tcMar>
              <w:top w:type="dxa" w:w="80"/>
              <w:left w:type="dxa" w:w="100"/>
              <w:bottom w:type="dxa" w:w="80"/>
              <w:right w:type="dxa" w:w="100"/>
            </w:tcMar>
          </w:tcPr>
          <w:p>
            <w:r>
              <w:rPr>
                <w:b w:val="false"/>
                <w:bCs w:val="false"/>
              </w:rPr>
              <w:t xml:space="preserve">Database + Auth</w:t>
            </w:r>
          </w:p>
        </w:tc>
        <w:tc>
          <w:tcPr>
            <w:tcW w:type="dxa" w:w="2400"/>
            <w:tcMar>
              <w:top w:type="dxa" w:w="80"/>
              <w:left w:type="dxa" w:w="100"/>
              <w:bottom w:type="dxa" w:w="80"/>
              <w:right w:type="dxa" w:w="100"/>
            </w:tcMar>
          </w:tcPr>
          <w:p>
            <w:r>
              <w:rPr>
                <w:b w:val="false"/>
                <w:bCs w:val="false"/>
              </w:rPr>
              <w:t xml:space="preserve">_______________</w:t>
            </w:r>
          </w:p>
        </w:tc>
        <w:tc>
          <w:tcPr>
            <w:tcW w:type="dxa" w:w="1600"/>
            <w:tcMar>
              <w:top w:type="dxa" w:w="80"/>
              <w:left w:type="dxa" w:w="100"/>
              <w:bottom w:type="dxa" w:w="80"/>
              <w:right w:type="dxa" w:w="100"/>
            </w:tcMar>
          </w:tcPr>
          <w:p>
            <w:r>
              <w:rPr>
                <w:b w:val="false"/>
                <w:bCs w:val="false"/>
              </w:rPr>
              <w:t xml:space="preserve">July 2026</w:t>
            </w:r>
          </w:p>
        </w:tc>
      </w:tr>
      <w:tr>
        <w:tc>
          <w:tcPr>
            <w:tcW w:type="dxa" w:w="2600"/>
            <w:tcMar>
              <w:top w:type="dxa" w:w="80"/>
              <w:left w:type="dxa" w:w="100"/>
              <w:bottom w:type="dxa" w:w="80"/>
              <w:right w:type="dxa" w:w="100"/>
            </w:tcMar>
          </w:tcPr>
          <w:p>
            <w:r>
              <w:rPr>
                <w:b w:val="false"/>
                <w:bCs w:val="false"/>
              </w:rPr>
              <w:t xml:space="preserve">Dr. Vikram Khandelwal</w:t>
            </w:r>
          </w:p>
        </w:tc>
        <w:tc>
          <w:tcPr>
            <w:tcW w:type="dxa" w:w="2400"/>
            <w:tcMar>
              <w:top w:type="dxa" w:w="80"/>
              <w:left w:type="dxa" w:w="100"/>
              <w:bottom w:type="dxa" w:w="80"/>
              <w:right w:type="dxa" w:w="100"/>
            </w:tcMar>
          </w:tcPr>
          <w:p>
            <w:r>
              <w:rPr>
                <w:b w:val="false"/>
                <w:bCs w:val="false"/>
              </w:rPr>
              <w:t xml:space="preserve">Project Supervisor</w:t>
            </w:r>
          </w:p>
        </w:tc>
        <w:tc>
          <w:tcPr>
            <w:tcW w:type="dxa" w:w="2400"/>
            <w:tcMar>
              <w:top w:type="dxa" w:w="80"/>
              <w:left w:type="dxa" w:w="100"/>
              <w:bottom w:type="dxa" w:w="80"/>
              <w:right w:type="dxa" w:w="100"/>
            </w:tcMar>
          </w:tcPr>
          <w:p>
            <w:r>
              <w:rPr>
                <w:b w:val="false"/>
                <w:bCs w:val="false"/>
              </w:rPr>
              <w:t xml:space="preserve">_______________</w:t>
            </w:r>
          </w:p>
        </w:tc>
        <w:tc>
          <w:tcPr>
            <w:tcW w:type="dxa" w:w="1600"/>
            <w:tcMar>
              <w:top w:type="dxa" w:w="80"/>
              <w:left w:type="dxa" w:w="100"/>
              <w:bottom w:type="dxa" w:w="80"/>
              <w:right w:type="dxa" w:w="100"/>
            </w:tcMar>
          </w:tcPr>
          <w:p>
            <w:r>
              <w:rPr>
                <w:b w:val="false"/>
                <w:bCs w:val="false"/>
              </w:rPr>
              <w:t xml:space="preserve">July 2026</w:t>
            </w:r>
          </w:p>
        </w:tc>
      </w:tr>
    </w:tbl>
    <w:p>
      <w:pPr>
        <w:spacing w:after="100"/>
      </w:pPr>
    </w:p>
    <w:p>
      <w:pPr>
        <w:spacing w:after="160"/>
      </w:pPr>
      <w:r>
        <w:rPr>
          <w:i/>
          <w:iCs/>
          <w:color w:val="666666"/>
        </w:rPr>
        <w:t xml:space="preserve">BDCS-SRS-v3.0 | Blockchain-Based Digital Certification System | SKIT, Jaipur | July 2026</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BDCS — SRS v3.0 | SKIT Jaipur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2026-07-10T05:53:17.325Z</dcterms:created>
  <dcterms:modified xsi:type="dcterms:W3CDTF">2026-07-10T05:53:17.341Z</dcterms:modified>
</cp:coreProperties>
</file>

<file path=docProps/custom.xml><?xml version="1.0" encoding="utf-8"?>
<Properties xmlns="http://schemas.openxmlformats.org/officeDocument/2006/custom-properties" xmlns:vt="http://schemas.openxmlformats.org/officeDocument/2006/docPropsVTypes"/>
</file>