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D1348" w14:textId="77777777" w:rsidR="00195EF4" w:rsidRDefault="00AF7061" w:rsidP="00DF5145">
      <w:pPr>
        <w:tabs>
          <w:tab w:val="left" w:pos="7200"/>
        </w:tabs>
        <w:spacing w:after="0" w:line="240" w:lineRule="auto"/>
        <w:ind w:left="0" w:hanging="2"/>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SUMMARY OF QUALIFICATIONS</w:t>
      </w:r>
      <w:r>
        <w:rPr>
          <w:rFonts w:ascii="Times New Roman" w:eastAsia="Times New Roman" w:hAnsi="Times New Roman" w:cs="Times New Roman"/>
          <w:b/>
          <w:sz w:val="20"/>
          <w:szCs w:val="20"/>
          <w:u w:val="single"/>
        </w:rPr>
        <w:br/>
      </w:r>
      <w:r w:rsidR="00B13CD6">
        <w:rPr>
          <w:rFonts w:ascii="Times New Roman" w:eastAsia="Times New Roman" w:hAnsi="Times New Roman" w:cs="Times New Roman"/>
          <w:sz w:val="20"/>
          <w:szCs w:val="20"/>
        </w:rPr>
        <w:t xml:space="preserve">Certified Information Systems Auditor with </w:t>
      </w:r>
      <w:r>
        <w:rPr>
          <w:rFonts w:ascii="Times New Roman" w:eastAsia="Times New Roman" w:hAnsi="Times New Roman" w:cs="Times New Roman"/>
          <w:sz w:val="20"/>
          <w:szCs w:val="20"/>
        </w:rPr>
        <w:t xml:space="preserve">Extensive experience in Accounting, Internal Audit /SOX Compliance and testing, Information Technology, Management and Regulatory Compliance </w:t>
      </w:r>
    </w:p>
    <w:p w14:paraId="4085721E" w14:textId="11E9B170" w:rsidR="0039498D" w:rsidRDefault="0039498D" w:rsidP="00DF5145">
      <w:pPr>
        <w:tabs>
          <w:tab w:val="left" w:pos="7200"/>
        </w:tabs>
        <w:spacing w:after="0" w:line="240" w:lineRule="auto"/>
        <w:ind w:left="0" w:hanging="2"/>
        <w:rPr>
          <w:rFonts w:ascii="Times New Roman" w:eastAsia="Times New Roman" w:hAnsi="Times New Roman" w:cs="Times New Roman"/>
          <w:sz w:val="20"/>
          <w:szCs w:val="20"/>
          <w:u w:val="single"/>
        </w:rPr>
      </w:pPr>
    </w:p>
    <w:p w14:paraId="5A77C4C3" w14:textId="77777777" w:rsidR="0039498D" w:rsidRDefault="00AF7061" w:rsidP="00DF5145">
      <w:pPr>
        <w:tabs>
          <w:tab w:val="left" w:pos="7200"/>
        </w:tabs>
        <w:spacing w:after="0" w:line="240" w:lineRule="auto"/>
        <w:ind w:left="0" w:hanging="2"/>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u w:val="single"/>
        </w:rPr>
        <w:t>PROFESSIONAL EXPERIENCE</w:t>
      </w:r>
    </w:p>
    <w:p w14:paraId="7DE6D014" w14:textId="77777777" w:rsidR="00195EF4" w:rsidRDefault="00195EF4" w:rsidP="00DF5145">
      <w:pPr>
        <w:tabs>
          <w:tab w:val="left" w:pos="7200"/>
          <w:tab w:val="left" w:pos="7920"/>
        </w:tabs>
        <w:spacing w:after="0" w:line="240" w:lineRule="auto"/>
        <w:ind w:left="0" w:hanging="2"/>
        <w:rPr>
          <w:rFonts w:ascii="Times New Roman" w:eastAsia="Times New Roman" w:hAnsi="Times New Roman" w:cs="Times New Roman"/>
          <w:b/>
          <w:sz w:val="18"/>
          <w:szCs w:val="18"/>
        </w:rPr>
      </w:pPr>
    </w:p>
    <w:p w14:paraId="4283357A" w14:textId="0D9E7564" w:rsidR="00195EF4" w:rsidRDefault="00195EF4" w:rsidP="00DF5145">
      <w:pPr>
        <w:tabs>
          <w:tab w:val="left" w:pos="7200"/>
          <w:tab w:val="left" w:pos="7920"/>
        </w:tabs>
        <w:spacing w:after="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Bank of America</w:t>
      </w:r>
      <w:r>
        <w:rPr>
          <w:rFonts w:ascii="Times New Roman" w:eastAsia="Times New Roman" w:hAnsi="Times New Roman" w:cs="Times New Roman"/>
          <w:b/>
          <w:sz w:val="18"/>
          <w:szCs w:val="18"/>
        </w:rPr>
        <w:tab/>
        <w:t>January 2024 - Present</w:t>
      </w:r>
    </w:p>
    <w:p w14:paraId="376B83DE" w14:textId="7E840BE6" w:rsidR="00195EF4" w:rsidRDefault="000E72D1" w:rsidP="00DF5145">
      <w:pPr>
        <w:tabs>
          <w:tab w:val="left" w:pos="7200"/>
          <w:tab w:val="left" w:pos="7920"/>
        </w:tabs>
        <w:spacing w:after="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Audit Supervisor</w:t>
      </w:r>
    </w:p>
    <w:p w14:paraId="56814D38" w14:textId="267EF71E" w:rsidR="0074372A" w:rsidRPr="000E72D1" w:rsidRDefault="0074372A" w:rsidP="0074372A">
      <w:pPr>
        <w:tabs>
          <w:tab w:val="left" w:pos="7200"/>
          <w:tab w:val="left" w:pos="7920"/>
        </w:tabs>
        <w:spacing w:after="0" w:line="240" w:lineRule="auto"/>
        <w:ind w:left="0" w:hanging="2"/>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Independently execute multiple areas of test work during assigned audit activities with guidance from the Auditor-in-Charge or and/or senior audit staff. Utilize analytical skills and product / technical expertise necessary to perform risk assessments, develop and perform test procedures, and report findings to management. Responsibilities include planning and executing audits as an Auditor-in-Charge.</w:t>
      </w:r>
    </w:p>
    <w:p w14:paraId="7310B29B" w14:textId="77777777" w:rsidR="00195EF4" w:rsidRDefault="00195EF4" w:rsidP="00DF5145">
      <w:pPr>
        <w:tabs>
          <w:tab w:val="left" w:pos="7200"/>
          <w:tab w:val="left" w:pos="7920"/>
        </w:tabs>
        <w:spacing w:after="0" w:line="240" w:lineRule="auto"/>
        <w:ind w:left="0" w:hanging="2"/>
        <w:rPr>
          <w:rFonts w:ascii="Times New Roman" w:eastAsia="Times New Roman" w:hAnsi="Times New Roman" w:cs="Times New Roman"/>
          <w:b/>
          <w:sz w:val="18"/>
          <w:szCs w:val="18"/>
        </w:rPr>
      </w:pPr>
    </w:p>
    <w:p w14:paraId="1717CCFE" w14:textId="37ABD610" w:rsidR="00DE6BC1" w:rsidRDefault="00DE6BC1" w:rsidP="00DF5145">
      <w:pPr>
        <w:tabs>
          <w:tab w:val="left" w:pos="7200"/>
          <w:tab w:val="left" w:pos="7920"/>
        </w:tabs>
        <w:spacing w:after="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Central Piedmont Community College</w:t>
      </w:r>
      <w:r>
        <w:rPr>
          <w:rFonts w:ascii="Times New Roman" w:eastAsia="Times New Roman" w:hAnsi="Times New Roman" w:cs="Times New Roman"/>
          <w:b/>
          <w:sz w:val="18"/>
          <w:szCs w:val="18"/>
        </w:rPr>
        <w:tab/>
        <w:t xml:space="preserve">November 2022 – </w:t>
      </w:r>
      <w:r w:rsidR="00195EF4">
        <w:rPr>
          <w:rFonts w:ascii="Times New Roman" w:eastAsia="Times New Roman" w:hAnsi="Times New Roman" w:cs="Times New Roman"/>
          <w:b/>
          <w:sz w:val="18"/>
          <w:szCs w:val="18"/>
        </w:rPr>
        <w:t>September 2023</w:t>
      </w:r>
    </w:p>
    <w:p w14:paraId="4C6F9C68" w14:textId="1227A3CE" w:rsidR="00DE6BC1" w:rsidRDefault="00DE6BC1" w:rsidP="00DF5145">
      <w:pPr>
        <w:tabs>
          <w:tab w:val="left" w:pos="7200"/>
          <w:tab w:val="left" w:pos="7920"/>
        </w:tabs>
        <w:spacing w:after="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Director of Internal Audit</w:t>
      </w:r>
    </w:p>
    <w:p w14:paraId="15C3BF59" w14:textId="5B3553FE" w:rsidR="00DE6BC1" w:rsidRPr="00DE6BC1" w:rsidRDefault="00DE6BC1" w:rsidP="00DF5145">
      <w:pPr>
        <w:tabs>
          <w:tab w:val="left" w:pos="7200"/>
          <w:tab w:val="left" w:pos="7920"/>
        </w:tabs>
        <w:spacing w:after="0" w:line="240" w:lineRule="auto"/>
        <w:ind w:left="0" w:hanging="2"/>
        <w:rPr>
          <w:rFonts w:ascii="Times New Roman" w:eastAsia="Times New Roman" w:hAnsi="Times New Roman" w:cs="Times New Roman"/>
          <w:bCs/>
          <w:sz w:val="18"/>
          <w:szCs w:val="18"/>
        </w:rPr>
      </w:pPr>
      <w:r w:rsidRPr="00DE6BC1">
        <w:rPr>
          <w:rFonts w:ascii="Times New Roman" w:eastAsia="Times New Roman" w:hAnsi="Times New Roman" w:cs="Times New Roman"/>
          <w:bCs/>
          <w:sz w:val="18"/>
          <w:szCs w:val="18"/>
        </w:rPr>
        <w:t>Responsibilities include the planning and conducting of operational, financial, compliance and Information Technology audits to evaluate the effectiveness of internal controls. In addition, perform special investigations as requested by the President and/or Cabinet and prepared written reports on the results of audit with specific recommendations for the improvement of the internal control environment.</w:t>
      </w:r>
    </w:p>
    <w:p w14:paraId="6EA0EB00" w14:textId="77777777" w:rsidR="00DF5145" w:rsidRDefault="00DF5145" w:rsidP="005678C1">
      <w:pPr>
        <w:tabs>
          <w:tab w:val="left" w:pos="7200"/>
          <w:tab w:val="left" w:pos="7920"/>
        </w:tabs>
        <w:spacing w:after="0" w:line="240" w:lineRule="auto"/>
        <w:ind w:leftChars="0" w:left="0" w:firstLineChars="0" w:firstLine="0"/>
        <w:rPr>
          <w:rFonts w:ascii="Times New Roman" w:eastAsia="Times New Roman" w:hAnsi="Times New Roman" w:cs="Times New Roman"/>
          <w:b/>
          <w:sz w:val="18"/>
          <w:szCs w:val="18"/>
        </w:rPr>
      </w:pPr>
    </w:p>
    <w:p w14:paraId="7749800F" w14:textId="77777777" w:rsidR="005678C1" w:rsidRDefault="005678C1" w:rsidP="00DF5145">
      <w:pPr>
        <w:tabs>
          <w:tab w:val="left" w:pos="7200"/>
          <w:tab w:val="left" w:pos="7920"/>
        </w:tabs>
        <w:spacing w:after="0" w:line="240" w:lineRule="auto"/>
        <w:ind w:left="0" w:hanging="2"/>
        <w:rPr>
          <w:rFonts w:ascii="Times New Roman" w:eastAsia="Times New Roman" w:hAnsi="Times New Roman" w:cs="Times New Roman"/>
          <w:b/>
          <w:sz w:val="18"/>
          <w:szCs w:val="18"/>
        </w:rPr>
      </w:pPr>
      <w:r w:rsidRPr="005678C1">
        <w:rPr>
          <w:rFonts w:ascii="Times New Roman" w:eastAsia="Times New Roman" w:hAnsi="Times New Roman" w:cs="Times New Roman"/>
          <w:b/>
          <w:sz w:val="18"/>
          <w:szCs w:val="18"/>
        </w:rPr>
        <w:t>Bank of New York</w:t>
      </w:r>
    </w:p>
    <w:p w14:paraId="0BF21E72" w14:textId="6348B4B5" w:rsidR="005A2942" w:rsidRDefault="00D2776D" w:rsidP="00DF5145">
      <w:pPr>
        <w:tabs>
          <w:tab w:val="left" w:pos="7200"/>
          <w:tab w:val="left" w:pos="7920"/>
        </w:tabs>
        <w:spacing w:after="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Audit Manager</w:t>
      </w:r>
      <w:r>
        <w:rPr>
          <w:rFonts w:ascii="Times New Roman" w:eastAsia="Times New Roman" w:hAnsi="Times New Roman" w:cs="Times New Roman"/>
          <w:b/>
          <w:sz w:val="18"/>
          <w:szCs w:val="18"/>
        </w:rPr>
        <w:tab/>
        <w:t xml:space="preserve">August 2021 – </w:t>
      </w:r>
      <w:r w:rsidR="00DF5145">
        <w:rPr>
          <w:rFonts w:ascii="Times New Roman" w:eastAsia="Times New Roman" w:hAnsi="Times New Roman" w:cs="Times New Roman"/>
          <w:b/>
          <w:sz w:val="18"/>
          <w:szCs w:val="18"/>
        </w:rPr>
        <w:t>January 2022</w:t>
      </w:r>
    </w:p>
    <w:p w14:paraId="5057197D" w14:textId="512D2FFD" w:rsidR="00D2776D" w:rsidRDefault="00D2776D" w:rsidP="00DF5145">
      <w:pPr>
        <w:tabs>
          <w:tab w:val="left" w:pos="7200"/>
          <w:tab w:val="left" w:pos="7920"/>
        </w:tabs>
        <w:spacing w:after="0" w:line="240" w:lineRule="auto"/>
        <w:ind w:left="0" w:hanging="2"/>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 xml:space="preserve">Responsible for auditing various client </w:t>
      </w:r>
      <w:r w:rsidR="00524AA2">
        <w:rPr>
          <w:rFonts w:ascii="Times New Roman" w:eastAsia="Times New Roman" w:hAnsi="Times New Roman" w:cs="Times New Roman"/>
          <w:bCs/>
          <w:sz w:val="18"/>
          <w:szCs w:val="18"/>
        </w:rPr>
        <w:t>control environments to ensure that controls</w:t>
      </w:r>
      <w:r w:rsidR="00754CED">
        <w:rPr>
          <w:rFonts w:ascii="Times New Roman" w:eastAsia="Times New Roman" w:hAnsi="Times New Roman" w:cs="Times New Roman"/>
          <w:bCs/>
          <w:sz w:val="18"/>
          <w:szCs w:val="18"/>
        </w:rPr>
        <w:t xml:space="preserve"> were designed appropriately and functioning as int</w:t>
      </w:r>
      <w:r w:rsidR="009F3134">
        <w:rPr>
          <w:rFonts w:ascii="Times New Roman" w:eastAsia="Times New Roman" w:hAnsi="Times New Roman" w:cs="Times New Roman"/>
          <w:bCs/>
          <w:sz w:val="18"/>
          <w:szCs w:val="18"/>
        </w:rPr>
        <w:t xml:space="preserve">ended. </w:t>
      </w:r>
      <w:r w:rsidR="009F1A82">
        <w:rPr>
          <w:rFonts w:ascii="Times New Roman" w:eastAsia="Times New Roman" w:hAnsi="Times New Roman" w:cs="Times New Roman"/>
          <w:bCs/>
          <w:sz w:val="18"/>
          <w:szCs w:val="18"/>
        </w:rPr>
        <w:t>These responsibilities</w:t>
      </w:r>
      <w:r w:rsidR="009F3134">
        <w:rPr>
          <w:rFonts w:ascii="Times New Roman" w:eastAsia="Times New Roman" w:hAnsi="Times New Roman" w:cs="Times New Roman"/>
          <w:bCs/>
          <w:sz w:val="18"/>
          <w:szCs w:val="18"/>
        </w:rPr>
        <w:t xml:space="preserve"> </w:t>
      </w:r>
      <w:r w:rsidR="00791DFF">
        <w:rPr>
          <w:rFonts w:ascii="Times New Roman" w:eastAsia="Times New Roman" w:hAnsi="Times New Roman" w:cs="Times New Roman"/>
          <w:bCs/>
          <w:sz w:val="18"/>
          <w:szCs w:val="18"/>
        </w:rPr>
        <w:t>also</w:t>
      </w:r>
      <w:r w:rsidR="009F1A82">
        <w:rPr>
          <w:rFonts w:ascii="Times New Roman" w:eastAsia="Times New Roman" w:hAnsi="Times New Roman" w:cs="Times New Roman"/>
          <w:bCs/>
          <w:sz w:val="18"/>
          <w:szCs w:val="18"/>
        </w:rPr>
        <w:t xml:space="preserve"> included communicating </w:t>
      </w:r>
      <w:r w:rsidR="0024486D">
        <w:rPr>
          <w:rFonts w:ascii="Times New Roman" w:eastAsia="Times New Roman" w:hAnsi="Times New Roman" w:cs="Times New Roman"/>
          <w:bCs/>
          <w:sz w:val="18"/>
          <w:szCs w:val="18"/>
        </w:rPr>
        <w:t>findings with clients and obtaining the action plans to address</w:t>
      </w:r>
      <w:r w:rsidR="00234B2B">
        <w:rPr>
          <w:rFonts w:ascii="Times New Roman" w:eastAsia="Times New Roman" w:hAnsi="Times New Roman" w:cs="Times New Roman"/>
          <w:bCs/>
          <w:sz w:val="18"/>
          <w:szCs w:val="18"/>
        </w:rPr>
        <w:t xml:space="preserve"> the findings. Additional responsibilities included drafting and issuing reports on the results of the audit.</w:t>
      </w:r>
    </w:p>
    <w:p w14:paraId="5970A662" w14:textId="51ABE96C" w:rsidR="00A4631A" w:rsidRDefault="00A4631A" w:rsidP="00DF5145">
      <w:pPr>
        <w:tabs>
          <w:tab w:val="left" w:pos="7200"/>
          <w:tab w:val="left" w:pos="7920"/>
        </w:tabs>
        <w:spacing w:after="0" w:line="240" w:lineRule="auto"/>
        <w:ind w:left="0" w:hanging="2"/>
        <w:rPr>
          <w:rFonts w:ascii="Times New Roman" w:eastAsia="Times New Roman" w:hAnsi="Times New Roman" w:cs="Times New Roman"/>
          <w:bCs/>
          <w:sz w:val="18"/>
          <w:szCs w:val="18"/>
        </w:rPr>
      </w:pPr>
    </w:p>
    <w:p w14:paraId="3F1F6EE5" w14:textId="77777777" w:rsidR="005678C1" w:rsidRDefault="005678C1" w:rsidP="00DF5145">
      <w:pPr>
        <w:tabs>
          <w:tab w:val="left" w:pos="7200"/>
          <w:tab w:val="left" w:pos="7920"/>
        </w:tabs>
        <w:spacing w:after="0" w:line="240" w:lineRule="auto"/>
        <w:ind w:left="0" w:hanging="2"/>
        <w:rPr>
          <w:rFonts w:ascii="Times New Roman" w:eastAsia="Times New Roman" w:hAnsi="Times New Roman" w:cs="Times New Roman"/>
          <w:b/>
          <w:sz w:val="18"/>
          <w:szCs w:val="18"/>
        </w:rPr>
      </w:pPr>
      <w:r w:rsidRPr="005678C1">
        <w:rPr>
          <w:rFonts w:ascii="Times New Roman" w:eastAsia="Times New Roman" w:hAnsi="Times New Roman" w:cs="Times New Roman"/>
          <w:b/>
          <w:sz w:val="18"/>
          <w:szCs w:val="18"/>
        </w:rPr>
        <w:t>KPMG</w:t>
      </w:r>
    </w:p>
    <w:p w14:paraId="34D197C1" w14:textId="214715E3" w:rsidR="00A4631A" w:rsidRDefault="00A4631A" w:rsidP="00DF5145">
      <w:pPr>
        <w:tabs>
          <w:tab w:val="left" w:pos="7200"/>
          <w:tab w:val="left" w:pos="7920"/>
        </w:tabs>
        <w:spacing w:after="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Audit Manager</w:t>
      </w:r>
      <w:r>
        <w:rPr>
          <w:rFonts w:ascii="Times New Roman" w:eastAsia="Times New Roman" w:hAnsi="Times New Roman" w:cs="Times New Roman"/>
          <w:b/>
          <w:sz w:val="18"/>
          <w:szCs w:val="18"/>
        </w:rPr>
        <w:tab/>
        <w:t>July 2021 – August 2021</w:t>
      </w:r>
    </w:p>
    <w:p w14:paraId="486873BC" w14:textId="24FB2CC4" w:rsidR="00B04EAD" w:rsidRPr="00CC2DC5" w:rsidRDefault="00B04EAD" w:rsidP="00DF5145">
      <w:pPr>
        <w:tabs>
          <w:tab w:val="left" w:pos="7200"/>
          <w:tab w:val="left" w:pos="7920"/>
        </w:tabs>
        <w:spacing w:after="0" w:line="240" w:lineRule="auto"/>
        <w:ind w:left="0" w:hanging="2"/>
        <w:rPr>
          <w:rFonts w:ascii="Times New Roman" w:eastAsia="Times New Roman" w:hAnsi="Times New Roman" w:cs="Times New Roman"/>
          <w:bCs/>
          <w:sz w:val="18"/>
          <w:szCs w:val="18"/>
        </w:rPr>
      </w:pPr>
      <w:r w:rsidRPr="00CC2DC5">
        <w:rPr>
          <w:rFonts w:ascii="Times New Roman" w:eastAsia="Times New Roman" w:hAnsi="Times New Roman" w:cs="Times New Roman"/>
          <w:bCs/>
          <w:sz w:val="18"/>
          <w:szCs w:val="18"/>
        </w:rPr>
        <w:t xml:space="preserve">Responsible for auditing client’s Information Technology’s (IT) </w:t>
      </w:r>
      <w:r w:rsidR="006F09E4" w:rsidRPr="00CC2DC5">
        <w:rPr>
          <w:rFonts w:ascii="Times New Roman" w:eastAsia="Times New Roman" w:hAnsi="Times New Roman" w:cs="Times New Roman"/>
          <w:bCs/>
          <w:sz w:val="18"/>
          <w:szCs w:val="18"/>
        </w:rPr>
        <w:t>Infrastructure architectural</w:t>
      </w:r>
      <w:r w:rsidR="00CC2DC5" w:rsidRPr="00CC2DC5">
        <w:rPr>
          <w:rFonts w:ascii="Times New Roman" w:eastAsia="Times New Roman" w:hAnsi="Times New Roman" w:cs="Times New Roman"/>
          <w:bCs/>
          <w:sz w:val="18"/>
          <w:szCs w:val="18"/>
        </w:rPr>
        <w:t xml:space="preserve"> environment to ensure </w:t>
      </w:r>
      <w:r w:rsidR="00CC2DC5">
        <w:rPr>
          <w:rFonts w:ascii="Times New Roman" w:eastAsia="Times New Roman" w:hAnsi="Times New Roman" w:cs="Times New Roman"/>
          <w:bCs/>
          <w:sz w:val="18"/>
          <w:szCs w:val="18"/>
        </w:rPr>
        <w:t xml:space="preserve">that the </w:t>
      </w:r>
      <w:r w:rsidR="0072445D">
        <w:rPr>
          <w:rFonts w:ascii="Times New Roman" w:eastAsia="Times New Roman" w:hAnsi="Times New Roman" w:cs="Times New Roman"/>
          <w:bCs/>
          <w:sz w:val="18"/>
          <w:szCs w:val="18"/>
        </w:rPr>
        <w:t xml:space="preserve">IT network was designed in accordance with policies and procedures and </w:t>
      </w:r>
      <w:r w:rsidR="00AE6F68">
        <w:rPr>
          <w:rFonts w:ascii="Times New Roman" w:eastAsia="Times New Roman" w:hAnsi="Times New Roman" w:cs="Times New Roman"/>
          <w:bCs/>
          <w:sz w:val="18"/>
          <w:szCs w:val="18"/>
        </w:rPr>
        <w:t xml:space="preserve">that </w:t>
      </w:r>
      <w:r w:rsidR="009F3134">
        <w:rPr>
          <w:rFonts w:ascii="Times New Roman" w:eastAsia="Times New Roman" w:hAnsi="Times New Roman" w:cs="Times New Roman"/>
          <w:bCs/>
          <w:sz w:val="18"/>
          <w:szCs w:val="18"/>
        </w:rPr>
        <w:t xml:space="preserve">adequate </w:t>
      </w:r>
      <w:r w:rsidR="00AE6F68">
        <w:rPr>
          <w:rFonts w:ascii="Times New Roman" w:eastAsia="Times New Roman" w:hAnsi="Times New Roman" w:cs="Times New Roman"/>
          <w:bCs/>
          <w:sz w:val="18"/>
          <w:szCs w:val="18"/>
        </w:rPr>
        <w:t>oversight and monitoring was being performed to detect and resolve any network issues</w:t>
      </w:r>
      <w:r w:rsidR="00343C43">
        <w:rPr>
          <w:rFonts w:ascii="Times New Roman" w:eastAsia="Times New Roman" w:hAnsi="Times New Roman" w:cs="Times New Roman"/>
          <w:bCs/>
          <w:sz w:val="18"/>
          <w:szCs w:val="18"/>
        </w:rPr>
        <w:t>.</w:t>
      </w:r>
    </w:p>
    <w:p w14:paraId="74AE6B50" w14:textId="77777777" w:rsidR="005A2942" w:rsidRDefault="005A2942" w:rsidP="00DF5145">
      <w:pPr>
        <w:tabs>
          <w:tab w:val="left" w:pos="7200"/>
          <w:tab w:val="left" w:pos="7920"/>
        </w:tabs>
        <w:spacing w:after="0" w:line="240" w:lineRule="auto"/>
        <w:ind w:left="0" w:hanging="2"/>
        <w:rPr>
          <w:rFonts w:ascii="Times New Roman" w:eastAsia="Times New Roman" w:hAnsi="Times New Roman" w:cs="Times New Roman"/>
          <w:b/>
          <w:sz w:val="18"/>
          <w:szCs w:val="18"/>
        </w:rPr>
      </w:pPr>
    </w:p>
    <w:p w14:paraId="3FC4464E" w14:textId="50501ABD" w:rsidR="007B1D46" w:rsidRDefault="007B1D46" w:rsidP="00DF5145">
      <w:pPr>
        <w:tabs>
          <w:tab w:val="left" w:pos="7200"/>
          <w:tab w:val="left" w:pos="7920"/>
        </w:tabs>
        <w:spacing w:after="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Wells Fargo</w:t>
      </w:r>
    </w:p>
    <w:p w14:paraId="67C9F387" w14:textId="6C6B9F3B" w:rsidR="00AD5915" w:rsidRDefault="00AD5915" w:rsidP="00AD5915">
      <w:pPr>
        <w:tabs>
          <w:tab w:val="left" w:pos="7200"/>
          <w:tab w:val="left" w:pos="7920"/>
        </w:tabs>
        <w:spacing w:after="0" w:line="240" w:lineRule="auto"/>
        <w:ind w:leftChars="0" w:firstLineChars="0" w:firstLine="0"/>
        <w:rPr>
          <w:rFonts w:ascii="Times New Roman" w:eastAsia="Times New Roman" w:hAnsi="Times New Roman" w:cs="Times New Roman"/>
          <w:b/>
          <w:sz w:val="18"/>
          <w:szCs w:val="18"/>
        </w:rPr>
      </w:pPr>
      <w:r>
        <w:rPr>
          <w:rFonts w:ascii="Times New Roman" w:eastAsia="Times New Roman" w:hAnsi="Times New Roman" w:cs="Times New Roman"/>
          <w:b/>
          <w:sz w:val="18"/>
          <w:szCs w:val="18"/>
        </w:rPr>
        <w:t>Principal Auditor</w:t>
      </w:r>
      <w:r>
        <w:rPr>
          <w:rFonts w:ascii="Times New Roman" w:eastAsia="Times New Roman" w:hAnsi="Times New Roman" w:cs="Times New Roman"/>
          <w:b/>
          <w:sz w:val="18"/>
          <w:szCs w:val="18"/>
        </w:rPr>
        <w:tab/>
        <w:t xml:space="preserve">November 2020 – </w:t>
      </w:r>
      <w:r w:rsidR="00054B28">
        <w:rPr>
          <w:rFonts w:ascii="Times New Roman" w:eastAsia="Times New Roman" w:hAnsi="Times New Roman" w:cs="Times New Roman"/>
          <w:b/>
          <w:sz w:val="18"/>
          <w:szCs w:val="18"/>
        </w:rPr>
        <w:t>June 2021</w:t>
      </w:r>
    </w:p>
    <w:p w14:paraId="4990700A" w14:textId="11C2E06F" w:rsidR="00AD5915" w:rsidRPr="00AD5915" w:rsidRDefault="00561694" w:rsidP="00561694">
      <w:pPr>
        <w:tabs>
          <w:tab w:val="left" w:pos="7200"/>
          <w:tab w:val="left" w:pos="7920"/>
        </w:tabs>
        <w:spacing w:after="0" w:line="240" w:lineRule="auto"/>
        <w:ind w:leftChars="0" w:firstLineChars="0" w:firstLine="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R</w:t>
      </w:r>
      <w:r w:rsidRPr="00AD5915">
        <w:rPr>
          <w:rFonts w:ascii="Times New Roman" w:eastAsia="Times New Roman" w:hAnsi="Times New Roman" w:cs="Times New Roman"/>
          <w:sz w:val="18"/>
          <w:szCs w:val="18"/>
        </w:rPr>
        <w:t>esponsibilities</w:t>
      </w:r>
      <w:r w:rsidR="00AD5915" w:rsidRPr="00AD5915">
        <w:rPr>
          <w:rFonts w:ascii="Times New Roman" w:eastAsia="Times New Roman" w:hAnsi="Times New Roman" w:cs="Times New Roman"/>
          <w:sz w:val="18"/>
          <w:szCs w:val="18"/>
        </w:rPr>
        <w:t xml:space="preserve"> include</w:t>
      </w:r>
      <w:r w:rsidR="00054B28">
        <w:rPr>
          <w:rFonts w:ascii="Times New Roman" w:eastAsia="Times New Roman" w:hAnsi="Times New Roman" w:cs="Times New Roman"/>
          <w:sz w:val="18"/>
          <w:szCs w:val="18"/>
        </w:rPr>
        <w:t>d</w:t>
      </w:r>
      <w:r w:rsidR="00AD5915" w:rsidRPr="00AD5915">
        <w:rPr>
          <w:rFonts w:ascii="Times New Roman" w:eastAsia="Times New Roman" w:hAnsi="Times New Roman" w:cs="Times New Roman"/>
          <w:sz w:val="18"/>
          <w:szCs w:val="18"/>
        </w:rPr>
        <w:t xml:space="preserve"> evaluating risk and controls for the Business Continuity / Disaster Recovery plans for the enterprise. This included reviewing, documenting and evaluating the design of the </w:t>
      </w:r>
      <w:r w:rsidR="00054B28">
        <w:rPr>
          <w:rFonts w:ascii="Times New Roman" w:eastAsia="Times New Roman" w:hAnsi="Times New Roman" w:cs="Times New Roman"/>
          <w:sz w:val="18"/>
          <w:szCs w:val="18"/>
        </w:rPr>
        <w:t>Business Continuity / Disaster Recovery (</w:t>
      </w:r>
      <w:r w:rsidR="00AD5915" w:rsidRPr="00AD5915">
        <w:rPr>
          <w:rFonts w:ascii="Times New Roman" w:eastAsia="Times New Roman" w:hAnsi="Times New Roman" w:cs="Times New Roman"/>
          <w:sz w:val="18"/>
          <w:szCs w:val="18"/>
        </w:rPr>
        <w:t>BC/DR</w:t>
      </w:r>
      <w:r w:rsidR="00054B28">
        <w:rPr>
          <w:rFonts w:ascii="Times New Roman" w:eastAsia="Times New Roman" w:hAnsi="Times New Roman" w:cs="Times New Roman"/>
          <w:sz w:val="18"/>
          <w:szCs w:val="18"/>
        </w:rPr>
        <w:t>)</w:t>
      </w:r>
      <w:r w:rsidR="00AD5915" w:rsidRPr="00AD5915">
        <w:rPr>
          <w:rFonts w:ascii="Times New Roman" w:eastAsia="Times New Roman" w:hAnsi="Times New Roman" w:cs="Times New Roman"/>
          <w:sz w:val="18"/>
          <w:szCs w:val="18"/>
        </w:rPr>
        <w:t xml:space="preserve"> controls and also validating the effectiveness of these controls. Additionally, performed walk-throughs with the business owners to </w:t>
      </w:r>
      <w:r w:rsidRPr="00AD5915">
        <w:rPr>
          <w:rFonts w:ascii="Times New Roman" w:eastAsia="Times New Roman" w:hAnsi="Times New Roman" w:cs="Times New Roman"/>
          <w:sz w:val="18"/>
          <w:szCs w:val="18"/>
        </w:rPr>
        <w:t>understand</w:t>
      </w:r>
      <w:r w:rsidR="00AD5915" w:rsidRPr="00AD5915">
        <w:rPr>
          <w:rFonts w:ascii="Times New Roman" w:eastAsia="Times New Roman" w:hAnsi="Times New Roman" w:cs="Times New Roman"/>
          <w:sz w:val="18"/>
          <w:szCs w:val="18"/>
        </w:rPr>
        <w:t xml:space="preserve"> the control environment prior to </w:t>
      </w:r>
      <w:r w:rsidRPr="00AD5915">
        <w:rPr>
          <w:rFonts w:ascii="Times New Roman" w:eastAsia="Times New Roman" w:hAnsi="Times New Roman" w:cs="Times New Roman"/>
          <w:sz w:val="18"/>
          <w:szCs w:val="18"/>
        </w:rPr>
        <w:t>testing</w:t>
      </w:r>
      <w:r w:rsidR="00AD5915" w:rsidRPr="00AD5915">
        <w:rPr>
          <w:rFonts w:ascii="Times New Roman" w:eastAsia="Times New Roman" w:hAnsi="Times New Roman" w:cs="Times New Roman"/>
          <w:sz w:val="18"/>
          <w:szCs w:val="18"/>
        </w:rPr>
        <w:t xml:space="preserve"> the associate</w:t>
      </w:r>
      <w:r w:rsidR="00054B28">
        <w:rPr>
          <w:rFonts w:ascii="Times New Roman" w:eastAsia="Times New Roman" w:hAnsi="Times New Roman" w:cs="Times New Roman"/>
          <w:sz w:val="18"/>
          <w:szCs w:val="18"/>
        </w:rPr>
        <w:t>d</w:t>
      </w:r>
      <w:r w:rsidR="00AD5915" w:rsidRPr="00AD5915">
        <w:rPr>
          <w:rFonts w:ascii="Times New Roman" w:eastAsia="Times New Roman" w:hAnsi="Times New Roman" w:cs="Times New Roman"/>
          <w:sz w:val="18"/>
          <w:szCs w:val="18"/>
        </w:rPr>
        <w:t xml:space="preserve"> controls.</w:t>
      </w:r>
    </w:p>
    <w:p w14:paraId="4526FBFC" w14:textId="77777777" w:rsidR="00AD5915" w:rsidRDefault="00AD5915" w:rsidP="009B2A96">
      <w:pPr>
        <w:tabs>
          <w:tab w:val="left" w:pos="7200"/>
          <w:tab w:val="left" w:pos="7920"/>
        </w:tabs>
        <w:spacing w:after="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w:t>
      </w:r>
    </w:p>
    <w:p w14:paraId="039DCFE9" w14:textId="77777777" w:rsidR="007B1D46" w:rsidRDefault="00AD5915" w:rsidP="009B2A96">
      <w:pPr>
        <w:tabs>
          <w:tab w:val="left" w:pos="7200"/>
          <w:tab w:val="left" w:pos="7920"/>
        </w:tabs>
        <w:spacing w:after="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Senior Risk &amp; Control Associate</w:t>
      </w:r>
      <w:r w:rsidR="007B1D46">
        <w:rPr>
          <w:rFonts w:ascii="Times New Roman" w:eastAsia="Times New Roman" w:hAnsi="Times New Roman" w:cs="Times New Roman"/>
          <w:b/>
          <w:sz w:val="18"/>
          <w:szCs w:val="18"/>
        </w:rPr>
        <w:tab/>
        <w:t xml:space="preserve">November 2019 – </w:t>
      </w:r>
      <w:r>
        <w:rPr>
          <w:rFonts w:ascii="Times New Roman" w:eastAsia="Times New Roman" w:hAnsi="Times New Roman" w:cs="Times New Roman"/>
          <w:b/>
          <w:sz w:val="18"/>
          <w:szCs w:val="18"/>
        </w:rPr>
        <w:t>November 2020</w:t>
      </w:r>
    </w:p>
    <w:p w14:paraId="583DDD8F" w14:textId="77777777" w:rsidR="007B1D46" w:rsidRPr="007B1D46" w:rsidRDefault="007B1D46" w:rsidP="007B1D46">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Responsible </w:t>
      </w:r>
      <w:r w:rsidRPr="007B1D46">
        <w:rPr>
          <w:rFonts w:ascii="Times New Roman" w:eastAsia="Times New Roman" w:hAnsi="Times New Roman" w:cs="Times New Roman"/>
          <w:sz w:val="18"/>
          <w:szCs w:val="18"/>
        </w:rPr>
        <w:t xml:space="preserve">for executing monitoring and oversight controls to provide assurance of all controls within the Information Security Governance, Risk, and Compliance (GRC) platform. </w:t>
      </w:r>
      <w:r>
        <w:rPr>
          <w:rFonts w:ascii="Times New Roman" w:eastAsia="Times New Roman" w:hAnsi="Times New Roman" w:cs="Times New Roman"/>
          <w:sz w:val="18"/>
          <w:szCs w:val="18"/>
        </w:rPr>
        <w:t>Specific responsibilities include:</w:t>
      </w:r>
    </w:p>
    <w:p w14:paraId="58698E77" w14:textId="066AE844" w:rsidR="007B1D46" w:rsidRDefault="007B1D46" w:rsidP="007B1D46">
      <w:pPr>
        <w:pStyle w:val="ListParagraph"/>
        <w:numPr>
          <w:ilvl w:val="0"/>
          <w:numId w:val="11"/>
        </w:numPr>
        <w:tabs>
          <w:tab w:val="left" w:pos="7200"/>
          <w:tab w:val="left" w:pos="7920"/>
        </w:tabs>
        <w:spacing w:after="0" w:line="240" w:lineRule="auto"/>
        <w:ind w:leftChars="0" w:firstLineChars="0"/>
        <w:textDirection w:val="lrTb"/>
        <w:rPr>
          <w:rFonts w:ascii="Times New Roman" w:eastAsia="Times New Roman" w:hAnsi="Times New Roman" w:cs="Times New Roman"/>
          <w:sz w:val="18"/>
          <w:szCs w:val="18"/>
        </w:rPr>
      </w:pPr>
      <w:r w:rsidRPr="007B1D46">
        <w:rPr>
          <w:rFonts w:ascii="Times New Roman" w:eastAsia="Times New Roman" w:hAnsi="Times New Roman" w:cs="Times New Roman"/>
          <w:sz w:val="18"/>
          <w:szCs w:val="18"/>
        </w:rPr>
        <w:t>Ensur</w:t>
      </w:r>
      <w:r>
        <w:rPr>
          <w:rFonts w:ascii="Times New Roman" w:eastAsia="Times New Roman" w:hAnsi="Times New Roman" w:cs="Times New Roman"/>
          <w:sz w:val="18"/>
          <w:szCs w:val="18"/>
        </w:rPr>
        <w:t>ing</w:t>
      </w:r>
      <w:r w:rsidRPr="007B1D46">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m</w:t>
      </w:r>
      <w:r w:rsidRPr="007B1D46">
        <w:rPr>
          <w:rFonts w:ascii="Times New Roman" w:eastAsia="Times New Roman" w:hAnsi="Times New Roman" w:cs="Times New Roman"/>
          <w:sz w:val="18"/>
          <w:szCs w:val="18"/>
        </w:rPr>
        <w:t>onitoring and oversight execution requirements are aligned to Information Security and Corporate Risk standards and t</w:t>
      </w:r>
      <w:r>
        <w:rPr>
          <w:rFonts w:ascii="Times New Roman" w:eastAsia="Times New Roman" w:hAnsi="Times New Roman" w:cs="Times New Roman"/>
          <w:sz w:val="18"/>
          <w:szCs w:val="18"/>
        </w:rPr>
        <w:t xml:space="preserve">o Wells Fargo Enterprise </w:t>
      </w:r>
      <w:r w:rsidR="006F09E4">
        <w:rPr>
          <w:rFonts w:ascii="Times New Roman" w:eastAsia="Times New Roman" w:hAnsi="Times New Roman" w:cs="Times New Roman"/>
          <w:sz w:val="18"/>
          <w:szCs w:val="18"/>
        </w:rPr>
        <w:t>Policy.</w:t>
      </w:r>
    </w:p>
    <w:p w14:paraId="648B4B10" w14:textId="672D53C4" w:rsidR="007B1D46" w:rsidRPr="007B1D46" w:rsidRDefault="007B1D46" w:rsidP="007B1D46">
      <w:pPr>
        <w:pStyle w:val="ListParagraph"/>
        <w:numPr>
          <w:ilvl w:val="0"/>
          <w:numId w:val="11"/>
        </w:numPr>
        <w:tabs>
          <w:tab w:val="left" w:pos="7200"/>
          <w:tab w:val="left" w:pos="7920"/>
        </w:tabs>
        <w:spacing w:after="0" w:line="240" w:lineRule="auto"/>
        <w:ind w:leftChars="0" w:firstLineChars="0"/>
        <w:textDirection w:val="lrTb"/>
        <w:rPr>
          <w:rFonts w:ascii="Times New Roman" w:eastAsia="Times New Roman" w:hAnsi="Times New Roman" w:cs="Times New Roman"/>
          <w:sz w:val="18"/>
          <w:szCs w:val="18"/>
        </w:rPr>
      </w:pPr>
      <w:r w:rsidRPr="007B1D46">
        <w:rPr>
          <w:rFonts w:ascii="Times New Roman" w:eastAsia="Times New Roman" w:hAnsi="Times New Roman" w:cs="Times New Roman"/>
          <w:sz w:val="18"/>
          <w:szCs w:val="18"/>
        </w:rPr>
        <w:t xml:space="preserve">Monitoring and oversight execution of controls that are currently in production within the </w:t>
      </w:r>
      <w:r w:rsidR="007B37AD" w:rsidRPr="007B1D46">
        <w:rPr>
          <w:rFonts w:ascii="Times New Roman" w:eastAsia="Times New Roman" w:hAnsi="Times New Roman" w:cs="Times New Roman"/>
          <w:sz w:val="18"/>
          <w:szCs w:val="18"/>
        </w:rPr>
        <w:t>environment</w:t>
      </w:r>
      <w:r w:rsidR="007B37AD">
        <w:rPr>
          <w:rFonts w:ascii="Times New Roman" w:eastAsia="Times New Roman" w:hAnsi="Times New Roman" w:cs="Times New Roman"/>
          <w:sz w:val="18"/>
          <w:szCs w:val="18"/>
        </w:rPr>
        <w:t>.</w:t>
      </w:r>
    </w:p>
    <w:p w14:paraId="4ECB8ADD" w14:textId="3C20A38B" w:rsidR="007B1D46" w:rsidRPr="007B1D46" w:rsidRDefault="007B1D46" w:rsidP="007B1D46">
      <w:pPr>
        <w:pStyle w:val="ListParagraph"/>
        <w:numPr>
          <w:ilvl w:val="0"/>
          <w:numId w:val="11"/>
        </w:numPr>
        <w:tabs>
          <w:tab w:val="left" w:pos="7200"/>
          <w:tab w:val="left" w:pos="7920"/>
        </w:tabs>
        <w:spacing w:after="0" w:line="240" w:lineRule="auto"/>
        <w:ind w:leftChars="0" w:firstLineChars="0"/>
        <w:textDirection w:val="lrTb"/>
        <w:rPr>
          <w:rFonts w:ascii="Times New Roman" w:eastAsia="Times New Roman" w:hAnsi="Times New Roman" w:cs="Times New Roman"/>
          <w:sz w:val="18"/>
          <w:szCs w:val="18"/>
        </w:rPr>
      </w:pPr>
      <w:r w:rsidRPr="007B1D46">
        <w:rPr>
          <w:rFonts w:ascii="Times New Roman" w:eastAsia="Times New Roman" w:hAnsi="Times New Roman" w:cs="Times New Roman"/>
          <w:sz w:val="18"/>
          <w:szCs w:val="18"/>
        </w:rPr>
        <w:t xml:space="preserve">Testing monitoring and oversight control requirements in alignment with IS-EAM policy and control </w:t>
      </w:r>
      <w:r w:rsidR="007B37AD" w:rsidRPr="007B1D46">
        <w:rPr>
          <w:rFonts w:ascii="Times New Roman" w:eastAsia="Times New Roman" w:hAnsi="Times New Roman" w:cs="Times New Roman"/>
          <w:sz w:val="18"/>
          <w:szCs w:val="18"/>
        </w:rPr>
        <w:t>standards</w:t>
      </w:r>
      <w:r w:rsidR="007B37AD">
        <w:rPr>
          <w:rFonts w:ascii="Times New Roman" w:eastAsia="Times New Roman" w:hAnsi="Times New Roman" w:cs="Times New Roman"/>
          <w:sz w:val="18"/>
          <w:szCs w:val="18"/>
        </w:rPr>
        <w:t>.</w:t>
      </w:r>
    </w:p>
    <w:p w14:paraId="719B2942" w14:textId="40AAA96B" w:rsidR="007B1D46" w:rsidRPr="007B1D46" w:rsidRDefault="007B1D46" w:rsidP="007B1D46">
      <w:pPr>
        <w:pStyle w:val="ListParagraph"/>
        <w:numPr>
          <w:ilvl w:val="0"/>
          <w:numId w:val="11"/>
        </w:numPr>
        <w:tabs>
          <w:tab w:val="left" w:pos="7200"/>
          <w:tab w:val="left" w:pos="7920"/>
        </w:tabs>
        <w:spacing w:after="0" w:line="240" w:lineRule="auto"/>
        <w:ind w:leftChars="0" w:firstLineChars="0"/>
        <w:textDirection w:val="lrTb"/>
        <w:rPr>
          <w:rFonts w:ascii="Times New Roman" w:eastAsia="Times New Roman" w:hAnsi="Times New Roman" w:cs="Times New Roman"/>
          <w:sz w:val="18"/>
          <w:szCs w:val="18"/>
        </w:rPr>
      </w:pPr>
      <w:r w:rsidRPr="007B1D46">
        <w:rPr>
          <w:rFonts w:ascii="Times New Roman" w:eastAsia="Times New Roman" w:hAnsi="Times New Roman" w:cs="Times New Roman"/>
          <w:sz w:val="18"/>
          <w:szCs w:val="18"/>
        </w:rPr>
        <w:t>Support</w:t>
      </w:r>
      <w:r>
        <w:rPr>
          <w:rFonts w:ascii="Times New Roman" w:eastAsia="Times New Roman" w:hAnsi="Times New Roman" w:cs="Times New Roman"/>
          <w:sz w:val="18"/>
          <w:szCs w:val="18"/>
        </w:rPr>
        <w:t>ing</w:t>
      </w:r>
      <w:r w:rsidRPr="007B1D46">
        <w:rPr>
          <w:rFonts w:ascii="Times New Roman" w:eastAsia="Times New Roman" w:hAnsi="Times New Roman" w:cs="Times New Roman"/>
          <w:sz w:val="18"/>
          <w:szCs w:val="18"/>
        </w:rPr>
        <w:t xml:space="preserve"> annual gap analysis and resulting risk assessment with the control monitoring and oversight </w:t>
      </w:r>
      <w:r w:rsidR="007B37AD" w:rsidRPr="007B1D46">
        <w:rPr>
          <w:rFonts w:ascii="Times New Roman" w:eastAsia="Times New Roman" w:hAnsi="Times New Roman" w:cs="Times New Roman"/>
          <w:sz w:val="18"/>
          <w:szCs w:val="18"/>
        </w:rPr>
        <w:t>results</w:t>
      </w:r>
      <w:r w:rsidR="007B37AD">
        <w:rPr>
          <w:rFonts w:ascii="Times New Roman" w:eastAsia="Times New Roman" w:hAnsi="Times New Roman" w:cs="Times New Roman"/>
          <w:sz w:val="18"/>
          <w:szCs w:val="18"/>
        </w:rPr>
        <w:t>.</w:t>
      </w:r>
    </w:p>
    <w:p w14:paraId="688AB52C" w14:textId="4F9339F7" w:rsidR="007B1D46" w:rsidRPr="007B1D46" w:rsidRDefault="007B1D46" w:rsidP="007B1D46">
      <w:pPr>
        <w:pStyle w:val="ListParagraph"/>
        <w:numPr>
          <w:ilvl w:val="0"/>
          <w:numId w:val="11"/>
        </w:numPr>
        <w:tabs>
          <w:tab w:val="left" w:pos="7200"/>
          <w:tab w:val="left" w:pos="7920"/>
        </w:tabs>
        <w:spacing w:after="0" w:line="240" w:lineRule="auto"/>
        <w:ind w:leftChars="0" w:firstLineChars="0"/>
        <w:textDirection w:val="lrTb"/>
        <w:rPr>
          <w:rFonts w:ascii="Times New Roman" w:eastAsia="Times New Roman" w:hAnsi="Times New Roman" w:cs="Times New Roman"/>
          <w:sz w:val="18"/>
          <w:szCs w:val="18"/>
        </w:rPr>
      </w:pPr>
      <w:r w:rsidRPr="007B1D46">
        <w:rPr>
          <w:rFonts w:ascii="Times New Roman" w:eastAsia="Times New Roman" w:hAnsi="Times New Roman" w:cs="Times New Roman"/>
          <w:sz w:val="18"/>
          <w:szCs w:val="18"/>
        </w:rPr>
        <w:t>Identify</w:t>
      </w:r>
      <w:r>
        <w:rPr>
          <w:rFonts w:ascii="Times New Roman" w:eastAsia="Times New Roman" w:hAnsi="Times New Roman" w:cs="Times New Roman"/>
          <w:sz w:val="18"/>
          <w:szCs w:val="18"/>
        </w:rPr>
        <w:t>ing</w:t>
      </w:r>
      <w:r w:rsidRPr="007B1D46">
        <w:rPr>
          <w:rFonts w:ascii="Times New Roman" w:eastAsia="Times New Roman" w:hAnsi="Times New Roman" w:cs="Times New Roman"/>
          <w:sz w:val="18"/>
          <w:szCs w:val="18"/>
        </w:rPr>
        <w:t xml:space="preserve"> control weaknesses and rate controls as a result of oversight </w:t>
      </w:r>
      <w:r w:rsidR="007B37AD" w:rsidRPr="007B1D46">
        <w:rPr>
          <w:rFonts w:ascii="Times New Roman" w:eastAsia="Times New Roman" w:hAnsi="Times New Roman" w:cs="Times New Roman"/>
          <w:sz w:val="18"/>
          <w:szCs w:val="18"/>
        </w:rPr>
        <w:t>testing</w:t>
      </w:r>
      <w:r w:rsidR="007B37AD">
        <w:rPr>
          <w:rFonts w:ascii="Times New Roman" w:eastAsia="Times New Roman" w:hAnsi="Times New Roman" w:cs="Times New Roman"/>
          <w:sz w:val="18"/>
          <w:szCs w:val="18"/>
        </w:rPr>
        <w:t>.</w:t>
      </w:r>
    </w:p>
    <w:p w14:paraId="2C553DEA" w14:textId="49DE3BD4" w:rsidR="007B1D46" w:rsidRPr="007B1D46" w:rsidRDefault="007B1D46" w:rsidP="007B1D46">
      <w:pPr>
        <w:pStyle w:val="ListParagraph"/>
        <w:numPr>
          <w:ilvl w:val="0"/>
          <w:numId w:val="11"/>
        </w:numPr>
        <w:tabs>
          <w:tab w:val="left" w:pos="7200"/>
          <w:tab w:val="left" w:pos="7920"/>
        </w:tabs>
        <w:spacing w:after="0" w:line="240" w:lineRule="auto"/>
        <w:ind w:leftChars="0" w:firstLineChars="0"/>
        <w:textDirection w:val="lrTb"/>
        <w:rPr>
          <w:rFonts w:ascii="Times New Roman" w:eastAsia="Times New Roman" w:hAnsi="Times New Roman" w:cs="Times New Roman"/>
          <w:sz w:val="18"/>
          <w:szCs w:val="18"/>
        </w:rPr>
      </w:pPr>
      <w:r w:rsidRPr="007B1D46">
        <w:rPr>
          <w:rFonts w:ascii="Times New Roman" w:eastAsia="Times New Roman" w:hAnsi="Times New Roman" w:cs="Times New Roman"/>
          <w:sz w:val="18"/>
          <w:szCs w:val="18"/>
        </w:rPr>
        <w:t>Act</w:t>
      </w:r>
      <w:r>
        <w:rPr>
          <w:rFonts w:ascii="Times New Roman" w:eastAsia="Times New Roman" w:hAnsi="Times New Roman" w:cs="Times New Roman"/>
          <w:sz w:val="18"/>
          <w:szCs w:val="18"/>
        </w:rPr>
        <w:t xml:space="preserve">ing </w:t>
      </w:r>
      <w:r w:rsidRPr="007B1D46">
        <w:rPr>
          <w:rFonts w:ascii="Times New Roman" w:eastAsia="Times New Roman" w:hAnsi="Times New Roman" w:cs="Times New Roman"/>
          <w:sz w:val="18"/>
          <w:szCs w:val="18"/>
        </w:rPr>
        <w:t xml:space="preserve">as </w:t>
      </w:r>
      <w:r>
        <w:rPr>
          <w:rFonts w:ascii="Times New Roman" w:eastAsia="Times New Roman" w:hAnsi="Times New Roman" w:cs="Times New Roman"/>
          <w:sz w:val="18"/>
          <w:szCs w:val="18"/>
        </w:rPr>
        <w:t xml:space="preserve">a </w:t>
      </w:r>
      <w:r w:rsidRPr="007B1D46">
        <w:rPr>
          <w:rFonts w:ascii="Times New Roman" w:eastAsia="Times New Roman" w:hAnsi="Times New Roman" w:cs="Times New Roman"/>
          <w:sz w:val="18"/>
          <w:szCs w:val="18"/>
        </w:rPr>
        <w:t>liaison with control owners and stakeholders to review results of monitoring and oversight control testing as well as documenting new controls via remediation activities or changes in processes/</w:t>
      </w:r>
      <w:r w:rsidR="007B37AD" w:rsidRPr="007B1D46">
        <w:rPr>
          <w:rFonts w:ascii="Times New Roman" w:eastAsia="Times New Roman" w:hAnsi="Times New Roman" w:cs="Times New Roman"/>
          <w:sz w:val="18"/>
          <w:szCs w:val="18"/>
        </w:rPr>
        <w:t>tools</w:t>
      </w:r>
      <w:r w:rsidR="007B37AD">
        <w:rPr>
          <w:rFonts w:ascii="Times New Roman" w:eastAsia="Times New Roman" w:hAnsi="Times New Roman" w:cs="Times New Roman"/>
          <w:sz w:val="18"/>
          <w:szCs w:val="18"/>
        </w:rPr>
        <w:t>.</w:t>
      </w:r>
    </w:p>
    <w:p w14:paraId="5D35072F" w14:textId="77777777" w:rsidR="007B1D46" w:rsidRPr="007B1D46" w:rsidRDefault="007B1D46" w:rsidP="007B1D46">
      <w:pPr>
        <w:pStyle w:val="ListParagraph"/>
        <w:numPr>
          <w:ilvl w:val="0"/>
          <w:numId w:val="11"/>
        </w:numPr>
        <w:tabs>
          <w:tab w:val="left" w:pos="7200"/>
          <w:tab w:val="left" w:pos="7920"/>
        </w:tabs>
        <w:spacing w:after="0" w:line="240" w:lineRule="auto"/>
        <w:ind w:leftChars="0" w:firstLineChars="0"/>
        <w:textDirection w:val="lrTb"/>
        <w:rPr>
          <w:rFonts w:ascii="Times New Roman" w:eastAsia="Times New Roman" w:hAnsi="Times New Roman" w:cs="Times New Roman"/>
          <w:sz w:val="18"/>
          <w:szCs w:val="18"/>
        </w:rPr>
      </w:pPr>
      <w:r w:rsidRPr="007B1D46">
        <w:rPr>
          <w:rFonts w:ascii="Times New Roman" w:eastAsia="Times New Roman" w:hAnsi="Times New Roman" w:cs="Times New Roman"/>
          <w:sz w:val="18"/>
          <w:szCs w:val="18"/>
        </w:rPr>
        <w:t>Provid</w:t>
      </w:r>
      <w:r>
        <w:rPr>
          <w:rFonts w:ascii="Times New Roman" w:eastAsia="Times New Roman" w:hAnsi="Times New Roman" w:cs="Times New Roman"/>
          <w:sz w:val="18"/>
          <w:szCs w:val="18"/>
        </w:rPr>
        <w:t>ing</w:t>
      </w:r>
      <w:r w:rsidRPr="007B1D46">
        <w:rPr>
          <w:rFonts w:ascii="Times New Roman" w:eastAsia="Times New Roman" w:hAnsi="Times New Roman" w:cs="Times New Roman"/>
          <w:sz w:val="18"/>
          <w:szCs w:val="18"/>
        </w:rPr>
        <w:t xml:space="preserve"> control rating’s data that is entered, stored, and reported in the GRC platform</w:t>
      </w:r>
      <w:r>
        <w:rPr>
          <w:rFonts w:ascii="Times New Roman" w:eastAsia="Times New Roman" w:hAnsi="Times New Roman" w:cs="Times New Roman"/>
          <w:sz w:val="18"/>
          <w:szCs w:val="18"/>
        </w:rPr>
        <w:t xml:space="preserve">; and </w:t>
      </w:r>
    </w:p>
    <w:p w14:paraId="5661735C" w14:textId="77777777" w:rsidR="007B1D46" w:rsidRPr="007B1D46" w:rsidRDefault="007B1D46" w:rsidP="007B1D46">
      <w:pPr>
        <w:pStyle w:val="ListParagraph"/>
        <w:numPr>
          <w:ilvl w:val="0"/>
          <w:numId w:val="11"/>
        </w:numPr>
        <w:tabs>
          <w:tab w:val="left" w:pos="7200"/>
          <w:tab w:val="left" w:pos="7920"/>
        </w:tabs>
        <w:spacing w:after="0" w:line="240" w:lineRule="auto"/>
        <w:ind w:leftChars="0" w:firstLineChars="0"/>
        <w:textDirection w:val="lrTb"/>
        <w:rPr>
          <w:rFonts w:ascii="Times New Roman" w:eastAsia="Times New Roman" w:hAnsi="Times New Roman" w:cs="Times New Roman"/>
          <w:sz w:val="18"/>
          <w:szCs w:val="18"/>
        </w:rPr>
      </w:pPr>
      <w:r w:rsidRPr="007B1D46">
        <w:rPr>
          <w:rFonts w:ascii="Times New Roman" w:eastAsia="Times New Roman" w:hAnsi="Times New Roman" w:cs="Times New Roman"/>
          <w:sz w:val="18"/>
          <w:szCs w:val="18"/>
        </w:rPr>
        <w:t>Support</w:t>
      </w:r>
      <w:r>
        <w:rPr>
          <w:rFonts w:ascii="Times New Roman" w:eastAsia="Times New Roman" w:hAnsi="Times New Roman" w:cs="Times New Roman"/>
          <w:sz w:val="18"/>
          <w:szCs w:val="18"/>
        </w:rPr>
        <w:t>ing</w:t>
      </w:r>
      <w:r w:rsidRPr="007B1D46">
        <w:rPr>
          <w:rFonts w:ascii="Times New Roman" w:eastAsia="Times New Roman" w:hAnsi="Times New Roman" w:cs="Times New Roman"/>
          <w:sz w:val="18"/>
          <w:szCs w:val="18"/>
        </w:rPr>
        <w:t xml:space="preserve"> GRC platform functions in future enhancements and process improvements</w:t>
      </w:r>
      <w:r>
        <w:rPr>
          <w:rFonts w:ascii="Times New Roman" w:eastAsia="Times New Roman" w:hAnsi="Times New Roman" w:cs="Times New Roman"/>
          <w:sz w:val="18"/>
          <w:szCs w:val="18"/>
        </w:rPr>
        <w:t>.</w:t>
      </w:r>
    </w:p>
    <w:p w14:paraId="73936FBA" w14:textId="77777777" w:rsidR="007B1D46" w:rsidRDefault="007B1D46" w:rsidP="009B2A96">
      <w:pPr>
        <w:tabs>
          <w:tab w:val="left" w:pos="7200"/>
          <w:tab w:val="left" w:pos="7920"/>
        </w:tabs>
        <w:spacing w:after="0" w:line="240" w:lineRule="auto"/>
        <w:ind w:left="0" w:hanging="2"/>
        <w:rPr>
          <w:rFonts w:ascii="Times New Roman" w:eastAsia="Times New Roman" w:hAnsi="Times New Roman" w:cs="Times New Roman"/>
          <w:b/>
          <w:sz w:val="18"/>
          <w:szCs w:val="18"/>
        </w:rPr>
      </w:pPr>
    </w:p>
    <w:p w14:paraId="7A323491" w14:textId="77777777" w:rsidR="009B2A96" w:rsidRDefault="009B2A96" w:rsidP="009B2A96">
      <w:pPr>
        <w:tabs>
          <w:tab w:val="left" w:pos="7200"/>
          <w:tab w:val="left" w:pos="7920"/>
        </w:tabs>
        <w:spacing w:after="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Wells Fargo</w:t>
      </w:r>
    </w:p>
    <w:p w14:paraId="7317A492" w14:textId="77777777" w:rsidR="009B2A96" w:rsidRDefault="009B2A96" w:rsidP="009B2A96">
      <w:pPr>
        <w:tabs>
          <w:tab w:val="left" w:pos="7200"/>
          <w:tab w:val="left" w:pos="7920"/>
        </w:tabs>
        <w:spacing w:after="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Testing and Validation Consultant</w:t>
      </w:r>
      <w:r>
        <w:rPr>
          <w:rFonts w:ascii="Times New Roman" w:eastAsia="Times New Roman" w:hAnsi="Times New Roman" w:cs="Times New Roman"/>
          <w:b/>
          <w:sz w:val="18"/>
          <w:szCs w:val="18"/>
        </w:rPr>
        <w:tab/>
        <w:t xml:space="preserve">June 2019 – </w:t>
      </w:r>
      <w:r w:rsidR="007B1D46">
        <w:rPr>
          <w:rFonts w:ascii="Times New Roman" w:eastAsia="Times New Roman" w:hAnsi="Times New Roman" w:cs="Times New Roman"/>
          <w:b/>
          <w:sz w:val="18"/>
          <w:szCs w:val="18"/>
        </w:rPr>
        <w:t>October 2019</w:t>
      </w:r>
    </w:p>
    <w:p w14:paraId="6D1165A7" w14:textId="77777777" w:rsidR="009B2A96" w:rsidRPr="009B2A96" w:rsidRDefault="009B2A96" w:rsidP="009B2A96">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Primarily responsible for testing the design and performance of internal controls, summarizing testing results and preparing reports on each project</w:t>
      </w:r>
      <w:r w:rsidR="00561694">
        <w:rPr>
          <w:rFonts w:ascii="Times New Roman" w:eastAsia="Times New Roman" w:hAnsi="Times New Roman" w:cs="Times New Roman"/>
          <w:sz w:val="18"/>
          <w:szCs w:val="18"/>
        </w:rPr>
        <w:t xml:space="preserve"> for the Wealth &amp; Investment Management function</w:t>
      </w:r>
      <w:r>
        <w:rPr>
          <w:rFonts w:ascii="Times New Roman" w:eastAsia="Times New Roman" w:hAnsi="Times New Roman" w:cs="Times New Roman"/>
          <w:sz w:val="18"/>
          <w:szCs w:val="18"/>
        </w:rPr>
        <w:t>.</w:t>
      </w:r>
    </w:p>
    <w:p w14:paraId="4F75B82B" w14:textId="77777777" w:rsidR="009B2A96" w:rsidRDefault="009B2A96" w:rsidP="009177CE">
      <w:pPr>
        <w:tabs>
          <w:tab w:val="left" w:pos="7200"/>
          <w:tab w:val="left" w:pos="7920"/>
        </w:tabs>
        <w:spacing w:after="0" w:line="240" w:lineRule="auto"/>
        <w:ind w:left="0" w:hanging="2"/>
        <w:rPr>
          <w:rFonts w:ascii="Times New Roman" w:eastAsia="Times New Roman" w:hAnsi="Times New Roman" w:cs="Times New Roman"/>
          <w:b/>
          <w:sz w:val="18"/>
          <w:szCs w:val="18"/>
        </w:rPr>
      </w:pPr>
    </w:p>
    <w:p w14:paraId="109457CE" w14:textId="77777777" w:rsidR="00903A2D" w:rsidRDefault="00903A2D">
      <w:pPr>
        <w:suppressAutoHyphens w:val="0"/>
        <w:ind w:leftChars="0" w:left="0" w:firstLineChars="0" w:firstLine="0"/>
        <w:textDirection w:val="lrTb"/>
        <w:textAlignment w:val="auto"/>
        <w:outlineLvl w:val="9"/>
        <w:rPr>
          <w:rFonts w:ascii="Times New Roman" w:eastAsia="Times New Roman" w:hAnsi="Times New Roman" w:cs="Times New Roman"/>
          <w:b/>
          <w:sz w:val="18"/>
          <w:szCs w:val="18"/>
        </w:rPr>
      </w:pPr>
      <w:r>
        <w:rPr>
          <w:rFonts w:ascii="Times New Roman" w:eastAsia="Times New Roman" w:hAnsi="Times New Roman" w:cs="Times New Roman"/>
          <w:b/>
          <w:sz w:val="18"/>
          <w:szCs w:val="18"/>
        </w:rPr>
        <w:br w:type="page"/>
      </w:r>
    </w:p>
    <w:p w14:paraId="4966723A" w14:textId="77777777" w:rsidR="00903A2D" w:rsidRDefault="00903A2D" w:rsidP="00903A2D">
      <w:pPr>
        <w:tabs>
          <w:tab w:val="left" w:pos="7200"/>
          <w:tab w:val="left" w:pos="7920"/>
        </w:tabs>
        <w:spacing w:after="0" w:line="240" w:lineRule="auto"/>
        <w:ind w:leftChars="0" w:left="0" w:firstLineChars="0" w:firstLine="0"/>
        <w:rPr>
          <w:rFonts w:ascii="Times New Roman" w:eastAsia="Times New Roman" w:hAnsi="Times New Roman" w:cs="Times New Roman"/>
          <w:b/>
          <w:sz w:val="20"/>
          <w:szCs w:val="20"/>
          <w:u w:val="single"/>
        </w:rPr>
      </w:pPr>
      <w:r w:rsidRPr="00DE6BC1">
        <w:rPr>
          <w:rFonts w:ascii="Times New Roman" w:eastAsia="Times New Roman" w:hAnsi="Times New Roman" w:cs="Times New Roman"/>
          <w:b/>
          <w:sz w:val="20"/>
          <w:szCs w:val="20"/>
          <w:u w:val="single"/>
        </w:rPr>
        <w:lastRenderedPageBreak/>
        <w:t>PROFESSIONAL EXPERIENCE – (continued)</w:t>
      </w:r>
    </w:p>
    <w:p w14:paraId="66403CB9" w14:textId="77777777" w:rsidR="00903A2D" w:rsidRDefault="00903A2D" w:rsidP="009177CE">
      <w:pPr>
        <w:tabs>
          <w:tab w:val="left" w:pos="7200"/>
          <w:tab w:val="left" w:pos="7920"/>
        </w:tabs>
        <w:spacing w:after="0" w:line="240" w:lineRule="auto"/>
        <w:ind w:left="0" w:hanging="2"/>
        <w:rPr>
          <w:rFonts w:ascii="Times New Roman" w:eastAsia="Times New Roman" w:hAnsi="Times New Roman" w:cs="Times New Roman"/>
          <w:b/>
          <w:sz w:val="18"/>
          <w:szCs w:val="18"/>
        </w:rPr>
      </w:pPr>
    </w:p>
    <w:p w14:paraId="7227373D" w14:textId="25F94106" w:rsidR="00681621" w:rsidRDefault="00681621" w:rsidP="009177CE">
      <w:pPr>
        <w:tabs>
          <w:tab w:val="left" w:pos="7200"/>
          <w:tab w:val="left" w:pos="7920"/>
        </w:tabs>
        <w:spacing w:after="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Wells Fargo</w:t>
      </w:r>
    </w:p>
    <w:p w14:paraId="657F1565" w14:textId="77777777" w:rsidR="00681621" w:rsidRDefault="00681621" w:rsidP="009177CE">
      <w:pPr>
        <w:tabs>
          <w:tab w:val="left" w:pos="7200"/>
          <w:tab w:val="left" w:pos="7920"/>
        </w:tabs>
        <w:spacing w:after="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Operational Risk Consultant</w:t>
      </w:r>
      <w:r>
        <w:rPr>
          <w:rFonts w:ascii="Times New Roman" w:eastAsia="Times New Roman" w:hAnsi="Times New Roman" w:cs="Times New Roman"/>
          <w:b/>
          <w:sz w:val="18"/>
          <w:szCs w:val="18"/>
        </w:rPr>
        <w:tab/>
        <w:t>March 2019 – May 2019</w:t>
      </w:r>
    </w:p>
    <w:p w14:paraId="5764B5CE" w14:textId="77777777" w:rsidR="00681621" w:rsidRDefault="00681621" w:rsidP="009177CE">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Responsible for developing, implementing, and monitoring risk-based programs to identify, assess and mitigate any operational risks within the Fiduciary and Investment Risk Oversight team. Key responsibilities included:</w:t>
      </w:r>
    </w:p>
    <w:p w14:paraId="4D9F922D" w14:textId="3249808E" w:rsidR="00681621" w:rsidRDefault="00681621" w:rsidP="00681621">
      <w:pPr>
        <w:pStyle w:val="ListParagraph"/>
        <w:numPr>
          <w:ilvl w:val="0"/>
          <w:numId w:val="7"/>
        </w:numPr>
        <w:tabs>
          <w:tab w:val="left" w:pos="7200"/>
          <w:tab w:val="left" w:pos="7920"/>
        </w:tabs>
        <w:spacing w:after="0" w:line="240" w:lineRule="auto"/>
        <w:ind w:leftChars="0" w:firstLineChars="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Assisting in the development of business process mapping </w:t>
      </w:r>
      <w:r w:rsidR="007B37AD">
        <w:rPr>
          <w:rFonts w:ascii="Times New Roman" w:eastAsia="Times New Roman" w:hAnsi="Times New Roman" w:cs="Times New Roman"/>
          <w:sz w:val="18"/>
          <w:szCs w:val="18"/>
        </w:rPr>
        <w:t>exercises.</w:t>
      </w:r>
    </w:p>
    <w:p w14:paraId="7DB7A93A" w14:textId="469EA445" w:rsidR="00681621" w:rsidRDefault="00681621" w:rsidP="00681621">
      <w:pPr>
        <w:pStyle w:val="ListParagraph"/>
        <w:numPr>
          <w:ilvl w:val="0"/>
          <w:numId w:val="7"/>
        </w:numPr>
        <w:tabs>
          <w:tab w:val="left" w:pos="7200"/>
          <w:tab w:val="left" w:pos="7920"/>
        </w:tabs>
        <w:spacing w:after="0" w:line="240" w:lineRule="auto"/>
        <w:ind w:leftChars="0" w:firstLineChars="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Participating in the development of risk </w:t>
      </w:r>
      <w:r w:rsidR="007B37AD">
        <w:rPr>
          <w:rFonts w:ascii="Times New Roman" w:eastAsia="Times New Roman" w:hAnsi="Times New Roman" w:cs="Times New Roman"/>
          <w:sz w:val="18"/>
          <w:szCs w:val="18"/>
        </w:rPr>
        <w:t>ratings.</w:t>
      </w:r>
    </w:p>
    <w:p w14:paraId="09E410F5" w14:textId="10764824" w:rsidR="00DE6BC1" w:rsidRDefault="00681621" w:rsidP="00681621">
      <w:pPr>
        <w:pStyle w:val="ListParagraph"/>
        <w:numPr>
          <w:ilvl w:val="0"/>
          <w:numId w:val="7"/>
        </w:numPr>
        <w:tabs>
          <w:tab w:val="left" w:pos="7200"/>
          <w:tab w:val="left" w:pos="7920"/>
        </w:tabs>
        <w:spacing w:after="0" w:line="240" w:lineRule="auto"/>
        <w:ind w:leftChars="0" w:firstLineChars="0"/>
        <w:rPr>
          <w:rFonts w:ascii="Times New Roman" w:eastAsia="Times New Roman" w:hAnsi="Times New Roman" w:cs="Times New Roman"/>
          <w:sz w:val="18"/>
          <w:szCs w:val="18"/>
        </w:rPr>
      </w:pPr>
      <w:r>
        <w:rPr>
          <w:rFonts w:ascii="Times New Roman" w:eastAsia="Times New Roman" w:hAnsi="Times New Roman" w:cs="Times New Roman"/>
          <w:sz w:val="18"/>
          <w:szCs w:val="18"/>
        </w:rPr>
        <w:t>Consulting with business to influence business on the needs</w:t>
      </w:r>
      <w:r w:rsidR="002E5323">
        <w:rPr>
          <w:rFonts w:ascii="Times New Roman" w:eastAsia="Times New Roman" w:hAnsi="Times New Roman" w:cs="Times New Roman"/>
          <w:sz w:val="18"/>
          <w:szCs w:val="18"/>
        </w:rPr>
        <w:t xml:space="preserve"> for controls to mitigate </w:t>
      </w:r>
      <w:r w:rsidR="007B37AD">
        <w:rPr>
          <w:rFonts w:ascii="Times New Roman" w:eastAsia="Times New Roman" w:hAnsi="Times New Roman" w:cs="Times New Roman"/>
          <w:sz w:val="18"/>
          <w:szCs w:val="18"/>
        </w:rPr>
        <w:t>risk.</w:t>
      </w:r>
    </w:p>
    <w:p w14:paraId="0D6B3649" w14:textId="77777777" w:rsidR="00681621" w:rsidRDefault="002E5323" w:rsidP="00681621">
      <w:pPr>
        <w:pStyle w:val="ListParagraph"/>
        <w:numPr>
          <w:ilvl w:val="0"/>
          <w:numId w:val="7"/>
        </w:numPr>
        <w:tabs>
          <w:tab w:val="left" w:pos="7200"/>
          <w:tab w:val="left" w:pos="7920"/>
        </w:tabs>
        <w:spacing w:after="0" w:line="240" w:lineRule="auto"/>
        <w:ind w:leftChars="0" w:firstLineChars="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Attending meetings with external audit team to ensure appropriate documentation was being developed that detailed the team’s current processes; and  </w:t>
      </w:r>
      <w:r w:rsidR="00681621">
        <w:rPr>
          <w:rFonts w:ascii="Times New Roman" w:eastAsia="Times New Roman" w:hAnsi="Times New Roman" w:cs="Times New Roman"/>
          <w:sz w:val="18"/>
          <w:szCs w:val="18"/>
        </w:rPr>
        <w:t xml:space="preserve"> </w:t>
      </w:r>
    </w:p>
    <w:p w14:paraId="650E5999" w14:textId="77777777" w:rsidR="00681621" w:rsidRDefault="00681621" w:rsidP="00681621">
      <w:pPr>
        <w:pStyle w:val="ListParagraph"/>
        <w:numPr>
          <w:ilvl w:val="0"/>
          <w:numId w:val="7"/>
        </w:numPr>
        <w:tabs>
          <w:tab w:val="left" w:pos="7200"/>
          <w:tab w:val="left" w:pos="7920"/>
        </w:tabs>
        <w:spacing w:after="0" w:line="240" w:lineRule="auto"/>
        <w:ind w:leftChars="0" w:firstLineChars="0"/>
        <w:rPr>
          <w:rFonts w:ascii="Times New Roman" w:eastAsia="Times New Roman" w:hAnsi="Times New Roman" w:cs="Times New Roman"/>
          <w:sz w:val="18"/>
          <w:szCs w:val="18"/>
        </w:rPr>
      </w:pPr>
      <w:r>
        <w:rPr>
          <w:rFonts w:ascii="Times New Roman" w:eastAsia="Times New Roman" w:hAnsi="Times New Roman" w:cs="Times New Roman"/>
          <w:sz w:val="18"/>
          <w:szCs w:val="18"/>
        </w:rPr>
        <w:t>Providing assistance as requested.</w:t>
      </w:r>
    </w:p>
    <w:p w14:paraId="72901C91" w14:textId="77777777" w:rsidR="00681621" w:rsidRDefault="00681621" w:rsidP="00681621">
      <w:pPr>
        <w:tabs>
          <w:tab w:val="left" w:pos="7200"/>
          <w:tab w:val="left" w:pos="7920"/>
        </w:tabs>
        <w:spacing w:after="0" w:line="240" w:lineRule="auto"/>
        <w:ind w:leftChars="0" w:left="0" w:firstLineChars="0" w:firstLine="0"/>
        <w:rPr>
          <w:rFonts w:ascii="Times New Roman" w:eastAsia="Times New Roman" w:hAnsi="Times New Roman" w:cs="Times New Roman"/>
          <w:sz w:val="18"/>
          <w:szCs w:val="18"/>
        </w:rPr>
      </w:pPr>
    </w:p>
    <w:p w14:paraId="1DA4ECA6" w14:textId="5A40D916" w:rsidR="00681621" w:rsidRDefault="00681621" w:rsidP="00681621">
      <w:pPr>
        <w:tabs>
          <w:tab w:val="left" w:pos="7200"/>
          <w:tab w:val="left" w:pos="7920"/>
        </w:tabs>
        <w:spacing w:after="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Wells Fargo</w:t>
      </w:r>
    </w:p>
    <w:p w14:paraId="5B176D73" w14:textId="77777777" w:rsidR="00681621" w:rsidRDefault="00681621" w:rsidP="00681621">
      <w:pPr>
        <w:tabs>
          <w:tab w:val="left" w:pos="7200"/>
          <w:tab w:val="left" w:pos="7920"/>
        </w:tabs>
        <w:spacing w:after="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Accounting Policy / COSO Controls Testing Consultant</w:t>
      </w:r>
      <w:r>
        <w:rPr>
          <w:rFonts w:ascii="Times New Roman" w:eastAsia="Times New Roman" w:hAnsi="Times New Roman" w:cs="Times New Roman"/>
          <w:b/>
          <w:sz w:val="18"/>
          <w:szCs w:val="18"/>
        </w:rPr>
        <w:tab/>
        <w:t>June 2018 – February 2019</w:t>
      </w:r>
    </w:p>
    <w:p w14:paraId="2CCECA1E" w14:textId="77777777" w:rsidR="00681621" w:rsidRDefault="005C5924" w:rsidP="009177CE">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Part of the Enterprise COSO testing team responsible for testing and evaluating the design and effectiveness of various financial reporting controls.</w:t>
      </w:r>
    </w:p>
    <w:p w14:paraId="142CA59C" w14:textId="77777777" w:rsidR="005C5924" w:rsidRDefault="005C5924" w:rsidP="009177CE">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Specific responsibilities included:</w:t>
      </w:r>
    </w:p>
    <w:p w14:paraId="0FDA1ACE" w14:textId="036DE599" w:rsidR="005C5924" w:rsidRDefault="008358B5" w:rsidP="005C5924">
      <w:pPr>
        <w:pStyle w:val="ListParagraph"/>
        <w:numPr>
          <w:ilvl w:val="0"/>
          <w:numId w:val="8"/>
        </w:numPr>
        <w:tabs>
          <w:tab w:val="left" w:pos="7200"/>
          <w:tab w:val="left" w:pos="7920"/>
        </w:tabs>
        <w:spacing w:after="0" w:line="240" w:lineRule="auto"/>
        <w:ind w:leftChars="0" w:firstLineChars="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Supervising and reviewing the work of other COSO Monitoring team members who perform COSO </w:t>
      </w:r>
      <w:r w:rsidR="009C19C9">
        <w:rPr>
          <w:rFonts w:ascii="Times New Roman" w:eastAsia="Times New Roman" w:hAnsi="Times New Roman" w:cs="Times New Roman"/>
          <w:sz w:val="18"/>
          <w:szCs w:val="18"/>
        </w:rPr>
        <w:t>testing.</w:t>
      </w:r>
    </w:p>
    <w:p w14:paraId="3D430F1A" w14:textId="6C777B31" w:rsidR="008358B5" w:rsidRPr="00AA3346" w:rsidRDefault="008358B5" w:rsidP="00643068">
      <w:pPr>
        <w:pStyle w:val="ListParagraph"/>
        <w:numPr>
          <w:ilvl w:val="0"/>
          <w:numId w:val="8"/>
        </w:numPr>
        <w:tabs>
          <w:tab w:val="left" w:pos="7200"/>
          <w:tab w:val="left" w:pos="7920"/>
        </w:tabs>
        <w:spacing w:after="0" w:line="240" w:lineRule="auto"/>
        <w:ind w:leftChars="0" w:firstLineChars="0"/>
        <w:rPr>
          <w:rFonts w:ascii="Times New Roman" w:eastAsia="Times New Roman" w:hAnsi="Times New Roman" w:cs="Times New Roman"/>
          <w:sz w:val="18"/>
          <w:szCs w:val="18"/>
        </w:rPr>
      </w:pPr>
      <w:r w:rsidRPr="00AA3346">
        <w:rPr>
          <w:rFonts w:ascii="Times New Roman" w:eastAsia="Times New Roman" w:hAnsi="Times New Roman" w:cs="Times New Roman"/>
          <w:sz w:val="18"/>
          <w:szCs w:val="18"/>
        </w:rPr>
        <w:t xml:space="preserve">Performing walkthroughs of significant processes and ensuring documentation was accurate and reflective of key risks and </w:t>
      </w:r>
      <w:r w:rsidR="009C19C9" w:rsidRPr="00AA3346">
        <w:rPr>
          <w:rFonts w:ascii="Times New Roman" w:eastAsia="Times New Roman" w:hAnsi="Times New Roman" w:cs="Times New Roman"/>
          <w:sz w:val="18"/>
          <w:szCs w:val="18"/>
        </w:rPr>
        <w:t>controls.</w:t>
      </w:r>
    </w:p>
    <w:p w14:paraId="50A7301C" w14:textId="4AB3124E" w:rsidR="008358B5" w:rsidRDefault="008358B5" w:rsidP="005C5924">
      <w:pPr>
        <w:pStyle w:val="ListParagraph"/>
        <w:numPr>
          <w:ilvl w:val="0"/>
          <w:numId w:val="8"/>
        </w:numPr>
        <w:tabs>
          <w:tab w:val="left" w:pos="7200"/>
          <w:tab w:val="left" w:pos="7920"/>
        </w:tabs>
        <w:spacing w:after="0" w:line="240" w:lineRule="auto"/>
        <w:ind w:leftChars="0" w:firstLineChars="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Validating and challenging risk assessment conclusions, including assessing the appropriateness and completeness of key risks and controls </w:t>
      </w:r>
      <w:r w:rsidR="009C19C9">
        <w:rPr>
          <w:rFonts w:ascii="Times New Roman" w:eastAsia="Times New Roman" w:hAnsi="Times New Roman" w:cs="Times New Roman"/>
          <w:sz w:val="18"/>
          <w:szCs w:val="18"/>
        </w:rPr>
        <w:t>identified.</w:t>
      </w:r>
    </w:p>
    <w:p w14:paraId="38ED8FF1" w14:textId="5ED5E59B" w:rsidR="008358B5" w:rsidRDefault="008358B5" w:rsidP="005C5924">
      <w:pPr>
        <w:pStyle w:val="ListParagraph"/>
        <w:numPr>
          <w:ilvl w:val="0"/>
          <w:numId w:val="8"/>
        </w:numPr>
        <w:tabs>
          <w:tab w:val="left" w:pos="7200"/>
          <w:tab w:val="left" w:pos="7920"/>
        </w:tabs>
        <w:spacing w:after="0" w:line="240" w:lineRule="auto"/>
        <w:ind w:leftChars="0" w:firstLineChars="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Validating and providing credible challenges to shared services, third part service providers and significant </w:t>
      </w:r>
      <w:r w:rsidR="009C19C9">
        <w:rPr>
          <w:rFonts w:ascii="Times New Roman" w:eastAsia="Times New Roman" w:hAnsi="Times New Roman" w:cs="Times New Roman"/>
          <w:sz w:val="18"/>
          <w:szCs w:val="18"/>
        </w:rPr>
        <w:t>applications.</w:t>
      </w:r>
    </w:p>
    <w:p w14:paraId="0CB7EE5D" w14:textId="10972CE8" w:rsidR="008358B5" w:rsidRDefault="008358B5" w:rsidP="005C5924">
      <w:pPr>
        <w:pStyle w:val="ListParagraph"/>
        <w:numPr>
          <w:ilvl w:val="0"/>
          <w:numId w:val="8"/>
        </w:numPr>
        <w:tabs>
          <w:tab w:val="left" w:pos="7200"/>
          <w:tab w:val="left" w:pos="7920"/>
        </w:tabs>
        <w:spacing w:after="0" w:line="240" w:lineRule="auto"/>
        <w:ind w:leftChars="0" w:firstLineChars="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Performing COSO testing of key controls, including the design effectiveness assessments and operating </w:t>
      </w:r>
      <w:r w:rsidR="002E5323">
        <w:rPr>
          <w:rFonts w:ascii="Times New Roman" w:eastAsia="Times New Roman" w:hAnsi="Times New Roman" w:cs="Times New Roman"/>
          <w:sz w:val="18"/>
          <w:szCs w:val="18"/>
        </w:rPr>
        <w:t>effectiveness</w:t>
      </w:r>
      <w:r>
        <w:rPr>
          <w:rFonts w:ascii="Times New Roman" w:eastAsia="Times New Roman" w:hAnsi="Times New Roman" w:cs="Times New Roman"/>
          <w:sz w:val="18"/>
          <w:szCs w:val="18"/>
        </w:rPr>
        <w:t xml:space="preserve"> </w:t>
      </w:r>
      <w:r w:rsidR="009C19C9">
        <w:rPr>
          <w:rFonts w:ascii="Times New Roman" w:eastAsia="Times New Roman" w:hAnsi="Times New Roman" w:cs="Times New Roman"/>
          <w:sz w:val="18"/>
          <w:szCs w:val="18"/>
        </w:rPr>
        <w:t>testing.</w:t>
      </w:r>
    </w:p>
    <w:p w14:paraId="07402926" w14:textId="7DEC2363" w:rsidR="002E5323" w:rsidRDefault="002E5323" w:rsidP="005C5924">
      <w:pPr>
        <w:pStyle w:val="ListParagraph"/>
        <w:numPr>
          <w:ilvl w:val="0"/>
          <w:numId w:val="8"/>
        </w:numPr>
        <w:tabs>
          <w:tab w:val="left" w:pos="7200"/>
          <w:tab w:val="left" w:pos="7920"/>
        </w:tabs>
        <w:spacing w:after="0" w:line="240" w:lineRule="auto"/>
        <w:ind w:leftChars="0" w:firstLineChars="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Validating and challenging documentation of control deficiencies, both individually and in the aggregate, and the impact to </w:t>
      </w:r>
      <w:r w:rsidR="00AF55F5">
        <w:rPr>
          <w:rFonts w:ascii="Times New Roman" w:eastAsia="Times New Roman" w:hAnsi="Times New Roman" w:cs="Times New Roman"/>
          <w:sz w:val="18"/>
          <w:szCs w:val="18"/>
        </w:rPr>
        <w:t>the</w:t>
      </w:r>
      <w:r>
        <w:rPr>
          <w:rFonts w:ascii="Times New Roman" w:eastAsia="Times New Roman" w:hAnsi="Times New Roman" w:cs="Times New Roman"/>
          <w:sz w:val="18"/>
          <w:szCs w:val="18"/>
        </w:rPr>
        <w:t xml:space="preserve"> internal controls over financial </w:t>
      </w:r>
      <w:r w:rsidR="009C19C9">
        <w:rPr>
          <w:rFonts w:ascii="Times New Roman" w:eastAsia="Times New Roman" w:hAnsi="Times New Roman" w:cs="Times New Roman"/>
          <w:sz w:val="18"/>
          <w:szCs w:val="18"/>
        </w:rPr>
        <w:t>reporting.</w:t>
      </w:r>
    </w:p>
    <w:p w14:paraId="43775598" w14:textId="6491DAA1" w:rsidR="002E5323" w:rsidRDefault="002E5323" w:rsidP="005C5924">
      <w:pPr>
        <w:pStyle w:val="ListParagraph"/>
        <w:numPr>
          <w:ilvl w:val="0"/>
          <w:numId w:val="8"/>
        </w:numPr>
        <w:tabs>
          <w:tab w:val="left" w:pos="7200"/>
          <w:tab w:val="left" w:pos="7920"/>
        </w:tabs>
        <w:spacing w:after="0" w:line="240" w:lineRule="auto"/>
        <w:ind w:leftChars="0" w:firstLineChars="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Assessing the components of internal control for various business </w:t>
      </w:r>
      <w:r w:rsidR="009C19C9">
        <w:rPr>
          <w:rFonts w:ascii="Times New Roman" w:eastAsia="Times New Roman" w:hAnsi="Times New Roman" w:cs="Times New Roman"/>
          <w:sz w:val="18"/>
          <w:szCs w:val="18"/>
        </w:rPr>
        <w:t>units.</w:t>
      </w:r>
    </w:p>
    <w:p w14:paraId="541B8A4D" w14:textId="13B14FAA" w:rsidR="002E5323" w:rsidRDefault="002E5323" w:rsidP="005C5924">
      <w:pPr>
        <w:pStyle w:val="ListParagraph"/>
        <w:numPr>
          <w:ilvl w:val="0"/>
          <w:numId w:val="8"/>
        </w:numPr>
        <w:tabs>
          <w:tab w:val="left" w:pos="7200"/>
          <w:tab w:val="left" w:pos="7920"/>
        </w:tabs>
        <w:spacing w:after="0" w:line="240" w:lineRule="auto"/>
        <w:ind w:leftChars="0" w:firstLineChars="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Building Relationships and collaborating with key stakeholders in the SEC and Regulatory Reporting internal control </w:t>
      </w:r>
      <w:r w:rsidR="009C19C9">
        <w:rPr>
          <w:rFonts w:ascii="Times New Roman" w:eastAsia="Times New Roman" w:hAnsi="Times New Roman" w:cs="Times New Roman"/>
          <w:sz w:val="18"/>
          <w:szCs w:val="18"/>
        </w:rPr>
        <w:t>infrastructure.</w:t>
      </w:r>
    </w:p>
    <w:p w14:paraId="3F957CE5" w14:textId="77777777" w:rsidR="002E5323" w:rsidRDefault="002E5323" w:rsidP="005C5924">
      <w:pPr>
        <w:pStyle w:val="ListParagraph"/>
        <w:numPr>
          <w:ilvl w:val="0"/>
          <w:numId w:val="8"/>
        </w:numPr>
        <w:tabs>
          <w:tab w:val="left" w:pos="7200"/>
          <w:tab w:val="left" w:pos="7920"/>
        </w:tabs>
        <w:spacing w:after="0" w:line="240" w:lineRule="auto"/>
        <w:ind w:leftChars="0" w:firstLineChars="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Assisting with projects impacting the </w:t>
      </w:r>
      <w:r w:rsidR="00AF55F5">
        <w:rPr>
          <w:rFonts w:ascii="Times New Roman" w:eastAsia="Times New Roman" w:hAnsi="Times New Roman" w:cs="Times New Roman"/>
          <w:sz w:val="18"/>
          <w:szCs w:val="18"/>
        </w:rPr>
        <w:t>team</w:t>
      </w:r>
      <w:r>
        <w:rPr>
          <w:rFonts w:ascii="Times New Roman" w:eastAsia="Times New Roman" w:hAnsi="Times New Roman" w:cs="Times New Roman"/>
          <w:sz w:val="18"/>
          <w:szCs w:val="18"/>
        </w:rPr>
        <w:t xml:space="preserve"> including imple</w:t>
      </w:r>
      <w:r w:rsidR="00AF55F5">
        <w:rPr>
          <w:rFonts w:ascii="Times New Roman" w:eastAsia="Times New Roman" w:hAnsi="Times New Roman" w:cs="Times New Roman"/>
          <w:sz w:val="18"/>
          <w:szCs w:val="18"/>
        </w:rPr>
        <w:t>men</w:t>
      </w:r>
      <w:r>
        <w:rPr>
          <w:rFonts w:ascii="Times New Roman" w:eastAsia="Times New Roman" w:hAnsi="Times New Roman" w:cs="Times New Roman"/>
          <w:sz w:val="18"/>
          <w:szCs w:val="18"/>
        </w:rPr>
        <w:t xml:space="preserve">ting the Company’s COSO based Regulatory Reporting Governance &amp; Oversight Framework; and </w:t>
      </w:r>
    </w:p>
    <w:p w14:paraId="64E53D9F" w14:textId="77777777" w:rsidR="002E5323" w:rsidRPr="005C5924" w:rsidRDefault="002E5323" w:rsidP="005C5924">
      <w:pPr>
        <w:pStyle w:val="ListParagraph"/>
        <w:numPr>
          <w:ilvl w:val="0"/>
          <w:numId w:val="8"/>
        </w:numPr>
        <w:tabs>
          <w:tab w:val="left" w:pos="7200"/>
          <w:tab w:val="left" w:pos="7920"/>
        </w:tabs>
        <w:spacing w:after="0" w:line="240" w:lineRule="auto"/>
        <w:ind w:leftChars="0" w:firstLineChars="0"/>
        <w:rPr>
          <w:rFonts w:ascii="Times New Roman" w:eastAsia="Times New Roman" w:hAnsi="Times New Roman" w:cs="Times New Roman"/>
          <w:sz w:val="18"/>
          <w:szCs w:val="18"/>
        </w:rPr>
      </w:pPr>
      <w:r>
        <w:rPr>
          <w:rFonts w:ascii="Times New Roman" w:eastAsia="Times New Roman" w:hAnsi="Times New Roman" w:cs="Times New Roman"/>
          <w:sz w:val="18"/>
          <w:szCs w:val="18"/>
        </w:rPr>
        <w:t>Reviewing the Process Narratives and ensuring the information contained with the narratives agreed to the Company’s system of record (SHRP).</w:t>
      </w:r>
    </w:p>
    <w:p w14:paraId="24E47CB4" w14:textId="77777777" w:rsidR="007B1D46" w:rsidRDefault="007B1D46" w:rsidP="009177CE">
      <w:pPr>
        <w:tabs>
          <w:tab w:val="left" w:pos="7200"/>
          <w:tab w:val="left" w:pos="7920"/>
        </w:tabs>
        <w:spacing w:after="0" w:line="240" w:lineRule="auto"/>
        <w:ind w:left="0" w:hanging="2"/>
        <w:rPr>
          <w:rFonts w:ascii="Times New Roman" w:eastAsia="Times New Roman" w:hAnsi="Times New Roman" w:cs="Times New Roman"/>
          <w:b/>
          <w:sz w:val="20"/>
          <w:szCs w:val="20"/>
          <w:u w:val="single"/>
        </w:rPr>
      </w:pPr>
    </w:p>
    <w:p w14:paraId="6C90C72D" w14:textId="77777777" w:rsidR="009177CE" w:rsidRDefault="00762F9F" w:rsidP="009177CE">
      <w:pPr>
        <w:tabs>
          <w:tab w:val="left" w:pos="7200"/>
          <w:tab w:val="left" w:pos="7920"/>
        </w:tabs>
        <w:spacing w:after="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SunTrust</w:t>
      </w:r>
      <w:r w:rsidR="009177CE">
        <w:rPr>
          <w:rFonts w:ascii="Times New Roman" w:eastAsia="Times New Roman" w:hAnsi="Times New Roman" w:cs="Times New Roman"/>
          <w:b/>
          <w:sz w:val="18"/>
          <w:szCs w:val="18"/>
        </w:rPr>
        <w:tab/>
        <w:t xml:space="preserve">March 2018 – </w:t>
      </w:r>
      <w:r w:rsidR="00AF55F5">
        <w:rPr>
          <w:rFonts w:ascii="Times New Roman" w:eastAsia="Times New Roman" w:hAnsi="Times New Roman" w:cs="Times New Roman"/>
          <w:b/>
          <w:sz w:val="18"/>
          <w:szCs w:val="18"/>
        </w:rPr>
        <w:t>June 2018</w:t>
      </w:r>
    </w:p>
    <w:p w14:paraId="0935F59F" w14:textId="77777777" w:rsidR="009177CE" w:rsidRDefault="009177CE" w:rsidP="009177CE">
      <w:pPr>
        <w:tabs>
          <w:tab w:val="left" w:pos="7200"/>
          <w:tab w:val="left" w:pos="7920"/>
        </w:tabs>
        <w:spacing w:after="0" w:line="240" w:lineRule="auto"/>
        <w:ind w:left="0" w:hanging="2"/>
        <w:rPr>
          <w:rFonts w:ascii="Times New Roman" w:eastAsia="Times New Roman" w:hAnsi="Times New Roman" w:cs="Times New Roman"/>
          <w:b/>
          <w:sz w:val="18"/>
          <w:szCs w:val="18"/>
        </w:rPr>
      </w:pPr>
      <w:r>
        <w:rPr>
          <w:rFonts w:ascii="Times New Roman" w:eastAsia="Times New Roman" w:hAnsi="Times New Roman" w:cs="Times New Roman"/>
          <w:b/>
          <w:sz w:val="18"/>
          <w:szCs w:val="18"/>
        </w:rPr>
        <w:t>Risk Management Consultant</w:t>
      </w:r>
    </w:p>
    <w:p w14:paraId="761C9A5E" w14:textId="77777777" w:rsidR="009177CE" w:rsidRPr="009177CE" w:rsidRDefault="009177CE" w:rsidP="009177CE">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Key </w:t>
      </w:r>
      <w:r w:rsidRPr="009177CE">
        <w:rPr>
          <w:rFonts w:ascii="Times New Roman" w:eastAsia="Times New Roman" w:hAnsi="Times New Roman" w:cs="Times New Roman"/>
          <w:sz w:val="18"/>
          <w:szCs w:val="18"/>
        </w:rPr>
        <w:t>Responsibilities</w:t>
      </w:r>
      <w:r>
        <w:rPr>
          <w:rFonts w:ascii="Times New Roman" w:eastAsia="Times New Roman" w:hAnsi="Times New Roman" w:cs="Times New Roman"/>
          <w:sz w:val="18"/>
          <w:szCs w:val="18"/>
        </w:rPr>
        <w:t xml:space="preserve"> include</w:t>
      </w:r>
      <w:r w:rsidRPr="009177CE">
        <w:rPr>
          <w:rFonts w:ascii="Times New Roman" w:eastAsia="Times New Roman" w:hAnsi="Times New Roman" w:cs="Times New Roman"/>
          <w:sz w:val="18"/>
          <w:szCs w:val="18"/>
        </w:rPr>
        <w:t>:</w:t>
      </w:r>
    </w:p>
    <w:p w14:paraId="425AFE89" w14:textId="77777777" w:rsidR="009177CE" w:rsidRPr="009177CE" w:rsidRDefault="009177CE" w:rsidP="009177CE">
      <w:pPr>
        <w:pStyle w:val="ListParagraph"/>
        <w:numPr>
          <w:ilvl w:val="0"/>
          <w:numId w:val="4"/>
        </w:numPr>
        <w:tabs>
          <w:tab w:val="left" w:pos="7200"/>
          <w:tab w:val="left" w:pos="7920"/>
        </w:tabs>
        <w:spacing w:after="0" w:line="240" w:lineRule="auto"/>
        <w:ind w:leftChars="0" w:firstLineChars="0"/>
        <w:textDirection w:val="lrTb"/>
        <w:rPr>
          <w:rFonts w:ascii="Times New Roman" w:eastAsia="Times New Roman" w:hAnsi="Times New Roman" w:cs="Times New Roman"/>
          <w:sz w:val="18"/>
          <w:szCs w:val="18"/>
        </w:rPr>
      </w:pPr>
      <w:r w:rsidRPr="009177CE">
        <w:rPr>
          <w:rFonts w:ascii="Times New Roman" w:eastAsia="Times New Roman" w:hAnsi="Times New Roman" w:cs="Times New Roman"/>
          <w:sz w:val="18"/>
          <w:szCs w:val="18"/>
        </w:rPr>
        <w:t>Identify and escalate key gaps, issues and risks within the Wholesale CTO space, specifically within CIB IT.</w:t>
      </w:r>
    </w:p>
    <w:p w14:paraId="37E3A74F" w14:textId="77777777" w:rsidR="009177CE" w:rsidRPr="009177CE" w:rsidRDefault="009177CE" w:rsidP="009177CE">
      <w:pPr>
        <w:pStyle w:val="ListParagraph"/>
        <w:numPr>
          <w:ilvl w:val="0"/>
          <w:numId w:val="4"/>
        </w:numPr>
        <w:tabs>
          <w:tab w:val="left" w:pos="7200"/>
          <w:tab w:val="left" w:pos="7920"/>
        </w:tabs>
        <w:spacing w:after="0" w:line="240" w:lineRule="auto"/>
        <w:ind w:leftChars="0" w:firstLineChars="0"/>
        <w:textDirection w:val="lrTb"/>
        <w:rPr>
          <w:rFonts w:ascii="Times New Roman" w:eastAsia="Times New Roman" w:hAnsi="Times New Roman" w:cs="Times New Roman"/>
          <w:sz w:val="18"/>
          <w:szCs w:val="18"/>
        </w:rPr>
      </w:pPr>
      <w:r w:rsidRPr="009177CE">
        <w:rPr>
          <w:rFonts w:ascii="Times New Roman" w:eastAsia="Times New Roman" w:hAnsi="Times New Roman" w:cs="Times New Roman"/>
          <w:sz w:val="18"/>
          <w:szCs w:val="18"/>
        </w:rPr>
        <w:t>Execute ongoing risk routines and provide credible risk challenge.</w:t>
      </w:r>
    </w:p>
    <w:p w14:paraId="33965DDD" w14:textId="77777777" w:rsidR="009177CE" w:rsidRPr="009177CE" w:rsidRDefault="009177CE" w:rsidP="009177CE">
      <w:pPr>
        <w:pStyle w:val="ListParagraph"/>
        <w:numPr>
          <w:ilvl w:val="0"/>
          <w:numId w:val="4"/>
        </w:numPr>
        <w:tabs>
          <w:tab w:val="left" w:pos="7200"/>
          <w:tab w:val="left" w:pos="7920"/>
        </w:tabs>
        <w:spacing w:after="0" w:line="240" w:lineRule="auto"/>
        <w:ind w:leftChars="0" w:firstLineChars="0"/>
        <w:textDirection w:val="lrTb"/>
        <w:rPr>
          <w:rFonts w:ascii="Times New Roman" w:eastAsia="Times New Roman" w:hAnsi="Times New Roman" w:cs="Times New Roman"/>
          <w:sz w:val="18"/>
          <w:szCs w:val="18"/>
        </w:rPr>
      </w:pPr>
      <w:r w:rsidRPr="009177CE">
        <w:rPr>
          <w:rFonts w:ascii="Times New Roman" w:eastAsia="Times New Roman" w:hAnsi="Times New Roman" w:cs="Times New Roman"/>
          <w:sz w:val="18"/>
          <w:szCs w:val="18"/>
        </w:rPr>
        <w:t>Perform end-to-end issue management routines, ensuring timely remediation and evidence validation.</w:t>
      </w:r>
    </w:p>
    <w:p w14:paraId="2A9BAACC" w14:textId="77777777" w:rsidR="009177CE" w:rsidRPr="009177CE" w:rsidRDefault="009177CE" w:rsidP="009177CE">
      <w:pPr>
        <w:pStyle w:val="ListParagraph"/>
        <w:numPr>
          <w:ilvl w:val="0"/>
          <w:numId w:val="4"/>
        </w:numPr>
        <w:tabs>
          <w:tab w:val="left" w:pos="7200"/>
          <w:tab w:val="left" w:pos="7920"/>
        </w:tabs>
        <w:spacing w:after="0" w:line="240" w:lineRule="auto"/>
        <w:ind w:leftChars="0" w:firstLineChars="0"/>
        <w:textDirection w:val="lrTb"/>
        <w:rPr>
          <w:rFonts w:ascii="Times New Roman" w:eastAsia="Times New Roman" w:hAnsi="Times New Roman" w:cs="Times New Roman"/>
          <w:sz w:val="18"/>
          <w:szCs w:val="18"/>
        </w:rPr>
      </w:pPr>
      <w:r w:rsidRPr="009177CE">
        <w:rPr>
          <w:rFonts w:ascii="Times New Roman" w:eastAsia="Times New Roman" w:hAnsi="Times New Roman" w:cs="Times New Roman"/>
          <w:sz w:val="18"/>
          <w:szCs w:val="18"/>
        </w:rPr>
        <w:t xml:space="preserve">Provide guidance related to authoritative requirements (Regulatory Requirements, Industry Standards, </w:t>
      </w:r>
      <w:r w:rsidR="00B13CD6" w:rsidRPr="009177CE">
        <w:rPr>
          <w:rFonts w:ascii="Times New Roman" w:eastAsia="Times New Roman" w:hAnsi="Times New Roman" w:cs="Times New Roman"/>
          <w:sz w:val="18"/>
          <w:szCs w:val="18"/>
        </w:rPr>
        <w:t>and Leading</w:t>
      </w:r>
      <w:r w:rsidRPr="009177CE">
        <w:rPr>
          <w:rFonts w:ascii="Times New Roman" w:eastAsia="Times New Roman" w:hAnsi="Times New Roman" w:cs="Times New Roman"/>
          <w:sz w:val="18"/>
          <w:szCs w:val="18"/>
        </w:rPr>
        <w:t xml:space="preserve"> Practices).</w:t>
      </w:r>
    </w:p>
    <w:p w14:paraId="30F420D6" w14:textId="77777777" w:rsidR="009177CE" w:rsidRPr="009177CE" w:rsidRDefault="009177CE" w:rsidP="009177CE">
      <w:pPr>
        <w:pStyle w:val="ListParagraph"/>
        <w:numPr>
          <w:ilvl w:val="0"/>
          <w:numId w:val="4"/>
        </w:numPr>
        <w:tabs>
          <w:tab w:val="left" w:pos="7200"/>
          <w:tab w:val="left" w:pos="7920"/>
        </w:tabs>
        <w:spacing w:after="0" w:line="240" w:lineRule="auto"/>
        <w:ind w:leftChars="0" w:firstLineChars="0"/>
        <w:textDirection w:val="lrTb"/>
        <w:rPr>
          <w:rFonts w:ascii="Times New Roman" w:eastAsia="Times New Roman" w:hAnsi="Times New Roman" w:cs="Times New Roman"/>
          <w:sz w:val="18"/>
          <w:szCs w:val="18"/>
        </w:rPr>
      </w:pPr>
      <w:r w:rsidRPr="009177CE">
        <w:rPr>
          <w:rFonts w:ascii="Times New Roman" w:eastAsia="Times New Roman" w:hAnsi="Times New Roman" w:cs="Times New Roman"/>
          <w:sz w:val="18"/>
          <w:szCs w:val="18"/>
        </w:rPr>
        <w:t>Execute risk assessment activities.</w:t>
      </w:r>
    </w:p>
    <w:p w14:paraId="209C8B95" w14:textId="77777777" w:rsidR="009177CE" w:rsidRPr="009177CE" w:rsidRDefault="009177CE" w:rsidP="009177CE">
      <w:pPr>
        <w:pStyle w:val="ListParagraph"/>
        <w:numPr>
          <w:ilvl w:val="0"/>
          <w:numId w:val="4"/>
        </w:numPr>
        <w:tabs>
          <w:tab w:val="left" w:pos="7200"/>
          <w:tab w:val="left" w:pos="7920"/>
        </w:tabs>
        <w:spacing w:after="0" w:line="240" w:lineRule="auto"/>
        <w:ind w:leftChars="0" w:firstLineChars="0"/>
        <w:textDirection w:val="lrTb"/>
        <w:rPr>
          <w:rFonts w:ascii="Times New Roman" w:eastAsia="Times New Roman" w:hAnsi="Times New Roman" w:cs="Times New Roman"/>
          <w:sz w:val="18"/>
          <w:szCs w:val="18"/>
        </w:rPr>
      </w:pPr>
      <w:r w:rsidRPr="009177CE">
        <w:rPr>
          <w:rFonts w:ascii="Times New Roman" w:eastAsia="Times New Roman" w:hAnsi="Times New Roman" w:cs="Times New Roman"/>
          <w:sz w:val="18"/>
          <w:szCs w:val="18"/>
        </w:rPr>
        <w:t>Create and monitor Key Risk Indicators and other metrics.</w:t>
      </w:r>
    </w:p>
    <w:p w14:paraId="30A3A4CD" w14:textId="77777777" w:rsidR="009177CE" w:rsidRPr="009177CE" w:rsidRDefault="009177CE" w:rsidP="009177CE">
      <w:pPr>
        <w:pStyle w:val="ListParagraph"/>
        <w:numPr>
          <w:ilvl w:val="0"/>
          <w:numId w:val="4"/>
        </w:numPr>
        <w:tabs>
          <w:tab w:val="left" w:pos="7200"/>
          <w:tab w:val="left" w:pos="7920"/>
        </w:tabs>
        <w:spacing w:after="0" w:line="240" w:lineRule="auto"/>
        <w:ind w:leftChars="0" w:firstLineChars="0"/>
        <w:textDirection w:val="lrTb"/>
        <w:rPr>
          <w:rFonts w:ascii="Times New Roman" w:eastAsia="Times New Roman" w:hAnsi="Times New Roman" w:cs="Times New Roman"/>
          <w:sz w:val="18"/>
          <w:szCs w:val="18"/>
        </w:rPr>
      </w:pPr>
      <w:r w:rsidRPr="009177CE">
        <w:rPr>
          <w:rFonts w:ascii="Times New Roman" w:eastAsia="Times New Roman" w:hAnsi="Times New Roman" w:cs="Times New Roman"/>
          <w:sz w:val="18"/>
          <w:szCs w:val="18"/>
        </w:rPr>
        <w:t>Identify and monitor processes and controls.</w:t>
      </w:r>
    </w:p>
    <w:p w14:paraId="10F625DE" w14:textId="77777777" w:rsidR="009177CE" w:rsidRPr="009177CE" w:rsidRDefault="009177CE" w:rsidP="009177CE">
      <w:pPr>
        <w:pStyle w:val="ListParagraph"/>
        <w:numPr>
          <w:ilvl w:val="0"/>
          <w:numId w:val="4"/>
        </w:numPr>
        <w:tabs>
          <w:tab w:val="left" w:pos="7200"/>
          <w:tab w:val="left" w:pos="7920"/>
        </w:tabs>
        <w:spacing w:after="0" w:line="240" w:lineRule="auto"/>
        <w:ind w:leftChars="0" w:firstLineChars="0"/>
        <w:textDirection w:val="lrTb"/>
        <w:rPr>
          <w:rFonts w:ascii="Times New Roman" w:eastAsia="Times New Roman" w:hAnsi="Times New Roman" w:cs="Times New Roman"/>
          <w:sz w:val="18"/>
          <w:szCs w:val="18"/>
        </w:rPr>
      </w:pPr>
      <w:r w:rsidRPr="009177CE">
        <w:rPr>
          <w:rFonts w:ascii="Times New Roman" w:eastAsia="Times New Roman" w:hAnsi="Times New Roman" w:cs="Times New Roman"/>
          <w:sz w:val="18"/>
          <w:szCs w:val="18"/>
        </w:rPr>
        <w:t>Support SOX control identification and ongoing certification activities.</w:t>
      </w:r>
    </w:p>
    <w:p w14:paraId="4E175D82" w14:textId="77777777" w:rsidR="009177CE" w:rsidRPr="009177CE" w:rsidRDefault="009177CE" w:rsidP="009177CE">
      <w:pPr>
        <w:pStyle w:val="ListParagraph"/>
        <w:numPr>
          <w:ilvl w:val="0"/>
          <w:numId w:val="4"/>
        </w:numPr>
        <w:tabs>
          <w:tab w:val="left" w:pos="7200"/>
          <w:tab w:val="left" w:pos="7920"/>
        </w:tabs>
        <w:spacing w:after="0" w:line="240" w:lineRule="auto"/>
        <w:ind w:leftChars="0" w:firstLineChars="0"/>
        <w:textDirection w:val="lrTb"/>
        <w:rPr>
          <w:rFonts w:ascii="Times New Roman" w:eastAsia="Times New Roman" w:hAnsi="Times New Roman" w:cs="Times New Roman"/>
          <w:sz w:val="18"/>
          <w:szCs w:val="18"/>
        </w:rPr>
      </w:pPr>
      <w:r w:rsidRPr="009177CE">
        <w:rPr>
          <w:rFonts w:ascii="Times New Roman" w:eastAsia="Times New Roman" w:hAnsi="Times New Roman" w:cs="Times New Roman"/>
          <w:sz w:val="18"/>
          <w:szCs w:val="18"/>
        </w:rPr>
        <w:t>Perform and document evidentiary reviews, including SOC report reviews.</w:t>
      </w:r>
    </w:p>
    <w:p w14:paraId="716B3657" w14:textId="77777777" w:rsidR="009177CE" w:rsidRPr="009177CE" w:rsidRDefault="009177CE" w:rsidP="009177CE">
      <w:pPr>
        <w:pStyle w:val="ListParagraph"/>
        <w:numPr>
          <w:ilvl w:val="0"/>
          <w:numId w:val="4"/>
        </w:numPr>
        <w:tabs>
          <w:tab w:val="left" w:pos="7200"/>
          <w:tab w:val="left" w:pos="7920"/>
        </w:tabs>
        <w:spacing w:after="0" w:line="240" w:lineRule="auto"/>
        <w:ind w:leftChars="0" w:firstLineChars="0"/>
        <w:textDirection w:val="lrTb"/>
        <w:rPr>
          <w:rFonts w:ascii="Times New Roman" w:eastAsia="Times New Roman" w:hAnsi="Times New Roman" w:cs="Times New Roman"/>
          <w:sz w:val="18"/>
          <w:szCs w:val="18"/>
        </w:rPr>
      </w:pPr>
      <w:r w:rsidRPr="009177CE">
        <w:rPr>
          <w:rFonts w:ascii="Times New Roman" w:eastAsia="Times New Roman" w:hAnsi="Times New Roman" w:cs="Times New Roman"/>
          <w:sz w:val="18"/>
          <w:szCs w:val="18"/>
        </w:rPr>
        <w:t>Partner with Segment / Function risk partners to ensure complete coverage and streamlined process execution.</w:t>
      </w:r>
    </w:p>
    <w:p w14:paraId="391099F2" w14:textId="77777777" w:rsidR="009177CE" w:rsidRDefault="009177CE" w:rsidP="009177CE">
      <w:pPr>
        <w:tabs>
          <w:tab w:val="left" w:pos="7200"/>
          <w:tab w:val="left" w:pos="7920"/>
        </w:tabs>
        <w:spacing w:after="0" w:line="240" w:lineRule="auto"/>
        <w:ind w:left="0" w:hanging="2"/>
        <w:rPr>
          <w:rFonts w:ascii="Times New Roman" w:eastAsia="Times New Roman" w:hAnsi="Times New Roman" w:cs="Times New Roman"/>
          <w:b/>
          <w:sz w:val="18"/>
          <w:szCs w:val="18"/>
        </w:rPr>
      </w:pPr>
    </w:p>
    <w:p w14:paraId="4CEEB9F2" w14:textId="77777777" w:rsidR="0039498D" w:rsidRDefault="00762F9F" w:rsidP="009177CE">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Bank of America </w:t>
      </w:r>
      <w:r w:rsidR="00AF7061">
        <w:rPr>
          <w:rFonts w:ascii="Times New Roman" w:eastAsia="Times New Roman" w:hAnsi="Times New Roman" w:cs="Times New Roman"/>
          <w:b/>
          <w:sz w:val="18"/>
          <w:szCs w:val="18"/>
        </w:rPr>
        <w:tab/>
        <w:t xml:space="preserve">August 2017 – </w:t>
      </w:r>
      <w:r w:rsidR="009177CE">
        <w:rPr>
          <w:rFonts w:ascii="Times New Roman" w:eastAsia="Times New Roman" w:hAnsi="Times New Roman" w:cs="Times New Roman"/>
          <w:b/>
          <w:sz w:val="18"/>
          <w:szCs w:val="18"/>
        </w:rPr>
        <w:t>November 2017</w:t>
      </w:r>
    </w:p>
    <w:p w14:paraId="7D605B5E" w14:textId="77777777" w:rsidR="0039498D" w:rsidRDefault="00AF7061" w:rsidP="009177CE">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rPr>
        <w:t>Financial Analyst</w:t>
      </w:r>
      <w:r w:rsidR="00762F9F">
        <w:rPr>
          <w:rFonts w:ascii="Times New Roman" w:eastAsia="Times New Roman" w:hAnsi="Times New Roman" w:cs="Times New Roman"/>
          <w:b/>
          <w:sz w:val="18"/>
          <w:szCs w:val="18"/>
        </w:rPr>
        <w:t xml:space="preserve"> Consultant </w:t>
      </w:r>
    </w:p>
    <w:p w14:paraId="749E18E9" w14:textId="77777777" w:rsidR="0039498D" w:rsidRDefault="00AF7061" w:rsidP="009177CE">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Key </w:t>
      </w:r>
      <w:r w:rsidR="00B13CD6">
        <w:rPr>
          <w:rFonts w:ascii="Times New Roman" w:eastAsia="Times New Roman" w:hAnsi="Times New Roman" w:cs="Times New Roman"/>
          <w:sz w:val="18"/>
          <w:szCs w:val="18"/>
        </w:rPr>
        <w:t>Responsibilities</w:t>
      </w:r>
      <w:r>
        <w:rPr>
          <w:rFonts w:ascii="Times New Roman" w:eastAsia="Times New Roman" w:hAnsi="Times New Roman" w:cs="Times New Roman"/>
          <w:sz w:val="18"/>
          <w:szCs w:val="18"/>
        </w:rPr>
        <w:t xml:space="preserve"> include</w:t>
      </w:r>
      <w:r w:rsidR="00AF55F5">
        <w:rPr>
          <w:rFonts w:ascii="Times New Roman" w:eastAsia="Times New Roman" w:hAnsi="Times New Roman" w:cs="Times New Roman"/>
          <w:sz w:val="18"/>
          <w:szCs w:val="18"/>
        </w:rPr>
        <w:t>d</w:t>
      </w:r>
      <w:r>
        <w:rPr>
          <w:rFonts w:ascii="Times New Roman" w:eastAsia="Times New Roman" w:hAnsi="Times New Roman" w:cs="Times New Roman"/>
          <w:sz w:val="18"/>
          <w:szCs w:val="18"/>
        </w:rPr>
        <w:t>:</w:t>
      </w:r>
    </w:p>
    <w:p w14:paraId="702E94E8" w14:textId="77777777" w:rsidR="0039498D" w:rsidRPr="00B13CD6" w:rsidRDefault="00AF7061" w:rsidP="00B13CD6">
      <w:pPr>
        <w:pStyle w:val="ListParagraph"/>
        <w:numPr>
          <w:ilvl w:val="0"/>
          <w:numId w:val="5"/>
        </w:numPr>
        <w:tabs>
          <w:tab w:val="left" w:pos="90"/>
          <w:tab w:val="left" w:pos="7200"/>
          <w:tab w:val="left" w:pos="7920"/>
        </w:tabs>
        <w:spacing w:after="0" w:line="240" w:lineRule="auto"/>
        <w:ind w:leftChars="0" w:firstLineChars="0"/>
        <w:rPr>
          <w:sz w:val="18"/>
          <w:szCs w:val="18"/>
        </w:rPr>
      </w:pPr>
      <w:r w:rsidRPr="00B13CD6">
        <w:rPr>
          <w:rFonts w:ascii="Times New Roman" w:eastAsia="Times New Roman" w:hAnsi="Times New Roman" w:cs="Times New Roman"/>
          <w:sz w:val="18"/>
          <w:szCs w:val="18"/>
        </w:rPr>
        <w:t>Maintaining SOX/FDOCOA/DCP/CFO Attestation policies, procedures, standards, and training documentation.</w:t>
      </w:r>
    </w:p>
    <w:p w14:paraId="461388A2" w14:textId="727F6035" w:rsidR="0039498D" w:rsidRPr="00B13CD6" w:rsidRDefault="00AF7061" w:rsidP="00B13CD6">
      <w:pPr>
        <w:pStyle w:val="ListParagraph"/>
        <w:numPr>
          <w:ilvl w:val="0"/>
          <w:numId w:val="5"/>
        </w:numPr>
        <w:tabs>
          <w:tab w:val="left" w:pos="90"/>
          <w:tab w:val="left" w:pos="7200"/>
          <w:tab w:val="left" w:pos="7920"/>
        </w:tabs>
        <w:spacing w:after="0" w:line="240" w:lineRule="auto"/>
        <w:ind w:leftChars="0" w:firstLineChars="0"/>
        <w:rPr>
          <w:sz w:val="18"/>
          <w:szCs w:val="18"/>
        </w:rPr>
      </w:pPr>
      <w:r w:rsidRPr="00B13CD6">
        <w:rPr>
          <w:rFonts w:ascii="Times New Roman" w:eastAsia="Times New Roman" w:hAnsi="Times New Roman" w:cs="Times New Roman"/>
          <w:sz w:val="18"/>
          <w:szCs w:val="18"/>
        </w:rPr>
        <w:t xml:space="preserve">Reviewing all </w:t>
      </w:r>
      <w:r w:rsidR="009C19C9" w:rsidRPr="00B13CD6">
        <w:rPr>
          <w:rFonts w:ascii="Times New Roman" w:eastAsia="Times New Roman" w:hAnsi="Times New Roman" w:cs="Times New Roman"/>
          <w:sz w:val="18"/>
          <w:szCs w:val="18"/>
        </w:rPr>
        <w:t>enterprise-wide</w:t>
      </w:r>
      <w:r w:rsidRPr="00B13CD6">
        <w:rPr>
          <w:rFonts w:ascii="Times New Roman" w:eastAsia="Times New Roman" w:hAnsi="Times New Roman" w:cs="Times New Roman"/>
          <w:sz w:val="18"/>
          <w:szCs w:val="18"/>
        </w:rPr>
        <w:t xml:space="preserve"> issues to identify SOX, CFO attestation linkages and documenting severity / materiality assessments.</w:t>
      </w:r>
    </w:p>
    <w:p w14:paraId="766D8E88" w14:textId="77777777" w:rsidR="0039498D" w:rsidRPr="00B13CD6" w:rsidRDefault="00AF7061" w:rsidP="00B13CD6">
      <w:pPr>
        <w:pStyle w:val="ListParagraph"/>
        <w:numPr>
          <w:ilvl w:val="0"/>
          <w:numId w:val="5"/>
        </w:numPr>
        <w:tabs>
          <w:tab w:val="left" w:pos="90"/>
          <w:tab w:val="left" w:pos="7200"/>
          <w:tab w:val="left" w:pos="7920"/>
        </w:tabs>
        <w:spacing w:after="0" w:line="240" w:lineRule="auto"/>
        <w:ind w:leftChars="0" w:firstLineChars="0"/>
        <w:rPr>
          <w:sz w:val="18"/>
          <w:szCs w:val="18"/>
        </w:rPr>
      </w:pPr>
      <w:r w:rsidRPr="00B13CD6">
        <w:rPr>
          <w:rFonts w:ascii="Times New Roman" w:eastAsia="Times New Roman" w:hAnsi="Times New Roman" w:cs="Times New Roman"/>
          <w:sz w:val="18"/>
          <w:szCs w:val="18"/>
        </w:rPr>
        <w:t>Completing governance routines for SOX DEC and CFO attestation documentation.</w:t>
      </w:r>
    </w:p>
    <w:p w14:paraId="6401F5E2" w14:textId="77777777" w:rsidR="0039498D" w:rsidRDefault="0039498D" w:rsidP="009177CE">
      <w:pPr>
        <w:tabs>
          <w:tab w:val="left" w:pos="7200"/>
          <w:tab w:val="left" w:pos="7920"/>
        </w:tabs>
        <w:spacing w:after="0" w:line="240" w:lineRule="auto"/>
        <w:ind w:left="0" w:hanging="2"/>
        <w:rPr>
          <w:rFonts w:ascii="Times New Roman" w:eastAsia="Times New Roman" w:hAnsi="Times New Roman" w:cs="Times New Roman"/>
          <w:sz w:val="18"/>
          <w:szCs w:val="18"/>
        </w:rPr>
      </w:pPr>
    </w:p>
    <w:p w14:paraId="3A42D052" w14:textId="77777777" w:rsidR="0039498D" w:rsidRDefault="00762F9F" w:rsidP="009177CE">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Wells Fargo, </w:t>
      </w:r>
      <w:r w:rsidR="00AF7061">
        <w:rPr>
          <w:rFonts w:ascii="Times New Roman" w:eastAsia="Times New Roman" w:hAnsi="Times New Roman" w:cs="Times New Roman"/>
          <w:b/>
          <w:sz w:val="18"/>
          <w:szCs w:val="18"/>
        </w:rPr>
        <w:t>Robert Half Management Resources</w:t>
      </w:r>
      <w:r w:rsidR="00AF7061">
        <w:rPr>
          <w:rFonts w:ascii="Times New Roman" w:eastAsia="Times New Roman" w:hAnsi="Times New Roman" w:cs="Times New Roman"/>
          <w:b/>
          <w:sz w:val="18"/>
          <w:szCs w:val="18"/>
        </w:rPr>
        <w:tab/>
        <w:t>February 2017 – August 2017</w:t>
      </w:r>
    </w:p>
    <w:p w14:paraId="303E9EE0" w14:textId="77777777" w:rsidR="0039498D" w:rsidRDefault="00AF7061" w:rsidP="009177CE">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rPr>
        <w:t>Operational Risk Consultant</w:t>
      </w:r>
    </w:p>
    <w:p w14:paraId="6D61BCFB" w14:textId="77777777" w:rsidR="0039498D" w:rsidRDefault="00B13CD6" w:rsidP="009177CE">
      <w:pPr>
        <w:tabs>
          <w:tab w:val="left" w:pos="7200"/>
          <w:tab w:val="left" w:pos="7920"/>
        </w:tabs>
        <w:spacing w:after="0" w:line="240" w:lineRule="auto"/>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Key r</w:t>
      </w:r>
      <w:r w:rsidR="00AF7061">
        <w:rPr>
          <w:rFonts w:ascii="Times New Roman" w:eastAsia="Times New Roman" w:hAnsi="Times New Roman" w:cs="Times New Roman"/>
          <w:sz w:val="18"/>
          <w:szCs w:val="18"/>
        </w:rPr>
        <w:t>esponsibilities involve</w:t>
      </w:r>
      <w:r w:rsidR="00AF55F5">
        <w:rPr>
          <w:rFonts w:ascii="Times New Roman" w:eastAsia="Times New Roman" w:hAnsi="Times New Roman" w:cs="Times New Roman"/>
          <w:sz w:val="18"/>
          <w:szCs w:val="18"/>
        </w:rPr>
        <w:t>d</w:t>
      </w:r>
      <w:r w:rsidR="00AF7061">
        <w:rPr>
          <w:rFonts w:ascii="Times New Roman" w:eastAsia="Times New Roman" w:hAnsi="Times New Roman" w:cs="Times New Roman"/>
          <w:sz w:val="18"/>
          <w:szCs w:val="18"/>
        </w:rPr>
        <w:t xml:space="preserve"> supporting operational risk processes for key clients. Key accomplishments include the following.</w:t>
      </w:r>
    </w:p>
    <w:p w14:paraId="599BDF92" w14:textId="77777777" w:rsidR="0039498D" w:rsidRPr="00B13CD6" w:rsidRDefault="00AF7061" w:rsidP="00B13CD6">
      <w:pPr>
        <w:pStyle w:val="ListParagraph"/>
        <w:numPr>
          <w:ilvl w:val="0"/>
          <w:numId w:val="6"/>
        </w:numPr>
        <w:tabs>
          <w:tab w:val="left" w:pos="7200"/>
          <w:tab w:val="left" w:pos="7920"/>
        </w:tabs>
        <w:spacing w:after="0" w:line="240" w:lineRule="auto"/>
        <w:ind w:leftChars="0" w:firstLineChars="0"/>
        <w:jc w:val="both"/>
        <w:rPr>
          <w:rFonts w:ascii="Times New Roman" w:eastAsia="Times New Roman" w:hAnsi="Times New Roman" w:cs="Times New Roman"/>
          <w:sz w:val="18"/>
          <w:szCs w:val="18"/>
        </w:rPr>
      </w:pPr>
      <w:r w:rsidRPr="00B13CD6">
        <w:rPr>
          <w:rFonts w:ascii="Times New Roman" w:eastAsia="Times New Roman" w:hAnsi="Times New Roman" w:cs="Times New Roman"/>
          <w:sz w:val="18"/>
          <w:szCs w:val="18"/>
        </w:rPr>
        <w:t>Developing, implementing and monitoring risk-based programs to identify, assess and mitigate any operational risk that arises from inadequate or failed internal processes, people, systems or external events, while maintaining a balance between risk mitigation and operational efficiency.</w:t>
      </w:r>
    </w:p>
    <w:p w14:paraId="4BDCBD94" w14:textId="77777777" w:rsidR="0039498D" w:rsidRPr="00B13CD6" w:rsidRDefault="00AF7061" w:rsidP="00B13CD6">
      <w:pPr>
        <w:pStyle w:val="ListParagraph"/>
        <w:numPr>
          <w:ilvl w:val="0"/>
          <w:numId w:val="6"/>
        </w:numPr>
        <w:tabs>
          <w:tab w:val="left" w:pos="7200"/>
          <w:tab w:val="left" w:pos="7920"/>
        </w:tabs>
        <w:spacing w:after="0" w:line="240" w:lineRule="auto"/>
        <w:ind w:leftChars="0" w:firstLineChars="0"/>
        <w:jc w:val="both"/>
        <w:rPr>
          <w:rFonts w:ascii="Times New Roman" w:eastAsia="Times New Roman" w:hAnsi="Times New Roman" w:cs="Times New Roman"/>
          <w:sz w:val="18"/>
          <w:szCs w:val="18"/>
        </w:rPr>
      </w:pPr>
      <w:r w:rsidRPr="00B13CD6">
        <w:rPr>
          <w:rFonts w:ascii="Times New Roman" w:eastAsia="Times New Roman" w:hAnsi="Times New Roman" w:cs="Times New Roman"/>
          <w:sz w:val="18"/>
          <w:szCs w:val="18"/>
        </w:rPr>
        <w:t xml:space="preserve">Providing oversight to an operational risk program. Works with the most complex business units and provides operational risk expertise and consulting for projects and initiatives with high risk, generally spanning multiple business lines. </w:t>
      </w:r>
    </w:p>
    <w:p w14:paraId="6E61B2ED" w14:textId="77777777" w:rsidR="0039498D" w:rsidRPr="00B13CD6" w:rsidRDefault="00AF7061" w:rsidP="00B13CD6">
      <w:pPr>
        <w:pStyle w:val="ListParagraph"/>
        <w:numPr>
          <w:ilvl w:val="0"/>
          <w:numId w:val="6"/>
        </w:numPr>
        <w:tabs>
          <w:tab w:val="left" w:pos="7200"/>
          <w:tab w:val="left" w:pos="7920"/>
        </w:tabs>
        <w:spacing w:after="0" w:line="240" w:lineRule="auto"/>
        <w:ind w:leftChars="0" w:firstLineChars="0"/>
        <w:jc w:val="both"/>
        <w:rPr>
          <w:rFonts w:ascii="Times New Roman" w:eastAsia="Times New Roman" w:hAnsi="Times New Roman" w:cs="Times New Roman"/>
          <w:sz w:val="18"/>
          <w:szCs w:val="18"/>
        </w:rPr>
      </w:pPr>
      <w:r w:rsidRPr="00B13CD6">
        <w:rPr>
          <w:rFonts w:ascii="Times New Roman" w:eastAsia="Times New Roman" w:hAnsi="Times New Roman" w:cs="Times New Roman"/>
          <w:sz w:val="18"/>
          <w:szCs w:val="18"/>
        </w:rPr>
        <w:t>Designing and developing the most complex testing strategies, methodologies and analyses.</w:t>
      </w:r>
    </w:p>
    <w:p w14:paraId="351A17F9" w14:textId="77777777" w:rsidR="0039498D" w:rsidRPr="00B13CD6" w:rsidRDefault="00AF7061" w:rsidP="00B13CD6">
      <w:pPr>
        <w:pStyle w:val="ListParagraph"/>
        <w:numPr>
          <w:ilvl w:val="0"/>
          <w:numId w:val="6"/>
        </w:numPr>
        <w:tabs>
          <w:tab w:val="left" w:pos="7200"/>
          <w:tab w:val="left" w:pos="7920"/>
        </w:tabs>
        <w:spacing w:after="0" w:line="240" w:lineRule="auto"/>
        <w:ind w:leftChars="0" w:firstLineChars="0"/>
        <w:jc w:val="both"/>
        <w:rPr>
          <w:rFonts w:ascii="Times New Roman" w:eastAsia="Times New Roman" w:hAnsi="Times New Roman" w:cs="Times New Roman"/>
          <w:sz w:val="18"/>
          <w:szCs w:val="18"/>
        </w:rPr>
      </w:pPr>
      <w:r w:rsidRPr="00B13CD6">
        <w:rPr>
          <w:rFonts w:ascii="Times New Roman" w:eastAsia="Times New Roman" w:hAnsi="Times New Roman" w:cs="Times New Roman"/>
          <w:sz w:val="18"/>
          <w:szCs w:val="18"/>
        </w:rPr>
        <w:t xml:space="preserve">Evaluating the adequacy and effectiveness of policies, procedures, processes, systems and internal controls, analyzes extremely complex business and/or system changes to determine impact; identifies operational risk issues and may participate in the development of risk ratings. </w:t>
      </w:r>
    </w:p>
    <w:p w14:paraId="45167842" w14:textId="77777777" w:rsidR="0039498D" w:rsidRPr="00B13CD6" w:rsidRDefault="00AF7061" w:rsidP="00B13CD6">
      <w:pPr>
        <w:pStyle w:val="ListParagraph"/>
        <w:numPr>
          <w:ilvl w:val="0"/>
          <w:numId w:val="6"/>
        </w:numPr>
        <w:tabs>
          <w:tab w:val="left" w:pos="7200"/>
          <w:tab w:val="left" w:pos="7920"/>
        </w:tabs>
        <w:spacing w:after="0" w:line="240" w:lineRule="auto"/>
        <w:ind w:leftChars="0" w:firstLineChars="0"/>
        <w:jc w:val="both"/>
        <w:rPr>
          <w:rFonts w:ascii="Times New Roman" w:eastAsia="Times New Roman" w:hAnsi="Times New Roman" w:cs="Times New Roman"/>
          <w:sz w:val="18"/>
          <w:szCs w:val="18"/>
        </w:rPr>
      </w:pPr>
      <w:r w:rsidRPr="00B13CD6">
        <w:rPr>
          <w:rFonts w:ascii="Times New Roman" w:eastAsia="Times New Roman" w:hAnsi="Times New Roman" w:cs="Times New Roman"/>
          <w:sz w:val="18"/>
          <w:szCs w:val="18"/>
        </w:rPr>
        <w:t>Consulting with business to develop corrective action plans and effectively manages change.</w:t>
      </w:r>
    </w:p>
    <w:p w14:paraId="0A105CCA" w14:textId="77777777" w:rsidR="0039498D" w:rsidRPr="00B13CD6" w:rsidRDefault="00AF7061" w:rsidP="00B13CD6">
      <w:pPr>
        <w:pStyle w:val="ListParagraph"/>
        <w:numPr>
          <w:ilvl w:val="0"/>
          <w:numId w:val="6"/>
        </w:numPr>
        <w:tabs>
          <w:tab w:val="left" w:pos="7200"/>
          <w:tab w:val="left" w:pos="7920"/>
        </w:tabs>
        <w:spacing w:after="0" w:line="240" w:lineRule="auto"/>
        <w:ind w:leftChars="0" w:firstLineChars="0"/>
        <w:jc w:val="both"/>
        <w:rPr>
          <w:rFonts w:ascii="Times New Roman" w:eastAsia="Times New Roman" w:hAnsi="Times New Roman" w:cs="Times New Roman"/>
          <w:sz w:val="18"/>
          <w:szCs w:val="18"/>
        </w:rPr>
      </w:pPr>
      <w:r w:rsidRPr="00B13CD6">
        <w:rPr>
          <w:rFonts w:ascii="Times New Roman" w:eastAsia="Times New Roman" w:hAnsi="Times New Roman" w:cs="Times New Roman"/>
          <w:sz w:val="18"/>
          <w:szCs w:val="18"/>
        </w:rPr>
        <w:t>Identifying training opportunities; designs/coordinates the development of training materials and coordinates or delivers training.</w:t>
      </w:r>
    </w:p>
    <w:p w14:paraId="7063FC30" w14:textId="5C855E58" w:rsidR="00EA0B16" w:rsidRPr="00EA0B16" w:rsidRDefault="00EA0B16" w:rsidP="00EA0B16">
      <w:pPr>
        <w:tabs>
          <w:tab w:val="left" w:pos="7200"/>
          <w:tab w:val="left" w:pos="7920"/>
        </w:tabs>
        <w:spacing w:after="0" w:line="240" w:lineRule="auto"/>
        <w:ind w:leftChars="0" w:left="358" w:firstLineChars="0" w:firstLine="0"/>
        <w:jc w:val="both"/>
        <w:rPr>
          <w:rFonts w:ascii="Times New Roman" w:eastAsia="Times New Roman" w:hAnsi="Times New Roman" w:cs="Times New Roman"/>
          <w:sz w:val="18"/>
          <w:szCs w:val="18"/>
        </w:rPr>
      </w:pPr>
      <w:r w:rsidRPr="00EA0B16">
        <w:rPr>
          <w:rFonts w:ascii="Times New Roman" w:eastAsia="Times New Roman" w:hAnsi="Times New Roman" w:cs="Times New Roman"/>
          <w:b/>
          <w:sz w:val="20"/>
          <w:szCs w:val="20"/>
          <w:u w:val="single"/>
        </w:rPr>
        <w:lastRenderedPageBreak/>
        <w:t>PROFESSIONAL EXPERIENCE – (continued)</w:t>
      </w:r>
    </w:p>
    <w:p w14:paraId="04C6DFD3" w14:textId="77777777" w:rsidR="00EA0B16" w:rsidRPr="00EA0B16" w:rsidRDefault="00EA0B16" w:rsidP="00EA0B16">
      <w:pPr>
        <w:tabs>
          <w:tab w:val="left" w:pos="7200"/>
          <w:tab w:val="left" w:pos="7920"/>
        </w:tabs>
        <w:spacing w:after="0" w:line="240" w:lineRule="auto"/>
        <w:ind w:leftChars="0" w:left="358" w:firstLineChars="0" w:firstLine="0"/>
        <w:jc w:val="both"/>
        <w:rPr>
          <w:rFonts w:ascii="Times New Roman" w:eastAsia="Times New Roman" w:hAnsi="Times New Roman" w:cs="Times New Roman"/>
          <w:sz w:val="18"/>
          <w:szCs w:val="18"/>
        </w:rPr>
      </w:pPr>
    </w:p>
    <w:p w14:paraId="30C45892" w14:textId="46CEC0CA" w:rsidR="0039498D" w:rsidRPr="00B13CD6" w:rsidRDefault="00AF7061" w:rsidP="00B13CD6">
      <w:pPr>
        <w:pStyle w:val="ListParagraph"/>
        <w:numPr>
          <w:ilvl w:val="0"/>
          <w:numId w:val="6"/>
        </w:numPr>
        <w:tabs>
          <w:tab w:val="left" w:pos="7200"/>
          <w:tab w:val="left" w:pos="7920"/>
        </w:tabs>
        <w:spacing w:after="0" w:line="240" w:lineRule="auto"/>
        <w:ind w:leftChars="0" w:firstLineChars="0"/>
        <w:jc w:val="both"/>
        <w:rPr>
          <w:rFonts w:ascii="Times New Roman" w:eastAsia="Times New Roman" w:hAnsi="Times New Roman" w:cs="Times New Roman"/>
          <w:sz w:val="18"/>
          <w:szCs w:val="18"/>
        </w:rPr>
      </w:pPr>
      <w:r w:rsidRPr="00B13CD6">
        <w:rPr>
          <w:rFonts w:ascii="Times New Roman" w:eastAsia="Times New Roman" w:hAnsi="Times New Roman" w:cs="Times New Roman"/>
          <w:sz w:val="18"/>
          <w:szCs w:val="18"/>
        </w:rPr>
        <w:t>Reporting findings and developing business cases to influence executive management or management committee member/head of business on the need for controls to mitigate risk.</w:t>
      </w:r>
    </w:p>
    <w:p w14:paraId="7786B2CD" w14:textId="77777777" w:rsidR="0039498D" w:rsidRDefault="0039498D" w:rsidP="009177CE">
      <w:pPr>
        <w:tabs>
          <w:tab w:val="left" w:pos="7200"/>
          <w:tab w:val="left" w:pos="7920"/>
        </w:tabs>
        <w:spacing w:after="0" w:line="240" w:lineRule="auto"/>
        <w:ind w:left="0" w:hanging="2"/>
        <w:rPr>
          <w:rFonts w:ascii="Times New Roman" w:eastAsia="Times New Roman" w:hAnsi="Times New Roman" w:cs="Times New Roman"/>
          <w:sz w:val="18"/>
          <w:szCs w:val="18"/>
        </w:rPr>
      </w:pPr>
    </w:p>
    <w:p w14:paraId="0586538B" w14:textId="20D9B2BD" w:rsidR="0039498D" w:rsidRDefault="00903A2D" w:rsidP="009177CE">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Bank of America - </w:t>
      </w:r>
      <w:r w:rsidR="00AF7061">
        <w:rPr>
          <w:rFonts w:ascii="Times New Roman" w:eastAsia="Times New Roman" w:hAnsi="Times New Roman" w:cs="Times New Roman"/>
          <w:b/>
          <w:sz w:val="18"/>
          <w:szCs w:val="18"/>
        </w:rPr>
        <w:t xml:space="preserve">Mitchell Martin </w:t>
      </w:r>
      <w:r w:rsidR="00AF7061">
        <w:rPr>
          <w:rFonts w:ascii="Times New Roman" w:eastAsia="Times New Roman" w:hAnsi="Times New Roman" w:cs="Times New Roman"/>
          <w:sz w:val="18"/>
          <w:szCs w:val="18"/>
        </w:rPr>
        <w:t>– Charlotte, NC</w:t>
      </w:r>
      <w:r w:rsidR="00AF7061">
        <w:rPr>
          <w:rFonts w:ascii="Times New Roman" w:eastAsia="Times New Roman" w:hAnsi="Times New Roman" w:cs="Times New Roman"/>
          <w:sz w:val="18"/>
          <w:szCs w:val="18"/>
        </w:rPr>
        <w:tab/>
      </w:r>
      <w:r w:rsidR="00AF7061">
        <w:rPr>
          <w:rFonts w:ascii="Times New Roman" w:eastAsia="Times New Roman" w:hAnsi="Times New Roman" w:cs="Times New Roman"/>
          <w:b/>
          <w:sz w:val="18"/>
          <w:szCs w:val="18"/>
        </w:rPr>
        <w:t>January 2016   – December 2016</w:t>
      </w:r>
    </w:p>
    <w:p w14:paraId="0D3FB2B9" w14:textId="77777777" w:rsidR="0039498D" w:rsidRDefault="00AF7061" w:rsidP="009177CE">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i/>
          <w:sz w:val="18"/>
          <w:szCs w:val="18"/>
        </w:rPr>
        <w:t>Audit Liaison / Business Analyst</w:t>
      </w:r>
    </w:p>
    <w:p w14:paraId="5FB811A9" w14:textId="2FB2B061" w:rsidR="0039498D" w:rsidRDefault="00AF7061" w:rsidP="009177CE">
      <w:pPr>
        <w:tabs>
          <w:tab w:val="left" w:pos="7200"/>
        </w:tabs>
        <w:spacing w:after="0" w:line="240" w:lineRule="auto"/>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Responsibilities include the coordinating/interpreting audit requests as received and responding to requests in a timely manner, assisting team with documentation and artifact gathering, coordinating/interpreting audit requests as received and supporting SOX testing activities as required.  Additionally, responsibilities include supporting the Data Warehouse release implementation process by ensuring all changes include adequate supporting documentation prior to the release being implemented. This responsibility entails working with the SCRUM masters and the development teams to ensure that </w:t>
      </w:r>
      <w:r w:rsidR="008A4EC1">
        <w:rPr>
          <w:rFonts w:ascii="Times New Roman" w:eastAsia="Times New Roman" w:hAnsi="Times New Roman" w:cs="Times New Roman"/>
          <w:sz w:val="18"/>
          <w:szCs w:val="18"/>
        </w:rPr>
        <w:t>each</w:t>
      </w:r>
      <w:r>
        <w:rPr>
          <w:rFonts w:ascii="Times New Roman" w:eastAsia="Times New Roman" w:hAnsi="Times New Roman" w:cs="Times New Roman"/>
          <w:sz w:val="18"/>
          <w:szCs w:val="18"/>
        </w:rPr>
        <w:t xml:space="preserve"> change being deployed includes documented business requirements (including any regulatory impacts), acceptance criteria/test cases, technical team signoffs for the changes and actual testing results along with user signoff/approval for the changes to be implemented. As part of this process, a dashboard reporting model was developed and used to communicate weekly change testing results to the various teams within the department. Additional responsibilities included being able to use tools such as </w:t>
      </w:r>
      <w:r w:rsidR="00C36A18">
        <w:rPr>
          <w:rFonts w:ascii="Times New Roman" w:eastAsia="Times New Roman" w:hAnsi="Times New Roman" w:cs="Times New Roman"/>
          <w:sz w:val="18"/>
          <w:szCs w:val="18"/>
        </w:rPr>
        <w:t>Version One</w:t>
      </w:r>
      <w:r>
        <w:rPr>
          <w:rFonts w:ascii="Times New Roman" w:eastAsia="Times New Roman" w:hAnsi="Times New Roman" w:cs="Times New Roman"/>
          <w:sz w:val="18"/>
          <w:szCs w:val="18"/>
        </w:rPr>
        <w:t>, TOAD for Oracle and SQL used to support the Agile change process.</w:t>
      </w:r>
    </w:p>
    <w:p w14:paraId="338A71E9" w14:textId="77777777" w:rsidR="0039498D" w:rsidRDefault="0039498D" w:rsidP="009177CE">
      <w:pPr>
        <w:tabs>
          <w:tab w:val="left" w:pos="7200"/>
        </w:tabs>
        <w:spacing w:after="0" w:line="240" w:lineRule="auto"/>
        <w:ind w:left="0" w:hanging="2"/>
        <w:jc w:val="both"/>
        <w:rPr>
          <w:rFonts w:ascii="Times New Roman" w:eastAsia="Times New Roman" w:hAnsi="Times New Roman" w:cs="Times New Roman"/>
          <w:sz w:val="18"/>
          <w:szCs w:val="18"/>
        </w:rPr>
      </w:pPr>
    </w:p>
    <w:p w14:paraId="6140D89A" w14:textId="7BB35FA9" w:rsidR="0039498D" w:rsidRDefault="00AF7061" w:rsidP="009177CE">
      <w:pPr>
        <w:tabs>
          <w:tab w:val="left" w:pos="720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Apex Systems </w:t>
      </w:r>
      <w:r>
        <w:rPr>
          <w:rFonts w:ascii="Times New Roman" w:eastAsia="Times New Roman" w:hAnsi="Times New Roman" w:cs="Times New Roman"/>
          <w:sz w:val="18"/>
          <w:szCs w:val="18"/>
        </w:rPr>
        <w:t>– Charlotte, NC</w:t>
      </w:r>
      <w:r>
        <w:rPr>
          <w:rFonts w:ascii="Times New Roman" w:eastAsia="Times New Roman" w:hAnsi="Times New Roman" w:cs="Times New Roman"/>
          <w:sz w:val="18"/>
          <w:szCs w:val="18"/>
        </w:rPr>
        <w:tab/>
      </w:r>
      <w:r>
        <w:rPr>
          <w:rFonts w:ascii="Times New Roman" w:eastAsia="Times New Roman" w:hAnsi="Times New Roman" w:cs="Times New Roman"/>
          <w:b/>
          <w:sz w:val="18"/>
          <w:szCs w:val="18"/>
        </w:rPr>
        <w:t>July 2015 – September 2015</w:t>
      </w:r>
    </w:p>
    <w:p w14:paraId="0FC26770" w14:textId="77777777" w:rsidR="0039498D" w:rsidRDefault="00AF7061" w:rsidP="009177CE">
      <w:pPr>
        <w:tabs>
          <w:tab w:val="left" w:pos="720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i/>
          <w:sz w:val="18"/>
          <w:szCs w:val="18"/>
        </w:rPr>
        <w:t>Systems Analyst</w:t>
      </w:r>
    </w:p>
    <w:p w14:paraId="3006DED9" w14:textId="61ED6910" w:rsidR="0039498D" w:rsidRDefault="00AF7061" w:rsidP="009177CE">
      <w:pPr>
        <w:tabs>
          <w:tab w:val="left" w:pos="7200"/>
          <w:tab w:val="left" w:pos="7920"/>
        </w:tabs>
        <w:spacing w:after="0" w:line="240" w:lineRule="auto"/>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Reviewed and assessed a large financial institution’s Technology Recovery environment.  Specific responsibilities included: reviewing and evaluating the completeness of the Disaster Recovery / Business Continuity Plans (DR / BCP), providing guidance and directions for building the risk assessment approach to determine the objectives and scope for the audit in accordance with governance </w:t>
      </w:r>
      <w:r w:rsidR="008A4EC1">
        <w:rPr>
          <w:rFonts w:ascii="Times New Roman" w:eastAsia="Times New Roman" w:hAnsi="Times New Roman" w:cs="Times New Roman"/>
          <w:sz w:val="18"/>
          <w:szCs w:val="18"/>
        </w:rPr>
        <w:t>frameworks (</w:t>
      </w:r>
      <w:r>
        <w:rPr>
          <w:rFonts w:ascii="Times New Roman" w:eastAsia="Times New Roman" w:hAnsi="Times New Roman" w:cs="Times New Roman"/>
          <w:sz w:val="18"/>
          <w:szCs w:val="18"/>
        </w:rPr>
        <w:t>such as those from the FFIEC, CoBit5 and NIST).</w:t>
      </w:r>
    </w:p>
    <w:p w14:paraId="129FF64A" w14:textId="77777777" w:rsidR="0039498D" w:rsidRDefault="0039498D" w:rsidP="009177CE">
      <w:pPr>
        <w:tabs>
          <w:tab w:val="left" w:pos="7200"/>
          <w:tab w:val="left" w:pos="7920"/>
        </w:tabs>
        <w:spacing w:after="0" w:line="240" w:lineRule="auto"/>
        <w:ind w:left="0" w:hanging="2"/>
        <w:rPr>
          <w:rFonts w:ascii="Times New Roman" w:eastAsia="Times New Roman" w:hAnsi="Times New Roman" w:cs="Times New Roman"/>
          <w:sz w:val="20"/>
          <w:szCs w:val="20"/>
          <w:u w:val="single"/>
        </w:rPr>
      </w:pPr>
    </w:p>
    <w:p w14:paraId="1DB824FD" w14:textId="32995BB1" w:rsidR="0039498D" w:rsidRDefault="00903A2D" w:rsidP="009177CE">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Duke Energy - </w:t>
      </w:r>
      <w:r w:rsidR="00AF7061">
        <w:rPr>
          <w:rFonts w:ascii="Times New Roman" w:eastAsia="Times New Roman" w:hAnsi="Times New Roman" w:cs="Times New Roman"/>
          <w:b/>
          <w:sz w:val="18"/>
          <w:szCs w:val="18"/>
        </w:rPr>
        <w:t>Business Control Systems</w:t>
      </w:r>
      <w:r w:rsidR="00AF7061">
        <w:rPr>
          <w:rFonts w:ascii="Times New Roman" w:eastAsia="Times New Roman" w:hAnsi="Times New Roman" w:cs="Times New Roman"/>
          <w:sz w:val="18"/>
          <w:szCs w:val="18"/>
        </w:rPr>
        <w:t xml:space="preserve"> – Charlotte, NC</w:t>
      </w:r>
      <w:r w:rsidR="00AF7061">
        <w:rPr>
          <w:rFonts w:ascii="Times New Roman" w:eastAsia="Times New Roman" w:hAnsi="Times New Roman" w:cs="Times New Roman"/>
          <w:sz w:val="18"/>
          <w:szCs w:val="18"/>
        </w:rPr>
        <w:tab/>
      </w:r>
      <w:r w:rsidR="00AF7061">
        <w:rPr>
          <w:rFonts w:ascii="Times New Roman" w:eastAsia="Times New Roman" w:hAnsi="Times New Roman" w:cs="Times New Roman"/>
          <w:b/>
          <w:sz w:val="18"/>
          <w:szCs w:val="18"/>
        </w:rPr>
        <w:t>June 2014 – June 2015</w:t>
      </w:r>
    </w:p>
    <w:p w14:paraId="3C6FC8EA" w14:textId="77777777" w:rsidR="0039498D" w:rsidRDefault="00AF7061" w:rsidP="009177CE">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i/>
          <w:sz w:val="18"/>
          <w:szCs w:val="18"/>
        </w:rPr>
        <w:t>IT Compliance Analyst</w:t>
      </w:r>
    </w:p>
    <w:p w14:paraId="277B8C08" w14:textId="71F06BFA" w:rsidR="0039498D" w:rsidRDefault="00AF7061" w:rsidP="009177CE">
      <w:pPr>
        <w:tabs>
          <w:tab w:val="left" w:pos="7200"/>
          <w:tab w:val="left" w:pos="7920"/>
        </w:tabs>
        <w:spacing w:after="0" w:line="240" w:lineRule="auto"/>
        <w:ind w:left="0" w:hanging="2"/>
        <w:jc w:val="both"/>
        <w:rPr>
          <w:rFonts w:ascii="Times New Roman" w:eastAsia="Times New Roman" w:hAnsi="Times New Roman" w:cs="Times New Roman"/>
          <w:color w:val="333333"/>
          <w:sz w:val="18"/>
          <w:szCs w:val="18"/>
        </w:rPr>
      </w:pPr>
      <w:r>
        <w:rPr>
          <w:rFonts w:ascii="Times New Roman" w:eastAsia="Times New Roman" w:hAnsi="Times New Roman" w:cs="Times New Roman"/>
          <w:color w:val="333333"/>
          <w:sz w:val="18"/>
          <w:szCs w:val="18"/>
        </w:rPr>
        <w:t>Responsibilities included providing compliance assessment and testing services. Duties include providing support and input to the enterprise NERC CIP legacy programs for assigned clients and projects. In addition, I develop reports for identified non-compliance issues and maintain documentation to assist the organization in meeting its compliance requirements as required by the NERC CIP standards. Other duties include</w:t>
      </w:r>
      <w:r w:rsidR="007A64E5">
        <w:rPr>
          <w:rFonts w:ascii="Times New Roman" w:eastAsia="Times New Roman" w:hAnsi="Times New Roman" w:cs="Times New Roman"/>
          <w:color w:val="333333"/>
          <w:sz w:val="18"/>
          <w:szCs w:val="18"/>
        </w:rPr>
        <w:t>d</w:t>
      </w:r>
      <w:r>
        <w:rPr>
          <w:rFonts w:ascii="Times New Roman" w:eastAsia="Times New Roman" w:hAnsi="Times New Roman" w:cs="Times New Roman"/>
          <w:color w:val="333333"/>
          <w:sz w:val="18"/>
          <w:szCs w:val="18"/>
        </w:rPr>
        <w:t>: reviewing policies and procedures, assisting with various compliance initiatives, communicating compliance requirements to all levels within the organization and providing guidance on mitigation plans and direction for related issues to help ensure continuous compliance with the standards.</w:t>
      </w:r>
    </w:p>
    <w:p w14:paraId="438DF89A" w14:textId="77777777" w:rsidR="007A64E5" w:rsidRDefault="007A64E5" w:rsidP="009177CE">
      <w:pPr>
        <w:tabs>
          <w:tab w:val="left" w:pos="7200"/>
          <w:tab w:val="left" w:pos="7920"/>
        </w:tabs>
        <w:spacing w:after="0" w:line="240" w:lineRule="auto"/>
        <w:ind w:left="0" w:hanging="2"/>
        <w:rPr>
          <w:rFonts w:ascii="Times New Roman" w:eastAsia="Times New Roman" w:hAnsi="Times New Roman" w:cs="Times New Roman"/>
          <w:b/>
          <w:sz w:val="18"/>
          <w:szCs w:val="18"/>
        </w:rPr>
      </w:pPr>
    </w:p>
    <w:p w14:paraId="56BE7B69" w14:textId="77777777" w:rsidR="0039498D" w:rsidRDefault="00AF7061" w:rsidP="009177CE">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Midcontinent Independent System Operator (MISO) – </w:t>
      </w:r>
      <w:r>
        <w:rPr>
          <w:rFonts w:ascii="Times New Roman" w:eastAsia="Times New Roman" w:hAnsi="Times New Roman" w:cs="Times New Roman"/>
          <w:sz w:val="18"/>
          <w:szCs w:val="18"/>
        </w:rPr>
        <w:t>Carmel, Indiana</w:t>
      </w:r>
      <w:r>
        <w:rPr>
          <w:rFonts w:ascii="Times New Roman" w:eastAsia="Times New Roman" w:hAnsi="Times New Roman" w:cs="Times New Roman"/>
          <w:b/>
          <w:sz w:val="18"/>
          <w:szCs w:val="18"/>
        </w:rPr>
        <w:tab/>
        <w:t>July 2012 – January 2014</w:t>
      </w:r>
    </w:p>
    <w:p w14:paraId="64916161" w14:textId="77777777" w:rsidR="0039498D" w:rsidRDefault="00AF7061" w:rsidP="009177CE">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i/>
          <w:sz w:val="18"/>
          <w:szCs w:val="18"/>
        </w:rPr>
        <w:t>Senior IT Compliance Analyst</w:t>
      </w:r>
    </w:p>
    <w:p w14:paraId="3851B834" w14:textId="77777777" w:rsidR="00AF55F5" w:rsidRDefault="00AF7061" w:rsidP="007B1D46">
      <w:pPr>
        <w:shd w:val="clear" w:color="auto" w:fill="FFFFFF"/>
        <w:tabs>
          <w:tab w:val="left" w:pos="916"/>
          <w:tab w:val="left" w:pos="1832"/>
          <w:tab w:val="left" w:pos="2748"/>
          <w:tab w:val="left" w:pos="3664"/>
          <w:tab w:val="left" w:pos="4580"/>
          <w:tab w:val="left" w:pos="5496"/>
          <w:tab w:val="left" w:pos="6412"/>
          <w:tab w:val="left" w:pos="7200"/>
          <w:tab w:val="left" w:pos="7328"/>
          <w:tab w:val="left" w:pos="7920"/>
          <w:tab w:val="left" w:pos="8244"/>
          <w:tab w:val="left" w:pos="9160"/>
          <w:tab w:val="left" w:pos="10076"/>
          <w:tab w:val="left" w:pos="10992"/>
          <w:tab w:val="left" w:pos="11908"/>
          <w:tab w:val="left" w:pos="12824"/>
          <w:tab w:val="left" w:pos="13740"/>
          <w:tab w:val="left" w:pos="14656"/>
        </w:tabs>
        <w:spacing w:after="0"/>
        <w:ind w:left="0" w:hanging="2"/>
        <w:jc w:val="both"/>
        <w:rPr>
          <w:rFonts w:ascii="Times New Roman" w:eastAsia="Times New Roman" w:hAnsi="Times New Roman" w:cs="Times New Roman"/>
          <w:b/>
          <w:sz w:val="18"/>
          <w:szCs w:val="18"/>
        </w:rPr>
      </w:pPr>
      <w:r>
        <w:rPr>
          <w:rFonts w:ascii="Times New Roman" w:eastAsia="Times New Roman" w:hAnsi="Times New Roman" w:cs="Times New Roman"/>
          <w:color w:val="333333"/>
          <w:sz w:val="18"/>
          <w:szCs w:val="18"/>
        </w:rPr>
        <w:t>Performed detailed assessments of compliance with NERC CIP Standards (CIP002-CIP009). Performed analysis of documentation provided by Subject Matter Experts (SMEs), assessing the adequacy of evidence provided and preparing reports on compliance requirements for NERC, FERC, NAESB, SSAE 16 regulations and MISO business processes. Assisted and guided requirement owners with compliance efforts focusing on NERC CIP standards and controls. Worked with SMEs, gathering supporting documentation from and updating related databases so documentation could be retrieved for audit purposes. Assessed adequacy of actions taken on prior remediation plans, facilitating and attending meetings, followed up on Technical Feasibility Exceptions (TFEs) and provided training to new employees and interns on proper handling and safeguarding of Critical Cyber Assets and related information.</w:t>
      </w:r>
    </w:p>
    <w:p w14:paraId="3214874C" w14:textId="77777777" w:rsidR="00AF55F5" w:rsidRDefault="00AF55F5" w:rsidP="009177CE">
      <w:pPr>
        <w:tabs>
          <w:tab w:val="left" w:pos="7200"/>
          <w:tab w:val="left" w:pos="7920"/>
        </w:tabs>
        <w:spacing w:after="0" w:line="240" w:lineRule="auto"/>
        <w:ind w:left="0" w:hanging="2"/>
        <w:rPr>
          <w:rFonts w:ascii="Times New Roman" w:eastAsia="Times New Roman" w:hAnsi="Times New Roman" w:cs="Times New Roman"/>
          <w:b/>
          <w:sz w:val="18"/>
          <w:szCs w:val="18"/>
        </w:rPr>
      </w:pPr>
    </w:p>
    <w:p w14:paraId="5897315F" w14:textId="739D49EC" w:rsidR="0039498D" w:rsidRDefault="00903A2D" w:rsidP="009177CE">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Kforce </w:t>
      </w:r>
      <w:r w:rsidR="00AF7061">
        <w:rPr>
          <w:rFonts w:ascii="Times New Roman" w:eastAsia="Times New Roman" w:hAnsi="Times New Roman" w:cs="Times New Roman"/>
          <w:b/>
          <w:sz w:val="18"/>
          <w:szCs w:val="18"/>
        </w:rPr>
        <w:t xml:space="preserve">– </w:t>
      </w:r>
      <w:r w:rsidR="00AF7061">
        <w:rPr>
          <w:rFonts w:ascii="Times New Roman" w:eastAsia="Times New Roman" w:hAnsi="Times New Roman" w:cs="Times New Roman"/>
          <w:sz w:val="18"/>
          <w:szCs w:val="18"/>
        </w:rPr>
        <w:t>Austin &amp; San Antonio, Texas</w:t>
      </w:r>
      <w:r w:rsidR="00AF7061">
        <w:rPr>
          <w:rFonts w:ascii="Times New Roman" w:eastAsia="Times New Roman" w:hAnsi="Times New Roman" w:cs="Times New Roman"/>
          <w:sz w:val="18"/>
          <w:szCs w:val="18"/>
        </w:rPr>
        <w:tab/>
      </w:r>
      <w:r w:rsidR="00AF7061">
        <w:rPr>
          <w:rFonts w:ascii="Times New Roman" w:eastAsia="Times New Roman" w:hAnsi="Times New Roman" w:cs="Times New Roman"/>
          <w:b/>
          <w:sz w:val="18"/>
          <w:szCs w:val="18"/>
        </w:rPr>
        <w:t>July 2010 – July 2012</w:t>
      </w:r>
      <w:r w:rsidR="00AF7061">
        <w:rPr>
          <w:rFonts w:ascii="Times New Roman" w:eastAsia="Times New Roman" w:hAnsi="Times New Roman" w:cs="Times New Roman"/>
          <w:b/>
          <w:sz w:val="18"/>
          <w:szCs w:val="18"/>
        </w:rPr>
        <w:br/>
      </w:r>
      <w:r w:rsidR="00AF7061">
        <w:rPr>
          <w:rFonts w:ascii="Times New Roman" w:eastAsia="Times New Roman" w:hAnsi="Times New Roman" w:cs="Times New Roman"/>
          <w:b/>
          <w:i/>
          <w:sz w:val="18"/>
          <w:szCs w:val="18"/>
        </w:rPr>
        <w:t>Senior Consultant / Auditor</w:t>
      </w:r>
      <w:r w:rsidR="00AF7061">
        <w:rPr>
          <w:rFonts w:ascii="Times New Roman" w:eastAsia="Times New Roman" w:hAnsi="Times New Roman" w:cs="Times New Roman"/>
          <w:sz w:val="18"/>
          <w:szCs w:val="18"/>
        </w:rPr>
        <w:t xml:space="preserve"> </w:t>
      </w:r>
    </w:p>
    <w:p w14:paraId="3B4DDD48" w14:textId="77777777" w:rsidR="0039498D" w:rsidRDefault="00AF7061" w:rsidP="009177CE">
      <w:pPr>
        <w:tabs>
          <w:tab w:val="left" w:pos="7200"/>
          <w:tab w:val="left" w:pos="7920"/>
        </w:tabs>
        <w:spacing w:after="0" w:line="240" w:lineRule="auto"/>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Worked on both quarterly and yearend SOX testing and compliance project for a </w:t>
      </w:r>
      <w:r>
        <w:rPr>
          <w:rFonts w:ascii="Times New Roman" w:eastAsia="Times New Roman" w:hAnsi="Times New Roman" w:cs="Times New Roman"/>
          <w:color w:val="333333"/>
          <w:sz w:val="18"/>
          <w:szCs w:val="18"/>
        </w:rPr>
        <w:t>global consumer products company focusing primarily on financial reporting controls for Accounts Payable function. This work involved gaining an understanding of the client’s SAP implementation, utilizing the system to accomplish the testing and reporting the results to management.</w:t>
      </w:r>
    </w:p>
    <w:p w14:paraId="352EEFD8" w14:textId="77777777" w:rsidR="0039498D" w:rsidRDefault="0039498D" w:rsidP="009177CE">
      <w:pPr>
        <w:tabs>
          <w:tab w:val="left" w:pos="7200"/>
          <w:tab w:val="left" w:pos="7920"/>
        </w:tabs>
        <w:spacing w:after="0" w:line="240" w:lineRule="auto"/>
        <w:ind w:left="0" w:hanging="2"/>
        <w:jc w:val="both"/>
        <w:rPr>
          <w:rFonts w:ascii="Times New Roman" w:eastAsia="Times New Roman" w:hAnsi="Times New Roman" w:cs="Times New Roman"/>
          <w:sz w:val="18"/>
          <w:szCs w:val="18"/>
        </w:rPr>
      </w:pPr>
    </w:p>
    <w:p w14:paraId="64B3FF64" w14:textId="33D0CE06" w:rsidR="0039498D" w:rsidRDefault="00AF7061" w:rsidP="009177CE">
      <w:pPr>
        <w:tabs>
          <w:tab w:val="left" w:pos="7200"/>
          <w:tab w:val="left" w:pos="7920"/>
        </w:tabs>
        <w:spacing w:after="0" w:line="240" w:lineRule="auto"/>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Assisted diverse client companies and organizations in addressing complex challenges in key areas of their business. Projects included work in the areas of accounting &amp; finance, governance, risk management, Sarbanes Oxley compliance programs and information technology. Additional responsibilities include serving as project manager on assignments and providing direction and guidance on selected projects.  Planned and performed a </w:t>
      </w:r>
      <w:r w:rsidR="008A4EC1">
        <w:rPr>
          <w:rFonts w:ascii="Times New Roman" w:eastAsia="Times New Roman" w:hAnsi="Times New Roman" w:cs="Times New Roman"/>
          <w:sz w:val="18"/>
          <w:szCs w:val="18"/>
        </w:rPr>
        <w:t>three-month</w:t>
      </w:r>
      <w:r>
        <w:rPr>
          <w:rFonts w:ascii="Times New Roman" w:eastAsia="Times New Roman" w:hAnsi="Times New Roman" w:cs="Times New Roman"/>
          <w:sz w:val="18"/>
          <w:szCs w:val="18"/>
        </w:rPr>
        <w:t xml:space="preserve"> SOX compliance testing project for a financial services / investment brokerage firm. The project included testing for their entire financial reporting cycle. </w:t>
      </w:r>
    </w:p>
    <w:p w14:paraId="68599BEF" w14:textId="77777777" w:rsidR="0039498D" w:rsidRDefault="0039498D" w:rsidP="009177CE">
      <w:pPr>
        <w:tabs>
          <w:tab w:val="left" w:pos="7200"/>
          <w:tab w:val="left" w:pos="7920"/>
        </w:tabs>
        <w:spacing w:after="0" w:line="240" w:lineRule="auto"/>
        <w:ind w:left="0" w:hanging="2"/>
        <w:jc w:val="both"/>
        <w:rPr>
          <w:rFonts w:ascii="Times New Roman" w:eastAsia="Times New Roman" w:hAnsi="Times New Roman" w:cs="Times New Roman"/>
          <w:sz w:val="18"/>
          <w:szCs w:val="18"/>
        </w:rPr>
      </w:pPr>
    </w:p>
    <w:p w14:paraId="50BFFC49" w14:textId="77777777" w:rsidR="0039498D" w:rsidRDefault="00AF7061" w:rsidP="009177CE">
      <w:pPr>
        <w:tabs>
          <w:tab w:val="left" w:pos="7200"/>
          <w:tab w:val="left" w:pos="7920"/>
        </w:tabs>
        <w:spacing w:after="0" w:line="240" w:lineRule="auto"/>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Preceding this client, performed SOX testing project for a financial services client in Austin. Project included testing General IT controls including physical and logical security, user access controls, program change controls, backup and recovery procedures, and data center controls.</w:t>
      </w:r>
    </w:p>
    <w:bookmarkStart w:id="0" w:name="_gjdgxs" w:colFirst="0" w:colLast="0"/>
    <w:bookmarkEnd w:id="0"/>
    <w:p w14:paraId="703E5BE7" w14:textId="77777777" w:rsidR="0039498D" w:rsidRDefault="00AF7061" w:rsidP="009177CE">
      <w:pPr>
        <w:tabs>
          <w:tab w:val="left" w:pos="7200"/>
          <w:tab w:val="left" w:pos="7920"/>
        </w:tabs>
        <w:spacing w:after="0" w:line="240" w:lineRule="auto"/>
        <w:ind w:left="0" w:hanging="2"/>
        <w:jc w:val="both"/>
        <w:rPr>
          <w:rFonts w:ascii="Times New Roman" w:eastAsia="Times New Roman" w:hAnsi="Times New Roman" w:cs="Times New Roman"/>
          <w:sz w:val="18"/>
          <w:szCs w:val="18"/>
        </w:rPr>
      </w:pPr>
      <w:r>
        <w:fldChar w:fldCharType="begin"/>
      </w:r>
      <w:r>
        <w:instrText xml:space="preserve"> HYPERLINK "http://company" </w:instrText>
      </w:r>
      <w:r>
        <w:fldChar w:fldCharType="separate"/>
      </w:r>
    </w:p>
    <w:bookmarkStart w:id="1" w:name="_30j0zll" w:colFirst="0" w:colLast="0"/>
    <w:bookmarkEnd w:id="1"/>
    <w:p w14:paraId="23588F87" w14:textId="77777777" w:rsidR="0039498D" w:rsidRDefault="00AF7061" w:rsidP="009177CE">
      <w:pPr>
        <w:tabs>
          <w:tab w:val="left" w:pos="7200"/>
          <w:tab w:val="left" w:pos="7920"/>
        </w:tabs>
        <w:spacing w:after="0" w:line="240" w:lineRule="auto"/>
        <w:ind w:left="0" w:hanging="2"/>
        <w:rPr>
          <w:rFonts w:ascii="Times New Roman" w:eastAsia="Times New Roman" w:hAnsi="Times New Roman" w:cs="Times New Roman"/>
          <w:sz w:val="18"/>
          <w:szCs w:val="18"/>
        </w:rPr>
      </w:pPr>
      <w:r>
        <w:fldChar w:fldCharType="end"/>
      </w:r>
      <w:hyperlink r:id="rId8">
        <w:r>
          <w:rPr>
            <w:rFonts w:ascii="Times New Roman" w:eastAsia="Times New Roman" w:hAnsi="Times New Roman" w:cs="Times New Roman"/>
            <w:b/>
            <w:sz w:val="18"/>
            <w:szCs w:val="18"/>
          </w:rPr>
          <w:t>Health &amp; Human Services Commission</w:t>
        </w:r>
      </w:hyperlink>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 xml:space="preserve">– </w:t>
      </w:r>
      <w:r>
        <w:rPr>
          <w:rFonts w:ascii="Times New Roman" w:eastAsia="Times New Roman" w:hAnsi="Times New Roman" w:cs="Times New Roman"/>
          <w:sz w:val="18"/>
          <w:szCs w:val="18"/>
        </w:rPr>
        <w:t>Austin, Texas</w:t>
      </w:r>
      <w:r>
        <w:rPr>
          <w:rFonts w:ascii="Times New Roman" w:eastAsia="Times New Roman" w:hAnsi="Times New Roman" w:cs="Times New Roman"/>
          <w:sz w:val="18"/>
          <w:szCs w:val="18"/>
        </w:rPr>
        <w:tab/>
      </w:r>
      <w:r>
        <w:rPr>
          <w:rFonts w:ascii="Times New Roman" w:eastAsia="Times New Roman" w:hAnsi="Times New Roman" w:cs="Times New Roman"/>
          <w:b/>
          <w:sz w:val="18"/>
          <w:szCs w:val="18"/>
        </w:rPr>
        <w:t>February 2009 – July 2010</w:t>
      </w:r>
      <w:r>
        <w:rPr>
          <w:rFonts w:ascii="Times New Roman" w:eastAsia="Times New Roman" w:hAnsi="Times New Roman" w:cs="Times New Roman"/>
          <w:b/>
          <w:sz w:val="18"/>
          <w:szCs w:val="18"/>
        </w:rPr>
        <w:br/>
      </w:r>
      <w:r>
        <w:rPr>
          <w:rFonts w:ascii="Times New Roman" w:eastAsia="Times New Roman" w:hAnsi="Times New Roman" w:cs="Times New Roman"/>
          <w:b/>
          <w:i/>
          <w:sz w:val="18"/>
          <w:szCs w:val="18"/>
        </w:rPr>
        <w:t>Auditor</w:t>
      </w:r>
      <w:r>
        <w:rPr>
          <w:rFonts w:ascii="Times New Roman" w:eastAsia="Times New Roman" w:hAnsi="Times New Roman" w:cs="Times New Roman"/>
          <w:i/>
          <w:sz w:val="18"/>
          <w:szCs w:val="18"/>
        </w:rPr>
        <w:t xml:space="preserve"> </w:t>
      </w:r>
    </w:p>
    <w:p w14:paraId="1786E305" w14:textId="77777777" w:rsidR="0039498D" w:rsidRDefault="00AF7061" w:rsidP="009177CE">
      <w:pPr>
        <w:tabs>
          <w:tab w:val="left" w:pos="7200"/>
          <w:tab w:val="left" w:pos="7920"/>
        </w:tabs>
        <w:spacing w:after="0" w:line="240" w:lineRule="auto"/>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Responsibilities included examining, investigating and reviewing financial documentation and management practices to ensure legal compliance with state and federal laws, rules, and regulations pertaining to the Medicaid and Children's Health Insurance Programs. Performed moderately complex auditing work for the Office of Inspector General Outpatient Hospital Audit Unit. Work involved planning, scheduling, coordinating, conducting, leading, and reporting the results of audits of Medicaid Outpatient Hospital contractors. Provided guidance and assistance to audit team members conducting audits. Additionally responsible for the review of completed audit assignments of other team members, providing directions and guidance to ensure quality of work product and ensuring that audits are in compliance with Governmental Auditing Standards.</w:t>
      </w:r>
    </w:p>
    <w:p w14:paraId="5BEFAAB6" w14:textId="7429DACE" w:rsidR="00DF5145" w:rsidRDefault="00DF5145" w:rsidP="00DF5145">
      <w:pPr>
        <w:tabs>
          <w:tab w:val="left" w:pos="7200"/>
          <w:tab w:val="left" w:pos="7920"/>
        </w:tabs>
        <w:spacing w:after="0" w:line="240" w:lineRule="auto"/>
        <w:ind w:left="0" w:hanging="2"/>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lastRenderedPageBreak/>
        <w:t>PROFESSIONAL EXPERIENCE – (continued)</w:t>
      </w:r>
    </w:p>
    <w:p w14:paraId="333A3AD4" w14:textId="77777777" w:rsidR="00DF5145" w:rsidRDefault="00DF5145" w:rsidP="009177CE">
      <w:pPr>
        <w:tabs>
          <w:tab w:val="left" w:pos="7200"/>
          <w:tab w:val="left" w:pos="7920"/>
        </w:tabs>
        <w:spacing w:after="0" w:line="240" w:lineRule="auto"/>
        <w:ind w:left="0" w:hanging="2"/>
        <w:rPr>
          <w:rFonts w:ascii="Times New Roman" w:eastAsia="Times New Roman" w:hAnsi="Times New Roman" w:cs="Times New Roman"/>
          <w:b/>
          <w:sz w:val="18"/>
          <w:szCs w:val="18"/>
        </w:rPr>
      </w:pPr>
    </w:p>
    <w:p w14:paraId="5BF6151D" w14:textId="77777777" w:rsidR="0039498D" w:rsidRDefault="00AF7061" w:rsidP="009177CE">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Resources Global Professionals - </w:t>
      </w:r>
      <w:r>
        <w:rPr>
          <w:rFonts w:ascii="Times New Roman" w:eastAsia="Times New Roman" w:hAnsi="Times New Roman" w:cs="Times New Roman"/>
          <w:sz w:val="18"/>
          <w:szCs w:val="18"/>
        </w:rPr>
        <w:t>Austin, Texas</w:t>
      </w:r>
      <w:r>
        <w:rPr>
          <w:rFonts w:ascii="Times New Roman" w:eastAsia="Times New Roman" w:hAnsi="Times New Roman" w:cs="Times New Roman"/>
          <w:sz w:val="18"/>
          <w:szCs w:val="18"/>
        </w:rPr>
        <w:tab/>
      </w:r>
      <w:r>
        <w:rPr>
          <w:rFonts w:ascii="Times New Roman" w:eastAsia="Times New Roman" w:hAnsi="Times New Roman" w:cs="Times New Roman"/>
          <w:b/>
          <w:sz w:val="18"/>
          <w:szCs w:val="18"/>
        </w:rPr>
        <w:t>June 2006 – December 2008</w:t>
      </w:r>
      <w:r>
        <w:rPr>
          <w:rFonts w:ascii="Times New Roman" w:eastAsia="Times New Roman" w:hAnsi="Times New Roman" w:cs="Times New Roman"/>
          <w:b/>
          <w:sz w:val="18"/>
          <w:szCs w:val="18"/>
        </w:rPr>
        <w:br/>
      </w:r>
      <w:r>
        <w:rPr>
          <w:rFonts w:ascii="Times New Roman" w:eastAsia="Times New Roman" w:hAnsi="Times New Roman" w:cs="Times New Roman"/>
          <w:b/>
          <w:i/>
          <w:sz w:val="18"/>
          <w:szCs w:val="18"/>
        </w:rPr>
        <w:t>Consultant</w:t>
      </w:r>
      <w:r>
        <w:rPr>
          <w:rFonts w:ascii="Times New Roman" w:eastAsia="Times New Roman" w:hAnsi="Times New Roman" w:cs="Times New Roman"/>
          <w:sz w:val="18"/>
          <w:szCs w:val="18"/>
        </w:rPr>
        <w:t xml:space="preserve"> </w:t>
      </w:r>
    </w:p>
    <w:p w14:paraId="0A94CF42" w14:textId="77777777" w:rsidR="0039498D" w:rsidRDefault="00AF7061" w:rsidP="009177CE">
      <w:pPr>
        <w:tabs>
          <w:tab w:val="left" w:pos="7200"/>
          <w:tab w:val="left" w:pos="7920"/>
        </w:tabs>
        <w:spacing w:after="0" w:line="240" w:lineRule="auto"/>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Assisted corporate clients with their respective Sarbanes Oxley (SOX) compliance and internal control programs. Responsibilities included: completing 302/404 testing requirements, evaluating the design of internal controls, conducting control self-assessments, providing recommendations for improving internal control environment, developing policies and procedures, creating and revising business continuity plans and assisting clients as needed.</w:t>
      </w:r>
    </w:p>
    <w:p w14:paraId="68C65E09" w14:textId="77777777" w:rsidR="007A64E5" w:rsidRDefault="007A64E5" w:rsidP="009177CE">
      <w:pPr>
        <w:tabs>
          <w:tab w:val="left" w:pos="7200"/>
          <w:tab w:val="left" w:pos="7920"/>
        </w:tabs>
        <w:spacing w:after="0" w:line="240" w:lineRule="auto"/>
        <w:ind w:left="0" w:hanging="2"/>
        <w:rPr>
          <w:rFonts w:ascii="Times New Roman" w:eastAsia="Times New Roman" w:hAnsi="Times New Roman" w:cs="Times New Roman"/>
          <w:b/>
          <w:sz w:val="18"/>
          <w:szCs w:val="18"/>
        </w:rPr>
      </w:pPr>
    </w:p>
    <w:p w14:paraId="683BA343" w14:textId="62977DEA" w:rsidR="0039498D" w:rsidRDefault="00AF7061" w:rsidP="009177CE">
      <w:pPr>
        <w:tabs>
          <w:tab w:val="left" w:pos="7200"/>
          <w:tab w:val="left" w:pos="792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Electric Reliability Council of Texas, Inc. - </w:t>
      </w:r>
      <w:r>
        <w:rPr>
          <w:rFonts w:ascii="Times New Roman" w:eastAsia="Times New Roman" w:hAnsi="Times New Roman" w:cs="Times New Roman"/>
          <w:sz w:val="18"/>
          <w:szCs w:val="18"/>
        </w:rPr>
        <w:t>Austin, Texas</w:t>
      </w:r>
      <w:r>
        <w:rPr>
          <w:rFonts w:ascii="Times New Roman" w:eastAsia="Times New Roman" w:hAnsi="Times New Roman" w:cs="Times New Roman"/>
          <w:sz w:val="18"/>
          <w:szCs w:val="18"/>
        </w:rPr>
        <w:tab/>
      </w:r>
      <w:r>
        <w:rPr>
          <w:rFonts w:ascii="Times New Roman" w:eastAsia="Times New Roman" w:hAnsi="Times New Roman" w:cs="Times New Roman"/>
          <w:b/>
          <w:sz w:val="18"/>
          <w:szCs w:val="18"/>
        </w:rPr>
        <w:t xml:space="preserve">August 2003 </w:t>
      </w:r>
      <w:r w:rsidR="00AF55F5">
        <w:rPr>
          <w:rFonts w:ascii="Times New Roman" w:eastAsia="Times New Roman" w:hAnsi="Times New Roman" w:cs="Times New Roman"/>
          <w:b/>
          <w:sz w:val="18"/>
          <w:szCs w:val="18"/>
        </w:rPr>
        <w:t xml:space="preserve">– March </w:t>
      </w:r>
      <w:r>
        <w:rPr>
          <w:rFonts w:ascii="Times New Roman" w:eastAsia="Times New Roman" w:hAnsi="Times New Roman" w:cs="Times New Roman"/>
          <w:b/>
          <w:sz w:val="18"/>
          <w:szCs w:val="18"/>
        </w:rPr>
        <w:t>2006</w:t>
      </w:r>
      <w:r>
        <w:rPr>
          <w:rFonts w:ascii="Times New Roman" w:eastAsia="Times New Roman" w:hAnsi="Times New Roman" w:cs="Times New Roman"/>
          <w:b/>
          <w:sz w:val="18"/>
          <w:szCs w:val="18"/>
        </w:rPr>
        <w:br/>
      </w:r>
      <w:r>
        <w:rPr>
          <w:rFonts w:ascii="Times New Roman" w:eastAsia="Times New Roman" w:hAnsi="Times New Roman" w:cs="Times New Roman"/>
          <w:b/>
          <w:i/>
          <w:sz w:val="18"/>
          <w:szCs w:val="18"/>
        </w:rPr>
        <w:t>Internal Audit Manager</w:t>
      </w:r>
      <w:r>
        <w:rPr>
          <w:rFonts w:ascii="Times New Roman" w:eastAsia="Times New Roman" w:hAnsi="Times New Roman" w:cs="Times New Roman"/>
          <w:sz w:val="18"/>
          <w:szCs w:val="18"/>
        </w:rPr>
        <w:t xml:space="preserve"> </w:t>
      </w:r>
    </w:p>
    <w:p w14:paraId="52F32152" w14:textId="5E20D3ED" w:rsidR="0039498D" w:rsidRDefault="00AF7061" w:rsidP="009177CE">
      <w:pPr>
        <w:tabs>
          <w:tab w:val="left" w:pos="7200"/>
          <w:tab w:val="left" w:pos="7920"/>
        </w:tabs>
        <w:spacing w:after="0" w:line="240" w:lineRule="auto"/>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Responsible for establishing and overseeing all aspects of internal auditing including supervising and occasional hiring of consulting staff to compliment resources. Within the first several months, uncovered a $2 million fraud within the organization. Other responsibilities include: Directing and coordinating activities on financial, compliance, operational and information technology audits, recommending improvements in procedures, processes and operations across the organization, ensuring adequate internal controls are maintained or developed into new business processes and systems, overseeing the company’s ethics reporting process and the </w:t>
      </w:r>
      <w:r w:rsidR="006D05C6">
        <w:rPr>
          <w:rFonts w:ascii="Times New Roman" w:eastAsia="Times New Roman" w:hAnsi="Times New Roman" w:cs="Times New Roman"/>
          <w:sz w:val="18"/>
          <w:szCs w:val="18"/>
        </w:rPr>
        <w:t>Ethics Point</w:t>
      </w:r>
      <w:r>
        <w:rPr>
          <w:rFonts w:ascii="Times New Roman" w:eastAsia="Times New Roman" w:hAnsi="Times New Roman" w:cs="Times New Roman"/>
          <w:sz w:val="18"/>
          <w:szCs w:val="18"/>
        </w:rPr>
        <w:t xml:space="preserve"> System, communicating information through verbal and written presentations to senior management and the Board of Directors, coordinating internal and external audit activities, evaluating and testing controls for SOX compliance and implementing software to support and manage the audit function in order to increase its efficiency and effectiveness. </w:t>
      </w:r>
    </w:p>
    <w:p w14:paraId="092A5352" w14:textId="77777777" w:rsidR="005678C1" w:rsidRDefault="005678C1" w:rsidP="009177CE">
      <w:pPr>
        <w:tabs>
          <w:tab w:val="left" w:pos="7200"/>
          <w:tab w:val="left" w:pos="7920"/>
        </w:tabs>
        <w:spacing w:after="0" w:line="240" w:lineRule="auto"/>
        <w:ind w:left="0" w:hanging="2"/>
        <w:jc w:val="both"/>
        <w:rPr>
          <w:rFonts w:ascii="Times New Roman" w:eastAsia="Times New Roman" w:hAnsi="Times New Roman" w:cs="Times New Roman"/>
          <w:sz w:val="18"/>
          <w:szCs w:val="18"/>
        </w:rPr>
      </w:pPr>
    </w:p>
    <w:p w14:paraId="094EDE74" w14:textId="784798E9" w:rsidR="005678C1" w:rsidRPr="005678C1" w:rsidRDefault="005678C1" w:rsidP="009177CE">
      <w:pPr>
        <w:tabs>
          <w:tab w:val="left" w:pos="7200"/>
          <w:tab w:val="left" w:pos="7920"/>
        </w:tabs>
        <w:spacing w:after="0" w:line="240" w:lineRule="auto"/>
        <w:ind w:left="0" w:hanging="2"/>
        <w:jc w:val="both"/>
        <w:rPr>
          <w:rFonts w:ascii="Times New Roman" w:eastAsia="Times New Roman" w:hAnsi="Times New Roman" w:cs="Times New Roman"/>
          <w:b/>
          <w:bCs/>
          <w:sz w:val="18"/>
          <w:szCs w:val="18"/>
          <w:highlight w:val="yellow"/>
        </w:rPr>
      </w:pPr>
      <w:r w:rsidRPr="005678C1">
        <w:rPr>
          <w:rFonts w:ascii="Times New Roman" w:eastAsia="Times New Roman" w:hAnsi="Times New Roman" w:cs="Times New Roman"/>
          <w:b/>
          <w:bCs/>
          <w:sz w:val="18"/>
          <w:szCs w:val="18"/>
          <w:highlight w:val="yellow"/>
        </w:rPr>
        <w:t>Other Experience:</w:t>
      </w:r>
    </w:p>
    <w:p w14:paraId="1FEDC7FD" w14:textId="77777777" w:rsidR="005678C1" w:rsidRPr="005678C1" w:rsidRDefault="005678C1" w:rsidP="005678C1">
      <w:pPr>
        <w:tabs>
          <w:tab w:val="left" w:pos="7200"/>
          <w:tab w:val="left" w:pos="7920"/>
        </w:tabs>
        <w:spacing w:after="0" w:line="240" w:lineRule="auto"/>
        <w:ind w:left="0" w:hanging="2"/>
        <w:rPr>
          <w:rFonts w:ascii="Times New Roman" w:eastAsia="Times New Roman" w:hAnsi="Times New Roman" w:cs="Times New Roman"/>
          <w:b/>
          <w:bCs/>
          <w:sz w:val="18"/>
          <w:szCs w:val="18"/>
          <w:highlight w:val="yellow"/>
        </w:rPr>
      </w:pPr>
      <w:r w:rsidRPr="005678C1">
        <w:rPr>
          <w:rFonts w:ascii="Times New Roman" w:eastAsia="Times New Roman" w:hAnsi="Times New Roman" w:cs="Times New Roman"/>
          <w:b/>
          <w:bCs/>
          <w:sz w:val="18"/>
          <w:szCs w:val="18"/>
          <w:highlight w:val="yellow"/>
        </w:rPr>
        <w:t>Publix Supermarkets Inc.</w:t>
      </w:r>
    </w:p>
    <w:p w14:paraId="001DFF65" w14:textId="77777777" w:rsidR="005678C1" w:rsidRPr="005678C1" w:rsidRDefault="005678C1" w:rsidP="005678C1">
      <w:pPr>
        <w:tabs>
          <w:tab w:val="left" w:pos="7200"/>
          <w:tab w:val="left" w:pos="7920"/>
        </w:tabs>
        <w:spacing w:after="0" w:line="240" w:lineRule="auto"/>
        <w:ind w:left="0" w:hanging="2"/>
        <w:rPr>
          <w:rFonts w:ascii="Times New Roman" w:eastAsia="Times New Roman" w:hAnsi="Times New Roman" w:cs="Times New Roman"/>
          <w:b/>
          <w:bCs/>
          <w:sz w:val="18"/>
          <w:szCs w:val="18"/>
          <w:highlight w:val="yellow"/>
        </w:rPr>
      </w:pPr>
      <w:r w:rsidRPr="005678C1">
        <w:rPr>
          <w:rFonts w:ascii="Times New Roman" w:eastAsia="Times New Roman" w:hAnsi="Times New Roman" w:cs="Times New Roman"/>
          <w:b/>
          <w:bCs/>
          <w:sz w:val="18"/>
          <w:szCs w:val="18"/>
          <w:highlight w:val="yellow"/>
        </w:rPr>
        <w:t>Customer Service Specialist</w:t>
      </w:r>
      <w:r w:rsidRPr="005678C1">
        <w:rPr>
          <w:rFonts w:ascii="Times New Roman" w:eastAsia="Times New Roman" w:hAnsi="Times New Roman" w:cs="Times New Roman"/>
          <w:b/>
          <w:bCs/>
          <w:sz w:val="18"/>
          <w:szCs w:val="18"/>
          <w:highlight w:val="yellow"/>
        </w:rPr>
        <w:tab/>
        <w:t>March 2022 – February 2023</w:t>
      </w:r>
    </w:p>
    <w:p w14:paraId="19DB67F0" w14:textId="77777777" w:rsidR="005678C1" w:rsidRPr="005678C1" w:rsidRDefault="005678C1" w:rsidP="005678C1">
      <w:pPr>
        <w:tabs>
          <w:tab w:val="left" w:pos="7200"/>
          <w:tab w:val="left" w:pos="7920"/>
        </w:tabs>
        <w:spacing w:after="0" w:line="240" w:lineRule="auto"/>
        <w:ind w:left="0" w:hanging="2"/>
        <w:rPr>
          <w:rFonts w:ascii="Times New Roman" w:eastAsia="Times New Roman" w:hAnsi="Times New Roman" w:cs="Times New Roman"/>
          <w:b/>
          <w:bCs/>
          <w:sz w:val="18"/>
          <w:szCs w:val="18"/>
        </w:rPr>
      </w:pPr>
      <w:r w:rsidRPr="005678C1">
        <w:rPr>
          <w:rFonts w:ascii="Times New Roman" w:eastAsia="Times New Roman" w:hAnsi="Times New Roman" w:cs="Times New Roman"/>
          <w:b/>
          <w:bCs/>
          <w:sz w:val="18"/>
          <w:szCs w:val="18"/>
          <w:highlight w:val="yellow"/>
        </w:rPr>
        <w:t>Responsible for all aspects of customer service including, cashiering, packaging customer orders, maintaining store appearance and cleanliness, event coordination and performing additional duties as assigned. Other accomplishments include building and maintaining positive customer relationships and resolving issues as needed.</w:t>
      </w:r>
    </w:p>
    <w:p w14:paraId="4A865EC0" w14:textId="77777777" w:rsidR="005678C1" w:rsidRDefault="005678C1" w:rsidP="009177CE">
      <w:pPr>
        <w:tabs>
          <w:tab w:val="left" w:pos="7200"/>
          <w:tab w:val="left" w:pos="7920"/>
        </w:tabs>
        <w:spacing w:after="0" w:line="240" w:lineRule="auto"/>
        <w:ind w:left="0" w:hanging="2"/>
        <w:jc w:val="both"/>
        <w:rPr>
          <w:rFonts w:ascii="Times New Roman" w:eastAsia="Times New Roman" w:hAnsi="Times New Roman" w:cs="Times New Roman"/>
          <w:sz w:val="18"/>
          <w:szCs w:val="18"/>
        </w:rPr>
      </w:pPr>
    </w:p>
    <w:p w14:paraId="54523AC7" w14:textId="77777777" w:rsidR="0039498D" w:rsidRDefault="0039498D" w:rsidP="009177CE">
      <w:pPr>
        <w:tabs>
          <w:tab w:val="left" w:pos="7200"/>
          <w:tab w:val="left" w:pos="7920"/>
        </w:tabs>
        <w:spacing w:after="0" w:line="240" w:lineRule="auto"/>
        <w:ind w:left="0" w:hanging="2"/>
        <w:jc w:val="both"/>
        <w:rPr>
          <w:rFonts w:ascii="Times New Roman" w:eastAsia="Times New Roman" w:hAnsi="Times New Roman" w:cs="Times New Roman"/>
          <w:sz w:val="18"/>
          <w:szCs w:val="18"/>
        </w:rPr>
      </w:pPr>
    </w:p>
    <w:p w14:paraId="1501FDAA" w14:textId="6A149D71" w:rsidR="0039498D" w:rsidRDefault="00AF7061" w:rsidP="00DE6BC1">
      <w:pPr>
        <w:tabs>
          <w:tab w:val="left" w:pos="7200"/>
        </w:tabs>
        <w:spacing w:before="120" w:after="0" w:line="240" w:lineRule="auto"/>
        <w:ind w:left="0" w:hanging="2"/>
        <w:rPr>
          <w:rFonts w:ascii="Times New Roman" w:eastAsia="Times New Roman" w:hAnsi="Times New Roman" w:cs="Times New Roman"/>
          <w:sz w:val="18"/>
          <w:szCs w:val="18"/>
          <w:u w:val="single"/>
        </w:rPr>
      </w:pPr>
      <w:r>
        <w:rPr>
          <w:rFonts w:ascii="Times New Roman" w:eastAsia="Times New Roman" w:hAnsi="Times New Roman" w:cs="Times New Roman"/>
          <w:b/>
          <w:sz w:val="18"/>
          <w:szCs w:val="18"/>
          <w:u w:val="single"/>
        </w:rPr>
        <w:t>TECHNICAL BACKGROUND</w:t>
      </w:r>
    </w:p>
    <w:p w14:paraId="086D14BD" w14:textId="66411188" w:rsidR="0039498D" w:rsidRDefault="00AF7061" w:rsidP="009177CE">
      <w:pPr>
        <w:tabs>
          <w:tab w:val="left" w:pos="7200"/>
        </w:tabs>
        <w:spacing w:after="0" w:line="240" w:lineRule="auto"/>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Extensive knowledge and technical proficiency in the mainframe, mid-frame, networks and web environments. Experience with Accelus, </w:t>
      </w:r>
      <w:hyperlink r:id="rId9">
        <w:r>
          <w:rPr>
            <w:rFonts w:ascii="Times New Roman" w:eastAsia="Times New Roman" w:hAnsi="Times New Roman" w:cs="Times New Roman"/>
            <w:sz w:val="18"/>
            <w:szCs w:val="18"/>
          </w:rPr>
          <w:t>Accpac</w:t>
        </w:r>
      </w:hyperlink>
      <w:r>
        <w:rPr>
          <w:rFonts w:ascii="Times New Roman" w:eastAsia="Times New Roman" w:hAnsi="Times New Roman" w:cs="Times New Roman"/>
          <w:sz w:val="18"/>
          <w:szCs w:val="18"/>
        </w:rPr>
        <w:t xml:space="preserve">, ACL, Bindview, EthicsPoint, JCL, Internet Explorer, </w:t>
      </w:r>
      <w:hyperlink r:id="rId10">
        <w:r>
          <w:rPr>
            <w:rFonts w:ascii="Times New Roman" w:eastAsia="Times New Roman" w:hAnsi="Times New Roman" w:cs="Times New Roman"/>
            <w:sz w:val="18"/>
            <w:szCs w:val="18"/>
          </w:rPr>
          <w:t>Lawson</w:t>
        </w:r>
      </w:hyperlink>
      <w:r>
        <w:rPr>
          <w:rFonts w:ascii="Times New Roman" w:eastAsia="Times New Roman" w:hAnsi="Times New Roman" w:cs="Times New Roman"/>
          <w:sz w:val="18"/>
          <w:szCs w:val="18"/>
        </w:rPr>
        <w:t xml:space="preserve">, Microsoft Office Access, Microsoft Office Excel, Microsoft Office Outlook, Microsoft PowerPoint, Microsoft Office Project, Microsoft Office Word, </w:t>
      </w:r>
      <w:hyperlink r:id="rId11">
        <w:r>
          <w:rPr>
            <w:rFonts w:ascii="Times New Roman" w:eastAsia="Times New Roman" w:hAnsi="Times New Roman" w:cs="Times New Roman"/>
            <w:sz w:val="18"/>
            <w:szCs w:val="18"/>
          </w:rPr>
          <w:t>Oracle</w:t>
        </w:r>
      </w:hyperlink>
      <w:r>
        <w:rPr>
          <w:rFonts w:ascii="Times New Roman" w:eastAsia="Times New Roman" w:hAnsi="Times New Roman" w:cs="Times New Roman"/>
          <w:sz w:val="18"/>
          <w:szCs w:val="18"/>
        </w:rPr>
        <w:t xml:space="preserve">, </w:t>
      </w:r>
      <w:hyperlink r:id="rId12">
        <w:r>
          <w:rPr>
            <w:rFonts w:ascii="Times New Roman" w:eastAsia="Times New Roman" w:hAnsi="Times New Roman" w:cs="Times New Roman"/>
            <w:sz w:val="18"/>
            <w:szCs w:val="18"/>
          </w:rPr>
          <w:t>OS/390</w:t>
        </w:r>
      </w:hyperlink>
      <w:r>
        <w:rPr>
          <w:rFonts w:ascii="Times New Roman" w:eastAsia="Times New Roman" w:hAnsi="Times New Roman" w:cs="Times New Roman"/>
          <w:sz w:val="18"/>
          <w:szCs w:val="18"/>
        </w:rPr>
        <w:t xml:space="preserve">, PeachTree, PeopleSoft, </w:t>
      </w:r>
      <w:hyperlink r:id="rId13">
        <w:r>
          <w:rPr>
            <w:rFonts w:ascii="Times New Roman" w:eastAsia="Times New Roman" w:hAnsi="Times New Roman" w:cs="Times New Roman"/>
            <w:sz w:val="18"/>
            <w:szCs w:val="18"/>
          </w:rPr>
          <w:t>Quickbooks</w:t>
        </w:r>
      </w:hyperlink>
      <w:r>
        <w:rPr>
          <w:rFonts w:ascii="Times New Roman" w:eastAsia="Times New Roman" w:hAnsi="Times New Roman" w:cs="Times New Roman"/>
          <w:sz w:val="18"/>
          <w:szCs w:val="18"/>
        </w:rPr>
        <w:t xml:space="preserve"> / </w:t>
      </w:r>
      <w:hyperlink r:id="rId14">
        <w:r>
          <w:rPr>
            <w:rFonts w:ascii="Times New Roman" w:eastAsia="Times New Roman" w:hAnsi="Times New Roman" w:cs="Times New Roman"/>
            <w:sz w:val="18"/>
            <w:szCs w:val="18"/>
          </w:rPr>
          <w:t>Quickbooks</w:t>
        </w:r>
      </w:hyperlink>
      <w:r>
        <w:rPr>
          <w:rFonts w:ascii="Times New Roman" w:eastAsia="Times New Roman" w:hAnsi="Times New Roman" w:cs="Times New Roman"/>
          <w:sz w:val="18"/>
          <w:szCs w:val="18"/>
        </w:rPr>
        <w:t xml:space="preserve"> Pro, RSA Archer, SAP, SAS, </w:t>
      </w:r>
      <w:r w:rsidR="00AF55F5">
        <w:rPr>
          <w:rFonts w:ascii="Times New Roman" w:eastAsia="Times New Roman" w:hAnsi="Times New Roman" w:cs="Times New Roman"/>
          <w:sz w:val="18"/>
          <w:szCs w:val="18"/>
        </w:rPr>
        <w:t xml:space="preserve">SHRP, </w:t>
      </w:r>
      <w:r>
        <w:rPr>
          <w:rFonts w:ascii="Times New Roman" w:eastAsia="Times New Roman" w:hAnsi="Times New Roman" w:cs="Times New Roman"/>
          <w:sz w:val="18"/>
          <w:szCs w:val="18"/>
        </w:rPr>
        <w:t xml:space="preserve">SQL, </w:t>
      </w:r>
      <w:hyperlink r:id="rId15">
        <w:r>
          <w:rPr>
            <w:rFonts w:ascii="Times New Roman" w:eastAsia="Times New Roman" w:hAnsi="Times New Roman" w:cs="Times New Roman"/>
            <w:sz w:val="18"/>
            <w:szCs w:val="18"/>
          </w:rPr>
          <w:t>Turbo Tax</w:t>
        </w:r>
      </w:hyperlink>
      <w:r>
        <w:rPr>
          <w:rFonts w:ascii="Times New Roman" w:eastAsia="Times New Roman" w:hAnsi="Times New Roman" w:cs="Times New Roman"/>
          <w:sz w:val="18"/>
          <w:szCs w:val="18"/>
        </w:rPr>
        <w:t xml:space="preserve">, Toad for Oracle, </w:t>
      </w:r>
      <w:hyperlink r:id="rId16">
        <w:r>
          <w:rPr>
            <w:rFonts w:ascii="Times New Roman" w:eastAsia="Times New Roman" w:hAnsi="Times New Roman" w:cs="Times New Roman"/>
            <w:sz w:val="18"/>
            <w:szCs w:val="18"/>
          </w:rPr>
          <w:t>Unix</w:t>
        </w:r>
      </w:hyperlink>
      <w:r>
        <w:rPr>
          <w:rFonts w:ascii="Times New Roman" w:eastAsia="Times New Roman" w:hAnsi="Times New Roman" w:cs="Times New Roman"/>
          <w:sz w:val="18"/>
          <w:szCs w:val="18"/>
        </w:rPr>
        <w:t xml:space="preserve">, </w:t>
      </w:r>
      <w:r w:rsidR="00C36A18">
        <w:rPr>
          <w:rFonts w:ascii="Times New Roman" w:eastAsia="Times New Roman" w:hAnsi="Times New Roman" w:cs="Times New Roman"/>
          <w:sz w:val="18"/>
          <w:szCs w:val="18"/>
        </w:rPr>
        <w:t>Version One</w:t>
      </w:r>
      <w:r>
        <w:rPr>
          <w:rFonts w:ascii="Times New Roman" w:eastAsia="Times New Roman" w:hAnsi="Times New Roman" w:cs="Times New Roman"/>
          <w:sz w:val="18"/>
          <w:szCs w:val="18"/>
        </w:rPr>
        <w:t xml:space="preserve">, Visio and Windows platforms. </w:t>
      </w:r>
    </w:p>
    <w:p w14:paraId="5BC1500E" w14:textId="77777777" w:rsidR="0039498D" w:rsidRDefault="0039498D" w:rsidP="009177CE">
      <w:pPr>
        <w:tabs>
          <w:tab w:val="left" w:pos="7200"/>
        </w:tabs>
        <w:spacing w:after="0" w:line="240" w:lineRule="auto"/>
        <w:ind w:left="0" w:hanging="2"/>
        <w:jc w:val="both"/>
        <w:rPr>
          <w:rFonts w:ascii="Times New Roman" w:eastAsia="Times New Roman" w:hAnsi="Times New Roman" w:cs="Times New Roman"/>
          <w:sz w:val="18"/>
          <w:szCs w:val="18"/>
        </w:rPr>
      </w:pPr>
    </w:p>
    <w:p w14:paraId="2229082C" w14:textId="77777777" w:rsidR="0039498D" w:rsidRDefault="00AF7061" w:rsidP="009177CE">
      <w:pPr>
        <w:tabs>
          <w:tab w:val="left" w:pos="7200"/>
        </w:tabs>
        <w:spacing w:after="0" w:line="240" w:lineRule="auto"/>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Audit experience includes projects in the following areas: </w:t>
      </w:r>
    </w:p>
    <w:p w14:paraId="1B2B46B8" w14:textId="77777777" w:rsidR="0039498D" w:rsidRPr="004B3210" w:rsidRDefault="00AF7061" w:rsidP="004B3210">
      <w:pPr>
        <w:pStyle w:val="ListParagraph"/>
        <w:numPr>
          <w:ilvl w:val="0"/>
          <w:numId w:val="6"/>
        </w:numPr>
        <w:tabs>
          <w:tab w:val="left" w:pos="360"/>
          <w:tab w:val="left" w:pos="7200"/>
        </w:tabs>
        <w:spacing w:after="0" w:line="240" w:lineRule="auto"/>
        <w:ind w:leftChars="0" w:firstLineChars="0"/>
        <w:rPr>
          <w:sz w:val="18"/>
          <w:szCs w:val="18"/>
        </w:rPr>
      </w:pPr>
      <w:r w:rsidRPr="004B3210">
        <w:rPr>
          <w:rFonts w:ascii="Times New Roman" w:eastAsia="Times New Roman" w:hAnsi="Times New Roman" w:cs="Times New Roman"/>
          <w:sz w:val="18"/>
          <w:szCs w:val="18"/>
        </w:rPr>
        <w:t xml:space="preserve">Business Continuity / Disaster Recovery Plans </w:t>
      </w:r>
    </w:p>
    <w:p w14:paraId="6644C64D" w14:textId="77777777" w:rsidR="0039498D" w:rsidRPr="004B3210" w:rsidRDefault="00AF7061" w:rsidP="004B3210">
      <w:pPr>
        <w:pStyle w:val="ListParagraph"/>
        <w:numPr>
          <w:ilvl w:val="0"/>
          <w:numId w:val="6"/>
        </w:numPr>
        <w:tabs>
          <w:tab w:val="left" w:pos="360"/>
          <w:tab w:val="left" w:pos="7200"/>
        </w:tabs>
        <w:spacing w:after="0" w:line="240" w:lineRule="auto"/>
        <w:ind w:leftChars="0" w:firstLineChars="0"/>
        <w:rPr>
          <w:sz w:val="18"/>
          <w:szCs w:val="18"/>
        </w:rPr>
      </w:pPr>
      <w:r w:rsidRPr="004B3210">
        <w:rPr>
          <w:rFonts w:ascii="Times New Roman" w:eastAsia="Times New Roman" w:hAnsi="Times New Roman" w:cs="Times New Roman"/>
          <w:sz w:val="18"/>
          <w:szCs w:val="18"/>
        </w:rPr>
        <w:t xml:space="preserve">Data Center Reviews </w:t>
      </w:r>
    </w:p>
    <w:p w14:paraId="7778606B" w14:textId="77777777" w:rsidR="0039498D" w:rsidRPr="004B3210" w:rsidRDefault="00AF7061" w:rsidP="004B3210">
      <w:pPr>
        <w:pStyle w:val="ListParagraph"/>
        <w:numPr>
          <w:ilvl w:val="0"/>
          <w:numId w:val="6"/>
        </w:numPr>
        <w:tabs>
          <w:tab w:val="left" w:pos="360"/>
          <w:tab w:val="left" w:pos="7200"/>
        </w:tabs>
        <w:spacing w:after="0" w:line="240" w:lineRule="auto"/>
        <w:ind w:leftChars="0" w:firstLineChars="0"/>
        <w:rPr>
          <w:sz w:val="18"/>
          <w:szCs w:val="18"/>
        </w:rPr>
      </w:pPr>
      <w:r w:rsidRPr="004B3210">
        <w:rPr>
          <w:rFonts w:ascii="Times New Roman" w:eastAsia="Times New Roman" w:hAnsi="Times New Roman" w:cs="Times New Roman"/>
          <w:sz w:val="18"/>
          <w:szCs w:val="18"/>
        </w:rPr>
        <w:t xml:space="preserve">Database Management Systems Audits </w:t>
      </w:r>
    </w:p>
    <w:p w14:paraId="6017F104" w14:textId="77777777" w:rsidR="0039498D" w:rsidRPr="004B3210" w:rsidRDefault="00AF7061" w:rsidP="004B3210">
      <w:pPr>
        <w:pStyle w:val="ListParagraph"/>
        <w:numPr>
          <w:ilvl w:val="0"/>
          <w:numId w:val="6"/>
        </w:numPr>
        <w:tabs>
          <w:tab w:val="left" w:pos="360"/>
          <w:tab w:val="left" w:pos="7200"/>
        </w:tabs>
        <w:spacing w:after="0" w:line="240" w:lineRule="auto"/>
        <w:ind w:leftChars="0" w:firstLineChars="0"/>
        <w:rPr>
          <w:sz w:val="18"/>
          <w:szCs w:val="18"/>
        </w:rPr>
      </w:pPr>
      <w:r w:rsidRPr="004B3210">
        <w:rPr>
          <w:rFonts w:ascii="Times New Roman" w:eastAsia="Times New Roman" w:hAnsi="Times New Roman" w:cs="Times New Roman"/>
          <w:sz w:val="18"/>
          <w:szCs w:val="18"/>
        </w:rPr>
        <w:t xml:space="preserve">General IT Controls </w:t>
      </w:r>
    </w:p>
    <w:p w14:paraId="118601F2" w14:textId="77777777" w:rsidR="0039498D" w:rsidRPr="004B3210" w:rsidRDefault="00AF7061" w:rsidP="004B3210">
      <w:pPr>
        <w:pStyle w:val="ListParagraph"/>
        <w:numPr>
          <w:ilvl w:val="0"/>
          <w:numId w:val="6"/>
        </w:numPr>
        <w:tabs>
          <w:tab w:val="left" w:pos="360"/>
          <w:tab w:val="left" w:pos="7200"/>
        </w:tabs>
        <w:spacing w:after="0" w:line="240" w:lineRule="auto"/>
        <w:ind w:leftChars="0" w:firstLineChars="0"/>
        <w:rPr>
          <w:sz w:val="18"/>
          <w:szCs w:val="18"/>
        </w:rPr>
      </w:pPr>
      <w:r w:rsidRPr="004B3210">
        <w:rPr>
          <w:rFonts w:ascii="Times New Roman" w:eastAsia="Times New Roman" w:hAnsi="Times New Roman" w:cs="Times New Roman"/>
          <w:sz w:val="18"/>
          <w:szCs w:val="18"/>
        </w:rPr>
        <w:t xml:space="preserve">Logical and Physical Security Controls </w:t>
      </w:r>
    </w:p>
    <w:p w14:paraId="5D054C12" w14:textId="77777777" w:rsidR="0039498D" w:rsidRPr="004B3210" w:rsidRDefault="00AF7061" w:rsidP="004B3210">
      <w:pPr>
        <w:pStyle w:val="ListParagraph"/>
        <w:numPr>
          <w:ilvl w:val="0"/>
          <w:numId w:val="6"/>
        </w:numPr>
        <w:tabs>
          <w:tab w:val="left" w:pos="360"/>
          <w:tab w:val="left" w:pos="7200"/>
        </w:tabs>
        <w:spacing w:after="0" w:line="240" w:lineRule="auto"/>
        <w:ind w:leftChars="0" w:firstLineChars="0"/>
        <w:rPr>
          <w:sz w:val="18"/>
          <w:szCs w:val="18"/>
        </w:rPr>
      </w:pPr>
      <w:r w:rsidRPr="004B3210">
        <w:rPr>
          <w:rFonts w:ascii="Times New Roman" w:eastAsia="Times New Roman" w:hAnsi="Times New Roman" w:cs="Times New Roman"/>
          <w:sz w:val="18"/>
          <w:szCs w:val="18"/>
        </w:rPr>
        <w:t xml:space="preserve">Pre- and Post-Implementation Application Reviews </w:t>
      </w:r>
    </w:p>
    <w:p w14:paraId="2F44405B" w14:textId="77777777" w:rsidR="0039498D" w:rsidRPr="004B3210" w:rsidRDefault="00AF7061" w:rsidP="004B3210">
      <w:pPr>
        <w:pStyle w:val="ListParagraph"/>
        <w:numPr>
          <w:ilvl w:val="0"/>
          <w:numId w:val="6"/>
        </w:numPr>
        <w:tabs>
          <w:tab w:val="left" w:pos="360"/>
          <w:tab w:val="left" w:pos="7200"/>
        </w:tabs>
        <w:spacing w:after="0" w:line="240" w:lineRule="auto"/>
        <w:ind w:leftChars="0" w:firstLineChars="0"/>
        <w:rPr>
          <w:sz w:val="18"/>
          <w:szCs w:val="18"/>
        </w:rPr>
      </w:pPr>
      <w:r w:rsidRPr="004B3210">
        <w:rPr>
          <w:rFonts w:ascii="Times New Roman" w:eastAsia="Times New Roman" w:hAnsi="Times New Roman" w:cs="Times New Roman"/>
          <w:sz w:val="18"/>
          <w:szCs w:val="18"/>
        </w:rPr>
        <w:t xml:space="preserve">Program Change Controls </w:t>
      </w:r>
    </w:p>
    <w:p w14:paraId="6865B986" w14:textId="77777777" w:rsidR="0039498D" w:rsidRPr="004B3210" w:rsidRDefault="00AF7061" w:rsidP="004B3210">
      <w:pPr>
        <w:pStyle w:val="ListParagraph"/>
        <w:numPr>
          <w:ilvl w:val="0"/>
          <w:numId w:val="6"/>
        </w:numPr>
        <w:tabs>
          <w:tab w:val="left" w:pos="360"/>
          <w:tab w:val="left" w:pos="7200"/>
        </w:tabs>
        <w:spacing w:after="0" w:line="240" w:lineRule="auto"/>
        <w:ind w:leftChars="0" w:firstLineChars="0"/>
        <w:rPr>
          <w:sz w:val="18"/>
          <w:szCs w:val="18"/>
        </w:rPr>
      </w:pPr>
      <w:r w:rsidRPr="004B3210">
        <w:rPr>
          <w:rFonts w:ascii="Times New Roman" w:eastAsia="Times New Roman" w:hAnsi="Times New Roman" w:cs="Times New Roman"/>
          <w:sz w:val="18"/>
          <w:szCs w:val="18"/>
        </w:rPr>
        <w:t xml:space="preserve">SDLC Audits </w:t>
      </w:r>
    </w:p>
    <w:p w14:paraId="218B3B0C" w14:textId="77777777" w:rsidR="0039498D" w:rsidRPr="004B3210" w:rsidRDefault="00AF7061" w:rsidP="004B3210">
      <w:pPr>
        <w:pStyle w:val="ListParagraph"/>
        <w:numPr>
          <w:ilvl w:val="0"/>
          <w:numId w:val="6"/>
        </w:numPr>
        <w:tabs>
          <w:tab w:val="left" w:pos="360"/>
          <w:tab w:val="left" w:pos="7200"/>
        </w:tabs>
        <w:spacing w:after="0" w:line="240" w:lineRule="auto"/>
        <w:ind w:leftChars="0" w:firstLineChars="0"/>
        <w:rPr>
          <w:sz w:val="18"/>
          <w:szCs w:val="18"/>
        </w:rPr>
      </w:pPr>
      <w:r w:rsidRPr="004B3210">
        <w:rPr>
          <w:rFonts w:ascii="Times New Roman" w:eastAsia="Times New Roman" w:hAnsi="Times New Roman" w:cs="Times New Roman"/>
          <w:sz w:val="18"/>
          <w:szCs w:val="18"/>
        </w:rPr>
        <w:t xml:space="preserve">User Access Controls (including reviewing segregation of duties within systems) </w:t>
      </w:r>
    </w:p>
    <w:p w14:paraId="75650E61" w14:textId="77777777" w:rsidR="0039498D" w:rsidRDefault="0039498D" w:rsidP="009177CE">
      <w:pPr>
        <w:tabs>
          <w:tab w:val="left" w:pos="7200"/>
        </w:tabs>
        <w:spacing w:after="0" w:line="240" w:lineRule="auto"/>
        <w:ind w:left="0" w:hanging="2"/>
        <w:rPr>
          <w:rFonts w:ascii="Times New Roman" w:eastAsia="Times New Roman" w:hAnsi="Times New Roman" w:cs="Times New Roman"/>
          <w:sz w:val="18"/>
          <w:szCs w:val="18"/>
          <w:u w:val="single"/>
        </w:rPr>
      </w:pPr>
    </w:p>
    <w:p w14:paraId="3FDE34F1" w14:textId="77777777" w:rsidR="0039498D" w:rsidRDefault="00AF7061" w:rsidP="00DE6BC1">
      <w:pPr>
        <w:tabs>
          <w:tab w:val="left" w:pos="7200"/>
        </w:tabs>
        <w:spacing w:before="120" w:after="0" w:line="240" w:lineRule="auto"/>
        <w:ind w:left="0" w:hanging="2"/>
        <w:rPr>
          <w:rFonts w:ascii="Times New Roman" w:eastAsia="Times New Roman" w:hAnsi="Times New Roman" w:cs="Times New Roman"/>
          <w:sz w:val="18"/>
          <w:szCs w:val="18"/>
          <w:u w:val="single"/>
        </w:rPr>
      </w:pPr>
      <w:r>
        <w:rPr>
          <w:rFonts w:ascii="Times New Roman" w:eastAsia="Times New Roman" w:hAnsi="Times New Roman" w:cs="Times New Roman"/>
          <w:b/>
          <w:sz w:val="18"/>
          <w:szCs w:val="18"/>
          <w:u w:val="single"/>
        </w:rPr>
        <w:t>EDUCATION</w:t>
      </w:r>
    </w:p>
    <w:p w14:paraId="4AA1DB04" w14:textId="77777777" w:rsidR="0039498D" w:rsidRDefault="00AF7061" w:rsidP="009177CE">
      <w:pPr>
        <w:tabs>
          <w:tab w:val="left" w:pos="7200"/>
        </w:tabs>
        <w:spacing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sz w:val="18"/>
          <w:szCs w:val="18"/>
        </w:rPr>
        <w:t>Bachelor of Science, Accounting, Fairfield University, Fairfield, Connecticut</w:t>
      </w:r>
    </w:p>
    <w:p w14:paraId="3E5BFDA6" w14:textId="425423F5" w:rsidR="00AF55F5" w:rsidRDefault="00AF55F5" w:rsidP="009177CE">
      <w:pPr>
        <w:tabs>
          <w:tab w:val="left" w:pos="7200"/>
        </w:tabs>
        <w:spacing w:after="0" w:line="240" w:lineRule="auto"/>
        <w:ind w:left="0" w:hanging="2"/>
        <w:rPr>
          <w:rFonts w:ascii="Times New Roman" w:eastAsia="Times New Roman" w:hAnsi="Times New Roman" w:cs="Times New Roman"/>
          <w:b/>
          <w:sz w:val="18"/>
          <w:szCs w:val="18"/>
          <w:u w:val="single"/>
        </w:rPr>
      </w:pPr>
    </w:p>
    <w:p w14:paraId="31AB138A" w14:textId="390BD6F7" w:rsidR="0039498D" w:rsidRDefault="00AF7061" w:rsidP="00DE6BC1">
      <w:pPr>
        <w:tabs>
          <w:tab w:val="left" w:pos="7200"/>
        </w:tabs>
        <w:spacing w:before="120" w:after="0" w:line="240" w:lineRule="auto"/>
        <w:ind w:left="0" w:hanging="2"/>
        <w:rPr>
          <w:rFonts w:ascii="Times New Roman" w:eastAsia="Times New Roman" w:hAnsi="Times New Roman" w:cs="Times New Roman"/>
          <w:sz w:val="18"/>
          <w:szCs w:val="18"/>
        </w:rPr>
      </w:pPr>
      <w:r>
        <w:rPr>
          <w:rFonts w:ascii="Times New Roman" w:eastAsia="Times New Roman" w:hAnsi="Times New Roman" w:cs="Times New Roman"/>
          <w:b/>
          <w:sz w:val="18"/>
          <w:szCs w:val="18"/>
          <w:u w:val="single"/>
        </w:rPr>
        <w:t xml:space="preserve">ACCREDITATIONS </w:t>
      </w:r>
      <w:r>
        <w:rPr>
          <w:rFonts w:ascii="Times New Roman" w:eastAsia="Times New Roman" w:hAnsi="Times New Roman" w:cs="Times New Roman"/>
          <w:b/>
          <w:sz w:val="18"/>
          <w:szCs w:val="18"/>
          <w:u w:val="single"/>
        </w:rPr>
        <w:br/>
      </w:r>
      <w:r>
        <w:rPr>
          <w:rFonts w:ascii="Times New Roman" w:eastAsia="Times New Roman" w:hAnsi="Times New Roman" w:cs="Times New Roman"/>
          <w:sz w:val="18"/>
          <w:szCs w:val="18"/>
        </w:rPr>
        <w:t xml:space="preserve">Certification in Control Self-Assessment (CCSA), Certified Information Systems Auditor (CISA), Certification </w:t>
      </w:r>
      <w:r w:rsidR="002D59FD">
        <w:rPr>
          <w:rFonts w:ascii="Times New Roman" w:eastAsia="Times New Roman" w:hAnsi="Times New Roman" w:cs="Times New Roman"/>
          <w:sz w:val="18"/>
          <w:szCs w:val="18"/>
        </w:rPr>
        <w:t xml:space="preserve">in Communications &amp; Network Security, Certification </w:t>
      </w:r>
      <w:r>
        <w:rPr>
          <w:rFonts w:ascii="Times New Roman" w:eastAsia="Times New Roman" w:hAnsi="Times New Roman" w:cs="Times New Roman"/>
          <w:sz w:val="18"/>
          <w:szCs w:val="18"/>
        </w:rPr>
        <w:t>in Risk Management Assurance (CRMA), Competent Leader (CL)</w:t>
      </w:r>
      <w:r w:rsidR="002E5323">
        <w:rPr>
          <w:rFonts w:ascii="Times New Roman" w:eastAsia="Times New Roman" w:hAnsi="Times New Roman" w:cs="Times New Roman"/>
          <w:sz w:val="18"/>
          <w:szCs w:val="18"/>
        </w:rPr>
        <w:t>, Advanced Leader Bronze (ALB)</w:t>
      </w:r>
      <w:r w:rsidR="004B3210">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Competent </w:t>
      </w:r>
      <w:r w:rsidR="00AF55F5">
        <w:rPr>
          <w:rFonts w:ascii="Times New Roman" w:eastAsia="Times New Roman" w:hAnsi="Times New Roman" w:cs="Times New Roman"/>
          <w:sz w:val="18"/>
          <w:szCs w:val="18"/>
        </w:rPr>
        <w:t>Toastmaster</w:t>
      </w:r>
      <w:r>
        <w:rPr>
          <w:rFonts w:ascii="Times New Roman" w:eastAsia="Times New Roman" w:hAnsi="Times New Roman" w:cs="Times New Roman"/>
          <w:sz w:val="18"/>
          <w:szCs w:val="18"/>
        </w:rPr>
        <w:t xml:space="preserve"> (C</w:t>
      </w:r>
      <w:r w:rsidR="00AF55F5">
        <w:rPr>
          <w:rFonts w:ascii="Times New Roman" w:eastAsia="Times New Roman" w:hAnsi="Times New Roman" w:cs="Times New Roman"/>
          <w:sz w:val="18"/>
          <w:szCs w:val="18"/>
        </w:rPr>
        <w:t>T</w:t>
      </w:r>
      <w:r>
        <w:rPr>
          <w:rFonts w:ascii="Times New Roman" w:eastAsia="Times New Roman" w:hAnsi="Times New Roman" w:cs="Times New Roman"/>
          <w:sz w:val="18"/>
          <w:szCs w:val="18"/>
        </w:rPr>
        <w:t>M)</w:t>
      </w:r>
      <w:r w:rsidR="004B3210">
        <w:rPr>
          <w:rFonts w:ascii="Times New Roman" w:eastAsia="Times New Roman" w:hAnsi="Times New Roman" w:cs="Times New Roman"/>
          <w:sz w:val="18"/>
          <w:szCs w:val="18"/>
        </w:rPr>
        <w:t xml:space="preserve"> Advanced Communicator Bronze (ACB)</w:t>
      </w:r>
    </w:p>
    <w:p w14:paraId="0B19727F" w14:textId="77777777" w:rsidR="0039498D" w:rsidRDefault="0039498D" w:rsidP="009177CE">
      <w:pPr>
        <w:tabs>
          <w:tab w:val="left" w:pos="7200"/>
        </w:tabs>
        <w:spacing w:after="0" w:line="240" w:lineRule="auto"/>
        <w:ind w:left="0" w:hanging="2"/>
        <w:jc w:val="both"/>
        <w:rPr>
          <w:rFonts w:ascii="Times New Roman" w:eastAsia="Times New Roman" w:hAnsi="Times New Roman" w:cs="Times New Roman"/>
          <w:sz w:val="18"/>
          <w:szCs w:val="18"/>
          <w:u w:val="single"/>
        </w:rPr>
      </w:pPr>
    </w:p>
    <w:p w14:paraId="6A4A320C" w14:textId="77777777" w:rsidR="0003018E" w:rsidRDefault="0003018E" w:rsidP="009177CE">
      <w:pPr>
        <w:tabs>
          <w:tab w:val="left" w:pos="7200"/>
        </w:tabs>
        <w:spacing w:after="0" w:line="240" w:lineRule="auto"/>
        <w:ind w:left="0" w:hanging="2"/>
        <w:jc w:val="both"/>
        <w:rPr>
          <w:rFonts w:ascii="Times New Roman" w:eastAsia="Times New Roman" w:hAnsi="Times New Roman" w:cs="Times New Roman"/>
          <w:b/>
          <w:sz w:val="18"/>
          <w:szCs w:val="18"/>
          <w:u w:val="single"/>
        </w:rPr>
      </w:pPr>
    </w:p>
    <w:p w14:paraId="3B6EF43D" w14:textId="77777777" w:rsidR="0039498D" w:rsidRDefault="00AF7061" w:rsidP="009177CE">
      <w:pPr>
        <w:tabs>
          <w:tab w:val="left" w:pos="7200"/>
        </w:tabs>
        <w:spacing w:after="0" w:line="240" w:lineRule="auto"/>
        <w:ind w:left="0" w:hanging="2"/>
        <w:jc w:val="both"/>
        <w:rPr>
          <w:rFonts w:ascii="Times New Roman" w:eastAsia="Times New Roman" w:hAnsi="Times New Roman" w:cs="Times New Roman"/>
          <w:sz w:val="18"/>
          <w:szCs w:val="18"/>
          <w:u w:val="single"/>
        </w:rPr>
      </w:pPr>
      <w:r>
        <w:rPr>
          <w:rFonts w:ascii="Times New Roman" w:eastAsia="Times New Roman" w:hAnsi="Times New Roman" w:cs="Times New Roman"/>
          <w:b/>
          <w:sz w:val="18"/>
          <w:szCs w:val="18"/>
          <w:u w:val="single"/>
        </w:rPr>
        <w:t>PROFESSIONAL MEMBERSHIPS</w:t>
      </w:r>
    </w:p>
    <w:p w14:paraId="56E5A153" w14:textId="77777777" w:rsidR="0039498D" w:rsidRDefault="00AF7061" w:rsidP="009177CE">
      <w:pPr>
        <w:tabs>
          <w:tab w:val="left" w:pos="7200"/>
        </w:tabs>
        <w:spacing w:after="0" w:line="240" w:lineRule="auto"/>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Information Systems Audit and Control Association (ISACA):</w:t>
      </w:r>
    </w:p>
    <w:p w14:paraId="426AD621" w14:textId="77777777" w:rsidR="0039498D" w:rsidRPr="004B3210" w:rsidRDefault="00AF7061" w:rsidP="004B3210">
      <w:pPr>
        <w:pStyle w:val="ListParagraph"/>
        <w:numPr>
          <w:ilvl w:val="0"/>
          <w:numId w:val="9"/>
        </w:numPr>
        <w:tabs>
          <w:tab w:val="left" w:pos="7200"/>
        </w:tabs>
        <w:spacing w:after="0" w:line="240" w:lineRule="auto"/>
        <w:ind w:leftChars="0" w:firstLineChars="0"/>
        <w:jc w:val="both"/>
        <w:rPr>
          <w:rFonts w:ascii="Times New Roman" w:eastAsia="Times New Roman" w:hAnsi="Times New Roman" w:cs="Times New Roman"/>
          <w:sz w:val="18"/>
          <w:szCs w:val="18"/>
        </w:rPr>
      </w:pPr>
      <w:r w:rsidRPr="004B3210">
        <w:rPr>
          <w:rFonts w:ascii="Times New Roman" w:eastAsia="Times New Roman" w:hAnsi="Times New Roman" w:cs="Times New Roman"/>
          <w:sz w:val="18"/>
          <w:szCs w:val="18"/>
        </w:rPr>
        <w:t>Former President, Central Indiana Chapter</w:t>
      </w:r>
    </w:p>
    <w:p w14:paraId="17A575D3" w14:textId="77777777" w:rsidR="0039498D" w:rsidRPr="004B3210" w:rsidRDefault="00AF7061" w:rsidP="004B3210">
      <w:pPr>
        <w:pStyle w:val="ListParagraph"/>
        <w:numPr>
          <w:ilvl w:val="0"/>
          <w:numId w:val="9"/>
        </w:numPr>
        <w:tabs>
          <w:tab w:val="left" w:pos="7200"/>
        </w:tabs>
        <w:spacing w:after="0" w:line="240" w:lineRule="auto"/>
        <w:ind w:leftChars="0" w:firstLineChars="0"/>
        <w:jc w:val="both"/>
        <w:rPr>
          <w:rFonts w:ascii="Times New Roman" w:eastAsia="Times New Roman" w:hAnsi="Times New Roman" w:cs="Times New Roman"/>
          <w:sz w:val="18"/>
          <w:szCs w:val="18"/>
        </w:rPr>
      </w:pPr>
      <w:r w:rsidRPr="004B3210">
        <w:rPr>
          <w:rFonts w:ascii="Times New Roman" w:eastAsia="Times New Roman" w:hAnsi="Times New Roman" w:cs="Times New Roman"/>
          <w:sz w:val="18"/>
          <w:szCs w:val="18"/>
        </w:rPr>
        <w:t xml:space="preserve">Former President, Austin Chapter  </w:t>
      </w:r>
    </w:p>
    <w:p w14:paraId="41A5DE38" w14:textId="3B7F5A0E" w:rsidR="0039498D" w:rsidRDefault="00AF7061" w:rsidP="004B3210">
      <w:pPr>
        <w:pStyle w:val="ListParagraph"/>
        <w:numPr>
          <w:ilvl w:val="0"/>
          <w:numId w:val="9"/>
        </w:numPr>
        <w:tabs>
          <w:tab w:val="left" w:pos="7200"/>
        </w:tabs>
        <w:spacing w:after="120" w:line="240" w:lineRule="auto"/>
        <w:ind w:leftChars="0" w:firstLineChars="0"/>
        <w:jc w:val="both"/>
        <w:rPr>
          <w:rFonts w:ascii="Times New Roman" w:eastAsia="Times New Roman" w:hAnsi="Times New Roman" w:cs="Times New Roman"/>
          <w:sz w:val="18"/>
          <w:szCs w:val="18"/>
        </w:rPr>
      </w:pPr>
      <w:r w:rsidRPr="004B3210">
        <w:rPr>
          <w:rFonts w:ascii="Times New Roman" w:eastAsia="Times New Roman" w:hAnsi="Times New Roman" w:cs="Times New Roman"/>
          <w:sz w:val="18"/>
          <w:szCs w:val="18"/>
        </w:rPr>
        <w:t xml:space="preserve">Former President, West Florida Chapter </w:t>
      </w:r>
    </w:p>
    <w:p w14:paraId="1FAEAAFF" w14:textId="54A4C033" w:rsidR="00903A2D" w:rsidRPr="004B3210" w:rsidRDefault="00903A2D" w:rsidP="004B3210">
      <w:pPr>
        <w:pStyle w:val="ListParagraph"/>
        <w:numPr>
          <w:ilvl w:val="0"/>
          <w:numId w:val="9"/>
        </w:numPr>
        <w:tabs>
          <w:tab w:val="left" w:pos="7200"/>
        </w:tabs>
        <w:spacing w:after="120" w:line="240" w:lineRule="auto"/>
        <w:ind w:leftChars="0" w:firstLineChars="0"/>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Active Member – Charlotte Chapter</w:t>
      </w:r>
    </w:p>
    <w:p w14:paraId="134AD786" w14:textId="77777777" w:rsidR="0003018E" w:rsidRDefault="00AF7061" w:rsidP="00B13CD6">
      <w:pPr>
        <w:tabs>
          <w:tab w:val="left" w:pos="7200"/>
        </w:tabs>
        <w:spacing w:after="120" w:line="240" w:lineRule="auto"/>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Institute of Internal Auditors (IIA): active </w:t>
      </w:r>
      <w:r w:rsidR="00762F9F">
        <w:rPr>
          <w:rFonts w:ascii="Times New Roman" w:eastAsia="Times New Roman" w:hAnsi="Times New Roman" w:cs="Times New Roman"/>
          <w:sz w:val="18"/>
          <w:szCs w:val="18"/>
        </w:rPr>
        <w:t>member</w:t>
      </w:r>
    </w:p>
    <w:p w14:paraId="393AE69A" w14:textId="77777777" w:rsidR="004B3210" w:rsidRDefault="00AF7061" w:rsidP="00B13CD6">
      <w:pPr>
        <w:tabs>
          <w:tab w:val="left" w:pos="7200"/>
        </w:tabs>
        <w:spacing w:after="120" w:line="240" w:lineRule="auto"/>
        <w:ind w:left="0" w:hanging="2"/>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Former Treasurer and Board Member for 18 years</w:t>
      </w:r>
      <w:r w:rsidR="0003018E">
        <w:rPr>
          <w:rFonts w:ascii="Times New Roman" w:eastAsia="Times New Roman" w:hAnsi="Times New Roman" w:cs="Times New Roman"/>
          <w:sz w:val="18"/>
          <w:szCs w:val="18"/>
        </w:rPr>
        <w:t xml:space="preserve"> for a </w:t>
      </w:r>
      <w:r>
        <w:rPr>
          <w:rFonts w:ascii="Times New Roman" w:eastAsia="Times New Roman" w:hAnsi="Times New Roman" w:cs="Times New Roman"/>
          <w:sz w:val="18"/>
          <w:szCs w:val="18"/>
        </w:rPr>
        <w:t>nonprofit organization</w:t>
      </w:r>
    </w:p>
    <w:p w14:paraId="11B12C2D" w14:textId="77777777" w:rsidR="00397710" w:rsidRDefault="00397710" w:rsidP="0039498D">
      <w:pPr>
        <w:tabs>
          <w:tab w:val="left" w:pos="7200"/>
        </w:tabs>
        <w:spacing w:after="0" w:line="240" w:lineRule="auto"/>
        <w:ind w:left="0" w:hanging="2"/>
        <w:jc w:val="both"/>
        <w:rPr>
          <w:rFonts w:ascii="Times New Roman" w:eastAsia="Times New Roman" w:hAnsi="Times New Roman" w:cs="Times New Roman"/>
          <w:sz w:val="18"/>
          <w:szCs w:val="18"/>
        </w:rPr>
      </w:pPr>
    </w:p>
    <w:p w14:paraId="277954B6" w14:textId="507D7E2F" w:rsidR="0039498D" w:rsidRDefault="00AF7061" w:rsidP="0039498D">
      <w:pPr>
        <w:tabs>
          <w:tab w:val="left" w:pos="7200"/>
        </w:tabs>
        <w:spacing w:after="0" w:line="240" w:lineRule="auto"/>
        <w:ind w:left="0" w:hanging="2"/>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u w:val="single"/>
        </w:rPr>
        <w:lastRenderedPageBreak/>
        <w:t xml:space="preserve">LANGUAGES </w:t>
      </w:r>
      <w:r>
        <w:rPr>
          <w:rFonts w:ascii="Times New Roman" w:eastAsia="Times New Roman" w:hAnsi="Times New Roman" w:cs="Times New Roman"/>
          <w:b/>
          <w:sz w:val="18"/>
          <w:szCs w:val="18"/>
          <w:u w:val="single"/>
        </w:rPr>
        <w:br/>
      </w:r>
      <w:r>
        <w:rPr>
          <w:rFonts w:ascii="Times New Roman" w:eastAsia="Times New Roman" w:hAnsi="Times New Roman" w:cs="Times New Roman"/>
          <w:sz w:val="18"/>
          <w:szCs w:val="18"/>
        </w:rPr>
        <w:t>While English is my primary language, I am fluent in Spanish which was my original college major.</w:t>
      </w:r>
    </w:p>
    <w:sectPr w:rsidR="0039498D" w:rsidSect="00B13CD6">
      <w:headerReference w:type="even" r:id="rId17"/>
      <w:headerReference w:type="default" r:id="rId18"/>
      <w:footerReference w:type="even" r:id="rId19"/>
      <w:footerReference w:type="default" r:id="rId20"/>
      <w:headerReference w:type="first" r:id="rId21"/>
      <w:footerReference w:type="first" r:id="rId22"/>
      <w:pgSz w:w="12240" w:h="15840"/>
      <w:pgMar w:top="1080" w:right="720" w:bottom="720" w:left="720" w:header="288"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E0777" w14:textId="77777777" w:rsidR="00F54ED5" w:rsidRDefault="00F54ED5" w:rsidP="009177CE">
      <w:pPr>
        <w:spacing w:after="0" w:line="240" w:lineRule="auto"/>
        <w:ind w:left="0" w:hanging="2"/>
      </w:pPr>
      <w:r>
        <w:separator/>
      </w:r>
    </w:p>
  </w:endnote>
  <w:endnote w:type="continuationSeparator" w:id="0">
    <w:p w14:paraId="4AF0C8DA" w14:textId="77777777" w:rsidR="00F54ED5" w:rsidRDefault="00F54ED5" w:rsidP="009177CE">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UI Symbol"/>
    <w:charset w:val="00"/>
    <w:family w:val="swiss"/>
    <w:pitch w:val="variable"/>
    <w:sig w:usb0="00000003" w:usb1="0200FDEE" w:usb2="03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7BE39" w14:textId="77777777" w:rsidR="00525D53" w:rsidRDefault="00525D53" w:rsidP="00525D5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43CD4" w14:textId="77777777" w:rsidR="00525D53" w:rsidRDefault="00525D53" w:rsidP="00525D53">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5CDC2" w14:textId="77777777" w:rsidR="00525D53" w:rsidRDefault="00525D53" w:rsidP="00525D53">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D48EA7" w14:textId="77777777" w:rsidR="00F54ED5" w:rsidRDefault="00F54ED5" w:rsidP="009177CE">
      <w:pPr>
        <w:spacing w:after="0" w:line="240" w:lineRule="auto"/>
        <w:ind w:left="0" w:hanging="2"/>
      </w:pPr>
      <w:r>
        <w:separator/>
      </w:r>
    </w:p>
  </w:footnote>
  <w:footnote w:type="continuationSeparator" w:id="0">
    <w:p w14:paraId="0E0CB1D5" w14:textId="77777777" w:rsidR="00F54ED5" w:rsidRDefault="00F54ED5" w:rsidP="009177CE">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C504CB" w14:textId="77777777" w:rsidR="00525D53" w:rsidRDefault="00525D53" w:rsidP="00525D5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9324F" w14:textId="7949AAE1" w:rsidR="0039498D" w:rsidRDefault="00AF7061" w:rsidP="009177CE">
    <w:pPr>
      <w:tabs>
        <w:tab w:val="center" w:pos="4680"/>
        <w:tab w:val="right" w:pos="9360"/>
      </w:tabs>
      <w:ind w:left="1" w:hanging="3"/>
      <w:rPr>
        <w:rFonts w:ascii="Times New Roman" w:eastAsia="Times New Roman" w:hAnsi="Times New Roman" w:cs="Times New Roman"/>
        <w:sz w:val="20"/>
        <w:szCs w:val="20"/>
      </w:rPr>
    </w:pPr>
    <w:r>
      <w:rPr>
        <w:rFonts w:ascii="Times New Roman" w:eastAsia="Times New Roman" w:hAnsi="Times New Roman" w:cs="Times New Roman"/>
        <w:b/>
        <w:sz w:val="27"/>
        <w:szCs w:val="27"/>
      </w:rPr>
      <w:t>Edward M. Ettorre</w:t>
    </w:r>
    <w:r>
      <w:rPr>
        <w:rFonts w:ascii="Times New Roman" w:eastAsia="Times New Roman" w:hAnsi="Times New Roman" w:cs="Times New Roman"/>
        <w:b/>
        <w:sz w:val="27"/>
        <w:szCs w:val="27"/>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2A2359">
      <w:rPr>
        <w:rFonts w:ascii="Times New Roman" w:eastAsia="Times New Roman" w:hAnsi="Times New Roman" w:cs="Times New Roman"/>
        <w:noProof/>
        <w:sz w:val="20"/>
        <w:szCs w:val="20"/>
      </w:rPr>
      <w:t>4</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of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NUMPAGES</w:instrText>
    </w:r>
    <w:r>
      <w:rPr>
        <w:rFonts w:ascii="Times New Roman" w:eastAsia="Times New Roman" w:hAnsi="Times New Roman" w:cs="Times New Roman"/>
        <w:sz w:val="20"/>
        <w:szCs w:val="20"/>
      </w:rPr>
      <w:fldChar w:fldCharType="separate"/>
    </w:r>
    <w:r w:rsidR="002A2359">
      <w:rPr>
        <w:rFonts w:ascii="Times New Roman" w:eastAsia="Times New Roman" w:hAnsi="Times New Roman" w:cs="Times New Roman"/>
        <w:noProof/>
        <w:sz w:val="20"/>
        <w:szCs w:val="20"/>
      </w:rPr>
      <w:t>4</w:t>
    </w:r>
    <w:r>
      <w:rPr>
        <w:rFonts w:ascii="Times New Roman" w:eastAsia="Times New Roman" w:hAnsi="Times New Roman" w:cs="Times New Roman"/>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587D2" w14:textId="77777777" w:rsidR="0039498D" w:rsidRDefault="00AF7061" w:rsidP="0015693F">
    <w:pPr>
      <w:spacing w:after="0" w:line="240" w:lineRule="auto"/>
      <w:ind w:left="0" w:hanging="2"/>
      <w:jc w:val="center"/>
      <w:rPr>
        <w:rFonts w:ascii="Times New Roman" w:eastAsia="Times New Roman" w:hAnsi="Times New Roman" w:cs="Times New Roman"/>
        <w:b/>
        <w:sz w:val="27"/>
        <w:szCs w:val="27"/>
      </w:rPr>
    </w:pPr>
    <w:r>
      <w:rPr>
        <w:rFonts w:ascii="Arial" w:eastAsia="Arial" w:hAnsi="Arial" w:cs="Arial"/>
        <w:sz w:val="18"/>
        <w:szCs w:val="18"/>
      </w:rPr>
      <w:br/>
    </w:r>
    <w:r w:rsidR="0015693F">
      <w:rPr>
        <w:rFonts w:ascii="Times New Roman" w:eastAsia="Times New Roman" w:hAnsi="Times New Roman" w:cs="Times New Roman"/>
        <w:b/>
        <w:sz w:val="27"/>
        <w:szCs w:val="27"/>
      </w:rPr>
      <w:t>Edward M. Ettorre, CCSA, CISA, CRMA, CL</w:t>
    </w:r>
    <w:r w:rsidR="00AF55F5">
      <w:rPr>
        <w:rFonts w:ascii="Times New Roman" w:eastAsia="Times New Roman" w:hAnsi="Times New Roman" w:cs="Times New Roman"/>
        <w:b/>
        <w:sz w:val="27"/>
        <w:szCs w:val="27"/>
      </w:rPr>
      <w:t>, ALB</w:t>
    </w:r>
    <w:r w:rsidR="004B3210">
      <w:rPr>
        <w:rFonts w:ascii="Times New Roman" w:eastAsia="Times New Roman" w:hAnsi="Times New Roman" w:cs="Times New Roman"/>
        <w:b/>
        <w:sz w:val="27"/>
        <w:szCs w:val="27"/>
      </w:rPr>
      <w:t xml:space="preserve">, </w:t>
    </w:r>
    <w:r w:rsidR="0015693F">
      <w:rPr>
        <w:rFonts w:ascii="Times New Roman" w:eastAsia="Times New Roman" w:hAnsi="Times New Roman" w:cs="Times New Roman"/>
        <w:b/>
        <w:sz w:val="27"/>
        <w:szCs w:val="27"/>
      </w:rPr>
      <w:t>C</w:t>
    </w:r>
    <w:r w:rsidR="00AF55F5">
      <w:rPr>
        <w:rFonts w:ascii="Times New Roman" w:eastAsia="Times New Roman" w:hAnsi="Times New Roman" w:cs="Times New Roman"/>
        <w:b/>
        <w:sz w:val="27"/>
        <w:szCs w:val="27"/>
      </w:rPr>
      <w:t>T</w:t>
    </w:r>
    <w:r w:rsidR="0015693F">
      <w:rPr>
        <w:rFonts w:ascii="Times New Roman" w:eastAsia="Times New Roman" w:hAnsi="Times New Roman" w:cs="Times New Roman"/>
        <w:b/>
        <w:sz w:val="27"/>
        <w:szCs w:val="27"/>
      </w:rPr>
      <w:t>M</w:t>
    </w:r>
    <w:r w:rsidR="004B3210">
      <w:rPr>
        <w:rFonts w:ascii="Times New Roman" w:eastAsia="Times New Roman" w:hAnsi="Times New Roman" w:cs="Times New Roman"/>
        <w:b/>
        <w:sz w:val="27"/>
        <w:szCs w:val="27"/>
      </w:rPr>
      <w:t xml:space="preserve"> ACB</w:t>
    </w:r>
  </w:p>
  <w:p w14:paraId="25F850C4" w14:textId="77777777" w:rsidR="00A7719F" w:rsidRPr="00A7719F" w:rsidRDefault="00A7719F" w:rsidP="0015693F">
    <w:pPr>
      <w:spacing w:after="0" w:line="240" w:lineRule="auto"/>
      <w:ind w:left="0" w:hanging="2"/>
      <w:jc w:val="center"/>
      <w:rPr>
        <w:rFonts w:ascii="Times New Roman" w:eastAsia="Times New Roman" w:hAnsi="Times New Roman" w:cs="Times New Roman"/>
      </w:rPr>
    </w:pPr>
    <w:r w:rsidRPr="00A7719F">
      <w:rPr>
        <w:rFonts w:ascii="Times New Roman" w:eastAsia="Times New Roman" w:hAnsi="Times New Roman" w:cs="Times New Roman"/>
      </w:rPr>
      <w:t>4235 Millennium Avenue #12112, Charlotte, NC 28217</w:t>
    </w:r>
  </w:p>
  <w:p w14:paraId="423F4200" w14:textId="77777777" w:rsidR="00A7719F" w:rsidRPr="00A7719F" w:rsidRDefault="00A7719F" w:rsidP="0015693F">
    <w:pPr>
      <w:spacing w:after="0" w:line="240" w:lineRule="auto"/>
      <w:ind w:left="0" w:hanging="2"/>
      <w:jc w:val="center"/>
      <w:rPr>
        <w:rFonts w:ascii="Times New Roman" w:eastAsia="Times New Roman" w:hAnsi="Times New Roman" w:cs="Times New Roman"/>
      </w:rPr>
    </w:pPr>
    <w:r w:rsidRPr="00A7719F">
      <w:rPr>
        <w:rFonts w:ascii="Times New Roman" w:eastAsia="Times New Roman" w:hAnsi="Times New Roman" w:cs="Times New Roman"/>
      </w:rPr>
      <w:t>Cellular: (980) 395-2325 Email: eddieinnc@gmail.com</w:t>
    </w:r>
  </w:p>
  <w:p w14:paraId="0FD3C8D4" w14:textId="77777777" w:rsidR="0039498D" w:rsidRDefault="0039498D" w:rsidP="009177CE">
    <w:pPr>
      <w:tabs>
        <w:tab w:val="center" w:pos="4680"/>
        <w:tab w:val="right" w:pos="9360"/>
      </w:tabs>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17A8E"/>
    <w:multiLevelType w:val="hybridMultilevel"/>
    <w:tmpl w:val="D2FEF75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0C4D1954"/>
    <w:multiLevelType w:val="hybridMultilevel"/>
    <w:tmpl w:val="B49067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D795B"/>
    <w:multiLevelType w:val="hybridMultilevel"/>
    <w:tmpl w:val="AF9CA2A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1FC92381"/>
    <w:multiLevelType w:val="multilevel"/>
    <w:tmpl w:val="A3548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9067E2"/>
    <w:multiLevelType w:val="multilevel"/>
    <w:tmpl w:val="1FF0BA3E"/>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C820A16"/>
    <w:multiLevelType w:val="multilevel"/>
    <w:tmpl w:val="3C72543E"/>
    <w:lvl w:ilvl="0">
      <w:start w:val="1"/>
      <w:numFmt w:val="bullet"/>
      <w:lvlText w:val="●"/>
      <w:lvlJc w:val="left"/>
      <w:pPr>
        <w:ind w:left="758" w:hanging="360"/>
      </w:pPr>
      <w:rPr>
        <w:rFonts w:ascii="Noto Sans Symbols" w:eastAsia="Noto Sans Symbols" w:hAnsi="Noto Sans Symbols" w:cs="Noto Sans Symbols"/>
        <w:vertAlign w:val="baseline"/>
      </w:rPr>
    </w:lvl>
    <w:lvl w:ilvl="1">
      <w:start w:val="1"/>
      <w:numFmt w:val="bullet"/>
      <w:lvlText w:val="o"/>
      <w:lvlJc w:val="left"/>
      <w:pPr>
        <w:ind w:left="1478" w:hanging="360"/>
      </w:pPr>
      <w:rPr>
        <w:rFonts w:ascii="Courier New" w:eastAsia="Courier New" w:hAnsi="Courier New" w:cs="Courier New"/>
        <w:vertAlign w:val="baseline"/>
      </w:rPr>
    </w:lvl>
    <w:lvl w:ilvl="2">
      <w:start w:val="1"/>
      <w:numFmt w:val="bullet"/>
      <w:lvlText w:val="▪"/>
      <w:lvlJc w:val="left"/>
      <w:pPr>
        <w:ind w:left="2198" w:hanging="360"/>
      </w:pPr>
      <w:rPr>
        <w:rFonts w:ascii="Noto Sans Symbols" w:eastAsia="Noto Sans Symbols" w:hAnsi="Noto Sans Symbols" w:cs="Noto Sans Symbols"/>
        <w:vertAlign w:val="baseline"/>
      </w:rPr>
    </w:lvl>
    <w:lvl w:ilvl="3">
      <w:start w:val="1"/>
      <w:numFmt w:val="bullet"/>
      <w:lvlText w:val="●"/>
      <w:lvlJc w:val="left"/>
      <w:pPr>
        <w:ind w:left="2918" w:hanging="360"/>
      </w:pPr>
      <w:rPr>
        <w:rFonts w:ascii="Noto Sans Symbols" w:eastAsia="Noto Sans Symbols" w:hAnsi="Noto Sans Symbols" w:cs="Noto Sans Symbols"/>
        <w:vertAlign w:val="baseline"/>
      </w:rPr>
    </w:lvl>
    <w:lvl w:ilvl="4">
      <w:start w:val="1"/>
      <w:numFmt w:val="bullet"/>
      <w:lvlText w:val="o"/>
      <w:lvlJc w:val="left"/>
      <w:pPr>
        <w:ind w:left="3638" w:hanging="360"/>
      </w:pPr>
      <w:rPr>
        <w:rFonts w:ascii="Courier New" w:eastAsia="Courier New" w:hAnsi="Courier New" w:cs="Courier New"/>
        <w:vertAlign w:val="baseline"/>
      </w:rPr>
    </w:lvl>
    <w:lvl w:ilvl="5">
      <w:start w:val="1"/>
      <w:numFmt w:val="bullet"/>
      <w:lvlText w:val="▪"/>
      <w:lvlJc w:val="left"/>
      <w:pPr>
        <w:ind w:left="4358" w:hanging="360"/>
      </w:pPr>
      <w:rPr>
        <w:rFonts w:ascii="Noto Sans Symbols" w:eastAsia="Noto Sans Symbols" w:hAnsi="Noto Sans Symbols" w:cs="Noto Sans Symbols"/>
        <w:vertAlign w:val="baseline"/>
      </w:rPr>
    </w:lvl>
    <w:lvl w:ilvl="6">
      <w:start w:val="1"/>
      <w:numFmt w:val="bullet"/>
      <w:lvlText w:val="●"/>
      <w:lvlJc w:val="left"/>
      <w:pPr>
        <w:ind w:left="5078" w:hanging="360"/>
      </w:pPr>
      <w:rPr>
        <w:rFonts w:ascii="Noto Sans Symbols" w:eastAsia="Noto Sans Symbols" w:hAnsi="Noto Sans Symbols" w:cs="Noto Sans Symbols"/>
        <w:vertAlign w:val="baseline"/>
      </w:rPr>
    </w:lvl>
    <w:lvl w:ilvl="7">
      <w:start w:val="1"/>
      <w:numFmt w:val="bullet"/>
      <w:lvlText w:val="o"/>
      <w:lvlJc w:val="left"/>
      <w:pPr>
        <w:ind w:left="5798" w:hanging="360"/>
      </w:pPr>
      <w:rPr>
        <w:rFonts w:ascii="Courier New" w:eastAsia="Courier New" w:hAnsi="Courier New" w:cs="Courier New"/>
        <w:vertAlign w:val="baseline"/>
      </w:rPr>
    </w:lvl>
    <w:lvl w:ilvl="8">
      <w:start w:val="1"/>
      <w:numFmt w:val="bullet"/>
      <w:lvlText w:val="▪"/>
      <w:lvlJc w:val="left"/>
      <w:pPr>
        <w:ind w:left="6518" w:hanging="360"/>
      </w:pPr>
      <w:rPr>
        <w:rFonts w:ascii="Noto Sans Symbols" w:eastAsia="Noto Sans Symbols" w:hAnsi="Noto Sans Symbols" w:cs="Noto Sans Symbols"/>
        <w:vertAlign w:val="baseline"/>
      </w:rPr>
    </w:lvl>
  </w:abstractNum>
  <w:abstractNum w:abstractNumId="6" w15:restartNumberingAfterBreak="0">
    <w:nsid w:val="44B63FA4"/>
    <w:multiLevelType w:val="hybridMultilevel"/>
    <w:tmpl w:val="C8588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046A52"/>
    <w:multiLevelType w:val="hybridMultilevel"/>
    <w:tmpl w:val="BF1C3DC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8" w15:restartNumberingAfterBreak="0">
    <w:nsid w:val="671F538F"/>
    <w:multiLevelType w:val="hybridMultilevel"/>
    <w:tmpl w:val="929E340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9" w15:restartNumberingAfterBreak="0">
    <w:nsid w:val="689E38AF"/>
    <w:multiLevelType w:val="hybridMultilevel"/>
    <w:tmpl w:val="BCF45EE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15:restartNumberingAfterBreak="0">
    <w:nsid w:val="7E7C1D5F"/>
    <w:multiLevelType w:val="hybridMultilevel"/>
    <w:tmpl w:val="123ABE6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16cid:durableId="187303389">
    <w:abstractNumId w:val="4"/>
  </w:num>
  <w:num w:numId="2" w16cid:durableId="1035930193">
    <w:abstractNumId w:val="5"/>
  </w:num>
  <w:num w:numId="3" w16cid:durableId="1003363893">
    <w:abstractNumId w:val="3"/>
  </w:num>
  <w:num w:numId="4" w16cid:durableId="938760873">
    <w:abstractNumId w:val="8"/>
  </w:num>
  <w:num w:numId="5" w16cid:durableId="1709797571">
    <w:abstractNumId w:val="9"/>
  </w:num>
  <w:num w:numId="6" w16cid:durableId="1628317973">
    <w:abstractNumId w:val="10"/>
  </w:num>
  <w:num w:numId="7" w16cid:durableId="458308253">
    <w:abstractNumId w:val="7"/>
  </w:num>
  <w:num w:numId="8" w16cid:durableId="253173375">
    <w:abstractNumId w:val="2"/>
  </w:num>
  <w:num w:numId="9" w16cid:durableId="1387997158">
    <w:abstractNumId w:val="6"/>
  </w:num>
  <w:num w:numId="10" w16cid:durableId="2019916914">
    <w:abstractNumId w:val="1"/>
  </w:num>
  <w:num w:numId="11" w16cid:durableId="2124300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98D"/>
    <w:rsid w:val="00023C16"/>
    <w:rsid w:val="0003018E"/>
    <w:rsid w:val="00037995"/>
    <w:rsid w:val="00054B28"/>
    <w:rsid w:val="00064B91"/>
    <w:rsid w:val="00066204"/>
    <w:rsid w:val="000B02E1"/>
    <w:rsid w:val="000C563C"/>
    <w:rsid w:val="000D275D"/>
    <w:rsid w:val="000E72D1"/>
    <w:rsid w:val="000F2CA1"/>
    <w:rsid w:val="0015693F"/>
    <w:rsid w:val="00175B23"/>
    <w:rsid w:val="00195EF4"/>
    <w:rsid w:val="001B3014"/>
    <w:rsid w:val="001D5094"/>
    <w:rsid w:val="00211FFE"/>
    <w:rsid w:val="00214725"/>
    <w:rsid w:val="00234B2B"/>
    <w:rsid w:val="0024486D"/>
    <w:rsid w:val="00265714"/>
    <w:rsid w:val="0027372F"/>
    <w:rsid w:val="002A2359"/>
    <w:rsid w:val="002D59FD"/>
    <w:rsid w:val="002E5323"/>
    <w:rsid w:val="00343C43"/>
    <w:rsid w:val="00386515"/>
    <w:rsid w:val="00390384"/>
    <w:rsid w:val="0039498D"/>
    <w:rsid w:val="00397710"/>
    <w:rsid w:val="003B49FB"/>
    <w:rsid w:val="003E2EDC"/>
    <w:rsid w:val="0041072B"/>
    <w:rsid w:val="004B3210"/>
    <w:rsid w:val="004C3E17"/>
    <w:rsid w:val="004E75D9"/>
    <w:rsid w:val="00524AA2"/>
    <w:rsid w:val="00525D53"/>
    <w:rsid w:val="00561694"/>
    <w:rsid w:val="005678C1"/>
    <w:rsid w:val="00571E5F"/>
    <w:rsid w:val="00583735"/>
    <w:rsid w:val="005A2942"/>
    <w:rsid w:val="005C5924"/>
    <w:rsid w:val="006366F2"/>
    <w:rsid w:val="00681621"/>
    <w:rsid w:val="006B1D1C"/>
    <w:rsid w:val="006D05C6"/>
    <w:rsid w:val="006F09E4"/>
    <w:rsid w:val="0072445D"/>
    <w:rsid w:val="0074372A"/>
    <w:rsid w:val="00754CED"/>
    <w:rsid w:val="00762F9F"/>
    <w:rsid w:val="007711AD"/>
    <w:rsid w:val="00791DFF"/>
    <w:rsid w:val="007A64E5"/>
    <w:rsid w:val="007B1D46"/>
    <w:rsid w:val="007B37AD"/>
    <w:rsid w:val="007D175D"/>
    <w:rsid w:val="007F6441"/>
    <w:rsid w:val="008358B5"/>
    <w:rsid w:val="008A4EC1"/>
    <w:rsid w:val="008C6F44"/>
    <w:rsid w:val="00903A2D"/>
    <w:rsid w:val="009177CE"/>
    <w:rsid w:val="00932F60"/>
    <w:rsid w:val="0096030A"/>
    <w:rsid w:val="009A62C5"/>
    <w:rsid w:val="009B2A96"/>
    <w:rsid w:val="009C19C9"/>
    <w:rsid w:val="009F1A82"/>
    <w:rsid w:val="009F3134"/>
    <w:rsid w:val="009F7BDE"/>
    <w:rsid w:val="00A05964"/>
    <w:rsid w:val="00A4631A"/>
    <w:rsid w:val="00A71246"/>
    <w:rsid w:val="00A7719F"/>
    <w:rsid w:val="00A86981"/>
    <w:rsid w:val="00AA3346"/>
    <w:rsid w:val="00AD5915"/>
    <w:rsid w:val="00AE5700"/>
    <w:rsid w:val="00AE6F68"/>
    <w:rsid w:val="00AF55F5"/>
    <w:rsid w:val="00AF7061"/>
    <w:rsid w:val="00B04EAD"/>
    <w:rsid w:val="00B10E65"/>
    <w:rsid w:val="00B13CD6"/>
    <w:rsid w:val="00B35EED"/>
    <w:rsid w:val="00BE060D"/>
    <w:rsid w:val="00C31F28"/>
    <w:rsid w:val="00C36A18"/>
    <w:rsid w:val="00C53B7A"/>
    <w:rsid w:val="00C76FB9"/>
    <w:rsid w:val="00C94F62"/>
    <w:rsid w:val="00CC2DC5"/>
    <w:rsid w:val="00D2700F"/>
    <w:rsid w:val="00D2776D"/>
    <w:rsid w:val="00D463C8"/>
    <w:rsid w:val="00D80415"/>
    <w:rsid w:val="00DB6821"/>
    <w:rsid w:val="00DE6BC1"/>
    <w:rsid w:val="00DF5145"/>
    <w:rsid w:val="00E701D1"/>
    <w:rsid w:val="00E90C14"/>
    <w:rsid w:val="00E953C7"/>
    <w:rsid w:val="00EA0B16"/>
    <w:rsid w:val="00ED5280"/>
    <w:rsid w:val="00F54ED5"/>
    <w:rsid w:val="00FB4EF9"/>
    <w:rsid w:val="00FF2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6A118A"/>
  <w15:docId w15:val="{8317ADF0-2163-4BD7-A029-F5D4AE6D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qFormat/>
    <w:rPr>
      <w:dstrike w:val="0"/>
      <w:color w:val="5482AB"/>
      <w:w w:val="100"/>
      <w:position w:val="-1"/>
      <w:u w:val="none"/>
      <w:effect w:val="none"/>
      <w:vertAlign w:val="baseline"/>
      <w:cs w:val="0"/>
      <w:em w:val="none"/>
    </w:rPr>
  </w:style>
  <w:style w:type="paragraph" w:styleId="NormalWeb">
    <w:name w:val="Normal (Web)"/>
    <w:basedOn w:val="Normal"/>
    <w:qFormat/>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rPr>
      <w:rFonts w:ascii="Courier New" w:eastAsia="Times New Roman" w:hAnsi="Courier New" w:cs="Courier New"/>
      <w:w w:val="100"/>
      <w:position w:val="-1"/>
      <w:effect w:val="none"/>
      <w:vertAlign w:val="baseline"/>
      <w:cs w:val="0"/>
      <w:em w:val="none"/>
    </w:r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2"/>
      <w:szCs w:val="22"/>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2"/>
      <w:szCs w:val="22"/>
      <w:effect w:val="none"/>
      <w:vertAlign w:val="baseline"/>
      <w:cs w:val="0"/>
      <w:em w:val="none"/>
    </w:rPr>
  </w:style>
  <w:style w:type="paragraph" w:styleId="BalloonText">
    <w:name w:val="Balloon Text"/>
    <w:basedOn w:val="Normal"/>
    <w:qFormat/>
    <w:pPr>
      <w:spacing w:after="0" w:line="240" w:lineRule="auto"/>
    </w:pPr>
    <w:rPr>
      <w:rFonts w:ascii="Segoe UI" w:hAnsi="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paragraph" w:customStyle="1" w:styleId="description">
    <w:name w:val="description"/>
    <w:basedOn w:val="Normal"/>
    <w:pPr>
      <w:spacing w:before="100" w:beforeAutospacing="1" w:after="100" w:afterAutospacing="1" w:line="240" w:lineRule="auto"/>
    </w:pPr>
    <w:rPr>
      <w:rFonts w:ascii="Times New Roman" w:eastAsia="Times New Roman"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AD5915"/>
    <w:rPr>
      <w:sz w:val="16"/>
      <w:szCs w:val="16"/>
    </w:rPr>
  </w:style>
  <w:style w:type="paragraph" w:styleId="CommentText">
    <w:name w:val="annotation text"/>
    <w:basedOn w:val="Normal"/>
    <w:link w:val="CommentTextChar"/>
    <w:uiPriority w:val="99"/>
    <w:semiHidden/>
    <w:unhideWhenUsed/>
    <w:rsid w:val="00AD5915"/>
    <w:pPr>
      <w:spacing w:line="240" w:lineRule="auto"/>
    </w:pPr>
    <w:rPr>
      <w:sz w:val="20"/>
      <w:szCs w:val="20"/>
    </w:rPr>
  </w:style>
  <w:style w:type="character" w:customStyle="1" w:styleId="CommentTextChar">
    <w:name w:val="Comment Text Char"/>
    <w:basedOn w:val="DefaultParagraphFont"/>
    <w:link w:val="CommentText"/>
    <w:uiPriority w:val="99"/>
    <w:semiHidden/>
    <w:rsid w:val="00AD5915"/>
    <w:rPr>
      <w:position w:val="-1"/>
      <w:sz w:val="20"/>
      <w:szCs w:val="20"/>
    </w:rPr>
  </w:style>
  <w:style w:type="paragraph" w:styleId="CommentSubject">
    <w:name w:val="annotation subject"/>
    <w:basedOn w:val="CommentText"/>
    <w:next w:val="CommentText"/>
    <w:link w:val="CommentSubjectChar"/>
    <w:uiPriority w:val="99"/>
    <w:semiHidden/>
    <w:unhideWhenUsed/>
    <w:rsid w:val="00AD5915"/>
    <w:rPr>
      <w:b/>
      <w:bCs/>
    </w:rPr>
  </w:style>
  <w:style w:type="character" w:customStyle="1" w:styleId="CommentSubjectChar">
    <w:name w:val="Comment Subject Char"/>
    <w:basedOn w:val="CommentTextChar"/>
    <w:link w:val="CommentSubject"/>
    <w:uiPriority w:val="99"/>
    <w:semiHidden/>
    <w:rsid w:val="00AD5915"/>
    <w:rPr>
      <w:b/>
      <w:bCs/>
      <w:positio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622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any" TargetMode="External"/><Relationship Id="rId13" Type="http://schemas.openxmlformats.org/officeDocument/2006/relationships/hyperlink" Target="http://www.linkedin.com/skills/skill/Quickbooks?goback=%2Enpv_12988771_*1_*1_*1_*1_*1_*1_*1_*1_*1_*1_*1_*1_*1_*1_*1_*1_*1_*1_*1&amp;trk=skills-ext-prof"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linkedin.com/skills/skill/OS%2F390?goback=%2Enpv_12988771_*1_*1_*1_*1_*1_*1_*1_*1_*1_*1_*1_*1_*1_*1_*1_*1_*1_*1_*1&amp;trk=skills-ext-pro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linkedin.com/skills/skill/Unix?goback=%2Enpv_12988771_*1_*1_*1_*1_*1_*1_*1_*1_*1_*1_*1_*1_*1_*1_*1_*1_*1_*1_*1&amp;trk=skills-ext-pro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skills/skill/Oracle?goback=%2Enpv_12988771_*1_*1_*1_*1_*1_*1_*1_*1_*1_*1_*1_*1_*1_*1_*1_*1_*1_*1_*1&amp;trk=skills-ext-pro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inkedin.com/skills/skill/Turbo_Tax?goback=%2Enpv_12988771_*1_*1_*1_*1_*1_*1_*1_*1_*1_*1_*1_*1_*1_*1_*1_*1_*1_*1_*1&amp;trk=skills-ext-prof" TargetMode="External"/><Relationship Id="rId23" Type="http://schemas.openxmlformats.org/officeDocument/2006/relationships/fontTable" Target="fontTable.xml"/><Relationship Id="rId10" Type="http://schemas.openxmlformats.org/officeDocument/2006/relationships/hyperlink" Target="http://www.linkedin.com/skills/skill/Lawson?goback=%2Enpv_12988771_*1_*1_*1_*1_*1_*1_*1_*1_*1_*1_*1_*1_*1_*1_*1_*1_*1_*1_*1&amp;trk=skills-ext-pro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nkedin.com/skills/skill/Accpac?goback=%2Enpv_12988771_*1_*1_*1_*1_*1_*1_*1_*1_*1_*1_*1_*1_*1_*1_*1_*1_*1_*1_*1&amp;trk=skills-ext-prof" TargetMode="External"/><Relationship Id="rId14" Type="http://schemas.openxmlformats.org/officeDocument/2006/relationships/hyperlink" Target="http://www.linkedin.com/skills/skill/Quickbooks?goback=%2Enpv_12988771_*1_*1_*1_*1_*1_*1_*1_*1_*1_*1_*1_*1_*1_*1_*1_*1_*1_*1_*1&amp;trk=skills-ext-prof"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EB841-FBDA-4592-989B-A6E15D5BB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5</Pages>
  <Words>2657</Words>
  <Characters>17724</Characters>
  <Application>Microsoft Office Word</Application>
  <DocSecurity>0</DocSecurity>
  <Lines>272</Lines>
  <Paragraphs>164</Paragraphs>
  <ScaleCrop>false</ScaleCrop>
  <HeadingPairs>
    <vt:vector size="2" baseType="variant">
      <vt:variant>
        <vt:lpstr>Title</vt:lpstr>
      </vt:variant>
      <vt:variant>
        <vt:i4>1</vt:i4>
      </vt:variant>
    </vt:vector>
  </HeadingPairs>
  <TitlesOfParts>
    <vt:vector size="1" baseType="lpstr">
      <vt:lpstr/>
    </vt:vector>
  </TitlesOfParts>
  <Company>SunTrust Banks, Inc.</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Ettorre.Edward.M</dc:creator>
  <cp:lastModifiedBy>Venus Patil</cp:lastModifiedBy>
  <cp:revision>11</cp:revision>
  <dcterms:created xsi:type="dcterms:W3CDTF">2024-01-17T21:27:00Z</dcterms:created>
  <dcterms:modified xsi:type="dcterms:W3CDTF">2025-04-08T16:24:00Z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623df2-7a25-4a8f-b59b-3a3459c1375f_Enabled">
    <vt:lpwstr>true</vt:lpwstr>
  </property>
  <property fmtid="{D5CDD505-2E9C-101B-9397-08002B2CF9AE}" pid="3" name="MSIP_Label_da623df2-7a25-4a8f-b59b-3a3459c1375f_SetDate">
    <vt:lpwstr>2021-12-22T21:35:55Z</vt:lpwstr>
  </property>
  <property fmtid="{D5CDD505-2E9C-101B-9397-08002B2CF9AE}" pid="4" name="MSIP_Label_da623df2-7a25-4a8f-b59b-3a3459c1375f_Method">
    <vt:lpwstr>Standard</vt:lpwstr>
  </property>
  <property fmtid="{D5CDD505-2E9C-101B-9397-08002B2CF9AE}" pid="5" name="MSIP_Label_da623df2-7a25-4a8f-b59b-3a3459c1375f_Name">
    <vt:lpwstr>General-PRO</vt:lpwstr>
  </property>
  <property fmtid="{D5CDD505-2E9C-101B-9397-08002B2CF9AE}" pid="6" name="MSIP_Label_da623df2-7a25-4a8f-b59b-3a3459c1375f_SiteId">
    <vt:lpwstr>16532572-d567-4d67-8727-f12f7bb6aed3</vt:lpwstr>
  </property>
  <property fmtid="{D5CDD505-2E9C-101B-9397-08002B2CF9AE}" pid="7" name="MSIP_Label_da623df2-7a25-4a8f-b59b-3a3459c1375f_ActionId">
    <vt:lpwstr>b6d41a72-3682-42cb-92f9-f1fa0469f4cc</vt:lpwstr>
  </property>
  <property fmtid="{D5CDD505-2E9C-101B-9397-08002B2CF9AE}" pid="8" name="MSIP_Label_da623df2-7a25-4a8f-b59b-3a3459c1375f_ContentBits">
    <vt:lpwstr>0</vt:lpwstr>
  </property>
  <property fmtid="{D5CDD505-2E9C-101B-9397-08002B2CF9AE}" pid="9" name="TitusGUID">
    <vt:lpwstr>4495fe8a-62f7-4a95-bcd7-f01a2aceab26</vt:lpwstr>
  </property>
  <property fmtid="{D5CDD505-2E9C-101B-9397-08002B2CF9AE}" pid="10" name="Classification">
    <vt:lpwstr>Unclassified</vt:lpwstr>
  </property>
  <property fmtid="{D5CDD505-2E9C-101B-9397-08002B2CF9AE}" pid="11" name="GrammarlyDocumentId">
    <vt:lpwstr>62b60bd8bb7d2a17da49b0ea6cc5458a3aed368eb817a7e5e6d21f88c2bc8a57</vt:lpwstr>
  </property>
</Properties>
</file>