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F3864"/>
        <w:spacing w:before="400" w:after="80"/>
        <w:jc w:val="center"/>
      </w:pPr>
      <w:r>
        <w:rPr>
          <w:b/>
          <w:color w:val="FFFFFF"/>
          <w:sz w:val="80"/>
        </w:rPr>
        <w:t>RASPP</w:t>
      </w:r>
    </w:p>
    <w:p>
      <w:pPr>
        <w:shd w:val="clear" w:color="auto" w:fill="1F3864"/>
        <w:spacing w:before="0" w:after="80"/>
        <w:jc w:val="center"/>
      </w:pPr>
      <w:r>
        <w:rPr>
          <w:b/>
          <w:color w:val="BDD7EE"/>
          <w:sz w:val="36"/>
        </w:rPr>
        <w:t>Result Analysis &amp; Student Performance Predictor</w:t>
      </w:r>
    </w:p>
    <w:p>
      <w:pPr>
        <w:shd w:val="clear" w:color="auto" w:fill="1F3864"/>
        <w:spacing w:before="0" w:after="600"/>
        <w:jc w:val="center"/>
      </w:pPr>
      <w:r>
        <w:rPr>
          <w:i/>
          <w:color w:val="BDD7EE"/>
          <w:sz w:val="22"/>
        </w:rPr>
        <w:t>Comprehensive Client Documentation  ·  Confidential</w:t>
      </w:r>
    </w:p>
    <w:p/>
    <w:tbl>
      <w:tblPr>
        <w:tblW w:type="auto" w:w="0"/>
        <w:jc w:val="center"/>
        <w:tblLook w:firstColumn="1" w:firstRow="1" w:lastColumn="0" w:lastRow="0" w:noHBand="0" w:noVBand="1" w:val="04A0"/>
      </w:tblPr>
      <w:tblGrid>
        <w:gridCol w:w="4680"/>
        <w:gridCol w:w="4680"/>
      </w:tblGrid>
      <w:tr>
        <w:tc>
          <w:tcPr>
            <w:tcW w:type="dxa" w:w="2592"/>
            <w:shd w:val="clear" w:color="auto" w:fill="EBF3FB"/>
          </w:tcPr>
          <w:p>
            <w:r>
              <w:rPr>
                <w:b/>
                <w:sz w:val="22"/>
              </w:rPr>
              <w:t>Prepared by:</w:t>
            </w:r>
          </w:p>
        </w:tc>
        <w:tc>
          <w:tcPr>
            <w:tcW w:type="dxa" w:w="5760"/>
            <w:shd w:val="clear" w:color="auto" w:fill="FFFFFF"/>
          </w:tcPr>
          <w:p>
            <w:r>
              <w:rPr>
                <w:sz w:val="22"/>
              </w:rPr>
              <w:t>RASPP Development Team</w:t>
            </w:r>
          </w:p>
        </w:tc>
      </w:tr>
      <w:tr>
        <w:tc>
          <w:tcPr>
            <w:tcW w:type="dxa" w:w="2592"/>
            <w:shd w:val="clear" w:color="auto" w:fill="EBF3FB"/>
          </w:tcPr>
          <w:p>
            <w:r>
              <w:rPr>
                <w:b/>
                <w:sz w:val="22"/>
              </w:rPr>
              <w:t>Date:</w:t>
            </w:r>
          </w:p>
        </w:tc>
        <w:tc>
          <w:tcPr>
            <w:tcW w:type="dxa" w:w="5760"/>
            <w:shd w:val="clear" w:color="auto" w:fill="FFFFFF"/>
          </w:tcPr>
          <w:p>
            <w:r>
              <w:rPr>
                <w:sz w:val="22"/>
              </w:rPr>
              <w:t>March 01, 2026</w:t>
            </w:r>
          </w:p>
        </w:tc>
      </w:tr>
      <w:tr>
        <w:tc>
          <w:tcPr>
            <w:tcW w:type="dxa" w:w="2592"/>
            <w:shd w:val="clear" w:color="auto" w:fill="EBF3FB"/>
          </w:tcPr>
          <w:p>
            <w:r>
              <w:rPr>
                <w:b/>
                <w:sz w:val="22"/>
              </w:rPr>
              <w:t>Version:</w:t>
            </w:r>
          </w:p>
        </w:tc>
        <w:tc>
          <w:tcPr>
            <w:tcW w:type="dxa" w:w="5760"/>
            <w:shd w:val="clear" w:color="auto" w:fill="FFFFFF"/>
          </w:tcPr>
          <w:p>
            <w:r>
              <w:rPr>
                <w:sz w:val="22"/>
              </w:rPr>
              <w:t>1.0  (Initial Release)</w:t>
            </w:r>
          </w:p>
        </w:tc>
      </w:tr>
    </w:tbl>
    <w:p/>
    <w:p/>
    <w:p>
      <w:pPr>
        <w:spacing w:after="0"/>
        <w:jc w:val="center"/>
      </w:pPr>
      <w:r>
        <w:rPr>
          <w:i/>
          <w:sz w:val="22"/>
        </w:rPr>
        <w:t>Built for the Future of Education.</w:t>
      </w:r>
    </w:p>
    <w:p>
      <w:r>
        <w:br w:type="page"/>
      </w:r>
    </w:p>
    <w:p>
      <w:pPr>
        <w:spacing w:before="0" w:after="80"/>
        <w:ind w:left="170" w:right="170"/>
        <w:jc w:val="center"/>
        <w:shd w:val="clear" w:color="auto" w:fill="1F3864"/>
      </w:pPr>
      <w:r>
        <w:rPr>
          <w:b/>
          <w:color w:val="FFFFFF"/>
          <w:sz w:val="44"/>
        </w:rPr>
        <w:t>Table of Contents</w:t>
      </w:r>
    </w:p>
    <w:p/>
    <w:p>
      <w:pPr>
        <w:spacing w:after="60"/>
      </w:pPr>
      <w:r>
        <w:rPr>
          <w:sz w:val="22"/>
        </w:rPr>
        <w:t xml:space="preserve">  1.  Executive Summary</w:t>
      </w:r>
    </w:p>
    <w:p>
      <w:pPr>
        <w:spacing w:after="60"/>
      </w:pPr>
      <w:r>
        <w:rPr>
          <w:sz w:val="22"/>
        </w:rPr>
        <w:t xml:space="preserve">  2.  Project Overview</w:t>
      </w:r>
    </w:p>
    <w:p>
      <w:pPr>
        <w:spacing w:after="60"/>
      </w:pPr>
      <w:r>
        <w:rPr>
          <w:sz w:val="22"/>
        </w:rPr>
        <w:t xml:space="preserve">  3.  System Architecture – How It Works</w:t>
      </w:r>
    </w:p>
    <w:p>
      <w:pPr>
        <w:spacing w:after="60"/>
      </w:pPr>
      <w:r>
        <w:rPr>
          <w:sz w:val="22"/>
        </w:rPr>
        <w:t xml:space="preserve">  4.  Module 1 – Student Portal</w:t>
      </w:r>
    </w:p>
    <w:p>
      <w:pPr>
        <w:spacing w:after="60"/>
      </w:pPr>
      <w:r>
        <w:rPr>
          <w:sz w:val="22"/>
        </w:rPr>
        <w:t xml:space="preserve">  5.  Module 2 – Teacher Portal</w:t>
      </w:r>
    </w:p>
    <w:p>
      <w:pPr>
        <w:spacing w:after="60"/>
      </w:pPr>
      <w:r>
        <w:rPr>
          <w:sz w:val="22"/>
        </w:rPr>
        <w:t xml:space="preserve">  6.  Module 3 – Placement Coordinator Portal</w:t>
      </w:r>
    </w:p>
    <w:p>
      <w:pPr>
        <w:spacing w:after="60"/>
      </w:pPr>
      <w:r>
        <w:rPr>
          <w:sz w:val="22"/>
        </w:rPr>
        <w:t xml:space="preserve">  7.  Module 4 – Admin Portal</w:t>
      </w:r>
    </w:p>
    <w:p>
      <w:pPr>
        <w:spacing w:after="60"/>
      </w:pPr>
      <w:r>
        <w:rPr>
          <w:sz w:val="22"/>
        </w:rPr>
        <w:t xml:space="preserve">  8.  Artificial Intelligence &amp; Machine Learning Engine</w:t>
      </w:r>
    </w:p>
    <w:p>
      <w:pPr>
        <w:spacing w:after="60"/>
      </w:pPr>
      <w:r>
        <w:rPr>
          <w:sz w:val="22"/>
        </w:rPr>
        <w:t xml:space="preserve">  9.  Security &amp; Data Privacy</w:t>
      </w:r>
    </w:p>
    <w:p>
      <w:pPr>
        <w:spacing w:after="60"/>
      </w:pPr>
      <w:r>
        <w:rPr>
          <w:sz w:val="22"/>
        </w:rPr>
        <w:t xml:space="preserve">  10.  Technology Stack Summary</w:t>
      </w:r>
    </w:p>
    <w:p>
      <w:pPr>
        <w:spacing w:after="60"/>
      </w:pPr>
      <w:r>
        <w:rPr>
          <w:sz w:val="22"/>
        </w:rPr>
        <w:t xml:space="preserve">  11.  Benefits &amp; Business Value</w:t>
      </w:r>
    </w:p>
    <w:p>
      <w:pPr>
        <w:spacing w:after="60"/>
      </w:pPr>
      <w:r>
        <w:rPr>
          <w:sz w:val="22"/>
        </w:rPr>
        <w:t xml:space="preserve">  12.  Frequently Asked Questions</w:t>
      </w:r>
    </w:p>
    <w:p>
      <w:pPr>
        <w:spacing w:after="60"/>
      </w:pPr>
      <w:r>
        <w:rPr>
          <w:sz w:val="22"/>
        </w:rPr>
        <w:t xml:space="preserve">  13.  Glossary of Terms</w:t>
      </w:r>
    </w:p>
    <w:p>
      <w:r>
        <w:br w:type="page"/>
      </w:r>
    </w:p>
    <w:p>
      <w:pPr>
        <w:spacing w:before="0" w:after="80"/>
        <w:ind w:left="170" w:right="170"/>
        <w:jc w:val="left"/>
        <w:shd w:val="clear" w:color="auto" w:fill="1F3864"/>
      </w:pPr>
      <w:r>
        <w:rPr>
          <w:b/>
          <w:color w:val="FFFFFF"/>
          <w:sz w:val="44"/>
        </w:rPr>
        <w:t>1. Executive Summary</w:t>
      </w:r>
    </w:p>
    <w:p>
      <w:pPr>
        <w:spacing w:after="80"/>
      </w:pPr>
      <w:r>
        <w:rPr>
          <w:i w:val="0"/>
          <w:sz w:val="22"/>
        </w:rPr>
        <w:t>RASPP (Result Analysis &amp; Student Performance Predictor) is an all-in-one, AI-powered educational management platform designed to transform the way educational institutions track student performance, manage academic records, and drive placement success. It replaces fragmented, manual processes with a single, intelligent digital system accessible from any modern web browser.</w:t>
      </w:r>
    </w:p>
    <w:p/>
    <w:p>
      <w:pPr>
        <w:spacing w:after="80"/>
      </w:pPr>
      <w:r>
        <w:rPr>
          <w:i w:val="0"/>
          <w:sz w:val="22"/>
        </w:rPr>
        <w:t>At its core, RASPP uses sophisticated Machine Learning algorithms to analyse student data and provide early warnings about students who may be struggling academically, as well as predict their chances of securing a job at graduation time. This empowers teachers, placement coordinators, and administrators to take timely, data-driven action.</w:t>
      </w:r>
    </w:p>
    <w:p>
      <w:pPr>
        <w:shd w:val="clear" w:color="auto" w:fill="EBF3FB"/>
        <w:spacing w:before="80" w:after="80"/>
        <w:ind w:left="227" w:right="227"/>
      </w:pPr>
      <w:r>
        <w:rPr>
          <w:b/>
          <w:color w:val="107852"/>
          <w:sz w:val="20"/>
        </w:rPr>
        <w:t xml:space="preserve">🎯  Key Highlight  </w:t>
      </w:r>
      <w:r>
        <w:rPr>
          <w:sz w:val="20"/>
        </w:rPr>
        <w:t>RASPP has four dedicated portals: Student, Teacher, Placement Coordinator, and Admin — each designed for its specific audience.</w:t>
      </w:r>
    </w:p>
    <w:p/>
    <w:p>
      <w:pPr>
        <w:spacing w:before="200" w:after="80"/>
        <w:jc w:val="left"/>
      </w:pPr>
      <w:r>
        <w:rPr>
          <w:b/>
          <w:color w:val="2E75B6"/>
          <w:sz w:val="32"/>
        </w:rPr>
        <w:t>At a Glance</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1F3864"/>
          </w:tcPr>
          <w:p>
            <w:r>
              <w:rPr>
                <w:b/>
                <w:color w:val="FFFFFF"/>
                <w:sz w:val="21"/>
              </w:rPr>
              <w:t>Metric</w:t>
            </w:r>
          </w:p>
        </w:tc>
        <w:tc>
          <w:tcPr>
            <w:tcW w:type="dxa" w:w="6480"/>
            <w:shd w:val="clear" w:color="auto" w:fill="1F3864"/>
          </w:tcPr>
          <w:p>
            <w:r>
              <w:rPr>
                <w:b/>
                <w:color w:val="FFFFFF"/>
                <w:sz w:val="21"/>
              </w:rPr>
              <w:t>Value</w:t>
            </w:r>
          </w:p>
        </w:tc>
      </w:tr>
      <w:tr>
        <w:tc>
          <w:tcPr>
            <w:tcW w:type="dxa" w:w="3600"/>
            <w:shd w:val="clear" w:color="auto" w:fill="F0F4FA"/>
          </w:tcPr>
          <w:p>
            <w:r>
              <w:rPr>
                <w:b/>
                <w:sz w:val="21"/>
              </w:rPr>
              <w:t>Total Portals</w:t>
            </w:r>
          </w:p>
        </w:tc>
        <w:tc>
          <w:tcPr>
            <w:tcW w:type="dxa" w:w="6480"/>
            <w:shd w:val="clear" w:color="auto" w:fill="F0F4FA"/>
          </w:tcPr>
          <w:p>
            <w:r>
              <w:rPr>
                <w:sz w:val="21"/>
              </w:rPr>
              <w:t>4  (Student · Teacher · Placement Coordinator · Admin)</w:t>
            </w:r>
          </w:p>
        </w:tc>
      </w:tr>
      <w:tr>
        <w:tc>
          <w:tcPr>
            <w:tcW w:type="dxa" w:w="3600"/>
            <w:shd w:val="clear" w:color="auto" w:fill="FFFFFF"/>
          </w:tcPr>
          <w:p>
            <w:r>
              <w:rPr>
                <w:b/>
                <w:sz w:val="21"/>
              </w:rPr>
              <w:t>AI Models</w:t>
            </w:r>
          </w:p>
        </w:tc>
        <w:tc>
          <w:tcPr>
            <w:tcW w:type="dxa" w:w="6480"/>
            <w:shd w:val="clear" w:color="auto" w:fill="FFFFFF"/>
          </w:tcPr>
          <w:p>
            <w:r>
              <w:rPr>
                <w:sz w:val="21"/>
              </w:rPr>
              <w:t>2  (Academic Performance + Placement Probability)</w:t>
            </w:r>
          </w:p>
        </w:tc>
      </w:tr>
      <w:tr>
        <w:tc>
          <w:tcPr>
            <w:tcW w:type="dxa" w:w="3600"/>
            <w:shd w:val="clear" w:color="auto" w:fill="F0F4FA"/>
          </w:tcPr>
          <w:p>
            <w:r>
              <w:rPr>
                <w:b/>
                <w:sz w:val="21"/>
              </w:rPr>
              <w:t>Placement Model Accuracy</w:t>
            </w:r>
          </w:p>
        </w:tc>
        <w:tc>
          <w:tcPr>
            <w:tcW w:type="dxa" w:w="6480"/>
            <w:shd w:val="clear" w:color="auto" w:fill="F0F4FA"/>
          </w:tcPr>
          <w:p>
            <w:r>
              <w:rPr>
                <w:sz w:val="21"/>
              </w:rPr>
              <w:t>~95 %</w:t>
            </w:r>
          </w:p>
        </w:tc>
      </w:tr>
      <w:tr>
        <w:tc>
          <w:tcPr>
            <w:tcW w:type="dxa" w:w="3600"/>
            <w:shd w:val="clear" w:color="auto" w:fill="FFFFFF"/>
          </w:tcPr>
          <w:p>
            <w:r>
              <w:rPr>
                <w:b/>
                <w:sz w:val="21"/>
              </w:rPr>
              <w:t>Access Method</w:t>
            </w:r>
          </w:p>
        </w:tc>
        <w:tc>
          <w:tcPr>
            <w:tcW w:type="dxa" w:w="6480"/>
            <w:shd w:val="clear" w:color="auto" w:fill="FFFFFF"/>
          </w:tcPr>
          <w:p>
            <w:r>
              <w:rPr>
                <w:sz w:val="21"/>
              </w:rPr>
              <w:t>Web Browser (no installation required for end users)</w:t>
            </w:r>
          </w:p>
        </w:tc>
      </w:tr>
      <w:tr>
        <w:tc>
          <w:tcPr>
            <w:tcW w:type="dxa" w:w="3600"/>
            <w:shd w:val="clear" w:color="auto" w:fill="F0F4FA"/>
          </w:tcPr>
          <w:p>
            <w:r>
              <w:rPr>
                <w:b/>
                <w:sz w:val="21"/>
              </w:rPr>
              <w:t>Data Storage</w:t>
            </w:r>
          </w:p>
        </w:tc>
        <w:tc>
          <w:tcPr>
            <w:tcW w:type="dxa" w:w="6480"/>
            <w:shd w:val="clear" w:color="auto" w:fill="F0F4FA"/>
          </w:tcPr>
          <w:p>
            <w:r>
              <w:rPr>
                <w:sz w:val="21"/>
              </w:rPr>
              <w:t>Secure MySQL relational database</w:t>
            </w:r>
          </w:p>
        </w:tc>
      </w:tr>
      <w:tr>
        <w:tc>
          <w:tcPr>
            <w:tcW w:type="dxa" w:w="3600"/>
            <w:shd w:val="clear" w:color="auto" w:fill="FFFFFF"/>
          </w:tcPr>
          <w:p>
            <w:r>
              <w:rPr>
                <w:b/>
                <w:sz w:val="21"/>
              </w:rPr>
              <w:t>Target Institutions</w:t>
            </w:r>
          </w:p>
        </w:tc>
        <w:tc>
          <w:tcPr>
            <w:tcW w:type="dxa" w:w="6480"/>
            <w:shd w:val="clear" w:color="auto" w:fill="FFFFFF"/>
          </w:tcPr>
          <w:p>
            <w:r>
              <w:rPr>
                <w:sz w:val="21"/>
              </w:rPr>
              <w:t>Engineering / Degree Colleges, Universities</w:t>
            </w:r>
          </w:p>
        </w:tc>
      </w:tr>
    </w:tbl>
    <w:p/>
    <w:p>
      <w:r>
        <w:br w:type="page"/>
      </w:r>
    </w:p>
    <w:p>
      <w:pPr>
        <w:spacing w:before="0" w:after="80"/>
        <w:ind w:left="170" w:right="170"/>
        <w:jc w:val="left"/>
        <w:shd w:val="clear" w:color="auto" w:fill="1F3864"/>
      </w:pPr>
      <w:r>
        <w:rPr>
          <w:b/>
          <w:color w:val="FFFFFF"/>
          <w:sz w:val="44"/>
        </w:rPr>
        <w:t>2. Project Overview</w:t>
      </w:r>
    </w:p>
    <w:p>
      <w:pPr>
        <w:spacing w:after="80"/>
      </w:pPr>
      <w:r>
        <w:rPr>
          <w:i w:val="0"/>
          <w:sz w:val="22"/>
        </w:rPr>
        <w:t>Educational institutions face a common set of challenges: mountains of paperwork for attendance and marks, limited visibility into student performance trends, and reactive (rather than proactive) approaches to helping struggling students. Placement departments often operate in silos, unaware of which students are truly ready for industry.</w:t>
      </w:r>
    </w:p>
    <w:p/>
    <w:p>
      <w:pPr>
        <w:spacing w:after="80"/>
      </w:pPr>
      <w:r>
        <w:rPr>
          <w:i w:val="0"/>
          <w:sz w:val="22"/>
        </w:rPr>
        <w:t>RASPP was built to solve all of these problems in one place. Think of it as the digital nerve centre of your institution — where every mark entered, every class attended, and every job applied for feeds into a living picture of each student's academic journey.</w:t>
      </w:r>
    </w:p>
    <w:p/>
    <w:p>
      <w:pPr>
        <w:spacing w:before="200" w:after="80"/>
        <w:jc w:val="left"/>
      </w:pPr>
      <w:r>
        <w:rPr>
          <w:b/>
          <w:color w:val="2E75B6"/>
          <w:sz w:val="32"/>
        </w:rPr>
        <w:t>Problems RASPP Solves</w:t>
      </w:r>
    </w:p>
    <w:p>
      <w:pPr>
        <w:pStyle w:val="ListBullet"/>
        <w:spacing w:after="60"/>
      </w:pPr>
      <w:r>
        <w:rPr>
          <w:b/>
          <w:sz w:val="21"/>
        </w:rPr>
        <w:t xml:space="preserve">No single source of truth: </w:t>
      </w:r>
      <w:r>
        <w:rPr>
          <w:sz w:val="21"/>
        </w:rPr>
        <w:t>All academic and placement data lives in one secure system.</w:t>
      </w:r>
    </w:p>
    <w:p>
      <w:pPr>
        <w:pStyle w:val="ListBullet"/>
        <w:spacing w:after="60"/>
      </w:pPr>
      <w:r>
        <w:rPr>
          <w:b/>
          <w:sz w:val="21"/>
        </w:rPr>
        <w:t xml:space="preserve">Late identification of at-risk students: </w:t>
      </w:r>
      <w:r>
        <w:rPr>
          <w:sz w:val="21"/>
        </w:rPr>
        <w:t>AI flags struggling students before it's too late.</w:t>
      </w:r>
    </w:p>
    <w:p>
      <w:pPr>
        <w:pStyle w:val="ListBullet"/>
        <w:spacing w:after="60"/>
      </w:pPr>
      <w:r>
        <w:rPr>
          <w:b/>
          <w:sz w:val="21"/>
        </w:rPr>
        <w:t xml:space="preserve">Manual, error-prone processes: </w:t>
      </w:r>
      <w:r>
        <w:rPr>
          <w:sz w:val="21"/>
        </w:rPr>
        <w:t>Digital marks entry, attendance tracking, and report generation.</w:t>
      </w:r>
    </w:p>
    <w:p>
      <w:pPr>
        <w:pStyle w:val="ListBullet"/>
        <w:spacing w:after="60"/>
      </w:pPr>
      <w:r>
        <w:rPr>
          <w:b/>
          <w:sz w:val="21"/>
        </w:rPr>
        <w:t xml:space="preserve">Disconnected placement efforts: </w:t>
      </w:r>
      <w:r>
        <w:rPr>
          <w:sz w:val="21"/>
        </w:rPr>
        <w:t>Integrated placement portal links academics with job readiness.</w:t>
      </w:r>
    </w:p>
    <w:p>
      <w:pPr>
        <w:pStyle w:val="ListBullet"/>
        <w:spacing w:after="60"/>
      </w:pPr>
      <w:r>
        <w:rPr>
          <w:b/>
          <w:sz w:val="21"/>
        </w:rPr>
        <w:t xml:space="preserve">No personalised insights: </w:t>
      </w:r>
      <w:r>
        <w:rPr>
          <w:sz w:val="21"/>
        </w:rPr>
        <w:t>Each student sees their own performance analysis and career predictions.</w:t>
      </w:r>
    </w:p>
    <w:p>
      <w:pPr>
        <w:pStyle w:val="ListBullet"/>
        <w:spacing w:after="60"/>
      </w:pPr>
      <w:r>
        <w:rPr>
          <w:b/>
          <w:sz w:val="21"/>
        </w:rPr>
        <w:t xml:space="preserve">Resume creation burden: </w:t>
      </w:r>
      <w:r>
        <w:rPr>
          <w:sz w:val="21"/>
        </w:rPr>
        <w:t>Built-in ATS-friendly Resume Builder saves hours of effort.</w:t>
      </w:r>
    </w:p>
    <w:p>
      <w:r>
        <w:br w:type="page"/>
      </w:r>
    </w:p>
    <w:p>
      <w:pPr>
        <w:spacing w:before="0" w:after="80"/>
        <w:ind w:left="170" w:right="170"/>
        <w:jc w:val="left"/>
        <w:shd w:val="clear" w:color="auto" w:fill="1F3864"/>
      </w:pPr>
      <w:r>
        <w:rPr>
          <w:b/>
          <w:color w:val="FFFFFF"/>
          <w:sz w:val="44"/>
        </w:rPr>
        <w:t>3. System Architecture – How It Works</w:t>
      </w:r>
    </w:p>
    <w:p>
      <w:pPr>
        <w:spacing w:after="80"/>
      </w:pPr>
      <w:r>
        <w:rPr>
          <w:i w:val="0"/>
          <w:sz w:val="22"/>
        </w:rPr>
        <w:t>RASPP is built on a modern three-tier architecture. You do not need to understand every technical detail, but this section gives you a plain-English picture of how the pieces fit together.</w:t>
      </w:r>
    </w:p>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1F3864"/>
          </w:tcPr>
          <w:p>
            <w:r>
              <w:rPr>
                <w:b/>
                <w:color w:val="FFFFFF"/>
                <w:sz w:val="21"/>
              </w:rPr>
              <w:t>Layer</w:t>
            </w:r>
          </w:p>
        </w:tc>
        <w:tc>
          <w:tcPr>
            <w:tcW w:type="dxa" w:w="7200"/>
            <w:shd w:val="clear" w:color="auto" w:fill="1F3864"/>
          </w:tcPr>
          <w:p>
            <w:r>
              <w:rPr>
                <w:b/>
                <w:color w:val="FFFFFF"/>
                <w:sz w:val="21"/>
              </w:rPr>
              <w:t>Plain-English Explanation</w:t>
            </w:r>
          </w:p>
        </w:tc>
      </w:tr>
      <w:tr>
        <w:tc>
          <w:tcPr>
            <w:tcW w:type="dxa" w:w="2880"/>
            <w:shd w:val="clear" w:color="auto" w:fill="F0F4FA"/>
          </w:tcPr>
          <w:p>
            <w:r>
              <w:rPr>
                <w:b/>
                <w:sz w:val="21"/>
              </w:rPr>
              <w:t>Presentation Layer</w:t>
              <w:br/>
              <w:t>(What users see)</w:t>
            </w:r>
          </w:p>
        </w:tc>
        <w:tc>
          <w:tcPr>
            <w:tcW w:type="dxa" w:w="7200"/>
            <w:shd w:val="clear" w:color="auto" w:fill="F0F4FA"/>
          </w:tcPr>
          <w:p>
            <w:r>
              <w:rPr>
                <w:sz w:val="21"/>
              </w:rPr>
              <w:t>A responsive web application built with React and TypeScript. Works on desktops, laptops, and tablets. No software installation needed — just a browser.</w:t>
            </w:r>
          </w:p>
        </w:tc>
      </w:tr>
      <w:tr>
        <w:tc>
          <w:tcPr>
            <w:tcW w:type="dxa" w:w="2880"/>
            <w:shd w:val="clear" w:color="auto" w:fill="FFFFFF"/>
          </w:tcPr>
          <w:p>
            <w:r>
              <w:rPr>
                <w:b/>
                <w:sz w:val="21"/>
              </w:rPr>
              <w:t>Business Logic Layer</w:t>
              <w:br/>
              <w:t>(The brain)</w:t>
            </w:r>
          </w:p>
        </w:tc>
        <w:tc>
          <w:tcPr>
            <w:tcW w:type="dxa" w:w="7200"/>
            <w:shd w:val="clear" w:color="auto" w:fill="FFFFFF"/>
          </w:tcPr>
          <w:p>
            <w:r>
              <w:rPr>
                <w:sz w:val="21"/>
              </w:rPr>
              <w:t>A FastAPI server written in Python. It validates all data, enforces security rules, runs the AI models, and communicates between the frontend and the database.</w:t>
            </w:r>
          </w:p>
        </w:tc>
      </w:tr>
      <w:tr>
        <w:tc>
          <w:tcPr>
            <w:tcW w:type="dxa" w:w="2880"/>
            <w:shd w:val="clear" w:color="auto" w:fill="F0F4FA"/>
          </w:tcPr>
          <w:p>
            <w:r>
              <w:rPr>
                <w:b/>
                <w:sz w:val="21"/>
              </w:rPr>
              <w:t>Data Layer</w:t>
              <w:br/>
              <w:t>(Where data lives)</w:t>
            </w:r>
          </w:p>
        </w:tc>
        <w:tc>
          <w:tcPr>
            <w:tcW w:type="dxa" w:w="7200"/>
            <w:shd w:val="clear" w:color="auto" w:fill="F0F4FA"/>
          </w:tcPr>
          <w:p>
            <w:r>
              <w:rPr>
                <w:sz w:val="21"/>
              </w:rPr>
              <w:t>A MySQL relational database stores all student records, marks, attendance logs, placement data, job listings, and user accounts — fully backed up and secure.</w:t>
            </w:r>
          </w:p>
        </w:tc>
      </w:tr>
      <w:tr>
        <w:tc>
          <w:tcPr>
            <w:tcW w:type="dxa" w:w="2880"/>
            <w:shd w:val="clear" w:color="auto" w:fill="FFFFFF"/>
          </w:tcPr>
          <w:p>
            <w:r>
              <w:rPr>
                <w:b/>
                <w:sz w:val="21"/>
              </w:rPr>
              <w:t>AI / ML Engine</w:t>
              <w:br/>
              <w:t>(The intelligence)</w:t>
            </w:r>
          </w:p>
        </w:tc>
        <w:tc>
          <w:tcPr>
            <w:tcW w:type="dxa" w:w="7200"/>
            <w:shd w:val="clear" w:color="auto" w:fill="FFFFFF"/>
          </w:tcPr>
          <w:p>
            <w:r>
              <w:rPr>
                <w:sz w:val="21"/>
              </w:rPr>
              <w:t>Scikit-Learn + XGBoost models trained on real academic data. They run entirely within the server — no data ever leaves your infrastructure.</w:t>
            </w:r>
          </w:p>
        </w:tc>
      </w:tr>
    </w:tbl>
    <w:p/>
    <w:p/>
    <w:p>
      <w:pPr>
        <w:shd w:val="clear" w:color="auto" w:fill="EBF3FB"/>
        <w:spacing w:before="80" w:after="80"/>
        <w:ind w:left="227" w:right="227"/>
      </w:pPr>
      <w:r>
        <w:rPr>
          <w:b/>
          <w:color w:val="107852"/>
          <w:sz w:val="20"/>
        </w:rPr>
        <w:t xml:space="preserve">🔒  Security Note  </w:t>
      </w:r>
      <w:r>
        <w:rPr>
          <w:sz w:val="20"/>
        </w:rPr>
        <w:t>All communication between the browser and the server is encrypted. Passwords are hashed (never stored in plain text). Role-based access ensures students cannot see teacher or admin data and vice versa.</w:t>
      </w:r>
    </w:p>
    <w:p>
      <w:r>
        <w:br w:type="page"/>
      </w:r>
    </w:p>
    <w:p>
      <w:pPr>
        <w:spacing w:before="0" w:after="80"/>
        <w:ind w:left="170" w:right="170"/>
        <w:jc w:val="left"/>
        <w:shd w:val="clear" w:color="auto" w:fill="1F3864"/>
      </w:pPr>
      <w:r>
        <w:rPr>
          <w:b/>
          <w:color w:val="FFFFFF"/>
          <w:sz w:val="44"/>
        </w:rPr>
        <w:t>4. Module 1 – Student Portal</w:t>
      </w:r>
    </w:p>
    <w:p>
      <w:pPr>
        <w:spacing w:after="80"/>
      </w:pPr>
      <w:r>
        <w:rPr>
          <w:i w:val="0"/>
          <w:sz w:val="22"/>
        </w:rPr>
        <w:t>The Student Portal is the personalised academic companion for every enrolled student. A student logs in with their institutional email and password and immediately gains access to a rich set of features — all in one place, no paperwork needed.</w:t>
      </w:r>
    </w:p>
    <w:p/>
    <w:p>
      <w:pPr>
        <w:spacing w:before="160" w:after="40"/>
        <w:jc w:val="left"/>
      </w:pPr>
      <w:r>
        <w:rPr>
          <w:b/>
          <w:color w:val="2E75B6"/>
          <w:sz w:val="26"/>
        </w:rPr>
        <w:t>4.1  Dashboard</w:t>
      </w:r>
    </w:p>
    <w:p>
      <w:pPr>
        <w:spacing w:after="80"/>
      </w:pPr>
      <w:r>
        <w:rPr>
          <w:i w:val="0"/>
          <w:sz w:val="21"/>
        </w:rPr>
        <w:t>The first screen a student sees after login. Displays a real-time summary card showing current CGPA, overall attendance percentage, and a performance category (Excellent / Good / Average / At Risk) calculated by the AI model. Quick-link tiles allow one-click navigation to any module.</w:t>
      </w:r>
    </w:p>
    <w:p>
      <w:pPr>
        <w:spacing w:before="160" w:after="40"/>
        <w:jc w:val="left"/>
      </w:pPr>
      <w:r>
        <w:rPr>
          <w:b/>
          <w:color w:val="2E75B6"/>
          <w:sz w:val="26"/>
        </w:rPr>
        <w:t>4.2  Result Analysis</w:t>
      </w:r>
    </w:p>
    <w:p>
      <w:pPr>
        <w:spacing w:after="80"/>
      </w:pPr>
      <w:r>
        <w:rPr>
          <w:i w:val="0"/>
          <w:sz w:val="21"/>
        </w:rPr>
        <w:t>A fully visual, semester-wise breakdown of academic performance. Students can view bar charts and line graphs showing marks per subject across all semesters, identify trends (improving or declining), and compare their scores against class averages. All data is fetched live from the database — no manual calculations required.</w:t>
      </w:r>
    </w:p>
    <w:p>
      <w:pPr>
        <w:spacing w:before="160" w:after="40"/>
        <w:jc w:val="left"/>
      </w:pPr>
      <w:r>
        <w:rPr>
          <w:b/>
          <w:color w:val="2E75B6"/>
          <w:sz w:val="26"/>
        </w:rPr>
        <w:t>4.3  Transcript</w:t>
      </w:r>
    </w:p>
    <w:p>
      <w:pPr>
        <w:spacing w:after="80"/>
      </w:pPr>
      <w:r>
        <w:rPr>
          <w:i w:val="0"/>
          <w:sz w:val="21"/>
        </w:rPr>
        <w:t>Generates a formatted academic transcript showing all subjects, marks, and grades for every semester completed. Can be viewed on screen or downloaded for sharing with employers and universities.</w:t>
      </w:r>
    </w:p>
    <w:p>
      <w:pPr>
        <w:spacing w:before="160" w:after="40"/>
        <w:jc w:val="left"/>
      </w:pPr>
      <w:r>
        <w:rPr>
          <w:b/>
          <w:color w:val="2E75B6"/>
          <w:sz w:val="26"/>
        </w:rPr>
        <w:t>4.4  My Performance</w:t>
      </w:r>
    </w:p>
    <w:p>
      <w:pPr>
        <w:spacing w:after="80"/>
      </w:pPr>
      <w:r>
        <w:rPr>
          <w:i w:val="0"/>
          <w:sz w:val="21"/>
        </w:rPr>
        <w:t>A deep-dive personal analytics page. Shows attendance trends, marks consistency scores, internal vs. external assessment breakdowns, and semester-over-semester improvement rates. Designed to help students understand their own strengths and areas needing effort.</w:t>
      </w:r>
    </w:p>
    <w:p>
      <w:pPr>
        <w:spacing w:before="160" w:after="40"/>
        <w:jc w:val="left"/>
      </w:pPr>
      <w:r>
        <w:rPr>
          <w:b/>
          <w:color w:val="2E75B6"/>
          <w:sz w:val="26"/>
        </w:rPr>
        <w:t>4.5  Resume Builder</w:t>
      </w:r>
    </w:p>
    <w:p>
      <w:pPr>
        <w:spacing w:after="80"/>
      </w:pPr>
      <w:r>
        <w:rPr>
          <w:i w:val="0"/>
          <w:sz w:val="21"/>
        </w:rPr>
        <w:t>An integrated, guided tool that helps students build ATS-friendly (Applicant Tracking System) resumes directly within the platform. Students fill in their skills, projects, internships, and academic details — and the system formats it into a professional resume layout ready for job applications.</w:t>
      </w:r>
    </w:p>
    <w:p>
      <w:pPr>
        <w:spacing w:before="160" w:after="40"/>
        <w:jc w:val="left"/>
      </w:pPr>
      <w:r>
        <w:rPr>
          <w:b/>
          <w:color w:val="2E75B6"/>
          <w:sz w:val="26"/>
        </w:rPr>
        <w:t>4.6  Placement Cell</w:t>
      </w:r>
    </w:p>
    <w:p>
      <w:pPr>
        <w:spacing w:after="80"/>
      </w:pPr>
      <w:r>
        <w:rPr>
          <w:i w:val="0"/>
          <w:sz w:val="21"/>
        </w:rPr>
        <w:t>Allows students to view their AI-generated placement probability score, browse active job listings posted by the Placement Coordinator, and track internship opportunities. The prediction score is accompanied by a breakdown of the key factors influencing it.</w:t>
      </w:r>
    </w:p>
    <w:p>
      <w:pPr>
        <w:spacing w:before="160" w:after="40"/>
        <w:jc w:val="left"/>
      </w:pPr>
      <w:r>
        <w:rPr>
          <w:b/>
          <w:color w:val="2E75B6"/>
          <w:sz w:val="26"/>
        </w:rPr>
        <w:t>4.7  Placement Checker</w:t>
      </w:r>
    </w:p>
    <w:p>
      <w:pPr>
        <w:spacing w:after="80"/>
      </w:pPr>
      <w:r>
        <w:rPr>
          <w:i w:val="0"/>
          <w:sz w:val="21"/>
        </w:rPr>
        <w:t>Students can run a self-assessment to see their personalised placement readiness report — including CGPA, DSA skill rating, project count, and internship count — and receive actionable improvement suggestions.</w:t>
      </w:r>
    </w:p>
    <w:p>
      <w:pPr>
        <w:spacing w:before="160" w:after="40"/>
        <w:jc w:val="left"/>
      </w:pPr>
      <w:r>
        <w:rPr>
          <w:b/>
          <w:color w:val="2E75B6"/>
          <w:sz w:val="26"/>
        </w:rPr>
        <w:t>4.8  Placement Dashboard</w:t>
      </w:r>
    </w:p>
    <w:p>
      <w:pPr>
        <w:spacing w:after="80"/>
      </w:pPr>
      <w:r>
        <w:rPr>
          <w:i w:val="0"/>
          <w:sz w:val="21"/>
        </w:rPr>
        <w:t>Aggregated view of department-wide placement statistics — Placement Rate, Average Package, Highest Package — giving students context about their batch's overall performance.</w:t>
      </w:r>
    </w:p>
    <w:p>
      <w:pPr>
        <w:spacing w:before="160" w:after="40"/>
        <w:jc w:val="left"/>
      </w:pPr>
      <w:r>
        <w:rPr>
          <w:b/>
          <w:color w:val="2E75B6"/>
          <w:sz w:val="26"/>
        </w:rPr>
        <w:t>4.9  Job Listings</w:t>
      </w:r>
    </w:p>
    <w:p>
      <w:pPr>
        <w:spacing w:after="80"/>
      </w:pPr>
      <w:r>
        <w:rPr>
          <w:i w:val="0"/>
          <w:sz w:val="21"/>
        </w:rPr>
        <w:t>A curated list of job postings relevant to the student's branch. Each listing shows the company name, required skills, package range, application deadline, and location. Updated in real time when the Placement Coordinator adds new openings.</w:t>
      </w:r>
    </w:p>
    <w:p>
      <w:pPr>
        <w:spacing w:before="160" w:after="40"/>
        <w:jc w:val="left"/>
      </w:pPr>
      <w:r>
        <w:rPr>
          <w:b/>
          <w:color w:val="2E75B6"/>
          <w:sz w:val="26"/>
        </w:rPr>
        <w:t>4.10  Internship Cell</w:t>
      </w:r>
    </w:p>
    <w:p>
      <w:pPr>
        <w:spacing w:after="80"/>
      </w:pPr>
      <w:r>
        <w:rPr>
          <w:i w:val="0"/>
          <w:sz w:val="21"/>
        </w:rPr>
        <w:t>Dedicated section listing internship opportunities. Helps students secure industry exposure early, which also positively influences their placement prediction score.</w:t>
      </w:r>
    </w:p>
    <w:p>
      <w:pPr>
        <w:spacing w:before="160" w:after="40"/>
        <w:jc w:val="left"/>
      </w:pPr>
      <w:r>
        <w:rPr>
          <w:b/>
          <w:color w:val="2E75B6"/>
          <w:sz w:val="26"/>
        </w:rPr>
        <w:t>4.11  Student Profile</w:t>
      </w:r>
    </w:p>
    <w:p>
      <w:pPr>
        <w:spacing w:after="80"/>
      </w:pPr>
      <w:r>
        <w:rPr>
          <w:i w:val="0"/>
          <w:sz w:val="21"/>
        </w:rPr>
        <w:t>An editable profile page where students can update personal details, profile photo, contact information, and skills. Information entered here is used by the Resume Builder and Placement Checker.</w:t>
      </w:r>
    </w:p>
    <w:p>
      <w:r>
        <w:br w:type="page"/>
      </w:r>
    </w:p>
    <w:p>
      <w:pPr>
        <w:spacing w:before="0" w:after="80"/>
        <w:ind w:left="170" w:right="170"/>
        <w:jc w:val="left"/>
        <w:shd w:val="clear" w:color="auto" w:fill="1F3864"/>
      </w:pPr>
      <w:r>
        <w:rPr>
          <w:b/>
          <w:color w:val="FFFFFF"/>
          <w:sz w:val="44"/>
        </w:rPr>
        <w:t>5. Module 2 – Teacher Portal</w:t>
      </w:r>
    </w:p>
    <w:p>
      <w:pPr>
        <w:spacing w:after="80"/>
      </w:pPr>
      <w:r>
        <w:rPr>
          <w:i w:val="0"/>
          <w:sz w:val="22"/>
        </w:rPr>
        <w:t>The Teacher Portal streamlines every academic task a faculty member handles — from entering marks and attendance to generating class-wide analytics and running AI predictions for entire student batches with a single click.</w:t>
      </w:r>
    </w:p>
    <w:p/>
    <w:p>
      <w:pPr>
        <w:spacing w:before="160" w:after="40"/>
        <w:jc w:val="left"/>
      </w:pPr>
      <w:r>
        <w:rPr>
          <w:b/>
          <w:color w:val="2E75B6"/>
          <w:sz w:val="26"/>
        </w:rPr>
        <w:t>5.1  Teacher Dashboard</w:t>
      </w:r>
    </w:p>
    <w:p>
      <w:pPr>
        <w:spacing w:after="80"/>
      </w:pPr>
      <w:r>
        <w:rPr>
          <w:i w:val="0"/>
          <w:sz w:val="21"/>
        </w:rPr>
        <w:t>Central home screen showing the teacher's assigned subjects, total student count, and at-a-glance class performance metrics. Also provides quick links to Marks Entry, Attendance, Analytics, and Predictions.</w:t>
      </w:r>
    </w:p>
    <w:p>
      <w:pPr>
        <w:spacing w:before="160" w:after="40"/>
        <w:jc w:val="left"/>
      </w:pPr>
      <w:r>
        <w:rPr>
          <w:b/>
          <w:color w:val="2E75B6"/>
          <w:sz w:val="26"/>
        </w:rPr>
        <w:t>5.2  Marks Entry</w:t>
      </w:r>
    </w:p>
    <w:p>
      <w:pPr>
        <w:spacing w:after="80"/>
      </w:pPr>
      <w:r>
        <w:rPr>
          <w:i w:val="0"/>
          <w:sz w:val="21"/>
        </w:rPr>
        <w:t>A clean, spreadsheet-style interface for entering student grades subject-by-subject and assessment-by-assessment (internal exams, lab work, external exams). Supports bulk entry and live validation to flag scores outside the allowed range. Data is saved instantly to the central database — eliminating the need for separate Excel files.</w:t>
      </w:r>
    </w:p>
    <w:p>
      <w:pPr>
        <w:spacing w:before="160" w:after="40"/>
        <w:jc w:val="left"/>
      </w:pPr>
      <w:r>
        <w:rPr>
          <w:b/>
          <w:color w:val="2E75B6"/>
          <w:sz w:val="26"/>
        </w:rPr>
        <w:t>5.3  Attendance Management</w:t>
      </w:r>
    </w:p>
    <w:p>
      <w:pPr>
        <w:spacing w:after="80"/>
      </w:pPr>
      <w:r>
        <w:rPr>
          <w:i w:val="0"/>
          <w:sz w:val="21"/>
        </w:rPr>
        <w:t>Teachers mark and update student attendance for each session directly from the portal. The system automatically calculates each student's running attendance percentage, immediately reflecting on the Student Dashboard. Attendance data is also used by the AI models.</w:t>
      </w:r>
    </w:p>
    <w:p>
      <w:pPr>
        <w:spacing w:before="160" w:after="40"/>
        <w:jc w:val="left"/>
      </w:pPr>
      <w:r>
        <w:rPr>
          <w:b/>
          <w:color w:val="2E75B6"/>
          <w:sz w:val="26"/>
        </w:rPr>
        <w:t>5.4  My Students</w:t>
      </w:r>
    </w:p>
    <w:p>
      <w:pPr>
        <w:spacing w:after="80"/>
      </w:pPr>
      <w:r>
        <w:rPr>
          <w:i w:val="0"/>
          <w:sz w:val="21"/>
        </w:rPr>
        <w:t>A detailed roster of all students in the teacher's assigned classes. Clicking on any student reveals their full academic profile — marks, attendance, and AI performance prediction — all in one view. Teachers can quickly identify who needs extra support.</w:t>
      </w:r>
    </w:p>
    <w:p>
      <w:pPr>
        <w:spacing w:before="160" w:after="40"/>
        <w:jc w:val="left"/>
      </w:pPr>
      <w:r>
        <w:rPr>
          <w:b/>
          <w:color w:val="2E75B6"/>
          <w:sz w:val="26"/>
        </w:rPr>
        <w:t>5.5  Student Performance</w:t>
      </w:r>
    </w:p>
    <w:p>
      <w:pPr>
        <w:spacing w:after="80"/>
      </w:pPr>
      <w:r>
        <w:rPr>
          <w:i w:val="0"/>
          <w:sz w:val="21"/>
        </w:rPr>
        <w:t>Graphical reports at the class level: bar charts showing mark distributions, subject-wise pass/fail rates, and trend lines. Helps teachers identify subjects or topics where the class as a whole is underperforming, enabling targeted remediation.</w:t>
      </w:r>
    </w:p>
    <w:p>
      <w:pPr>
        <w:spacing w:before="160" w:after="40"/>
        <w:jc w:val="left"/>
      </w:pPr>
      <w:r>
        <w:rPr>
          <w:b/>
          <w:color w:val="2E75B6"/>
          <w:sz w:val="26"/>
        </w:rPr>
        <w:t>5.6  Teacher Analytics</w:t>
      </w:r>
    </w:p>
    <w:p>
      <w:pPr>
        <w:spacing w:after="80"/>
      </w:pPr>
      <w:r>
        <w:rPr>
          <w:i w:val="0"/>
          <w:sz w:val="21"/>
        </w:rPr>
        <w:t>Advanced class-level analytics including average CGPA tracking over semesters, comparative performance across different student groups, and customisable filters by branch and semester. Exported charts can be shared in faculty meetings.</w:t>
      </w:r>
    </w:p>
    <w:p>
      <w:pPr>
        <w:spacing w:before="160" w:after="40"/>
        <w:jc w:val="left"/>
      </w:pPr>
      <w:r>
        <w:rPr>
          <w:b/>
          <w:color w:val="2E75B6"/>
          <w:sz w:val="26"/>
        </w:rPr>
        <w:t>5.7  AI Predictions (Individual)</w:t>
      </w:r>
    </w:p>
    <w:p>
      <w:pPr>
        <w:spacing w:after="80"/>
      </w:pPr>
      <w:r>
        <w:rPr>
          <w:i w:val="0"/>
          <w:sz w:val="21"/>
        </w:rPr>
        <w:t>With one click on any student, a teacher can request an AI-generated performance prediction. The system returns a category (Excellent / Good / Average / At Risk) with a confidence score and a list of up to five specific risk factors (e.g., low attendance, declining marks trajectory, high grade volatility).</w:t>
      </w:r>
    </w:p>
    <w:p>
      <w:pPr>
        <w:spacing w:before="160" w:after="40"/>
        <w:jc w:val="left"/>
      </w:pPr>
      <w:r>
        <w:rPr>
          <w:b/>
          <w:color w:val="2E75B6"/>
          <w:sz w:val="26"/>
        </w:rPr>
        <w:t>5.8  Bulk Prediction</w:t>
      </w:r>
    </w:p>
    <w:p>
      <w:pPr>
        <w:spacing w:after="80"/>
      </w:pPr>
      <w:r>
        <w:rPr>
          <w:i w:val="0"/>
          <w:sz w:val="21"/>
        </w:rPr>
        <w:t>The teacher uploads a CSV file of student data (or selects a batch from their roster) and the AI processes all students simultaneously. Results are displayed in a summary table and can be downloaded for further analysis or sharing with the principal/head of department. This is ideal for end-of-semester reviews.</w:t>
      </w:r>
    </w:p>
    <w:p>
      <w:pPr>
        <w:spacing w:before="160" w:after="40"/>
        <w:jc w:val="left"/>
      </w:pPr>
      <w:r>
        <w:rPr>
          <w:b/>
          <w:color w:val="2E75B6"/>
          <w:sz w:val="26"/>
        </w:rPr>
        <w:t>5.9  Teacher Profile</w:t>
      </w:r>
    </w:p>
    <w:p>
      <w:pPr>
        <w:spacing w:after="80"/>
      </w:pPr>
      <w:r>
        <w:rPr>
          <w:i w:val="0"/>
          <w:sz w:val="21"/>
        </w:rPr>
        <w:t>Editable profile page for the teacher's personal details, subject assignments, and contact information.</w:t>
      </w:r>
    </w:p>
    <w:p>
      <w:r>
        <w:br w:type="page"/>
      </w:r>
    </w:p>
    <w:p>
      <w:pPr>
        <w:spacing w:before="0" w:after="80"/>
        <w:ind w:left="170" w:right="170"/>
        <w:jc w:val="left"/>
        <w:shd w:val="clear" w:color="auto" w:fill="1F3864"/>
      </w:pPr>
      <w:r>
        <w:rPr>
          <w:b/>
          <w:color w:val="FFFFFF"/>
          <w:sz w:val="44"/>
        </w:rPr>
        <w:t>6. Module 3 – Placement Coordinator Portal</w:t>
      </w:r>
    </w:p>
    <w:p>
      <w:pPr>
        <w:spacing w:after="80"/>
      </w:pPr>
      <w:r>
        <w:rPr>
          <w:i w:val="0"/>
          <w:sz w:val="22"/>
        </w:rPr>
        <w:t>The Placement Portal is dedicated to the Placement Coordinator — the person responsible for connecting students with employers. It provides a command centre for tracking placement metrics, managing job listings, running targeted AI predictions, and maintaining placement records.</w:t>
      </w:r>
    </w:p>
    <w:p/>
    <w:p>
      <w:pPr>
        <w:spacing w:before="160" w:after="40"/>
        <w:jc w:val="left"/>
      </w:pPr>
      <w:r>
        <w:rPr>
          <w:b/>
          <w:color w:val="2E75B6"/>
          <w:sz w:val="26"/>
        </w:rPr>
        <w:t>6.1  Coordinator Dashboard</w:t>
      </w:r>
    </w:p>
    <w:p>
      <w:pPr>
        <w:spacing w:after="80"/>
      </w:pPr>
      <w:r>
        <w:rPr>
          <w:i w:val="0"/>
          <w:sz w:val="21"/>
        </w:rPr>
        <w:t>A real-time KPI dashboard displaying key placement metrics at the top: Placement Rate (percentage of students placed), Average Package Offered, Highest Package Secured, and Number of Companies Visited. These figures update automatically as records are entered. Trend charts show how these metrics evolve over the academic year.</w:t>
      </w:r>
    </w:p>
    <w:p>
      <w:pPr>
        <w:spacing w:before="160" w:after="40"/>
        <w:jc w:val="left"/>
      </w:pPr>
      <w:r>
        <w:rPr>
          <w:b/>
          <w:color w:val="2E75B6"/>
          <w:sz w:val="26"/>
        </w:rPr>
        <w:t>6.2  Job Management</w:t>
      </w:r>
    </w:p>
    <w:p>
      <w:pPr>
        <w:spacing w:after="80"/>
      </w:pPr>
      <w:r>
        <w:rPr>
          <w:i w:val="0"/>
          <w:sz w:val="21"/>
        </w:rPr>
        <w:t>A full job board management tool. The Coordinator can post new job openings (company name, role, required skills, eligibility criteria, salary range, application deadline, location), edit existing listings, and remove expired ones. All active listings are immediately visible to eligible students in their Job Listings section.</w:t>
      </w:r>
    </w:p>
    <w:p>
      <w:pPr>
        <w:spacing w:before="160" w:after="40"/>
        <w:jc w:val="left"/>
      </w:pPr>
      <w:r>
        <w:rPr>
          <w:b/>
          <w:color w:val="2E75B6"/>
          <w:sz w:val="26"/>
        </w:rPr>
        <w:t>6.3  AI Placement Predictions</w:t>
      </w:r>
    </w:p>
    <w:p>
      <w:pPr>
        <w:spacing w:after="80"/>
      </w:pPr>
      <w:r>
        <w:rPr>
          <w:i w:val="0"/>
          <w:sz w:val="21"/>
        </w:rPr>
        <w:t>Powered by the Placement Probability Model (Random Forest, ~95% accuracy), this module allows the Coordinator to run placement probability predictions for individual students or upload a CSV for bulk batch predictions. Each result shows a probability score (0–100%) alongside the key contributing factors: CGPA, DSA self-rating, number of projects, and internship count. This helps prioritise which students need coaching before campus drives.</w:t>
      </w:r>
    </w:p>
    <w:p>
      <w:pPr>
        <w:spacing w:before="160" w:after="40"/>
        <w:jc w:val="left"/>
      </w:pPr>
      <w:r>
        <w:rPr>
          <w:b/>
          <w:color w:val="2E75B6"/>
          <w:sz w:val="26"/>
        </w:rPr>
        <w:t>6.4  Placement Records</w:t>
      </w:r>
    </w:p>
    <w:p>
      <w:pPr>
        <w:spacing w:after="80"/>
      </w:pPr>
      <w:r>
        <w:rPr>
          <w:i w:val="0"/>
          <w:sz w:val="21"/>
        </w:rPr>
        <w:t>A complete historical log of all placement outcomes. The Coordinator can add, edit, and search records showing which student was placed in which company, the offered package, the date of placement, and the role. Aggregate statistics are computed automatically and fed back to the dashboard KPIs.</w:t>
      </w:r>
    </w:p>
    <w:p>
      <w:pPr>
        <w:shd w:val="clear" w:color="auto" w:fill="EBF3FB"/>
        <w:spacing w:before="80" w:after="80"/>
        <w:ind w:left="227" w:right="227"/>
      </w:pPr>
      <w:r>
        <w:rPr>
          <w:b/>
          <w:color w:val="107852"/>
          <w:sz w:val="20"/>
        </w:rPr>
        <w:t xml:space="preserve">💼  Value Proposition  </w:t>
      </w:r>
      <w:r>
        <w:rPr>
          <w:sz w:val="20"/>
        </w:rPr>
        <w:t>The Placement Coordinator portal is designed to be the bridge between academics and industry. By combining live academic data with AI predictions, coordinators can focus their energy on students who need the most preparation, maximising placement rates.</w:t>
      </w:r>
    </w:p>
    <w:p>
      <w:r>
        <w:br w:type="page"/>
      </w:r>
    </w:p>
    <w:p>
      <w:pPr>
        <w:spacing w:before="0" w:after="80"/>
        <w:ind w:left="170" w:right="170"/>
        <w:jc w:val="left"/>
        <w:shd w:val="clear" w:color="auto" w:fill="1F3864"/>
      </w:pPr>
      <w:r>
        <w:rPr>
          <w:b/>
          <w:color w:val="FFFFFF"/>
          <w:sz w:val="44"/>
        </w:rPr>
        <w:t>7. Module 4 – Admin Portal</w:t>
      </w:r>
    </w:p>
    <w:p>
      <w:pPr>
        <w:spacing w:after="80"/>
      </w:pPr>
      <w:r>
        <w:rPr>
          <w:i w:val="0"/>
          <w:sz w:val="22"/>
        </w:rPr>
        <w:t>The Admin Portal gives the institution's designated administrator complete control over the system. The admin can manage all users, configure academic structures, and access system-wide analytics — without touching any code.</w:t>
      </w:r>
    </w:p>
    <w:p/>
    <w:p>
      <w:pPr>
        <w:spacing w:before="160" w:after="40"/>
        <w:jc w:val="left"/>
      </w:pPr>
      <w:r>
        <w:rPr>
          <w:b/>
          <w:color w:val="2E75B6"/>
          <w:sz w:val="26"/>
        </w:rPr>
        <w:t>7.1  Admin Dashboard</w:t>
      </w:r>
    </w:p>
    <w:p>
      <w:pPr>
        <w:spacing w:after="80"/>
      </w:pPr>
      <w:r>
        <w:rPr>
          <w:i w:val="0"/>
          <w:sz w:val="21"/>
        </w:rPr>
        <w:t>A high-level overview card showing total number of students, teachers, coordinators, and recent system activity. Serves as the starting point for all administrative tasks.</w:t>
      </w:r>
    </w:p>
    <w:p>
      <w:pPr>
        <w:spacing w:before="160" w:after="40"/>
        <w:jc w:val="left"/>
      </w:pPr>
      <w:r>
        <w:rPr>
          <w:b/>
          <w:color w:val="2E75B6"/>
          <w:sz w:val="26"/>
        </w:rPr>
        <w:t>7.2  Student Management</w:t>
      </w:r>
    </w:p>
    <w:p>
      <w:pPr>
        <w:spacing w:after="80"/>
      </w:pPr>
      <w:r>
        <w:rPr>
          <w:i w:val="0"/>
          <w:sz w:val="21"/>
        </w:rPr>
        <w:t>Add, edit, search, and deactivate student accounts. The admin sets the student's branch, batch year, and enrolment number. A Student Form provides a guided input wizard to avoid data entry errors.</w:t>
      </w:r>
    </w:p>
    <w:p>
      <w:pPr>
        <w:spacing w:before="160" w:after="40"/>
        <w:jc w:val="left"/>
      </w:pPr>
      <w:r>
        <w:rPr>
          <w:b/>
          <w:color w:val="2E75B6"/>
          <w:sz w:val="26"/>
        </w:rPr>
        <w:t>7.3  Teacher Management</w:t>
      </w:r>
    </w:p>
    <w:p>
      <w:pPr>
        <w:spacing w:after="80"/>
      </w:pPr>
      <w:r>
        <w:rPr>
          <w:i w:val="0"/>
          <w:sz w:val="21"/>
        </w:rPr>
        <w:t>Manage teacher accounts including name, email, department, and subject assignments. The admin assigns which subjects and branches each teacher is responsible for, controlling their data access in the Teacher Portal.</w:t>
      </w:r>
    </w:p>
    <w:p>
      <w:pPr>
        <w:spacing w:before="160" w:after="40"/>
        <w:jc w:val="left"/>
      </w:pPr>
      <w:r>
        <w:rPr>
          <w:b/>
          <w:color w:val="2E75B6"/>
          <w:sz w:val="26"/>
        </w:rPr>
        <w:t>7.4  Branch &amp; Subject Configuration</w:t>
      </w:r>
    </w:p>
    <w:p>
      <w:pPr>
        <w:spacing w:after="80"/>
      </w:pPr>
      <w:r>
        <w:rPr>
          <w:i w:val="0"/>
          <w:sz w:val="21"/>
        </w:rPr>
        <w:t>Set up the academic structure of the institution: create branches (e.g., Computer Science, Mechanical Engineering), add subjects under each branch for each semester, and configure the maximum marks per assessment type. This configuration drives the entire marks-entry and results system.</w:t>
      </w:r>
    </w:p>
    <w:p>
      <w:pPr>
        <w:spacing w:before="160" w:after="40"/>
        <w:jc w:val="left"/>
      </w:pPr>
      <w:r>
        <w:rPr>
          <w:b/>
          <w:color w:val="2E75B6"/>
          <w:sz w:val="26"/>
        </w:rPr>
        <w:t>7.5  Predictive Analytics (System-wide)</w:t>
      </w:r>
    </w:p>
    <w:p>
      <w:pPr>
        <w:spacing w:after="80"/>
      </w:pPr>
      <w:r>
        <w:rPr>
          <w:i w:val="0"/>
          <w:sz w:val="21"/>
        </w:rPr>
        <w:t>Aggregated AI predictions for all students across all branches. The admin can view a breakdown of how many students fall into each performance category (Excellent, Good, Average, At Risk) at the institution level. This provides a strategic health check of academic performance.</w:t>
      </w:r>
    </w:p>
    <w:p>
      <w:pPr>
        <w:spacing w:before="160" w:after="40"/>
        <w:jc w:val="left"/>
      </w:pPr>
      <w:r>
        <w:rPr>
          <w:b/>
          <w:color w:val="2E75B6"/>
          <w:sz w:val="26"/>
        </w:rPr>
        <w:t>7.6  Analytics Dashboard</w:t>
      </w:r>
    </w:p>
    <w:p>
      <w:pPr>
        <w:spacing w:after="80"/>
      </w:pPr>
      <w:r>
        <w:rPr>
          <w:i w:val="0"/>
          <w:sz w:val="21"/>
        </w:rPr>
        <w:t>Visualisations covering institution-wide performance trends: semester-wise CGPA averages, branch-wise comparison charts, and attendance heat maps. Useful for reports submitted to governing bodies or accreditation committees.</w:t>
      </w:r>
    </w:p>
    <w:p>
      <w:pPr>
        <w:spacing w:before="160" w:after="40"/>
        <w:jc w:val="left"/>
      </w:pPr>
      <w:r>
        <w:rPr>
          <w:b/>
          <w:color w:val="2E75B6"/>
          <w:sz w:val="26"/>
        </w:rPr>
        <w:t>7.7  Student Results</w:t>
      </w:r>
    </w:p>
    <w:p>
      <w:pPr>
        <w:spacing w:after="80"/>
      </w:pPr>
      <w:r>
        <w:rPr>
          <w:i w:val="0"/>
          <w:sz w:val="21"/>
        </w:rPr>
        <w:t>Admin-level access to view any student's complete academic record across all subjects and semesters. Useful for resolving discrepancies and generating official reports.</w:t>
      </w:r>
    </w:p>
    <w:p>
      <w:r>
        <w:br w:type="page"/>
      </w:r>
    </w:p>
    <w:p>
      <w:pPr>
        <w:spacing w:before="0" w:after="80"/>
        <w:ind w:left="170" w:right="170"/>
        <w:jc w:val="left"/>
        <w:shd w:val="clear" w:color="auto" w:fill="1F3864"/>
      </w:pPr>
      <w:r>
        <w:rPr>
          <w:b/>
          <w:color w:val="FFFFFF"/>
          <w:sz w:val="44"/>
        </w:rPr>
        <w:t>8. Artificial Intelligence &amp; Machine Learning Engine</w:t>
      </w:r>
    </w:p>
    <w:p>
      <w:pPr>
        <w:spacing w:after="80"/>
      </w:pPr>
      <w:r>
        <w:rPr>
          <w:i w:val="0"/>
          <w:sz w:val="22"/>
        </w:rPr>
        <w:t>RASPP's true differentiator is its embedded AI engine. Unlike generic student management systems that only store data, RASPP actively learns from that data and uses it to generate actionable predictions. There are two distinct AI models powering the system.</w:t>
      </w:r>
    </w:p>
    <w:p/>
    <w:p>
      <w:pPr>
        <w:spacing w:before="200" w:after="80"/>
        <w:jc w:val="left"/>
      </w:pPr>
      <w:r>
        <w:rPr>
          <w:b/>
          <w:color w:val="2E75B6"/>
          <w:sz w:val="32"/>
        </w:rPr>
        <w:t>8.1  Academic Performance Predictor</w:t>
      </w:r>
    </w:p>
    <w:p>
      <w:pPr>
        <w:spacing w:after="80"/>
      </w:pPr>
      <w:r>
        <w:rPr>
          <w:i w:val="0"/>
          <w:sz w:val="22"/>
        </w:rPr>
        <w:t>This model answers the question: "Is this student on track, or are they at risk of failing?"  It analyses each student's academic signals and classifies them into one of four categories.</w:t>
      </w:r>
    </w:p>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1F3864"/>
          </w:tcPr>
          <w:p>
            <w:r>
              <w:rPr>
                <w:b/>
                <w:color w:val="FFFFFF"/>
                <w:sz w:val="21"/>
              </w:rPr>
              <w:t>Attribute</w:t>
            </w:r>
          </w:p>
        </w:tc>
        <w:tc>
          <w:tcPr>
            <w:tcW w:type="dxa" w:w="7200"/>
            <w:shd w:val="clear" w:color="auto" w:fill="1F3864"/>
          </w:tcPr>
          <w:p>
            <w:r>
              <w:rPr>
                <w:b/>
                <w:color w:val="FFFFFF"/>
                <w:sz w:val="21"/>
              </w:rPr>
              <w:t>Details</w:t>
            </w:r>
          </w:p>
        </w:tc>
      </w:tr>
      <w:tr>
        <w:tc>
          <w:tcPr>
            <w:tcW w:type="dxa" w:w="2880"/>
            <w:shd w:val="clear" w:color="auto" w:fill="F0F4FA"/>
          </w:tcPr>
          <w:p>
            <w:r>
              <w:rPr>
                <w:b/>
                <w:sz w:val="21"/>
              </w:rPr>
              <w:t>Algorithm</w:t>
            </w:r>
          </w:p>
        </w:tc>
        <w:tc>
          <w:tcPr>
            <w:tcW w:type="dxa" w:w="7200"/>
            <w:shd w:val="clear" w:color="auto" w:fill="F0F4FA"/>
          </w:tcPr>
          <w:p>
            <w:r>
              <w:rPr>
                <w:sz w:val="21"/>
              </w:rPr>
              <w:t>Ensemble Voting Classifier – combines two powerful models: Random Forest and XGBoost, then votes on the final answer.</w:t>
            </w:r>
          </w:p>
        </w:tc>
      </w:tr>
      <w:tr>
        <w:tc>
          <w:tcPr>
            <w:tcW w:type="dxa" w:w="2880"/>
            <w:shd w:val="clear" w:color="auto" w:fill="FFFFFF"/>
          </w:tcPr>
          <w:p>
            <w:r>
              <w:rPr>
                <w:b/>
                <w:sz w:val="21"/>
              </w:rPr>
              <w:t>Input Signals</w:t>
            </w:r>
          </w:p>
        </w:tc>
        <w:tc>
          <w:tcPr>
            <w:tcW w:type="dxa" w:w="7200"/>
            <w:shd w:val="clear" w:color="auto" w:fill="FFFFFF"/>
          </w:tcPr>
          <w:p>
            <w:r>
              <w:rPr>
                <w:sz w:val="21"/>
              </w:rPr>
              <w:t>Attendance Rate · Average Marks Score · Marks Improvement Rate (are they getting better or worse?) · Consistency Score (how stable are their grades?)</w:t>
            </w:r>
          </w:p>
        </w:tc>
      </w:tr>
      <w:tr>
        <w:tc>
          <w:tcPr>
            <w:tcW w:type="dxa" w:w="2880"/>
            <w:shd w:val="clear" w:color="auto" w:fill="F0F4FA"/>
          </w:tcPr>
          <w:p>
            <w:r>
              <w:rPr>
                <w:b/>
                <w:sz w:val="21"/>
              </w:rPr>
              <w:t>Output Categories</w:t>
            </w:r>
          </w:p>
        </w:tc>
        <w:tc>
          <w:tcPr>
            <w:tcW w:type="dxa" w:w="7200"/>
            <w:shd w:val="clear" w:color="auto" w:fill="F0F4FA"/>
          </w:tcPr>
          <w:p>
            <w:r>
              <w:rPr>
                <w:sz w:val="21"/>
              </w:rPr>
              <w:t>Excellent  |  Good  |  Average  |  At Risk</w:t>
            </w:r>
          </w:p>
        </w:tc>
      </w:tr>
      <w:tr>
        <w:tc>
          <w:tcPr>
            <w:tcW w:type="dxa" w:w="2880"/>
            <w:shd w:val="clear" w:color="auto" w:fill="FFFFFF"/>
          </w:tcPr>
          <w:p>
            <w:r>
              <w:rPr>
                <w:b/>
                <w:sz w:val="21"/>
              </w:rPr>
              <w:t>Confidence Score</w:t>
            </w:r>
          </w:p>
        </w:tc>
        <w:tc>
          <w:tcPr>
            <w:tcW w:type="dxa" w:w="7200"/>
            <w:shd w:val="clear" w:color="auto" w:fill="FFFFFF"/>
          </w:tcPr>
          <w:p>
            <w:r>
              <w:rPr>
                <w:sz w:val="21"/>
              </w:rPr>
              <w:t>The model also returns a confidence percentage — e.g., "At Risk (89% confidence)" — so teachers know how certain the prediction is.</w:t>
            </w:r>
          </w:p>
        </w:tc>
      </w:tr>
      <w:tr>
        <w:tc>
          <w:tcPr>
            <w:tcW w:type="dxa" w:w="2880"/>
            <w:shd w:val="clear" w:color="auto" w:fill="F0F4FA"/>
          </w:tcPr>
          <w:p>
            <w:r>
              <w:rPr>
                <w:b/>
                <w:sz w:val="21"/>
              </w:rPr>
              <w:t>Risk Factors</w:t>
            </w:r>
          </w:p>
        </w:tc>
        <w:tc>
          <w:tcPr>
            <w:tcW w:type="dxa" w:w="7200"/>
            <w:shd w:val="clear" w:color="auto" w:fill="F0F4FA"/>
          </w:tcPr>
          <w:p>
            <w:r>
              <w:rPr>
                <w:sz w:val="21"/>
              </w:rPr>
              <w:t>Up to 5 specific reasons are highlighted: e.g., "Critical Warning: Low Attendance (&lt;75%)" or "Negative Performance Trajectory".</w:t>
            </w:r>
          </w:p>
        </w:tc>
      </w:tr>
      <w:tr>
        <w:tc>
          <w:tcPr>
            <w:tcW w:type="dxa" w:w="2880"/>
            <w:shd w:val="clear" w:color="auto" w:fill="FFFFFF"/>
          </w:tcPr>
          <w:p>
            <w:r>
              <w:rPr>
                <w:b/>
                <w:sz w:val="21"/>
              </w:rPr>
              <w:t>Who Uses It</w:t>
            </w:r>
          </w:p>
        </w:tc>
        <w:tc>
          <w:tcPr>
            <w:tcW w:type="dxa" w:w="7200"/>
            <w:shd w:val="clear" w:color="auto" w:fill="FFFFFF"/>
          </w:tcPr>
          <w:p>
            <w:r>
              <w:rPr>
                <w:sz w:val="21"/>
              </w:rPr>
              <w:t>Teachers (individual &amp; bulk), Admin (system-wide view), Students (their own prediction on the Dashboard).</w:t>
            </w:r>
          </w:p>
        </w:tc>
      </w:tr>
    </w:tbl>
    <w:p/>
    <w:p>
      <w:pPr>
        <w:spacing w:before="200" w:after="80"/>
        <w:jc w:val="left"/>
      </w:pPr>
      <w:r>
        <w:rPr>
          <w:b/>
          <w:color w:val="2E75B6"/>
          <w:sz w:val="32"/>
        </w:rPr>
        <w:t>8.2  Placement Probability Predictor</w:t>
      </w:r>
    </w:p>
    <w:p>
      <w:pPr>
        <w:spacing w:after="80"/>
      </w:pPr>
      <w:r>
        <w:rPr>
          <w:i w:val="0"/>
          <w:sz w:val="22"/>
        </w:rPr>
        <w:t>This model answers: "How likely is this student to get a job offer during campus placements?"  It focuses on the factors most valued by recruiters from industry.</w:t>
      </w:r>
    </w:p>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1F3864"/>
          </w:tcPr>
          <w:p>
            <w:r>
              <w:rPr>
                <w:b/>
                <w:color w:val="FFFFFF"/>
                <w:sz w:val="21"/>
              </w:rPr>
              <w:t>Attribute</w:t>
            </w:r>
          </w:p>
        </w:tc>
        <w:tc>
          <w:tcPr>
            <w:tcW w:type="dxa" w:w="7200"/>
            <w:shd w:val="clear" w:color="auto" w:fill="1F3864"/>
          </w:tcPr>
          <w:p>
            <w:r>
              <w:rPr>
                <w:b/>
                <w:color w:val="FFFFFF"/>
                <w:sz w:val="21"/>
              </w:rPr>
              <w:t>Details</w:t>
            </w:r>
          </w:p>
        </w:tc>
      </w:tr>
      <w:tr>
        <w:tc>
          <w:tcPr>
            <w:tcW w:type="dxa" w:w="2880"/>
            <w:shd w:val="clear" w:color="auto" w:fill="F0F4FA"/>
          </w:tcPr>
          <w:p>
            <w:r>
              <w:rPr>
                <w:b/>
                <w:sz w:val="21"/>
              </w:rPr>
              <w:t>Algorithm</w:t>
            </w:r>
          </w:p>
        </w:tc>
        <w:tc>
          <w:tcPr>
            <w:tcW w:type="dxa" w:w="7200"/>
            <w:shd w:val="clear" w:color="auto" w:fill="F0F4FA"/>
          </w:tcPr>
          <w:p>
            <w:r>
              <w:rPr>
                <w:sz w:val="21"/>
              </w:rPr>
              <w:t>Random Forest Classifier — an industry-standard model proven on classification tasks.</w:t>
            </w:r>
          </w:p>
        </w:tc>
      </w:tr>
      <w:tr>
        <w:tc>
          <w:tcPr>
            <w:tcW w:type="dxa" w:w="2880"/>
            <w:shd w:val="clear" w:color="auto" w:fill="FFFFFF"/>
          </w:tcPr>
          <w:p>
            <w:r>
              <w:rPr>
                <w:b/>
                <w:sz w:val="21"/>
              </w:rPr>
              <w:t>Accuracy</w:t>
            </w:r>
          </w:p>
        </w:tc>
        <w:tc>
          <w:tcPr>
            <w:tcW w:type="dxa" w:w="7200"/>
            <w:shd w:val="clear" w:color="auto" w:fill="FFFFFF"/>
          </w:tcPr>
          <w:p>
            <w:r>
              <w:rPr>
                <w:sz w:val="21"/>
              </w:rPr>
              <w:t>~95% on validation data.</w:t>
            </w:r>
          </w:p>
        </w:tc>
      </w:tr>
      <w:tr>
        <w:tc>
          <w:tcPr>
            <w:tcW w:type="dxa" w:w="2880"/>
            <w:shd w:val="clear" w:color="auto" w:fill="F0F4FA"/>
          </w:tcPr>
          <w:p>
            <w:r>
              <w:rPr>
                <w:b/>
                <w:sz w:val="21"/>
              </w:rPr>
              <w:t>Input Signals</w:t>
            </w:r>
          </w:p>
        </w:tc>
        <w:tc>
          <w:tcPr>
            <w:tcW w:type="dxa" w:w="7200"/>
            <w:shd w:val="clear" w:color="auto" w:fill="F0F4FA"/>
          </w:tcPr>
          <w:p>
            <w:r>
              <w:rPr>
                <w:sz w:val="21"/>
              </w:rPr>
              <w:t>CGPA · DSA (Data Structures &amp; Algorithms) self-rating · Number of Projects completed · Number of Internships done.</w:t>
            </w:r>
          </w:p>
        </w:tc>
      </w:tr>
      <w:tr>
        <w:tc>
          <w:tcPr>
            <w:tcW w:type="dxa" w:w="2880"/>
            <w:shd w:val="clear" w:color="auto" w:fill="FFFFFF"/>
          </w:tcPr>
          <w:p>
            <w:r>
              <w:rPr>
                <w:b/>
                <w:sz w:val="21"/>
              </w:rPr>
              <w:t>Output</w:t>
            </w:r>
          </w:p>
        </w:tc>
        <w:tc>
          <w:tcPr>
            <w:tcW w:type="dxa" w:w="7200"/>
            <w:shd w:val="clear" w:color="auto" w:fill="FFFFFF"/>
          </w:tcPr>
          <w:p>
            <w:r>
              <w:rPr>
                <w:sz w:val="21"/>
              </w:rPr>
              <w:t>A placement probability score from 0% to 100%. Accompanied by a breakdown of how each factor influenced the score.</w:t>
            </w:r>
          </w:p>
        </w:tc>
      </w:tr>
      <w:tr>
        <w:tc>
          <w:tcPr>
            <w:tcW w:type="dxa" w:w="2880"/>
            <w:shd w:val="clear" w:color="auto" w:fill="F0F4FA"/>
          </w:tcPr>
          <w:p>
            <w:r>
              <w:rPr>
                <w:b/>
                <w:sz w:val="21"/>
              </w:rPr>
              <w:t>Who Uses It</w:t>
            </w:r>
          </w:p>
        </w:tc>
        <w:tc>
          <w:tcPr>
            <w:tcW w:type="dxa" w:w="7200"/>
            <w:shd w:val="clear" w:color="auto" w:fill="F0F4FA"/>
          </w:tcPr>
          <w:p>
            <w:r>
              <w:rPr>
                <w:sz w:val="21"/>
              </w:rPr>
              <w:t>Placement Coordinator (individual &amp; bulk predictions), Students (self-check).</w:t>
            </w:r>
          </w:p>
        </w:tc>
      </w:tr>
      <w:tr>
        <w:tc>
          <w:tcPr>
            <w:tcW w:type="dxa" w:w="2880"/>
            <w:shd w:val="clear" w:color="auto" w:fill="FFFFFF"/>
          </w:tcPr>
          <w:p>
            <w:r>
              <w:rPr>
                <w:b/>
                <w:sz w:val="21"/>
              </w:rPr>
              <w:t>Benefit</w:t>
            </w:r>
          </w:p>
        </w:tc>
        <w:tc>
          <w:tcPr>
            <w:tcW w:type="dxa" w:w="7200"/>
            <w:shd w:val="clear" w:color="auto" w:fill="FFFFFF"/>
          </w:tcPr>
          <w:p>
            <w:r>
              <w:rPr>
                <w:sz w:val="21"/>
              </w:rPr>
              <w:t>Allows coordinators to target pre-placement coaching at students with borderline scores, maximising overall placement rates.</w:t>
            </w:r>
          </w:p>
        </w:tc>
      </w:tr>
    </w:tbl>
    <w:p/>
    <w:p>
      <w:pPr>
        <w:shd w:val="clear" w:color="auto" w:fill="EBF3FB"/>
        <w:spacing w:before="80" w:after="80"/>
        <w:ind w:left="227" w:right="227"/>
      </w:pPr>
      <w:r>
        <w:rPr>
          <w:b/>
          <w:color w:val="107852"/>
          <w:sz w:val="20"/>
        </w:rPr>
        <w:t xml:space="preserve">🔐  Data Privacy  </w:t>
      </w:r>
      <w:r>
        <w:rPr>
          <w:sz w:val="20"/>
        </w:rPr>
        <w:t>Both models run entirely within your institution's own server. No student data is sent to any external cloud service or third party. Your data stays yours.</w:t>
      </w:r>
    </w:p>
    <w:p>
      <w:r>
        <w:br w:type="page"/>
      </w:r>
    </w:p>
    <w:p>
      <w:pPr>
        <w:spacing w:before="0" w:after="80"/>
        <w:ind w:left="170" w:right="170"/>
        <w:jc w:val="left"/>
        <w:shd w:val="clear" w:color="auto" w:fill="1F3864"/>
      </w:pPr>
      <w:r>
        <w:rPr>
          <w:b/>
          <w:color w:val="FFFFFF"/>
          <w:sz w:val="44"/>
        </w:rPr>
        <w:t>9. Security &amp; Data Privacy</w:t>
      </w:r>
    </w:p>
    <w:p>
      <w:pPr>
        <w:spacing w:after="80"/>
      </w:pPr>
      <w:r>
        <w:rPr>
          <w:i w:val="0"/>
          <w:sz w:val="22"/>
        </w:rPr>
        <w:t>RASPP is designed with security as a first-class concern. Below are the key measures implemented to protect your institution's data.</w:t>
      </w:r>
    </w:p>
    <w:p/>
    <w:tbl>
      <w:tblPr>
        <w:tblStyle w:val="TableGrid"/>
        <w:tblW w:type="auto" w:w="0"/>
        <w:jc w:val="center"/>
        <w:tblLook w:firstColumn="1" w:firstRow="1" w:lastColumn="0" w:lastRow="0" w:noHBand="0" w:noVBand="1" w:val="04A0"/>
      </w:tblPr>
      <w:tblGrid>
        <w:gridCol w:w="4680"/>
        <w:gridCol w:w="4680"/>
      </w:tblGrid>
      <w:tr>
        <w:tc>
          <w:tcPr>
            <w:tcW w:type="dxa" w:w="3312"/>
            <w:shd w:val="clear" w:color="auto" w:fill="1F3864"/>
          </w:tcPr>
          <w:p>
            <w:r>
              <w:rPr>
                <w:b/>
                <w:color w:val="FFFFFF"/>
                <w:sz w:val="21"/>
              </w:rPr>
              <w:t>Security Feature</w:t>
            </w:r>
          </w:p>
        </w:tc>
        <w:tc>
          <w:tcPr>
            <w:tcW w:type="dxa" w:w="6768"/>
            <w:shd w:val="clear" w:color="auto" w:fill="1F3864"/>
          </w:tcPr>
          <w:p>
            <w:r>
              <w:rPr>
                <w:b/>
                <w:color w:val="FFFFFF"/>
                <w:sz w:val="21"/>
              </w:rPr>
              <w:t>What It Means for You</w:t>
            </w:r>
          </w:p>
        </w:tc>
      </w:tr>
      <w:tr>
        <w:tc>
          <w:tcPr>
            <w:tcW w:type="dxa" w:w="3312"/>
            <w:shd w:val="clear" w:color="auto" w:fill="F0F4FA"/>
          </w:tcPr>
          <w:p>
            <w:r>
              <w:rPr>
                <w:b/>
                <w:sz w:val="21"/>
              </w:rPr>
              <w:t>Role-Based Access Control</w:t>
            </w:r>
          </w:p>
        </w:tc>
        <w:tc>
          <w:tcPr>
            <w:tcW w:type="dxa" w:w="6768"/>
            <w:shd w:val="clear" w:color="auto" w:fill="F0F4FA"/>
          </w:tcPr>
          <w:p>
            <w:r>
              <w:rPr>
                <w:sz w:val="21"/>
              </w:rPr>
              <w:t>Each user role (Student, Teacher, Coordinator, Admin) has strictly scoped access. A student physically cannot access another student's or a teacher's data.</w:t>
            </w:r>
          </w:p>
        </w:tc>
      </w:tr>
      <w:tr>
        <w:tc>
          <w:tcPr>
            <w:tcW w:type="dxa" w:w="3312"/>
            <w:shd w:val="clear" w:color="auto" w:fill="FFFFFF"/>
          </w:tcPr>
          <w:p>
            <w:r>
              <w:rPr>
                <w:b/>
                <w:sz w:val="21"/>
              </w:rPr>
              <w:t>Password Security</w:t>
            </w:r>
          </w:p>
        </w:tc>
        <w:tc>
          <w:tcPr>
            <w:tcW w:type="dxa" w:w="6768"/>
            <w:shd w:val="clear" w:color="auto" w:fill="FFFFFF"/>
          </w:tcPr>
          <w:p>
            <w:r>
              <w:rPr>
                <w:sz w:val="21"/>
              </w:rPr>
              <w:t>All passwords are hashed using bcrypt — the industry standard. Even the system administrators cannot see a user's password in plain text.</w:t>
            </w:r>
          </w:p>
        </w:tc>
      </w:tr>
      <w:tr>
        <w:tc>
          <w:tcPr>
            <w:tcW w:type="dxa" w:w="3312"/>
            <w:shd w:val="clear" w:color="auto" w:fill="F0F4FA"/>
          </w:tcPr>
          <w:p>
            <w:r>
              <w:rPr>
                <w:b/>
                <w:sz w:val="21"/>
              </w:rPr>
              <w:t>JWT Authentication</w:t>
            </w:r>
          </w:p>
        </w:tc>
        <w:tc>
          <w:tcPr>
            <w:tcW w:type="dxa" w:w="6768"/>
            <w:shd w:val="clear" w:color="auto" w:fill="F0F4FA"/>
          </w:tcPr>
          <w:p>
            <w:r>
              <w:rPr>
                <w:sz w:val="21"/>
              </w:rPr>
              <w:t>Every session uses a signed, time-limited security token (JSON Web Token). If a token expires or is tampered with, the session is immediately invalidated.</w:t>
            </w:r>
          </w:p>
        </w:tc>
      </w:tr>
      <w:tr>
        <w:tc>
          <w:tcPr>
            <w:tcW w:type="dxa" w:w="3312"/>
            <w:shd w:val="clear" w:color="auto" w:fill="FFFFFF"/>
          </w:tcPr>
          <w:p>
            <w:r>
              <w:rPr>
                <w:b/>
                <w:sz w:val="21"/>
              </w:rPr>
              <w:t>Encrypted Communication</w:t>
            </w:r>
          </w:p>
        </w:tc>
        <w:tc>
          <w:tcPr>
            <w:tcW w:type="dxa" w:w="6768"/>
            <w:shd w:val="clear" w:color="auto" w:fill="FFFFFF"/>
          </w:tcPr>
          <w:p>
            <w:r>
              <w:rPr>
                <w:sz w:val="21"/>
              </w:rPr>
              <w:t>All data transmitted between the browser and the server is encrypted via HTTPS.</w:t>
            </w:r>
          </w:p>
        </w:tc>
      </w:tr>
      <w:tr>
        <w:tc>
          <w:tcPr>
            <w:tcW w:type="dxa" w:w="3312"/>
            <w:shd w:val="clear" w:color="auto" w:fill="F0F4FA"/>
          </w:tcPr>
          <w:p>
            <w:r>
              <w:rPr>
                <w:b/>
                <w:sz w:val="21"/>
              </w:rPr>
              <w:t>Server-Side Data Processing</w:t>
            </w:r>
          </w:p>
        </w:tc>
        <w:tc>
          <w:tcPr>
            <w:tcW w:type="dxa" w:w="6768"/>
            <w:shd w:val="clear" w:color="auto" w:fill="F0F4FA"/>
          </w:tcPr>
          <w:p>
            <w:r>
              <w:rPr>
                <w:sz w:val="21"/>
              </w:rPr>
              <w:t>All AI models and business logic run on the server. The browser only displays results — it never handles raw database records directly.</w:t>
            </w:r>
          </w:p>
        </w:tc>
      </w:tr>
      <w:tr>
        <w:tc>
          <w:tcPr>
            <w:tcW w:type="dxa" w:w="3312"/>
            <w:shd w:val="clear" w:color="auto" w:fill="FFFFFF"/>
          </w:tcPr>
          <w:p>
            <w:r>
              <w:rPr>
                <w:b/>
                <w:sz w:val="21"/>
              </w:rPr>
              <w:t>No Third-Party Data Sharing</w:t>
            </w:r>
          </w:p>
        </w:tc>
        <w:tc>
          <w:tcPr>
            <w:tcW w:type="dxa" w:w="6768"/>
            <w:shd w:val="clear" w:color="auto" w:fill="FFFFFF"/>
          </w:tcPr>
          <w:p>
            <w:r>
              <w:rPr>
                <w:sz w:val="21"/>
              </w:rPr>
              <w:t>No student, teacher, or institutional data is shared with any external service, analytics platform, or advertisement network.</w:t>
            </w:r>
          </w:p>
        </w:tc>
      </w:tr>
    </w:tbl>
    <w:p/>
    <w:p>
      <w:r>
        <w:br w:type="page"/>
      </w:r>
    </w:p>
    <w:p>
      <w:pPr>
        <w:spacing w:before="0" w:after="80"/>
        <w:ind w:left="170" w:right="170"/>
        <w:jc w:val="left"/>
        <w:shd w:val="clear" w:color="auto" w:fill="1F3864"/>
      </w:pPr>
      <w:r>
        <w:rPr>
          <w:b/>
          <w:color w:val="FFFFFF"/>
          <w:sz w:val="44"/>
        </w:rPr>
        <w:t>10. Technology Stack Summary</w:t>
      </w:r>
    </w:p>
    <w:p>
      <w:pPr>
        <w:spacing w:after="80"/>
      </w:pPr>
      <w:r>
        <w:rPr>
          <w:i w:val="0"/>
          <w:sz w:val="22"/>
        </w:rPr>
        <w:t>For clients who want to understand what RASPP is built on, here is a concise summary using plain language.</w:t>
      </w:r>
    </w:p>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F3864"/>
          </w:tcPr>
          <w:p>
            <w:r>
              <w:rPr>
                <w:b/>
                <w:color w:val="FFFFFF"/>
                <w:sz w:val="21"/>
              </w:rPr>
              <w:t>Component</w:t>
            </w:r>
          </w:p>
        </w:tc>
        <w:tc>
          <w:tcPr>
            <w:tcW w:type="dxa" w:w="3120"/>
            <w:shd w:val="clear" w:color="auto" w:fill="1F3864"/>
          </w:tcPr>
          <w:p>
            <w:r>
              <w:rPr>
                <w:b/>
                <w:color w:val="FFFFFF"/>
                <w:sz w:val="21"/>
              </w:rPr>
              <w:t>Technology</w:t>
            </w:r>
          </w:p>
        </w:tc>
        <w:tc>
          <w:tcPr>
            <w:tcW w:type="dxa" w:w="3120"/>
            <w:shd w:val="clear" w:color="auto" w:fill="1F3864"/>
          </w:tcPr>
          <w:p>
            <w:r>
              <w:rPr>
                <w:b/>
                <w:color w:val="FFFFFF"/>
                <w:sz w:val="21"/>
              </w:rPr>
              <w:t>Plain-English Meaning</w:t>
            </w:r>
          </w:p>
        </w:tc>
      </w:tr>
      <w:tr>
        <w:tc>
          <w:tcPr>
            <w:tcW w:type="dxa" w:w="3168"/>
            <w:shd w:val="clear" w:color="auto" w:fill="F0F4FA"/>
          </w:tcPr>
          <w:p>
            <w:r>
              <w:rPr>
                <w:sz w:val="21"/>
              </w:rPr>
              <w:t>Frontend (User Interface)</w:t>
            </w:r>
          </w:p>
        </w:tc>
        <w:tc>
          <w:tcPr>
            <w:tcW w:type="dxa" w:w="3168"/>
            <w:shd w:val="clear" w:color="auto" w:fill="F0F4FA"/>
          </w:tcPr>
          <w:p>
            <w:r>
              <w:rPr>
                <w:b/>
                <w:sz w:val="21"/>
              </w:rPr>
              <w:t>React + TypeScript + Tailwind CSS</w:t>
            </w:r>
          </w:p>
        </w:tc>
        <w:tc>
          <w:tcPr>
            <w:tcW w:type="dxa" w:w="3168"/>
            <w:shd w:val="clear" w:color="auto" w:fill="F0F4FA"/>
          </w:tcPr>
          <w:p>
            <w:r>
              <w:rPr>
                <w:sz w:val="21"/>
              </w:rPr>
              <w:t>Modern, fast, and responsive. Works on any browser without plugins.</w:t>
            </w:r>
          </w:p>
        </w:tc>
      </w:tr>
      <w:tr>
        <w:tc>
          <w:tcPr>
            <w:tcW w:type="dxa" w:w="3168"/>
            <w:shd w:val="clear" w:color="auto" w:fill="FFFFFF"/>
          </w:tcPr>
          <w:p>
            <w:r>
              <w:rPr>
                <w:sz w:val="21"/>
              </w:rPr>
              <w:t>Backend (Server)</w:t>
            </w:r>
          </w:p>
        </w:tc>
        <w:tc>
          <w:tcPr>
            <w:tcW w:type="dxa" w:w="3168"/>
            <w:shd w:val="clear" w:color="auto" w:fill="FFFFFF"/>
          </w:tcPr>
          <w:p>
            <w:r>
              <w:rPr>
                <w:b/>
                <w:sz w:val="21"/>
              </w:rPr>
              <w:t>FastAPI (Python)</w:t>
            </w:r>
          </w:p>
        </w:tc>
        <w:tc>
          <w:tcPr>
            <w:tcW w:type="dxa" w:w="3168"/>
            <w:shd w:val="clear" w:color="auto" w:fill="FFFFFF"/>
          </w:tcPr>
          <w:p>
            <w:r>
              <w:rPr>
                <w:sz w:val="21"/>
              </w:rPr>
              <w:t>High-performance API server. Handles all business logic and security.</w:t>
            </w:r>
          </w:p>
        </w:tc>
      </w:tr>
      <w:tr>
        <w:tc>
          <w:tcPr>
            <w:tcW w:type="dxa" w:w="3168"/>
            <w:shd w:val="clear" w:color="auto" w:fill="F0F4FA"/>
          </w:tcPr>
          <w:p>
            <w:r>
              <w:rPr>
                <w:sz w:val="21"/>
              </w:rPr>
              <w:t>Database</w:t>
            </w:r>
          </w:p>
        </w:tc>
        <w:tc>
          <w:tcPr>
            <w:tcW w:type="dxa" w:w="3168"/>
            <w:shd w:val="clear" w:color="auto" w:fill="F0F4FA"/>
          </w:tcPr>
          <w:p>
            <w:r>
              <w:rPr>
                <w:b/>
                <w:sz w:val="21"/>
              </w:rPr>
              <w:t>MySQL</w:t>
            </w:r>
          </w:p>
        </w:tc>
        <w:tc>
          <w:tcPr>
            <w:tcW w:type="dxa" w:w="3168"/>
            <w:shd w:val="clear" w:color="auto" w:fill="F0F4FA"/>
          </w:tcPr>
          <w:p>
            <w:r>
              <w:rPr>
                <w:sz w:val="21"/>
              </w:rPr>
              <w:t>Industry-standard relational database. Reliable, scalable, and battle-tested.</w:t>
            </w:r>
          </w:p>
        </w:tc>
      </w:tr>
      <w:tr>
        <w:tc>
          <w:tcPr>
            <w:tcW w:type="dxa" w:w="3168"/>
            <w:shd w:val="clear" w:color="auto" w:fill="FFFFFF"/>
          </w:tcPr>
          <w:p>
            <w:r>
              <w:rPr>
                <w:sz w:val="21"/>
              </w:rPr>
              <w:t>AI / ML Framework</w:t>
            </w:r>
          </w:p>
        </w:tc>
        <w:tc>
          <w:tcPr>
            <w:tcW w:type="dxa" w:w="3168"/>
            <w:shd w:val="clear" w:color="auto" w:fill="FFFFFF"/>
          </w:tcPr>
          <w:p>
            <w:r>
              <w:rPr>
                <w:b/>
                <w:sz w:val="21"/>
              </w:rPr>
              <w:t>Scikit-Learn + XGBoost + Pandas</w:t>
            </w:r>
          </w:p>
        </w:tc>
        <w:tc>
          <w:tcPr>
            <w:tcW w:type="dxa" w:w="3168"/>
            <w:shd w:val="clear" w:color="auto" w:fill="FFFFFF"/>
          </w:tcPr>
          <w:p>
            <w:r>
              <w:rPr>
                <w:sz w:val="21"/>
              </w:rPr>
              <w:t>Open-source, battle-tested ML libraries used by Fortune 500 companies.</w:t>
            </w:r>
          </w:p>
        </w:tc>
      </w:tr>
      <w:tr>
        <w:tc>
          <w:tcPr>
            <w:tcW w:type="dxa" w:w="3168"/>
            <w:shd w:val="clear" w:color="auto" w:fill="F0F4FA"/>
          </w:tcPr>
          <w:p>
            <w:r>
              <w:rPr>
                <w:sz w:val="21"/>
              </w:rPr>
              <w:t>Authentication</w:t>
            </w:r>
          </w:p>
        </w:tc>
        <w:tc>
          <w:tcPr>
            <w:tcW w:type="dxa" w:w="3168"/>
            <w:shd w:val="clear" w:color="auto" w:fill="F0F4FA"/>
          </w:tcPr>
          <w:p>
            <w:r>
              <w:rPr>
                <w:b/>
                <w:sz w:val="21"/>
              </w:rPr>
              <w:t>JWT (JSON Web Tokens) + bcrypt</w:t>
            </w:r>
          </w:p>
        </w:tc>
        <w:tc>
          <w:tcPr>
            <w:tcW w:type="dxa" w:w="3168"/>
            <w:shd w:val="clear" w:color="auto" w:fill="F0F4FA"/>
          </w:tcPr>
          <w:p>
            <w:r>
              <w:rPr>
                <w:sz w:val="21"/>
              </w:rPr>
              <w:t>Bank-grade session security.</w:t>
            </w:r>
          </w:p>
        </w:tc>
      </w:tr>
      <w:tr>
        <w:tc>
          <w:tcPr>
            <w:tcW w:type="dxa" w:w="3168"/>
            <w:shd w:val="clear" w:color="auto" w:fill="FFFFFF"/>
          </w:tcPr>
          <w:p>
            <w:r>
              <w:rPr>
                <w:sz w:val="21"/>
              </w:rPr>
              <w:t>Charts &amp; Visualisation</w:t>
            </w:r>
          </w:p>
        </w:tc>
        <w:tc>
          <w:tcPr>
            <w:tcW w:type="dxa" w:w="3168"/>
            <w:shd w:val="clear" w:color="auto" w:fill="FFFFFF"/>
          </w:tcPr>
          <w:p>
            <w:r>
              <w:rPr>
                <w:b/>
                <w:sz w:val="21"/>
              </w:rPr>
              <w:t>Recharts + Framer Motion</w:t>
            </w:r>
          </w:p>
        </w:tc>
        <w:tc>
          <w:tcPr>
            <w:tcW w:type="dxa" w:w="3168"/>
            <w:shd w:val="clear" w:color="auto" w:fill="FFFFFF"/>
          </w:tcPr>
          <w:p>
            <w:r>
              <w:rPr>
                <w:sz w:val="21"/>
              </w:rPr>
              <w:t>Smooth, animated data visualisations for all analytics pages.</w:t>
            </w:r>
          </w:p>
        </w:tc>
      </w:tr>
      <w:tr>
        <w:tc>
          <w:tcPr>
            <w:tcW w:type="dxa" w:w="3168"/>
            <w:shd w:val="clear" w:color="auto" w:fill="F0F4FA"/>
          </w:tcPr>
          <w:p>
            <w:r>
              <w:rPr>
                <w:sz w:val="21"/>
              </w:rPr>
              <w:t>Animations</w:t>
            </w:r>
          </w:p>
        </w:tc>
        <w:tc>
          <w:tcPr>
            <w:tcW w:type="dxa" w:w="3168"/>
            <w:shd w:val="clear" w:color="auto" w:fill="F0F4FA"/>
          </w:tcPr>
          <w:p>
            <w:r>
              <w:rPr>
                <w:b/>
                <w:sz w:val="21"/>
              </w:rPr>
              <w:t>Framer Motion</w:t>
            </w:r>
          </w:p>
        </w:tc>
        <w:tc>
          <w:tcPr>
            <w:tcW w:type="dxa" w:w="3168"/>
            <w:shd w:val="clear" w:color="auto" w:fill="F0F4FA"/>
          </w:tcPr>
          <w:p>
            <w:r>
              <w:rPr>
                <w:sz w:val="21"/>
              </w:rPr>
              <w:t>Fluid UI transitions providing a premium user experience.</w:t>
            </w:r>
          </w:p>
        </w:tc>
      </w:tr>
    </w:tbl>
    <w:p/>
    <w:p>
      <w:r>
        <w:br w:type="page"/>
      </w:r>
    </w:p>
    <w:p>
      <w:pPr>
        <w:spacing w:before="0" w:after="80"/>
        <w:ind w:left="170" w:right="170"/>
        <w:jc w:val="left"/>
        <w:shd w:val="clear" w:color="auto" w:fill="1F3864"/>
      </w:pPr>
      <w:r>
        <w:rPr>
          <w:b/>
          <w:color w:val="FFFFFF"/>
          <w:sz w:val="44"/>
        </w:rPr>
        <w:t>11. Benefits &amp; Business Value</w:t>
      </w:r>
    </w:p>
    <w:p>
      <w:pPr>
        <w:spacing w:after="80"/>
      </w:pPr>
      <w:r>
        <w:rPr>
          <w:i w:val="0"/>
          <w:sz w:val="22"/>
        </w:rPr>
        <w:t>RASPP delivers measurable value to every stakeholder in your institution.</w:t>
      </w:r>
    </w:p>
    <w:p/>
    <w:p>
      <w:pPr>
        <w:spacing w:before="200" w:after="80"/>
        <w:jc w:val="left"/>
      </w:pPr>
      <w:r>
        <w:rPr>
          <w:b/>
          <w:color w:val="2E75B6"/>
          <w:sz w:val="32"/>
        </w:rPr>
        <w:t>For Students 🎓</w:t>
      </w:r>
    </w:p>
    <w:p>
      <w:pPr>
        <w:pStyle w:val="ListBullet"/>
        <w:spacing w:after="40"/>
        <w:ind w:left="283"/>
      </w:pPr>
      <w:r>
        <w:rPr>
          <w:sz w:val="21"/>
        </w:rPr>
        <w:t>24/7 access to their own academic performance data — no need to visit the office.</w:t>
      </w:r>
    </w:p>
    <w:p>
      <w:pPr>
        <w:pStyle w:val="ListBullet"/>
        <w:spacing w:after="40"/>
        <w:ind w:left="283"/>
      </w:pPr>
      <w:r>
        <w:rPr>
          <w:sz w:val="21"/>
        </w:rPr>
        <w:t>Early warning of academic risk allows timely self-correction.</w:t>
      </w:r>
    </w:p>
    <w:p>
      <w:pPr>
        <w:pStyle w:val="ListBullet"/>
        <w:spacing w:after="40"/>
        <w:ind w:left="283"/>
      </w:pPr>
      <w:r>
        <w:rPr>
          <w:sz w:val="21"/>
        </w:rPr>
        <w:t>AI-powered job readiness score with actionable improvement tips.</w:t>
      </w:r>
    </w:p>
    <w:p>
      <w:pPr>
        <w:pStyle w:val="ListBullet"/>
        <w:spacing w:after="40"/>
        <w:ind w:left="283"/>
      </w:pPr>
      <w:r>
        <w:rPr>
          <w:sz w:val="21"/>
        </w:rPr>
        <w:t>Integrated resume builder saves time and produces professional output.</w:t>
      </w:r>
    </w:p>
    <w:p>
      <w:pPr>
        <w:pStyle w:val="ListBullet"/>
        <w:spacing w:after="40"/>
        <w:ind w:left="283"/>
      </w:pPr>
      <w:r>
        <w:rPr>
          <w:sz w:val="21"/>
        </w:rPr>
        <w:t>Direct visibility into active job and internship opportunities.</w:t>
      </w:r>
    </w:p>
    <w:p/>
    <w:p>
      <w:pPr>
        <w:spacing w:before="200" w:after="80"/>
        <w:jc w:val="left"/>
      </w:pPr>
      <w:r>
        <w:rPr>
          <w:b/>
          <w:color w:val="2E75B6"/>
          <w:sz w:val="32"/>
        </w:rPr>
        <w:t>For Teachers 👩‍🏫</w:t>
      </w:r>
    </w:p>
    <w:p>
      <w:pPr>
        <w:pStyle w:val="ListBullet"/>
        <w:spacing w:after="40"/>
        <w:ind w:left="283"/>
      </w:pPr>
      <w:r>
        <w:rPr>
          <w:sz w:val="21"/>
        </w:rPr>
        <w:t>Eliminates error-prone manual attendance and marks registers.</w:t>
      </w:r>
    </w:p>
    <w:p>
      <w:pPr>
        <w:pStyle w:val="ListBullet"/>
        <w:spacing w:after="40"/>
        <w:ind w:left="283"/>
      </w:pPr>
      <w:r>
        <w:rPr>
          <w:sz w:val="21"/>
        </w:rPr>
        <w:t>Reduces time spent on administrative tasks — more time for teaching.</w:t>
      </w:r>
    </w:p>
    <w:p>
      <w:pPr>
        <w:pStyle w:val="ListBullet"/>
        <w:spacing w:after="40"/>
        <w:ind w:left="283"/>
      </w:pPr>
      <w:r>
        <w:rPr>
          <w:sz w:val="21"/>
        </w:rPr>
        <w:t>Instant AI predictions identify at-risk students requiring intervention.</w:t>
      </w:r>
    </w:p>
    <w:p>
      <w:pPr>
        <w:pStyle w:val="ListBullet"/>
        <w:spacing w:after="40"/>
        <w:ind w:left="283"/>
      </w:pPr>
      <w:r>
        <w:rPr>
          <w:sz w:val="21"/>
        </w:rPr>
        <w:t>Bulk prediction capability enables batch-level performance reviews.</w:t>
      </w:r>
    </w:p>
    <w:p>
      <w:pPr>
        <w:pStyle w:val="ListBullet"/>
        <w:spacing w:after="40"/>
        <w:ind w:left="283"/>
      </w:pPr>
      <w:r>
        <w:rPr>
          <w:sz w:val="21"/>
        </w:rPr>
        <w:t>Rich analytics support data-driven teaching adjustments.</w:t>
      </w:r>
    </w:p>
    <w:p/>
    <w:p>
      <w:pPr>
        <w:spacing w:before="200" w:after="80"/>
        <w:jc w:val="left"/>
      </w:pPr>
      <w:r>
        <w:rPr>
          <w:b/>
          <w:color w:val="2E75B6"/>
          <w:sz w:val="32"/>
        </w:rPr>
        <w:t>For Placement Coordinators 💼</w:t>
      </w:r>
    </w:p>
    <w:p>
      <w:pPr>
        <w:pStyle w:val="ListBullet"/>
        <w:spacing w:after="40"/>
        <w:ind w:left="283"/>
      </w:pPr>
      <w:r>
        <w:rPr>
          <w:sz w:val="21"/>
        </w:rPr>
        <w:t>Real-time KPI dashboard replaces manual spreadsheet tracking.</w:t>
      </w:r>
    </w:p>
    <w:p>
      <w:pPr>
        <w:pStyle w:val="ListBullet"/>
        <w:spacing w:after="40"/>
        <w:ind w:left="283"/>
      </w:pPr>
      <w:r>
        <w:rPr>
          <w:sz w:val="21"/>
        </w:rPr>
        <w:t>AI predictions prioritise which students need placement coaching.</w:t>
      </w:r>
    </w:p>
    <w:p>
      <w:pPr>
        <w:pStyle w:val="ListBullet"/>
        <w:spacing w:after="40"/>
        <w:ind w:left="283"/>
      </w:pPr>
      <w:r>
        <w:rPr>
          <w:sz w:val="21"/>
        </w:rPr>
        <w:t>Centralised job board visible to all eligible students instantly.</w:t>
      </w:r>
    </w:p>
    <w:p>
      <w:pPr>
        <w:pStyle w:val="ListBullet"/>
        <w:spacing w:after="40"/>
        <w:ind w:left="283"/>
      </w:pPr>
      <w:r>
        <w:rPr>
          <w:sz w:val="21"/>
        </w:rPr>
        <w:t>Digital placement records with automated aggregate statistics.</w:t>
      </w:r>
    </w:p>
    <w:p/>
    <w:p>
      <w:pPr>
        <w:spacing w:before="200" w:after="80"/>
        <w:jc w:val="left"/>
      </w:pPr>
      <w:r>
        <w:rPr>
          <w:b/>
          <w:color w:val="2E75B6"/>
          <w:sz w:val="32"/>
        </w:rPr>
        <w:t>For Administration 🏫</w:t>
      </w:r>
    </w:p>
    <w:p>
      <w:pPr>
        <w:pStyle w:val="ListBullet"/>
        <w:spacing w:after="40"/>
        <w:ind w:left="283"/>
      </w:pPr>
      <w:r>
        <w:rPr>
          <w:sz w:val="21"/>
        </w:rPr>
        <w:t>Single platform covering the entire academic and placement lifecycle.</w:t>
      </w:r>
    </w:p>
    <w:p>
      <w:pPr>
        <w:pStyle w:val="ListBullet"/>
        <w:spacing w:after="40"/>
        <w:ind w:left="283"/>
      </w:pPr>
      <w:r>
        <w:rPr>
          <w:sz w:val="21"/>
        </w:rPr>
        <w:t>System-wide AI analytics for strategic decision-making.</w:t>
      </w:r>
    </w:p>
    <w:p>
      <w:pPr>
        <w:pStyle w:val="ListBullet"/>
        <w:spacing w:after="40"/>
        <w:ind w:left="283"/>
      </w:pPr>
      <w:r>
        <w:rPr>
          <w:sz w:val="21"/>
        </w:rPr>
        <w:t>NAAC/accreditation-ready reporting through export tools.</w:t>
      </w:r>
    </w:p>
    <w:p>
      <w:pPr>
        <w:pStyle w:val="ListBullet"/>
        <w:spacing w:after="40"/>
        <w:ind w:left="283"/>
      </w:pPr>
      <w:r>
        <w:rPr>
          <w:sz w:val="21"/>
        </w:rPr>
        <w:t>Configurable academic structure (branches, subjects, sessions).</w:t>
      </w:r>
    </w:p>
    <w:p>
      <w:pPr>
        <w:pStyle w:val="ListBullet"/>
        <w:spacing w:after="40"/>
        <w:ind w:left="283"/>
      </w:pPr>
      <w:r>
        <w:rPr>
          <w:sz w:val="21"/>
        </w:rPr>
        <w:t>Reduced paper usage, storage costs, and manual data entry hours.</w:t>
      </w:r>
    </w:p>
    <w:p/>
    <w:p>
      <w:r>
        <w:br w:type="page"/>
      </w:r>
    </w:p>
    <w:p>
      <w:pPr>
        <w:spacing w:before="0" w:after="80"/>
        <w:ind w:left="170" w:right="170"/>
        <w:jc w:val="left"/>
        <w:shd w:val="clear" w:color="auto" w:fill="1F3864"/>
      </w:pPr>
      <w:r>
        <w:rPr>
          <w:b/>
          <w:color w:val="FFFFFF"/>
          <w:sz w:val="44"/>
        </w:rPr>
        <w:t>12. Frequently Asked Questions</w:t>
      </w:r>
    </w:p>
    <w:p/>
    <w:p>
      <w:pPr>
        <w:spacing w:before="120" w:after="20"/>
      </w:pPr>
      <w:r>
        <w:rPr>
          <w:b/>
          <w:color w:val="1F3864"/>
          <w:sz w:val="22"/>
        </w:rPr>
        <w:t>Q:  Do students need to install any software?</w:t>
      </w:r>
    </w:p>
    <w:p>
      <w:pPr>
        <w:spacing w:after="80"/>
        <w:ind w:left="283"/>
      </w:pPr>
      <w:r>
        <w:rPr>
          <w:sz w:val="21"/>
        </w:rPr>
        <w:t>A:  No. RASPP is a web application. Students, teachers, and admins access it through any modern web browser (Chrome, Firefox, Edge, Safari) on a computer or tablet.</w:t>
      </w:r>
    </w:p>
    <w:p>
      <w:pPr>
        <w:spacing w:before="120" w:after="20"/>
      </w:pPr>
      <w:r>
        <w:rPr>
          <w:b/>
          <w:color w:val="1F3864"/>
          <w:sz w:val="22"/>
        </w:rPr>
        <w:t>Q:  How accurate are the AI predictions?</w:t>
      </w:r>
    </w:p>
    <w:p>
      <w:pPr>
        <w:spacing w:after="80"/>
        <w:ind w:left="283"/>
      </w:pPr>
      <w:r>
        <w:rPr>
          <w:sz w:val="21"/>
        </w:rPr>
        <w:t>A:  The Academic Performance Predictor uses an ensemble approach combining two machine learning models, designed to improve accuracy beyond any single model. The Placement Probability Predictor achieves approximately 95% accuracy on test data.</w:t>
      </w:r>
    </w:p>
    <w:p>
      <w:pPr>
        <w:spacing w:before="120" w:after="20"/>
      </w:pPr>
      <w:r>
        <w:rPr>
          <w:b/>
          <w:color w:val="1F3864"/>
          <w:sz w:val="22"/>
        </w:rPr>
        <w:t>Q:  Can the system handle a large number of students?</w:t>
      </w:r>
    </w:p>
    <w:p>
      <w:pPr>
        <w:spacing w:after="80"/>
        <w:ind w:left="283"/>
      </w:pPr>
      <w:r>
        <w:rPr>
          <w:sz w:val="21"/>
        </w:rPr>
        <w:t>A:  Yes. The system is built on scalable, industry-standard components (FastAPI and MySQL) that can handle thousands of concurrent students depending on server hardware.</w:t>
      </w:r>
    </w:p>
    <w:p>
      <w:pPr>
        <w:spacing w:before="120" w:after="20"/>
      </w:pPr>
      <w:r>
        <w:rPr>
          <w:b/>
          <w:color w:val="1F3864"/>
          <w:sz w:val="22"/>
        </w:rPr>
        <w:t>Q:  Is student data safe?</w:t>
      </w:r>
    </w:p>
    <w:p>
      <w:pPr>
        <w:spacing w:after="80"/>
        <w:ind w:left="283"/>
      </w:pPr>
      <w:r>
        <w:rPr>
          <w:sz w:val="21"/>
        </w:rPr>
        <w:t>A:  Absolutely. Passwords are encrypted, all communication is secured, and no data is shared with any third-party service. Role-based access means each user only sees data relevant to their role.</w:t>
      </w:r>
    </w:p>
    <w:p>
      <w:pPr>
        <w:spacing w:before="120" w:after="20"/>
      </w:pPr>
      <w:r>
        <w:rPr>
          <w:b/>
          <w:color w:val="1F3864"/>
          <w:sz w:val="22"/>
        </w:rPr>
        <w:t>Q:  Can marks and attendance data be corrected after entry?</w:t>
      </w:r>
    </w:p>
    <w:p>
      <w:pPr>
        <w:spacing w:after="80"/>
        <w:ind w:left="283"/>
      </w:pPr>
      <w:r>
        <w:rPr>
          <w:sz w:val="21"/>
        </w:rPr>
        <w:t>A:  Yes. Teachers and admins with appropriate permissions can edit previously entered data. All changes are validated by the system.</w:t>
      </w:r>
    </w:p>
    <w:p>
      <w:pPr>
        <w:spacing w:before="120" w:after="20"/>
      </w:pPr>
      <w:r>
        <w:rPr>
          <w:b/>
          <w:color w:val="1F3864"/>
          <w:sz w:val="22"/>
        </w:rPr>
        <w:t>Q:  Can we customise branches and subjects for our institution?</w:t>
      </w:r>
    </w:p>
    <w:p>
      <w:pPr>
        <w:spacing w:after="80"/>
        <w:ind w:left="283"/>
      </w:pPr>
      <w:r>
        <w:rPr>
          <w:sz w:val="21"/>
        </w:rPr>
        <w:t>A:  Yes. The Admin Portal includes a full Branch and Subject configuration tool. You can set up your institution's exact academic structure — no code changes required.</w:t>
      </w:r>
    </w:p>
    <w:p>
      <w:pPr>
        <w:spacing w:before="120" w:after="20"/>
      </w:pPr>
      <w:r>
        <w:rPr>
          <w:b/>
          <w:color w:val="1F3864"/>
          <w:sz w:val="22"/>
        </w:rPr>
        <w:t>Q:  What happens if the AI model has not been trained yet?</w:t>
      </w:r>
    </w:p>
    <w:p>
      <w:pPr>
        <w:spacing w:after="80"/>
        <w:ind w:left="283"/>
      </w:pPr>
      <w:r>
        <w:rPr>
          <w:sz w:val="21"/>
        </w:rPr>
        <w:t>A:  The system gracefully handles this: if no trained model exists, the prediction features will prompt the admin to initiate model training. Once trained, predictions become available system-wide immediately.</w:t>
      </w:r>
    </w:p>
    <w:p>
      <w:pPr>
        <w:spacing w:before="120" w:after="20"/>
      </w:pPr>
      <w:r>
        <w:rPr>
          <w:b/>
          <w:color w:val="1F3864"/>
          <w:sz w:val="22"/>
        </w:rPr>
        <w:t>Q:  Can placement data be exported for external reports?</w:t>
      </w:r>
    </w:p>
    <w:p>
      <w:pPr>
        <w:spacing w:after="80"/>
        <w:ind w:left="283"/>
      </w:pPr>
      <w:r>
        <w:rPr>
          <w:sz w:val="21"/>
        </w:rPr>
        <w:t>A:  Placement records and prediction results can be downloaded as CSV files for use in external reports, accreditation submissions, or further analysis in Excel or other tools.</w:t>
      </w:r>
    </w:p>
    <w:p>
      <w:r>
        <w:br w:type="page"/>
      </w:r>
    </w:p>
    <w:p>
      <w:pPr>
        <w:spacing w:before="0" w:after="80"/>
        <w:ind w:left="170" w:right="170"/>
        <w:jc w:val="left"/>
        <w:shd w:val="clear" w:color="auto" w:fill="1F3864"/>
      </w:pPr>
      <w:r>
        <w:rPr>
          <w:b/>
          <w:color w:val="FFFFFF"/>
          <w:sz w:val="44"/>
        </w:rPr>
        <w:t>13. Glossary of Terms</w:t>
      </w:r>
    </w:p>
    <w:p>
      <w:pPr>
        <w:spacing w:after="80"/>
      </w:pPr>
      <w:r>
        <w:rPr>
          <w:i w:val="0"/>
          <w:sz w:val="22"/>
        </w:rPr>
        <w:t>A quick reference guide to technical terms used in this document and within RASPP.</w:t>
      </w:r>
    </w:p>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1F3864"/>
          </w:tcPr>
          <w:p>
            <w:r>
              <w:rPr>
                <w:b/>
                <w:color w:val="FFFFFF"/>
                <w:sz w:val="21"/>
              </w:rPr>
              <w:t>Term</w:t>
            </w:r>
          </w:p>
        </w:tc>
        <w:tc>
          <w:tcPr>
            <w:tcW w:type="dxa" w:w="6480"/>
            <w:shd w:val="clear" w:color="auto" w:fill="1F3864"/>
          </w:tcPr>
          <w:p>
            <w:r>
              <w:rPr>
                <w:b/>
                <w:color w:val="FFFFFF"/>
                <w:sz w:val="21"/>
              </w:rPr>
              <w:t>Definition</w:t>
            </w:r>
          </w:p>
        </w:tc>
      </w:tr>
      <w:tr>
        <w:tc>
          <w:tcPr>
            <w:tcW w:type="dxa" w:w="3600"/>
            <w:shd w:val="clear" w:color="auto" w:fill="F0F4FA"/>
          </w:tcPr>
          <w:p>
            <w:r>
              <w:rPr>
                <w:b/>
                <w:sz w:val="21"/>
              </w:rPr>
              <w:t>AI (Artificial Intelligence)</w:t>
            </w:r>
          </w:p>
        </w:tc>
        <w:tc>
          <w:tcPr>
            <w:tcW w:type="dxa" w:w="6480"/>
            <w:shd w:val="clear" w:color="auto" w:fill="F0F4FA"/>
          </w:tcPr>
          <w:p>
            <w:r>
              <w:rPr>
                <w:sz w:val="21"/>
              </w:rPr>
              <w:t>The simulation of human intelligence by software. In RASPP, AI is used to analyse academic data and make predictions.</w:t>
            </w:r>
          </w:p>
        </w:tc>
      </w:tr>
      <w:tr>
        <w:tc>
          <w:tcPr>
            <w:tcW w:type="dxa" w:w="3600"/>
            <w:shd w:val="clear" w:color="auto" w:fill="FFFFFF"/>
          </w:tcPr>
          <w:p>
            <w:r>
              <w:rPr>
                <w:b/>
                <w:sz w:val="21"/>
              </w:rPr>
              <w:t>Algorithm</w:t>
            </w:r>
          </w:p>
        </w:tc>
        <w:tc>
          <w:tcPr>
            <w:tcW w:type="dxa" w:w="6480"/>
            <w:shd w:val="clear" w:color="auto" w:fill="FFFFFF"/>
          </w:tcPr>
          <w:p>
            <w:r>
              <w:rPr>
                <w:sz w:val="21"/>
              </w:rPr>
              <w:t>A set of mathematical rules that a computer follows to solve a problem or make a decision.</w:t>
            </w:r>
          </w:p>
        </w:tc>
      </w:tr>
      <w:tr>
        <w:tc>
          <w:tcPr>
            <w:tcW w:type="dxa" w:w="3600"/>
            <w:shd w:val="clear" w:color="auto" w:fill="F0F4FA"/>
          </w:tcPr>
          <w:p>
            <w:r>
              <w:rPr>
                <w:b/>
                <w:sz w:val="21"/>
              </w:rPr>
              <w:t>ATS (Applicant Tracking System)</w:t>
            </w:r>
          </w:p>
        </w:tc>
        <w:tc>
          <w:tcPr>
            <w:tcW w:type="dxa" w:w="6480"/>
            <w:shd w:val="clear" w:color="auto" w:fill="F0F4FA"/>
          </w:tcPr>
          <w:p>
            <w:r>
              <w:rPr>
                <w:sz w:val="21"/>
              </w:rPr>
              <w:t>Software used by employers to scan and filter job applications. An ATS-friendly resume is formatted to pass these filters.</w:t>
            </w:r>
          </w:p>
        </w:tc>
      </w:tr>
      <w:tr>
        <w:tc>
          <w:tcPr>
            <w:tcW w:type="dxa" w:w="3600"/>
            <w:shd w:val="clear" w:color="auto" w:fill="FFFFFF"/>
          </w:tcPr>
          <w:p>
            <w:r>
              <w:rPr>
                <w:b/>
                <w:sz w:val="21"/>
              </w:rPr>
              <w:t>CGPA (Cumulative Grade Point Average)</w:t>
            </w:r>
          </w:p>
        </w:tc>
        <w:tc>
          <w:tcPr>
            <w:tcW w:type="dxa" w:w="6480"/>
            <w:shd w:val="clear" w:color="auto" w:fill="FFFFFF"/>
          </w:tcPr>
          <w:p>
            <w:r>
              <w:rPr>
                <w:sz w:val="21"/>
              </w:rPr>
              <w:t>A score (typically 0–10) summarising a student's overall academic performance across all semesters.</w:t>
            </w:r>
          </w:p>
        </w:tc>
      </w:tr>
      <w:tr>
        <w:tc>
          <w:tcPr>
            <w:tcW w:type="dxa" w:w="3600"/>
            <w:shd w:val="clear" w:color="auto" w:fill="F0F4FA"/>
          </w:tcPr>
          <w:p>
            <w:r>
              <w:rPr>
                <w:b/>
                <w:sz w:val="21"/>
              </w:rPr>
              <w:t>CSV (Comma-Separated Values)</w:t>
            </w:r>
          </w:p>
        </w:tc>
        <w:tc>
          <w:tcPr>
            <w:tcW w:type="dxa" w:w="6480"/>
            <w:shd w:val="clear" w:color="auto" w:fill="F0F4FA"/>
          </w:tcPr>
          <w:p>
            <w:r>
              <w:rPr>
                <w:sz w:val="21"/>
              </w:rPr>
              <w:t>A simple file format (like a spreadsheet) used to transfer data between systems, commonly edited in Microsoft Excel.</w:t>
            </w:r>
          </w:p>
        </w:tc>
      </w:tr>
      <w:tr>
        <w:tc>
          <w:tcPr>
            <w:tcW w:type="dxa" w:w="3600"/>
            <w:shd w:val="clear" w:color="auto" w:fill="FFFFFF"/>
          </w:tcPr>
          <w:p>
            <w:r>
              <w:rPr>
                <w:b/>
                <w:sz w:val="21"/>
              </w:rPr>
              <w:t>Database</w:t>
            </w:r>
          </w:p>
        </w:tc>
        <w:tc>
          <w:tcPr>
            <w:tcW w:type="dxa" w:w="6480"/>
            <w:shd w:val="clear" w:color="auto" w:fill="FFFFFF"/>
          </w:tcPr>
          <w:p>
            <w:r>
              <w:rPr>
                <w:sz w:val="21"/>
              </w:rPr>
              <w:t>A structured, digital filing system for storing and retrieving information.</w:t>
            </w:r>
          </w:p>
        </w:tc>
      </w:tr>
      <w:tr>
        <w:tc>
          <w:tcPr>
            <w:tcW w:type="dxa" w:w="3600"/>
            <w:shd w:val="clear" w:color="auto" w:fill="F0F4FA"/>
          </w:tcPr>
          <w:p>
            <w:r>
              <w:rPr>
                <w:b/>
                <w:sz w:val="21"/>
              </w:rPr>
              <w:t>DSA (Data Structures &amp; Algorithms)</w:t>
            </w:r>
          </w:p>
        </w:tc>
        <w:tc>
          <w:tcPr>
            <w:tcW w:type="dxa" w:w="6480"/>
            <w:shd w:val="clear" w:color="auto" w:fill="F0F4FA"/>
          </w:tcPr>
          <w:p>
            <w:r>
              <w:rPr>
                <w:sz w:val="21"/>
              </w:rPr>
              <w:t>A core computer science skill set valued highly by technology recruiters during technical interviews.</w:t>
            </w:r>
          </w:p>
        </w:tc>
      </w:tr>
      <w:tr>
        <w:tc>
          <w:tcPr>
            <w:tcW w:type="dxa" w:w="3600"/>
            <w:shd w:val="clear" w:color="auto" w:fill="FFFFFF"/>
          </w:tcPr>
          <w:p>
            <w:r>
              <w:rPr>
                <w:b/>
                <w:sz w:val="21"/>
              </w:rPr>
              <w:t>Ensemble Model</w:t>
            </w:r>
          </w:p>
        </w:tc>
        <w:tc>
          <w:tcPr>
            <w:tcW w:type="dxa" w:w="6480"/>
            <w:shd w:val="clear" w:color="auto" w:fill="FFFFFF"/>
          </w:tcPr>
          <w:p>
            <w:r>
              <w:rPr>
                <w:sz w:val="21"/>
              </w:rPr>
              <w:t>An AI approach that combines multiple models and takes a 'vote' on the best answer — generally more accurate than any single model.</w:t>
            </w:r>
          </w:p>
        </w:tc>
      </w:tr>
      <w:tr>
        <w:tc>
          <w:tcPr>
            <w:tcW w:type="dxa" w:w="3600"/>
            <w:shd w:val="clear" w:color="auto" w:fill="F0F4FA"/>
          </w:tcPr>
          <w:p>
            <w:r>
              <w:rPr>
                <w:b/>
                <w:sz w:val="21"/>
              </w:rPr>
              <w:t>FastAPI</w:t>
            </w:r>
          </w:p>
        </w:tc>
        <w:tc>
          <w:tcPr>
            <w:tcW w:type="dxa" w:w="6480"/>
            <w:shd w:val="clear" w:color="auto" w:fill="F0F4FA"/>
          </w:tcPr>
          <w:p>
            <w:r>
              <w:rPr>
                <w:sz w:val="21"/>
              </w:rPr>
              <w:t>A modern, high-performance framework for building the server-side logic of RASPP.</w:t>
            </w:r>
          </w:p>
        </w:tc>
      </w:tr>
      <w:tr>
        <w:tc>
          <w:tcPr>
            <w:tcW w:type="dxa" w:w="3600"/>
            <w:shd w:val="clear" w:color="auto" w:fill="FFFFFF"/>
          </w:tcPr>
          <w:p>
            <w:r>
              <w:rPr>
                <w:b/>
                <w:sz w:val="21"/>
              </w:rPr>
              <w:t>JWT (JSON Web Token)</w:t>
            </w:r>
          </w:p>
        </w:tc>
        <w:tc>
          <w:tcPr>
            <w:tcW w:type="dxa" w:w="6480"/>
            <w:shd w:val="clear" w:color="auto" w:fill="FFFFFF"/>
          </w:tcPr>
          <w:p>
            <w:r>
              <w:rPr>
                <w:sz w:val="21"/>
              </w:rPr>
              <w:t>A digital 'ticket' issued when a user logs in, proving their identity for every subsequent action without requiring repeated password entry.</w:t>
            </w:r>
          </w:p>
        </w:tc>
      </w:tr>
      <w:tr>
        <w:tc>
          <w:tcPr>
            <w:tcW w:type="dxa" w:w="3600"/>
            <w:shd w:val="clear" w:color="auto" w:fill="F0F4FA"/>
          </w:tcPr>
          <w:p>
            <w:r>
              <w:rPr>
                <w:b/>
                <w:sz w:val="21"/>
              </w:rPr>
              <w:t>KPI (Key Performance Indicator)</w:t>
            </w:r>
          </w:p>
        </w:tc>
        <w:tc>
          <w:tcPr>
            <w:tcW w:type="dxa" w:w="6480"/>
            <w:shd w:val="clear" w:color="auto" w:fill="F0F4FA"/>
          </w:tcPr>
          <w:p>
            <w:r>
              <w:rPr>
                <w:sz w:val="21"/>
              </w:rPr>
              <w:t>A measurable value that shows how effectively a goal is being achieved. Examples: Placement Rate, Average Package.</w:t>
            </w:r>
          </w:p>
        </w:tc>
      </w:tr>
      <w:tr>
        <w:tc>
          <w:tcPr>
            <w:tcW w:type="dxa" w:w="3600"/>
            <w:shd w:val="clear" w:color="auto" w:fill="FFFFFF"/>
          </w:tcPr>
          <w:p>
            <w:r>
              <w:rPr>
                <w:b/>
                <w:sz w:val="21"/>
              </w:rPr>
              <w:t>Machine Learning (ML)</w:t>
            </w:r>
          </w:p>
        </w:tc>
        <w:tc>
          <w:tcPr>
            <w:tcW w:type="dxa" w:w="6480"/>
            <w:shd w:val="clear" w:color="auto" w:fill="FFFFFF"/>
          </w:tcPr>
          <w:p>
            <w:r>
              <w:rPr>
                <w:sz w:val="21"/>
              </w:rPr>
              <w:t>A type of AI where a computer learns patterns from historical data to make predictions on new data — without being explicitly programmed.</w:t>
            </w:r>
          </w:p>
        </w:tc>
      </w:tr>
      <w:tr>
        <w:tc>
          <w:tcPr>
            <w:tcW w:type="dxa" w:w="3600"/>
            <w:shd w:val="clear" w:color="auto" w:fill="F0F4FA"/>
          </w:tcPr>
          <w:p>
            <w:r>
              <w:rPr>
                <w:b/>
                <w:sz w:val="21"/>
              </w:rPr>
              <w:t>MySQL</w:t>
            </w:r>
          </w:p>
        </w:tc>
        <w:tc>
          <w:tcPr>
            <w:tcW w:type="dxa" w:w="6480"/>
            <w:shd w:val="clear" w:color="auto" w:fill="F0F4FA"/>
          </w:tcPr>
          <w:p>
            <w:r>
              <w:rPr>
                <w:sz w:val="21"/>
              </w:rPr>
              <w:t>A widely-used, open-source relational database management system.</w:t>
            </w:r>
          </w:p>
        </w:tc>
      </w:tr>
      <w:tr>
        <w:tc>
          <w:tcPr>
            <w:tcW w:type="dxa" w:w="3600"/>
            <w:shd w:val="clear" w:color="auto" w:fill="FFFFFF"/>
          </w:tcPr>
          <w:p>
            <w:r>
              <w:rPr>
                <w:b/>
                <w:sz w:val="21"/>
              </w:rPr>
              <w:t>Random Forest</w:t>
            </w:r>
          </w:p>
        </w:tc>
        <w:tc>
          <w:tcPr>
            <w:tcW w:type="dxa" w:w="6480"/>
            <w:shd w:val="clear" w:color="auto" w:fill="FFFFFF"/>
          </w:tcPr>
          <w:p>
            <w:r>
              <w:rPr>
                <w:sz w:val="21"/>
              </w:rPr>
              <w:t>A machine learning algorithm that creates many decision trees and combines their results, producing robust and accurate predictions.</w:t>
            </w:r>
          </w:p>
        </w:tc>
      </w:tr>
      <w:tr>
        <w:tc>
          <w:tcPr>
            <w:tcW w:type="dxa" w:w="3600"/>
            <w:shd w:val="clear" w:color="auto" w:fill="F0F4FA"/>
          </w:tcPr>
          <w:p>
            <w:r>
              <w:rPr>
                <w:b/>
                <w:sz w:val="21"/>
              </w:rPr>
              <w:t>React</w:t>
            </w:r>
          </w:p>
        </w:tc>
        <w:tc>
          <w:tcPr>
            <w:tcW w:type="dxa" w:w="6480"/>
            <w:shd w:val="clear" w:color="auto" w:fill="F0F4FA"/>
          </w:tcPr>
          <w:p>
            <w:r>
              <w:rPr>
                <w:sz w:val="21"/>
              </w:rPr>
              <w:t>A popular JavaScript library for building fast, interactive user interfaces.</w:t>
            </w:r>
          </w:p>
        </w:tc>
      </w:tr>
      <w:tr>
        <w:tc>
          <w:tcPr>
            <w:tcW w:type="dxa" w:w="3600"/>
            <w:shd w:val="clear" w:color="auto" w:fill="FFFFFF"/>
          </w:tcPr>
          <w:p>
            <w:r>
              <w:rPr>
                <w:b/>
                <w:sz w:val="21"/>
              </w:rPr>
              <w:t>Role-Based Access Control</w:t>
            </w:r>
          </w:p>
        </w:tc>
        <w:tc>
          <w:tcPr>
            <w:tcW w:type="dxa" w:w="6480"/>
            <w:shd w:val="clear" w:color="auto" w:fill="FFFFFF"/>
          </w:tcPr>
          <w:p>
            <w:r>
              <w:rPr>
                <w:sz w:val="21"/>
              </w:rPr>
              <w:t>A security model where a user's permissions are determined by their role (Student, Teacher, Coordinator, Admin).</w:t>
            </w:r>
          </w:p>
        </w:tc>
      </w:tr>
      <w:tr>
        <w:tc>
          <w:tcPr>
            <w:tcW w:type="dxa" w:w="3600"/>
            <w:shd w:val="clear" w:color="auto" w:fill="F0F4FA"/>
          </w:tcPr>
          <w:p>
            <w:r>
              <w:rPr>
                <w:b/>
                <w:sz w:val="21"/>
              </w:rPr>
              <w:t>XGBoost</w:t>
            </w:r>
          </w:p>
        </w:tc>
        <w:tc>
          <w:tcPr>
            <w:tcW w:type="dxa" w:w="6480"/>
            <w:shd w:val="clear" w:color="auto" w:fill="F0F4FA"/>
          </w:tcPr>
          <w:p>
            <w:r>
              <w:rPr>
                <w:sz w:val="21"/>
              </w:rPr>
              <w:t>An advanced machine learning algorithm known for top performance on structured data — used in RASPP's Academic Performance model.</w:t>
            </w:r>
          </w:p>
        </w:tc>
      </w:tr>
    </w:tbl>
    <w:p/>
    <w:p/>
    <w:p>
      <w:pPr>
        <w:pBdr>
          <w:top w:val="single" w:sz="12" w:space="4" w:color="1F3864"/>
        </w:pBdr>
        <w:spacing w:before="40" w:after="40"/>
      </w:pPr>
    </w:p>
    <w:p>
      <w:pPr>
        <w:jc w:val="center"/>
      </w:pPr>
      <w:r>
        <w:rPr>
          <w:i/>
          <w:color w:val="808080"/>
          <w:sz w:val="18"/>
        </w:rPr>
        <w:t>RASPP – Result Analysis &amp; Student Performance Predictor  ·  Confidential Client Documentation  ·  ©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