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x = []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dictionary has key value pairs , {‘key’:’value’}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there is no key named foo in dictionary it’ll return a error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first will directly return true if cat is present in keys of spam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second, first a key list is created and then true is returned if cat is present in that list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cat in spam.values check if cat is present in the list of all values of dictionary spam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YcjAQqThKEsm0zAbctdDbExRg==">CgMxLjA4AHIhMVRMYUFfZHNVR09TMU11OXZ5cnp5TURzMXpkQnk5Z2V1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