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41BA1" w14:textId="77777777" w:rsidR="002A624F" w:rsidRDefault="002A624F"/>
    <w:p w14:paraId="42D4AF41" w14:textId="77777777" w:rsidR="002A624F" w:rsidRDefault="002A624F"/>
    <w:p w14:paraId="74541A31" w14:textId="77777777" w:rsidR="002A624F" w:rsidRDefault="002A624F"/>
    <w:p w14:paraId="597DB1E0" w14:textId="77777777" w:rsidR="002A624F" w:rsidRDefault="002A624F"/>
    <w:p w14:paraId="461DC3C1" w14:textId="77777777" w:rsidR="002A624F" w:rsidRDefault="00000000">
      <w:pPr>
        <w:spacing w:after="160"/>
        <w:jc w:val="center"/>
      </w:pPr>
      <w:r>
        <w:rPr>
          <w:b/>
          <w:bCs/>
          <w:color w:val="1F4E79"/>
          <w:sz w:val="32"/>
          <w:szCs w:val="32"/>
        </w:rPr>
        <w:t>VIT Bhopal University</w:t>
      </w:r>
    </w:p>
    <w:p w14:paraId="7EEB93BC" w14:textId="77777777" w:rsidR="002A624F" w:rsidRDefault="00000000">
      <w:pPr>
        <w:spacing w:after="80"/>
        <w:jc w:val="center"/>
      </w:pPr>
      <w:r>
        <w:rPr>
          <w:color w:val="595959"/>
        </w:rPr>
        <w:t>School of Computing Sciences and Engineering</w:t>
      </w:r>
    </w:p>
    <w:p w14:paraId="2E8F7E39" w14:textId="77777777" w:rsidR="002A624F" w:rsidRDefault="00000000">
      <w:pPr>
        <w:pBdr>
          <w:top w:val="single" w:sz="6" w:space="0" w:color="2E75B6"/>
          <w:bottom w:val="single" w:sz="6" w:space="0" w:color="2E75B6"/>
        </w:pBdr>
        <w:spacing w:before="160" w:after="80"/>
        <w:jc w:val="center"/>
      </w:pPr>
      <w:r>
        <w:rPr>
          <w:b/>
          <w:bCs/>
          <w:color w:val="1F4E79"/>
          <w:sz w:val="40"/>
          <w:szCs w:val="40"/>
        </w:rPr>
        <w:t>DIGITAL LITERACY PORTFOLIO</w:t>
      </w:r>
    </w:p>
    <w:p w14:paraId="51EA0BF9" w14:textId="2F9C64AA" w:rsidR="002A624F" w:rsidRDefault="00000000">
      <w:pPr>
        <w:spacing w:before="80" w:after="240"/>
        <w:jc w:val="center"/>
      </w:pPr>
      <w:r>
        <w:rPr>
          <w:color w:val="595959"/>
          <w:sz w:val="26"/>
          <w:szCs w:val="26"/>
        </w:rPr>
        <w:t>Project Report | CSE0001</w:t>
      </w:r>
    </w:p>
    <w:p w14:paraId="1ADA434C" w14:textId="77777777" w:rsidR="002A624F" w:rsidRDefault="002A624F"/>
    <w:p w14:paraId="42548D68" w14:textId="77777777" w:rsidR="002A624F" w:rsidRDefault="002A624F"/>
    <w:p w14:paraId="40C19D9B" w14:textId="3338BDBE" w:rsidR="002A624F" w:rsidRDefault="00000000">
      <w:pPr>
        <w:spacing w:before="80" w:after="60"/>
        <w:jc w:val="center"/>
      </w:pPr>
      <w:r>
        <w:rPr>
          <w:b/>
          <w:bCs/>
          <w:color w:val="1F4E79"/>
        </w:rPr>
        <w:t>Name:</w:t>
      </w:r>
      <w:r>
        <w:t xml:space="preserve">  </w:t>
      </w:r>
      <w:r w:rsidR="000203D4">
        <w:t>Kartikeya Srivastava</w:t>
      </w:r>
    </w:p>
    <w:p w14:paraId="71F7B3DC" w14:textId="77777777" w:rsidR="000203D4" w:rsidRDefault="00000000">
      <w:pPr>
        <w:spacing w:before="60" w:after="60"/>
        <w:jc w:val="center"/>
      </w:pPr>
      <w:r>
        <w:rPr>
          <w:b/>
          <w:bCs/>
          <w:color w:val="1F4E79"/>
        </w:rPr>
        <w:t>Registration No.:</w:t>
      </w:r>
      <w:r>
        <w:t xml:space="preserve">  25B</w:t>
      </w:r>
      <w:r w:rsidR="000203D4">
        <w:t>AI10907</w:t>
      </w:r>
    </w:p>
    <w:p w14:paraId="3E9186C9" w14:textId="295D2A1B" w:rsidR="002A624F" w:rsidRDefault="00000000">
      <w:pPr>
        <w:spacing w:before="60" w:after="60"/>
        <w:jc w:val="center"/>
      </w:pPr>
      <w:r>
        <w:rPr>
          <w:b/>
          <w:bCs/>
          <w:color w:val="1F4E79"/>
        </w:rPr>
        <w:t>Branch:</w:t>
      </w:r>
      <w:r>
        <w:t xml:space="preserve">  </w:t>
      </w:r>
      <w:proofErr w:type="spellStart"/>
      <w:proofErr w:type="gramStart"/>
      <w:r>
        <w:t>B.Tech</w:t>
      </w:r>
      <w:proofErr w:type="spellEnd"/>
      <w:proofErr w:type="gramEnd"/>
      <w:r>
        <w:t xml:space="preserve"> – Computer Science and </w:t>
      </w:r>
      <w:proofErr w:type="gramStart"/>
      <w:r>
        <w:t>Engineering</w:t>
      </w:r>
      <w:r w:rsidR="000203D4">
        <w:t>(</w:t>
      </w:r>
      <w:proofErr w:type="gramEnd"/>
      <w:r w:rsidR="000203D4">
        <w:t>AI $ ML)</w:t>
      </w:r>
    </w:p>
    <w:p w14:paraId="6FECB0E5" w14:textId="77777777" w:rsidR="002A624F" w:rsidRDefault="00000000">
      <w:pPr>
        <w:spacing w:before="60" w:after="60"/>
        <w:jc w:val="center"/>
      </w:pPr>
      <w:r>
        <w:rPr>
          <w:b/>
          <w:bCs/>
          <w:color w:val="1F4E79"/>
        </w:rPr>
        <w:t>Year:</w:t>
      </w:r>
      <w:r>
        <w:t xml:space="preserve">  First Year (2025–2026)</w:t>
      </w:r>
    </w:p>
    <w:p w14:paraId="664B4643" w14:textId="77777777" w:rsidR="002A624F" w:rsidRDefault="00000000">
      <w:pPr>
        <w:spacing w:before="60" w:after="60"/>
        <w:jc w:val="center"/>
      </w:pPr>
      <w:r>
        <w:rPr>
          <w:b/>
          <w:bCs/>
          <w:color w:val="1F4E79"/>
        </w:rPr>
        <w:t>Course Code:</w:t>
      </w:r>
      <w:r>
        <w:t xml:space="preserve">  CSE0001 – Digital Literacy</w:t>
      </w:r>
    </w:p>
    <w:p w14:paraId="796E5911" w14:textId="77777777" w:rsidR="002A624F" w:rsidRDefault="002A624F"/>
    <w:p w14:paraId="195BC7E8" w14:textId="77777777" w:rsidR="002A624F" w:rsidRDefault="002A624F"/>
    <w:p w14:paraId="2B3A5C15" w14:textId="77777777" w:rsidR="002A624F" w:rsidRDefault="00000000">
      <w:pPr>
        <w:pageBreakBefore/>
      </w:pPr>
      <w:r>
        <w:lastRenderedPageBreak/>
        <w:br/>
      </w:r>
    </w:p>
    <w:p w14:paraId="78EB4F97" w14:textId="77777777" w:rsidR="002A624F" w:rsidRDefault="00000000">
      <w:pPr>
        <w:pStyle w:val="Heading1"/>
        <w:pBdr>
          <w:bottom w:val="single" w:sz="4" w:space="6" w:color="2E75B6"/>
        </w:pBdr>
      </w:pPr>
      <w:r>
        <w:t>Introduction</w:t>
      </w:r>
    </w:p>
    <w:p w14:paraId="76595C5F" w14:textId="77777777" w:rsidR="002A624F" w:rsidRDefault="00000000">
      <w:pPr>
        <w:spacing w:before="80" w:after="80" w:line="360" w:lineRule="auto"/>
        <w:jc w:val="both"/>
      </w:pPr>
      <w:r>
        <w:t>This project report forms the written documentation for my Digital Literacy Portfolio, completed as part of the CSE0001 course at VIT Bhopal University. As part of this assignment, I took on the role of a Student Digital Ambassador — someone responsible for guiding fellow students through the rapidly evolving digital landscape.</w:t>
      </w:r>
    </w:p>
    <w:p w14:paraId="5D39A6EA" w14:textId="77777777" w:rsidR="002A624F" w:rsidRDefault="00000000">
      <w:pPr>
        <w:spacing w:before="80" w:after="80" w:line="360" w:lineRule="auto"/>
        <w:jc w:val="both"/>
      </w:pPr>
      <w:r>
        <w:t>The portfolio is organized across five tasks, each corresponding to a module of the course. These tasks cover creating a digital literacy infographic, building a professional online presence, exploring coding and collaboration platforms, practising email etiquette, and raising awareness about cybercrime. All deliverables have been compiled into a single GitHub repository, which serves as a live, publicly accessible record of my work. This report documents my approach, observations, and key takeaways from each task.</w:t>
      </w:r>
    </w:p>
    <w:p w14:paraId="07C54956" w14:textId="77777777" w:rsidR="002A624F" w:rsidRDefault="002A624F"/>
    <w:p w14:paraId="369B120E" w14:textId="77777777" w:rsidR="002A624F" w:rsidRDefault="00000000">
      <w:pPr>
        <w:pStyle w:val="Heading1"/>
        <w:pBdr>
          <w:bottom w:val="single" w:sz="4" w:space="6" w:color="2E75B6"/>
        </w:pBdr>
      </w:pPr>
      <w:r>
        <w:t>Task 1 — Digital Literacy Awareness Infographic</w:t>
      </w:r>
    </w:p>
    <w:p w14:paraId="76106432" w14:textId="77777777" w:rsidR="002A624F" w:rsidRDefault="00000000">
      <w:pPr>
        <w:spacing w:before="80" w:after="80" w:line="360" w:lineRule="auto"/>
        <w:jc w:val="both"/>
      </w:pPr>
      <w:r>
        <w:t>For the first task, I designed a one-page digital literacy infographic intended to help first-year students quickly grasp what it means to be digitally literate in an academic and professional context. I chose Canva as my design tool because it offers a large library of free templates and allows precise control over layout without requiring any graphic design background.</w:t>
      </w:r>
    </w:p>
    <w:p w14:paraId="6DE0CC72" w14:textId="77777777" w:rsidR="002A624F" w:rsidRDefault="00000000">
      <w:pPr>
        <w:spacing w:before="80" w:after="80" w:line="360" w:lineRule="auto"/>
        <w:jc w:val="both"/>
      </w:pPr>
      <w:r>
        <w:t xml:space="preserve">My infographic covers three core topics: what digital literacy means beyond basic computer use, safe internet practices such as identifying phishing attempts and using strong passwords, and how to build a professional online presence through platforms like GitHub and LinkedIn. I deliberately kept the text minimal and relied on icons and </w:t>
      </w:r>
      <w:proofErr w:type="spellStart"/>
      <w:r>
        <w:t>color</w:t>
      </w:r>
      <w:proofErr w:type="spellEnd"/>
      <w:r>
        <w:t xml:space="preserve"> blocks to guide the viewer's eye across the page.</w:t>
      </w:r>
    </w:p>
    <w:p w14:paraId="64101C09" w14:textId="77777777" w:rsidR="002A624F" w:rsidRDefault="00000000">
      <w:pPr>
        <w:spacing w:before="80" w:after="80" w:line="360" w:lineRule="auto"/>
        <w:jc w:val="both"/>
      </w:pPr>
      <w:r>
        <w:t xml:space="preserve">One aspect I found genuinely interesting was discovering that digital literacy is as much about mindset as it is about technical skills — knowing how to evaluate the credibility of online information, for instance, is just as important as knowing how to operate a tool. The most challenging part of the task was striking the right balance between visual appeal </w:t>
      </w:r>
      <w:r>
        <w:lastRenderedPageBreak/>
        <w:t>and information density. My first draft was too text-heavy, and I had to revise it significantly to ensure the infographic remained visually clean and easy to scan quickly.</w:t>
      </w:r>
    </w:p>
    <w:p w14:paraId="59107164" w14:textId="77777777" w:rsidR="002A624F" w:rsidRDefault="00000000">
      <w:pPr>
        <w:pageBreakBefore/>
      </w:pPr>
      <w:r>
        <w:lastRenderedPageBreak/>
        <w:br/>
      </w:r>
    </w:p>
    <w:p w14:paraId="66DAE749" w14:textId="77777777" w:rsidR="002A624F" w:rsidRDefault="00000000">
      <w:pPr>
        <w:pStyle w:val="Heading1"/>
        <w:pBdr>
          <w:bottom w:val="single" w:sz="4" w:space="6" w:color="2E75B6"/>
        </w:pBdr>
      </w:pPr>
      <w:r>
        <w:t>Task 2 — Student Digital Portfolio</w:t>
      </w:r>
    </w:p>
    <w:p w14:paraId="76E7D32D" w14:textId="77777777" w:rsidR="002A624F" w:rsidRDefault="00000000">
      <w:pPr>
        <w:spacing w:before="80" w:after="80" w:line="360" w:lineRule="auto"/>
        <w:jc w:val="both"/>
      </w:pPr>
      <w:r>
        <w:t>Building a professional digital presence early in one's academic career can create significant advantages when it comes to internships, research opportunities, and industry connections. For this task, I created and configured accounts on three platforms: GitHub, LinkedIn, and Kaggle.</w:t>
      </w:r>
    </w:p>
    <w:p w14:paraId="369D689F" w14:textId="77777777" w:rsidR="002A624F" w:rsidRDefault="00000000">
      <w:pPr>
        <w:spacing w:before="80" w:after="80" w:line="360" w:lineRule="auto"/>
        <w:jc w:val="both"/>
      </w:pPr>
      <w:r>
        <w:rPr>
          <w:b/>
          <w:bCs/>
        </w:rPr>
        <w:t xml:space="preserve">GitHub </w:t>
      </w:r>
      <w:r>
        <w:t xml:space="preserve">serves as the home for my code and projects. I created a profile README repository that introduces me by name, branch, and year, and includes a short statement about my interest in exploring software development and data analysis during my </w:t>
      </w:r>
      <w:proofErr w:type="spellStart"/>
      <w:proofErr w:type="gramStart"/>
      <w:r>
        <w:t>B.Tech</w:t>
      </w:r>
      <w:proofErr w:type="spellEnd"/>
      <w:proofErr w:type="gramEnd"/>
      <w:r>
        <w:t xml:space="preserve"> programme. Going forward, I plan to use this repository to document every significant project I work on.</w:t>
      </w:r>
    </w:p>
    <w:p w14:paraId="4FC37E97" w14:textId="77777777" w:rsidR="002A624F" w:rsidRDefault="00000000">
      <w:pPr>
        <w:spacing w:before="80" w:after="80" w:line="360" w:lineRule="auto"/>
        <w:jc w:val="both"/>
      </w:pPr>
      <w:r>
        <w:rPr>
          <w:b/>
          <w:bCs/>
        </w:rPr>
        <w:t xml:space="preserve">LinkedIn </w:t>
      </w:r>
      <w:r>
        <w:t>is my primary professional networking platform. I have completed the Education section with my current degree programme, institution name, and expected graduation year of 2029. Over the next four years, I intend to connect with alumni from VIT Bhopal who are working in fields I am interested in, and to engage with content related to the technology industry.</w:t>
      </w:r>
    </w:p>
    <w:p w14:paraId="19DC571A" w14:textId="77777777" w:rsidR="002A624F" w:rsidRDefault="00000000">
      <w:pPr>
        <w:spacing w:before="80" w:after="80" w:line="360" w:lineRule="auto"/>
        <w:jc w:val="both"/>
      </w:pPr>
      <w:r>
        <w:rPr>
          <w:b/>
          <w:bCs/>
        </w:rPr>
        <w:t xml:space="preserve">Kaggle </w:t>
      </w:r>
      <w:r>
        <w:t>is a platform I selected because of my interest in data science. Although I have not yet built expertise in this area, creating the account early means I can follow competitions, explore public datasets, and learn from others' notebooks as I progress through my degree. I see it as a long-term investment in a skill set that is increasingly in demand across all engineering disciplines.</w:t>
      </w:r>
    </w:p>
    <w:p w14:paraId="350637AB" w14:textId="77777777" w:rsidR="002A624F" w:rsidRDefault="002A624F"/>
    <w:p w14:paraId="0302A325" w14:textId="77777777" w:rsidR="000203D4" w:rsidRDefault="000203D4">
      <w:pPr>
        <w:pStyle w:val="Heading1"/>
        <w:pBdr>
          <w:bottom w:val="single" w:sz="4" w:space="6" w:color="2E75B6"/>
        </w:pBdr>
      </w:pPr>
    </w:p>
    <w:p w14:paraId="13703E69" w14:textId="77777777" w:rsidR="000203D4" w:rsidRDefault="000203D4">
      <w:pPr>
        <w:pStyle w:val="Heading1"/>
        <w:pBdr>
          <w:bottom w:val="single" w:sz="4" w:space="6" w:color="2E75B6"/>
        </w:pBdr>
      </w:pPr>
    </w:p>
    <w:p w14:paraId="0F63CBBD" w14:textId="77777777" w:rsidR="000203D4" w:rsidRDefault="000203D4">
      <w:pPr>
        <w:pStyle w:val="Heading1"/>
        <w:pBdr>
          <w:bottom w:val="single" w:sz="4" w:space="6" w:color="2E75B6"/>
        </w:pBdr>
      </w:pPr>
    </w:p>
    <w:p w14:paraId="49586764" w14:textId="77777777" w:rsidR="000203D4" w:rsidRDefault="000203D4">
      <w:pPr>
        <w:pStyle w:val="Heading1"/>
        <w:pBdr>
          <w:bottom w:val="single" w:sz="4" w:space="6" w:color="2E75B6"/>
        </w:pBdr>
      </w:pPr>
    </w:p>
    <w:p w14:paraId="4A926FF1" w14:textId="028BD433" w:rsidR="002A624F" w:rsidRDefault="00000000">
      <w:pPr>
        <w:pStyle w:val="Heading1"/>
        <w:pBdr>
          <w:bottom w:val="single" w:sz="4" w:space="6" w:color="2E75B6"/>
        </w:pBdr>
      </w:pPr>
      <w:r>
        <w:lastRenderedPageBreak/>
        <w:t>Task 3 — Coding and Collaboration Platforms</w:t>
      </w:r>
    </w:p>
    <w:p w14:paraId="6EDD3BB4" w14:textId="77777777" w:rsidR="002A624F" w:rsidRDefault="00000000">
      <w:pPr>
        <w:spacing w:before="80" w:after="80" w:line="360" w:lineRule="auto"/>
        <w:jc w:val="both"/>
      </w:pPr>
      <w:r>
        <w:t>This task required me to explore two categories of digital tools: coding practice platforms and cloud-based collaboration tools. Both are directly relevant to the kind of work I will be expected to do during my degree and in professional environments afterward.</w:t>
      </w:r>
    </w:p>
    <w:p w14:paraId="38484959" w14:textId="77777777" w:rsidR="002A624F" w:rsidRDefault="00000000">
      <w:pPr>
        <w:spacing w:before="80" w:after="80" w:line="360" w:lineRule="auto"/>
        <w:jc w:val="both"/>
      </w:pPr>
      <w:r>
        <w:rPr>
          <w:b/>
          <w:bCs/>
        </w:rPr>
        <w:t xml:space="preserve">Part A – Coding Practice: </w:t>
      </w:r>
      <w:r>
        <w:t xml:space="preserve">I created an account on </w:t>
      </w:r>
      <w:proofErr w:type="spellStart"/>
      <w:r>
        <w:t>HackerRank</w:t>
      </w:r>
      <w:proofErr w:type="spellEnd"/>
      <w:r>
        <w:t xml:space="preserve"> and completed the introductory Python challenge titled 'Say "Hello, World!" With Python.' While this was a straightforward beginner exercise, it familiarized me with the platform's interface, how test cases are evaluated, and how problem statements are formatted. </w:t>
      </w:r>
      <w:proofErr w:type="spellStart"/>
      <w:r>
        <w:t>HackerRank's</w:t>
      </w:r>
      <w:proofErr w:type="spellEnd"/>
      <w:r>
        <w:t xml:space="preserve"> structured skill tracks make it easy to progress systematically, which I found more motivating than unguided study.</w:t>
      </w:r>
    </w:p>
    <w:p w14:paraId="4832B6F8" w14:textId="24C5D001" w:rsidR="002A624F" w:rsidRDefault="00000000">
      <w:pPr>
        <w:spacing w:before="80" w:after="80" w:line="360" w:lineRule="auto"/>
        <w:jc w:val="both"/>
      </w:pPr>
      <w:r>
        <w:rPr>
          <w:b/>
          <w:bCs/>
        </w:rPr>
        <w:t xml:space="preserve">Part B – Google Workspace Collaboration: </w:t>
      </w:r>
      <w:r>
        <w:t>I built a five-question Digital Literacy Awareness Quiz using Google Forms. The quiz covers topics such as identifying phishing emails, the purpose of two-factor authentication, responsible social media behavio</w:t>
      </w:r>
      <w:r w:rsidR="000203D4">
        <w:t>u</w:t>
      </w:r>
      <w:r>
        <w:t>r, safe password practices, and the function of a VPN. I included one multiple-choice question, one short-answer question, and three true/false questions. The linked Google Sheet auto-captures all responses, making it easy to analy</w:t>
      </w:r>
      <w:r w:rsidR="000203D4">
        <w:t>s</w:t>
      </w:r>
      <w:r>
        <w:t>e results and identify knowledge gaps among respondents.</w:t>
      </w:r>
    </w:p>
    <w:p w14:paraId="5CA2278D" w14:textId="77777777" w:rsidR="002A624F" w:rsidRDefault="00000000">
      <w:pPr>
        <w:spacing w:before="80" w:after="80" w:line="360" w:lineRule="auto"/>
        <w:jc w:val="both"/>
      </w:pPr>
      <w:r>
        <w:t xml:space="preserve">Collectively, these tools taught me that the modern engineer needs both technical coding ability and the capacity to collaborate and communicate clearly using digital platforms. I plan to continue practicing on </w:t>
      </w:r>
      <w:proofErr w:type="spellStart"/>
      <w:r>
        <w:t>HackerRank</w:t>
      </w:r>
      <w:proofErr w:type="spellEnd"/>
      <w:r>
        <w:t xml:space="preserve"> weekly and to use Google Forms for any peer surveys or event registrations I organize as part of my Digital Ambassador role.</w:t>
      </w:r>
    </w:p>
    <w:p w14:paraId="0F20AA54" w14:textId="4BAF7D0B" w:rsidR="002A624F" w:rsidRDefault="00000000" w:rsidP="000203D4">
      <w:pPr>
        <w:pageBreakBefore/>
      </w:pPr>
      <w:r>
        <w:rPr>
          <w:b/>
          <w:bCs/>
          <w:color w:val="1F4E79"/>
          <w:sz w:val="28"/>
          <w:szCs w:val="28"/>
        </w:rPr>
        <w:lastRenderedPageBreak/>
        <w:t>Task 4 — Professional Email Etiquette</w:t>
      </w:r>
    </w:p>
    <w:p w14:paraId="73331C79" w14:textId="77777777" w:rsidR="002A624F" w:rsidRDefault="00000000">
      <w:pPr>
        <w:spacing w:before="80" w:after="80" w:line="360" w:lineRule="auto"/>
        <w:jc w:val="both"/>
      </w:pPr>
      <w:r>
        <w:t>This task highlighted a skill that is often overlooked in technical education: the ability to communicate professionally and clearly in writing. Poor digital communication can have real consequences — from missed internship opportunities to misunderstandings with professors — and yet most students receive little formal instruction in this area.</w:t>
      </w:r>
    </w:p>
    <w:p w14:paraId="0AD8447F" w14:textId="77777777" w:rsidR="002A624F" w:rsidRDefault="00000000">
      <w:pPr>
        <w:spacing w:before="80" w:after="80" w:line="360" w:lineRule="auto"/>
        <w:jc w:val="both"/>
      </w:pPr>
      <w:r>
        <w:t>For Part A, I drafted two professional emails. The first was from a student requesting a deadline extension from a professor due to an unexpected medical situation. I focused on writing a clear subject line, acknowledging the original deadline, providing a brief and honest explanation, and proposing a specific revised date — rather than simply asking for more time without a concrete plan. The second email expressed interest in a summer internship at a software company. Here, I practiced writing a concise, confident opening paragraph that summarizes relevant skills, followed by a request for a formal discussion.</w:t>
      </w:r>
    </w:p>
    <w:p w14:paraId="25C87D67" w14:textId="4D7D984C" w:rsidR="002A624F" w:rsidRDefault="00000000">
      <w:pPr>
        <w:spacing w:before="80" w:after="80" w:line="360" w:lineRule="auto"/>
        <w:jc w:val="both"/>
      </w:pPr>
      <w:r>
        <w:t>For Part B, I created a Social Media Do's and Don'ts checklist covering at least five behavio</w:t>
      </w:r>
      <w:r w:rsidR="000203D4">
        <w:t>u</w:t>
      </w:r>
      <w:r>
        <w:t xml:space="preserve">rs in each category. The </w:t>
      </w:r>
      <w:proofErr w:type="gramStart"/>
      <w:r>
        <w:t>do's</w:t>
      </w:r>
      <w:proofErr w:type="gramEnd"/>
      <w:r>
        <w:t xml:space="preserve"> include using a professional profile photo, keeping personal information private, and engaging respectfully with differing viewpoints. The don'ts </w:t>
      </w:r>
      <w:proofErr w:type="gramStart"/>
      <w:r>
        <w:t>include</w:t>
      </w:r>
      <w:proofErr w:type="gramEnd"/>
      <w:r>
        <w:t xml:space="preserve"> sharing unverified news, posting content that could embarrass a future employer, and using informal or offensive language in public posts.</w:t>
      </w:r>
    </w:p>
    <w:p w14:paraId="177F93EA" w14:textId="77777777" w:rsidR="002A624F" w:rsidRDefault="00000000">
      <w:pPr>
        <w:spacing w:before="80" w:after="80" w:line="360" w:lineRule="auto"/>
        <w:jc w:val="both"/>
      </w:pPr>
      <w:r>
        <w:t>One real-world scenario that underscores the importance of this task involved a university student in India who was denied an internship offer after the hiring team discovered a series of aggressive social media posts from their public account. The situation could have been avoided entirely had the student been aware of how publicly visible their digital footprint was and how seriously employers take online conduct. This example reinforced my decision to review and tighten the privacy settings on all my personal accounts.</w:t>
      </w:r>
    </w:p>
    <w:p w14:paraId="145A3407" w14:textId="77777777" w:rsidR="002A624F" w:rsidRDefault="002A624F"/>
    <w:p w14:paraId="59901B4D" w14:textId="77777777" w:rsidR="000203D4" w:rsidRDefault="000203D4">
      <w:pPr>
        <w:pStyle w:val="Heading1"/>
        <w:pBdr>
          <w:bottom w:val="single" w:sz="4" w:space="6" w:color="2E75B6"/>
        </w:pBdr>
      </w:pPr>
    </w:p>
    <w:p w14:paraId="6CCB475C" w14:textId="77777777" w:rsidR="000203D4" w:rsidRDefault="000203D4">
      <w:pPr>
        <w:pStyle w:val="Heading1"/>
        <w:pBdr>
          <w:bottom w:val="single" w:sz="4" w:space="6" w:color="2E75B6"/>
        </w:pBdr>
      </w:pPr>
    </w:p>
    <w:p w14:paraId="550CAF09" w14:textId="77777777" w:rsidR="000203D4" w:rsidRDefault="000203D4">
      <w:pPr>
        <w:pStyle w:val="Heading1"/>
        <w:pBdr>
          <w:bottom w:val="single" w:sz="4" w:space="6" w:color="2E75B6"/>
        </w:pBdr>
      </w:pPr>
    </w:p>
    <w:p w14:paraId="3FEE321A" w14:textId="77777777" w:rsidR="000203D4" w:rsidRDefault="000203D4">
      <w:pPr>
        <w:pStyle w:val="Heading1"/>
        <w:pBdr>
          <w:bottom w:val="single" w:sz="4" w:space="6" w:color="2E75B6"/>
        </w:pBdr>
      </w:pPr>
    </w:p>
    <w:p w14:paraId="638AB6F9" w14:textId="62A3C5F5" w:rsidR="002A624F" w:rsidRDefault="00000000">
      <w:pPr>
        <w:pStyle w:val="Heading1"/>
        <w:pBdr>
          <w:bottom w:val="single" w:sz="4" w:space="6" w:color="2E75B6"/>
        </w:pBdr>
      </w:pPr>
      <w:r>
        <w:lastRenderedPageBreak/>
        <w:t>Task 5 — Cybercrime Awareness Case Study</w:t>
      </w:r>
    </w:p>
    <w:p w14:paraId="5B9A64C4" w14:textId="77777777" w:rsidR="002A624F" w:rsidRDefault="00000000">
      <w:pPr>
        <w:spacing w:before="80" w:after="80" w:line="360" w:lineRule="auto"/>
        <w:jc w:val="both"/>
      </w:pPr>
      <w:r>
        <w:t xml:space="preserve">For this task, I researched a common and growing cybercrime type: UPI and online payment fraud. This form of financial fraud is particularly relevant to college students in India, as the widespread adoption of UPI platforms such as </w:t>
      </w:r>
      <w:proofErr w:type="spellStart"/>
      <w:r>
        <w:t>PhonePe</w:t>
      </w:r>
      <w:proofErr w:type="spellEnd"/>
      <w:r>
        <w:t>, Google Pay, and Paytm has made digital transactions a daily habit — often without a full understanding of the associated risks.</w:t>
      </w:r>
    </w:p>
    <w:p w14:paraId="4D18AC23" w14:textId="77777777" w:rsidR="002A624F" w:rsidRDefault="00000000">
      <w:pPr>
        <w:spacing w:before="80" w:after="80" w:line="360" w:lineRule="auto"/>
        <w:jc w:val="both"/>
      </w:pPr>
      <w:r>
        <w:t>My case study documents a typical scenario in which a fraudster poses as a customer on an online marketplace. The victim, a student selling a used laptop, receives a QR code from the fraudster and is told to 'scan it to receive payment.' In reality, scanning the code initiates a payment request rather than a credit, and the student loses money rather than receiving it. This type of fraud exploits the fact that many users do not distinguish between a receive and a send operation when using UPI apps under pressure.</w:t>
      </w:r>
    </w:p>
    <w:p w14:paraId="46909AFF" w14:textId="77777777" w:rsidR="002A624F" w:rsidRDefault="00000000">
      <w:pPr>
        <w:spacing w:before="80" w:after="80" w:line="360" w:lineRule="auto"/>
        <w:jc w:val="both"/>
      </w:pPr>
      <w:r>
        <w:t>The prevention checklist I developed includes eight specific actions: never scanning unknown QR codes to receive money, verifying the requester's identity through a separate phone call before any transaction, enabling UPI transaction limits on banking apps, never sharing OTPs or UPI PINs with anyone, checking the VPA (Virtual Payment Address) carefully before confirming a transfer, reporting suspicious activity immediately to the National Cyber Crime Portal at cybercrime.gov.in, saving the helpline number 1930 in your contacts, and enabling notifications for all banking transactions to catch unauthorized activity quickly.</w:t>
      </w:r>
    </w:p>
    <w:p w14:paraId="34971223" w14:textId="77777777" w:rsidR="002A624F" w:rsidRDefault="00000000">
      <w:pPr>
        <w:spacing w:before="80" w:after="80" w:line="360" w:lineRule="auto"/>
        <w:jc w:val="both"/>
      </w:pPr>
      <w:r>
        <w:t>What surprised me most during this research was how psychologically sophisticated these scams are — they deliberately create a sense of urgency to prevent the victim from pausing and thinking critically. As a result of this task, I have decided to set a personal rule: I will always wait at least 60 seconds before completing any new digital payment to a previously unknown recipient, giving myself time to verify the details carefully.</w:t>
      </w:r>
    </w:p>
    <w:p w14:paraId="70FCA0D1" w14:textId="77777777" w:rsidR="000203D4" w:rsidRDefault="000203D4">
      <w:pPr>
        <w:pStyle w:val="Heading1"/>
        <w:pBdr>
          <w:bottom w:val="single" w:sz="4" w:space="6" w:color="2E75B6"/>
        </w:pBdr>
      </w:pPr>
    </w:p>
    <w:p w14:paraId="252AA0AC" w14:textId="77777777" w:rsidR="000203D4" w:rsidRDefault="000203D4">
      <w:pPr>
        <w:pStyle w:val="Heading1"/>
        <w:pBdr>
          <w:bottom w:val="single" w:sz="4" w:space="6" w:color="2E75B6"/>
        </w:pBdr>
      </w:pPr>
    </w:p>
    <w:p w14:paraId="39343070" w14:textId="77777777" w:rsidR="000203D4" w:rsidRDefault="000203D4">
      <w:pPr>
        <w:pStyle w:val="Heading1"/>
        <w:pBdr>
          <w:bottom w:val="single" w:sz="4" w:space="6" w:color="2E75B6"/>
        </w:pBdr>
      </w:pPr>
    </w:p>
    <w:p w14:paraId="5FBC03CF" w14:textId="6F62B7DB" w:rsidR="002A624F" w:rsidRDefault="00000000">
      <w:pPr>
        <w:pStyle w:val="Heading1"/>
        <w:pBdr>
          <w:bottom w:val="single" w:sz="4" w:space="6" w:color="2E75B6"/>
        </w:pBdr>
      </w:pPr>
      <w:r>
        <w:lastRenderedPageBreak/>
        <w:t>Conclusion</w:t>
      </w:r>
    </w:p>
    <w:p w14:paraId="4AEB125C" w14:textId="08E7E6A6" w:rsidR="002A624F" w:rsidRDefault="00000000">
      <w:pPr>
        <w:spacing w:before="80" w:after="80" w:line="360" w:lineRule="auto"/>
        <w:jc w:val="both"/>
      </w:pPr>
      <w:r>
        <w:t>This Digital Literacy Portfolio project has been a genuinely eye-opening experience. Before undertaking it, I thought of digital literacy primarily as a technical skill — knowing how to use specific tools or platforms. What I now understand is that it is much broader than that: it encompasses professional self-presentation, safe and responsible online behavio</w:t>
      </w:r>
      <w:r w:rsidR="000203D4">
        <w:t>u</w:t>
      </w:r>
      <w:r>
        <w:t>r, effective written communication, and the ability to recognize and protect oneself against digital threats.</w:t>
      </w:r>
    </w:p>
    <w:p w14:paraId="372C3E6C" w14:textId="77777777" w:rsidR="002A624F" w:rsidRDefault="00000000">
      <w:pPr>
        <w:spacing w:before="80" w:after="80" w:line="360" w:lineRule="auto"/>
        <w:jc w:val="both"/>
      </w:pPr>
      <w:r>
        <w:t>Each of the five tasks contributed a distinct layer to this understanding. Designing the infographic pushed me to synthesize complex ideas into simple visuals. Setting up professional profiles gave me a concrete start on building a digital identity that will serve me for years. Exploring coding and collaboration platforms removed the intimidation factor and showed me how accessible these tools really are. Drafting professional emails made me realize how much my habitual, informal communication style would need to adapt as I enter professional contexts. And researching cybercrime turned an abstract risk into something real and tangible, motivating genuine changes in my own online habits.</w:t>
      </w:r>
    </w:p>
    <w:p w14:paraId="37637766" w14:textId="77777777" w:rsidR="002A624F" w:rsidRDefault="00000000">
      <w:pPr>
        <w:spacing w:before="80" w:after="80" w:line="360" w:lineRule="auto"/>
        <w:jc w:val="both"/>
      </w:pPr>
      <w:r>
        <w:t xml:space="preserve">Completing this project has made me confident in my ability to guide my peers as a Digital Ambassador. The GitHub repository I have built is not just an assignment submission — it is the beginning of a public portfolio that I intend to maintain and grow throughout my </w:t>
      </w:r>
      <w:proofErr w:type="spellStart"/>
      <w:proofErr w:type="gramStart"/>
      <w:r>
        <w:t>B.Tech</w:t>
      </w:r>
      <w:proofErr w:type="spellEnd"/>
      <w:proofErr w:type="gramEnd"/>
      <w:r>
        <w:t xml:space="preserve"> programme and beyond.</w:t>
      </w:r>
    </w:p>
    <w:p w14:paraId="7DE84670" w14:textId="77777777" w:rsidR="002A624F" w:rsidRDefault="002A624F"/>
    <w:p w14:paraId="1D184E2F" w14:textId="77777777" w:rsidR="000203D4" w:rsidRDefault="000203D4">
      <w:pPr>
        <w:pStyle w:val="Heading1"/>
        <w:pBdr>
          <w:bottom w:val="single" w:sz="4" w:space="6" w:color="2E75B6"/>
        </w:pBdr>
      </w:pPr>
    </w:p>
    <w:p w14:paraId="5A97BD9E" w14:textId="77777777" w:rsidR="000203D4" w:rsidRDefault="000203D4">
      <w:pPr>
        <w:pStyle w:val="Heading1"/>
        <w:pBdr>
          <w:bottom w:val="single" w:sz="4" w:space="6" w:color="2E75B6"/>
        </w:pBdr>
      </w:pPr>
    </w:p>
    <w:p w14:paraId="115E7FD0" w14:textId="77777777" w:rsidR="000203D4" w:rsidRDefault="000203D4">
      <w:pPr>
        <w:pStyle w:val="Heading1"/>
        <w:pBdr>
          <w:bottom w:val="single" w:sz="4" w:space="6" w:color="2E75B6"/>
        </w:pBdr>
      </w:pPr>
    </w:p>
    <w:p w14:paraId="2762F068" w14:textId="77777777" w:rsidR="000203D4" w:rsidRDefault="000203D4">
      <w:pPr>
        <w:pStyle w:val="Heading1"/>
        <w:pBdr>
          <w:bottom w:val="single" w:sz="4" w:space="6" w:color="2E75B6"/>
        </w:pBdr>
      </w:pPr>
    </w:p>
    <w:p w14:paraId="32CBFFB7" w14:textId="77777777" w:rsidR="000203D4" w:rsidRDefault="000203D4">
      <w:pPr>
        <w:pStyle w:val="Heading1"/>
        <w:pBdr>
          <w:bottom w:val="single" w:sz="4" w:space="6" w:color="2E75B6"/>
        </w:pBdr>
      </w:pPr>
    </w:p>
    <w:p w14:paraId="2DAA2D36" w14:textId="77777777" w:rsidR="000203D4" w:rsidRDefault="000203D4">
      <w:pPr>
        <w:pStyle w:val="Heading1"/>
        <w:pBdr>
          <w:bottom w:val="single" w:sz="4" w:space="6" w:color="2E75B6"/>
        </w:pBdr>
      </w:pPr>
    </w:p>
    <w:p w14:paraId="52E33457" w14:textId="74952A16" w:rsidR="002A624F" w:rsidRDefault="00000000">
      <w:pPr>
        <w:pStyle w:val="Heading1"/>
        <w:pBdr>
          <w:bottom w:val="single" w:sz="4" w:space="6" w:color="2E75B6"/>
        </w:pBdr>
      </w:pPr>
      <w:r>
        <w:lastRenderedPageBreak/>
        <w:t>References</w:t>
      </w:r>
    </w:p>
    <w:p w14:paraId="715BDEF8" w14:textId="77777777" w:rsidR="002A624F" w:rsidRDefault="00000000">
      <w:pPr>
        <w:spacing w:before="80" w:after="40" w:line="360" w:lineRule="auto"/>
        <w:jc w:val="both"/>
      </w:pPr>
      <w:r>
        <w:t>1. Canva Design Platform — canva.com</w:t>
      </w:r>
    </w:p>
    <w:p w14:paraId="6C85C97A" w14:textId="77777777" w:rsidR="002A624F" w:rsidRDefault="00000000">
      <w:pPr>
        <w:spacing w:before="40" w:after="40" w:line="360" w:lineRule="auto"/>
        <w:jc w:val="both"/>
      </w:pPr>
      <w:r>
        <w:t>2. GitHub — github.com</w:t>
      </w:r>
    </w:p>
    <w:p w14:paraId="638F310C" w14:textId="77777777" w:rsidR="002A624F" w:rsidRDefault="00000000">
      <w:pPr>
        <w:spacing w:before="40" w:after="40" w:line="360" w:lineRule="auto"/>
        <w:jc w:val="both"/>
      </w:pPr>
      <w:r>
        <w:t>3. LinkedIn — linkedin.com</w:t>
      </w:r>
    </w:p>
    <w:p w14:paraId="07599093" w14:textId="77777777" w:rsidR="002A624F" w:rsidRDefault="00000000">
      <w:pPr>
        <w:spacing w:before="40" w:after="40" w:line="360" w:lineRule="auto"/>
        <w:jc w:val="both"/>
      </w:pPr>
      <w:r>
        <w:t>4. Kaggle — kaggle.com</w:t>
      </w:r>
    </w:p>
    <w:p w14:paraId="120C0A82" w14:textId="77777777" w:rsidR="002A624F" w:rsidRDefault="00000000">
      <w:pPr>
        <w:spacing w:before="40" w:after="40" w:line="360" w:lineRule="auto"/>
        <w:jc w:val="both"/>
      </w:pPr>
      <w:r>
        <w:t xml:space="preserve">5. </w:t>
      </w:r>
      <w:proofErr w:type="spellStart"/>
      <w:r>
        <w:t>HackerRank</w:t>
      </w:r>
      <w:proofErr w:type="spellEnd"/>
      <w:r>
        <w:t xml:space="preserve"> — hackerrank.com</w:t>
      </w:r>
    </w:p>
    <w:p w14:paraId="72FBCC0E" w14:textId="77777777" w:rsidR="002A624F" w:rsidRDefault="00000000">
      <w:pPr>
        <w:spacing w:before="40" w:after="40" w:line="360" w:lineRule="auto"/>
        <w:jc w:val="both"/>
      </w:pPr>
      <w:r>
        <w:t>6. Google Forms — forms.google.com</w:t>
      </w:r>
    </w:p>
    <w:p w14:paraId="40D02315" w14:textId="77777777" w:rsidR="002A624F" w:rsidRDefault="00000000">
      <w:pPr>
        <w:spacing w:before="40" w:after="40" w:line="360" w:lineRule="auto"/>
        <w:jc w:val="both"/>
      </w:pPr>
      <w:r>
        <w:t>7. National Cyber Crime Reporting Portal — cybercrime.gov.in</w:t>
      </w:r>
    </w:p>
    <w:p w14:paraId="0BDEA8FC" w14:textId="77777777" w:rsidR="002A624F" w:rsidRDefault="00000000">
      <w:pPr>
        <w:spacing w:before="40" w:after="40" w:line="360" w:lineRule="auto"/>
        <w:jc w:val="both"/>
      </w:pPr>
      <w:r>
        <w:t>8. Ministry of Home Affairs, Government of India — Cyber Crime Helpline: 1930</w:t>
      </w:r>
    </w:p>
    <w:p w14:paraId="7805828B" w14:textId="77777777" w:rsidR="002A624F" w:rsidRDefault="00000000">
      <w:pPr>
        <w:spacing w:before="40" w:after="80" w:line="360" w:lineRule="auto"/>
        <w:jc w:val="both"/>
      </w:pPr>
      <w:r>
        <w:t xml:space="preserve">9. </w:t>
      </w:r>
      <w:proofErr w:type="spellStart"/>
      <w:r>
        <w:t>VITyarthi</w:t>
      </w:r>
      <w:proofErr w:type="spellEnd"/>
      <w:r>
        <w:t xml:space="preserve"> E-Learning Platform — CSE0001 Digital Literacy Course Brief (2025–2026)</w:t>
      </w:r>
    </w:p>
    <w:sectPr w:rsidR="002A624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E5741" w14:textId="77777777" w:rsidR="007C1F80" w:rsidRDefault="007C1F80">
      <w:r>
        <w:separator/>
      </w:r>
    </w:p>
  </w:endnote>
  <w:endnote w:type="continuationSeparator" w:id="0">
    <w:p w14:paraId="49D9A9C5" w14:textId="77777777" w:rsidR="007C1F80" w:rsidRDefault="007C1F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7E4F7" w14:textId="77777777" w:rsidR="002A624F" w:rsidRDefault="00000000">
    <w:pPr>
      <w:pBdr>
        <w:top w:val="single" w:sz="4" w:space="6" w:color="2E75B6"/>
      </w:pBdr>
      <w:spacing w:before="80"/>
      <w:jc w:val="center"/>
    </w:pPr>
    <w:r>
      <w:rPr>
        <w:color w:val="595959"/>
        <w:sz w:val="20"/>
        <w:szCs w:val="20"/>
      </w:rPr>
      <w:t xml:space="preserve">Page </w:t>
    </w:r>
    <w:r>
      <w:rPr>
        <w:color w:val="595959"/>
        <w:sz w:val="20"/>
        <w:szCs w:val="20"/>
      </w:rPr>
      <w:fldChar w:fldCharType="begin"/>
    </w:r>
    <w:r>
      <w:rPr>
        <w:color w:val="595959"/>
        <w:sz w:val="20"/>
        <w:szCs w:val="20"/>
      </w:rPr>
      <w:instrText>PAGE</w:instrText>
    </w:r>
    <w:r>
      <w:rPr>
        <w:color w:val="595959"/>
        <w:sz w:val="20"/>
        <w:szCs w:val="20"/>
      </w:rPr>
      <w:fldChar w:fldCharType="separate"/>
    </w:r>
    <w:r w:rsidR="000203D4">
      <w:rPr>
        <w:noProof/>
        <w:color w:val="595959"/>
        <w:sz w:val="20"/>
        <w:szCs w:val="20"/>
      </w:rPr>
      <w:t>1</w:t>
    </w:r>
    <w:r>
      <w:rPr>
        <w:color w:val="595959"/>
        <w:sz w:val="20"/>
        <w:szCs w:val="20"/>
      </w:rPr>
      <w:fldChar w:fldCharType="end"/>
    </w:r>
    <w:r>
      <w:rPr>
        <w:color w:val="595959"/>
        <w:sz w:val="20"/>
        <w:szCs w:val="20"/>
      </w:rPr>
      <w:t xml:space="preserve"> of </w:t>
    </w:r>
    <w:r>
      <w:rPr>
        <w:color w:val="595959"/>
        <w:sz w:val="20"/>
        <w:szCs w:val="20"/>
      </w:rPr>
      <w:fldChar w:fldCharType="begin"/>
    </w:r>
    <w:r>
      <w:rPr>
        <w:color w:val="595959"/>
        <w:sz w:val="20"/>
        <w:szCs w:val="20"/>
      </w:rPr>
      <w:instrText>NUMPAGES</w:instrText>
    </w:r>
    <w:r>
      <w:rPr>
        <w:color w:val="595959"/>
        <w:sz w:val="20"/>
        <w:szCs w:val="20"/>
      </w:rPr>
      <w:fldChar w:fldCharType="separate"/>
    </w:r>
    <w:r w:rsidR="000203D4">
      <w:rPr>
        <w:noProof/>
        <w:color w:val="595959"/>
        <w:sz w:val="20"/>
        <w:szCs w:val="20"/>
      </w:rPr>
      <w:t>2</w:t>
    </w:r>
    <w:r>
      <w:rPr>
        <w:color w:val="59595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1FBC0" w14:textId="77777777" w:rsidR="007C1F80" w:rsidRDefault="007C1F80">
      <w:r>
        <w:separator/>
      </w:r>
    </w:p>
  </w:footnote>
  <w:footnote w:type="continuationSeparator" w:id="0">
    <w:p w14:paraId="547B761B" w14:textId="77777777" w:rsidR="007C1F80" w:rsidRDefault="007C1F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A7756" w14:textId="49CA9F01" w:rsidR="000203D4" w:rsidRDefault="000203D4">
    <w:pPr>
      <w:pStyle w:val="Header"/>
    </w:pPr>
  </w:p>
  <w:p w14:paraId="5C15E1FE" w14:textId="331AB74F" w:rsidR="002A624F" w:rsidRDefault="002A624F">
    <w:pPr>
      <w:pBdr>
        <w:bottom w:val="single" w:sz="4" w:space="6"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697A"/>
    <w:multiLevelType w:val="hybridMultilevel"/>
    <w:tmpl w:val="9A7C1658"/>
    <w:lvl w:ilvl="0" w:tplc="9E76A02E">
      <w:start w:val="1"/>
      <w:numFmt w:val="bullet"/>
      <w:lvlText w:val="●"/>
      <w:lvlJc w:val="left"/>
      <w:pPr>
        <w:ind w:left="720" w:hanging="360"/>
      </w:pPr>
    </w:lvl>
    <w:lvl w:ilvl="1" w:tplc="72F6D720">
      <w:start w:val="1"/>
      <w:numFmt w:val="bullet"/>
      <w:lvlText w:val="○"/>
      <w:lvlJc w:val="left"/>
      <w:pPr>
        <w:ind w:left="1440" w:hanging="360"/>
      </w:pPr>
    </w:lvl>
    <w:lvl w:ilvl="2" w:tplc="A268F8FC">
      <w:start w:val="1"/>
      <w:numFmt w:val="bullet"/>
      <w:lvlText w:val="■"/>
      <w:lvlJc w:val="left"/>
      <w:pPr>
        <w:ind w:left="2160" w:hanging="360"/>
      </w:pPr>
    </w:lvl>
    <w:lvl w:ilvl="3" w:tplc="A092A91A">
      <w:start w:val="1"/>
      <w:numFmt w:val="bullet"/>
      <w:lvlText w:val="●"/>
      <w:lvlJc w:val="left"/>
      <w:pPr>
        <w:ind w:left="2880" w:hanging="360"/>
      </w:pPr>
    </w:lvl>
    <w:lvl w:ilvl="4" w:tplc="BF2ED2FA">
      <w:start w:val="1"/>
      <w:numFmt w:val="bullet"/>
      <w:lvlText w:val="○"/>
      <w:lvlJc w:val="left"/>
      <w:pPr>
        <w:ind w:left="3600" w:hanging="360"/>
      </w:pPr>
    </w:lvl>
    <w:lvl w:ilvl="5" w:tplc="44FCD672">
      <w:start w:val="1"/>
      <w:numFmt w:val="bullet"/>
      <w:lvlText w:val="■"/>
      <w:lvlJc w:val="left"/>
      <w:pPr>
        <w:ind w:left="4320" w:hanging="360"/>
      </w:pPr>
    </w:lvl>
    <w:lvl w:ilvl="6" w:tplc="50785E04">
      <w:start w:val="1"/>
      <w:numFmt w:val="bullet"/>
      <w:lvlText w:val="●"/>
      <w:lvlJc w:val="left"/>
      <w:pPr>
        <w:ind w:left="5040" w:hanging="360"/>
      </w:pPr>
    </w:lvl>
    <w:lvl w:ilvl="7" w:tplc="247E6B14">
      <w:start w:val="1"/>
      <w:numFmt w:val="bullet"/>
      <w:lvlText w:val="●"/>
      <w:lvlJc w:val="left"/>
      <w:pPr>
        <w:ind w:left="5760" w:hanging="360"/>
      </w:pPr>
    </w:lvl>
    <w:lvl w:ilvl="8" w:tplc="63DA39EE">
      <w:start w:val="1"/>
      <w:numFmt w:val="bullet"/>
      <w:lvlText w:val="●"/>
      <w:lvlJc w:val="left"/>
      <w:pPr>
        <w:ind w:left="6480" w:hanging="360"/>
      </w:pPr>
    </w:lvl>
  </w:abstractNum>
  <w:abstractNum w:abstractNumId="1" w15:restartNumberingAfterBreak="0">
    <w:nsid w:val="160C10EB"/>
    <w:multiLevelType w:val="hybridMultilevel"/>
    <w:tmpl w:val="770CA4D8"/>
    <w:lvl w:ilvl="0" w:tplc="5BAEAE00">
      <w:start w:val="1"/>
      <w:numFmt w:val="bullet"/>
      <w:lvlText w:val="•"/>
      <w:lvlJc w:val="left"/>
      <w:pPr>
        <w:ind w:left="720" w:hanging="360"/>
      </w:pPr>
    </w:lvl>
    <w:lvl w:ilvl="1" w:tplc="E6C00772">
      <w:numFmt w:val="decimal"/>
      <w:lvlText w:val=""/>
      <w:lvlJc w:val="left"/>
    </w:lvl>
    <w:lvl w:ilvl="2" w:tplc="FDCAF49E">
      <w:numFmt w:val="decimal"/>
      <w:lvlText w:val=""/>
      <w:lvlJc w:val="left"/>
    </w:lvl>
    <w:lvl w:ilvl="3" w:tplc="FDCAD2E4">
      <w:numFmt w:val="decimal"/>
      <w:lvlText w:val=""/>
      <w:lvlJc w:val="left"/>
    </w:lvl>
    <w:lvl w:ilvl="4" w:tplc="114CF07A">
      <w:numFmt w:val="decimal"/>
      <w:lvlText w:val=""/>
      <w:lvlJc w:val="left"/>
    </w:lvl>
    <w:lvl w:ilvl="5" w:tplc="1E2AB826">
      <w:numFmt w:val="decimal"/>
      <w:lvlText w:val=""/>
      <w:lvlJc w:val="left"/>
    </w:lvl>
    <w:lvl w:ilvl="6" w:tplc="16F408CC">
      <w:numFmt w:val="decimal"/>
      <w:lvlText w:val=""/>
      <w:lvlJc w:val="left"/>
    </w:lvl>
    <w:lvl w:ilvl="7" w:tplc="D034F0B8">
      <w:numFmt w:val="decimal"/>
      <w:lvlText w:val=""/>
      <w:lvlJc w:val="left"/>
    </w:lvl>
    <w:lvl w:ilvl="8" w:tplc="76426542">
      <w:numFmt w:val="decimal"/>
      <w:lvlText w:val=""/>
      <w:lvlJc w:val="left"/>
    </w:lvl>
  </w:abstractNum>
  <w:num w:numId="1" w16cid:durableId="1903835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24F"/>
    <w:rsid w:val="000203D4"/>
    <w:rsid w:val="002A624F"/>
    <w:rsid w:val="007C1F80"/>
    <w:rsid w:val="00C757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8BFC4"/>
  <w15:docId w15:val="{BB136443-0935-489D-B461-00B2FD61D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4E79"/>
      <w:sz w:val="28"/>
      <w:szCs w:val="28"/>
    </w:rPr>
  </w:style>
  <w:style w:type="paragraph" w:styleId="Heading2">
    <w:name w:val="heading 2"/>
    <w:uiPriority w:val="9"/>
    <w:semiHidden/>
    <w:unhideWhenUsed/>
    <w:qFormat/>
    <w:pPr>
      <w:spacing w:before="200" w:after="80"/>
      <w:outlineLvl w:val="1"/>
    </w:pPr>
    <w:rPr>
      <w:b/>
      <w:bCs/>
      <w:color w:val="2E75B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203D4"/>
    <w:pPr>
      <w:tabs>
        <w:tab w:val="center" w:pos="4513"/>
        <w:tab w:val="right" w:pos="9026"/>
      </w:tabs>
    </w:pPr>
  </w:style>
  <w:style w:type="character" w:customStyle="1" w:styleId="HeaderChar">
    <w:name w:val="Header Char"/>
    <w:basedOn w:val="DefaultParagraphFont"/>
    <w:link w:val="Header"/>
    <w:uiPriority w:val="99"/>
    <w:rsid w:val="000203D4"/>
  </w:style>
  <w:style w:type="paragraph" w:styleId="Footer">
    <w:name w:val="footer"/>
    <w:basedOn w:val="Normal"/>
    <w:link w:val="FooterChar"/>
    <w:uiPriority w:val="99"/>
    <w:unhideWhenUsed/>
    <w:rsid w:val="000203D4"/>
    <w:pPr>
      <w:tabs>
        <w:tab w:val="center" w:pos="4513"/>
        <w:tab w:val="right" w:pos="9026"/>
      </w:tabs>
    </w:pPr>
  </w:style>
  <w:style w:type="character" w:customStyle="1" w:styleId="FooterChar">
    <w:name w:val="Footer Char"/>
    <w:basedOn w:val="DefaultParagraphFont"/>
    <w:link w:val="Footer"/>
    <w:uiPriority w:val="99"/>
    <w:rsid w:val="000203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1713</Words>
  <Characters>9765</Characters>
  <Application>Microsoft Office Word</Application>
  <DocSecurity>0</DocSecurity>
  <Lines>81</Lines>
  <Paragraphs>22</Paragraphs>
  <ScaleCrop>false</ScaleCrop>
  <Company/>
  <LinksUpToDate>false</LinksUpToDate>
  <CharactersWithSpaces>11456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Kartikeya Srivastava</cp:lastModifiedBy>
  <cp:revision>2</cp:revision>
  <dcterms:created xsi:type="dcterms:W3CDTF">2026-03-31T17:31:00Z</dcterms:created>
  <dcterms:modified xsi:type="dcterms:W3CDTF">2026-03-31T17:38:00Z</dcterms:modified>
</cp:coreProperties>
</file>