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E78B3" w14:textId="40010C04" w:rsidR="001D49DC" w:rsidRPr="006E5CFB" w:rsidRDefault="007B5477">
      <w:pPr>
        <w:rPr>
          <w:rFonts w:ascii="Times New Roman" w:hAnsi="Times New Roman" w:cs="Times New Roman"/>
          <w:noProof/>
        </w:rPr>
      </w:pPr>
      <w:r w:rsidRPr="006E5CFB">
        <w:rPr>
          <w:rFonts w:ascii="Times New Roman" w:hAnsi="Times New Roman" w:cs="Times New Roman"/>
          <w:noProof/>
        </w:rPr>
        <w:t xml:space="preserve">       </w:t>
      </w:r>
    </w:p>
    <w:p w14:paraId="6F840FBD" w14:textId="77777777" w:rsidR="007B5477" w:rsidRPr="006E5CFB" w:rsidRDefault="007B5477">
      <w:pPr>
        <w:rPr>
          <w:rFonts w:ascii="Times New Roman" w:hAnsi="Times New Roman" w:cs="Times New Roman"/>
          <w:noProof/>
        </w:rPr>
      </w:pPr>
    </w:p>
    <w:p w14:paraId="56EC45F7" w14:textId="77777777" w:rsidR="007B5477" w:rsidRPr="006E5CFB" w:rsidRDefault="007B5477">
      <w:pPr>
        <w:rPr>
          <w:rFonts w:ascii="Times New Roman" w:hAnsi="Times New Roman" w:cs="Times New Roman"/>
          <w:noProof/>
        </w:rPr>
      </w:pPr>
    </w:p>
    <w:p w14:paraId="0C504AEA" w14:textId="77777777" w:rsidR="007B5477" w:rsidRPr="006E5CFB" w:rsidRDefault="007B5477">
      <w:pPr>
        <w:rPr>
          <w:rFonts w:ascii="Times New Roman" w:hAnsi="Times New Roman" w:cs="Times New Roman"/>
          <w:noProof/>
        </w:rPr>
      </w:pPr>
    </w:p>
    <w:p w14:paraId="392CA101" w14:textId="6AF3B2C1" w:rsidR="007B5477" w:rsidRPr="006E5CFB" w:rsidRDefault="00886172" w:rsidP="007B5477">
      <w:pPr>
        <w:jc w:val="center"/>
        <w:rPr>
          <w:rFonts w:ascii="Times New Roman" w:hAnsi="Times New Roman" w:cs="Times New Roman"/>
          <w:b/>
          <w:bCs/>
          <w:noProof/>
          <w:sz w:val="44"/>
          <w:szCs w:val="44"/>
        </w:rPr>
      </w:pPr>
      <w:r w:rsidRPr="006E5CFB">
        <w:rPr>
          <w:rFonts w:ascii="Times New Roman" w:hAnsi="Times New Roman" w:cs="Times New Roman"/>
          <w:b/>
          <w:bCs/>
          <w:noProof/>
          <w:sz w:val="44"/>
          <w:szCs w:val="44"/>
        </w:rPr>
        <w:t xml:space="preserve">M.Sc. Business and Data Analytics </w:t>
      </w:r>
    </w:p>
    <w:p w14:paraId="1BB4E8D9" w14:textId="0336D883" w:rsidR="00886172" w:rsidRPr="006E5CFB" w:rsidRDefault="00886172" w:rsidP="007B5477">
      <w:pPr>
        <w:jc w:val="center"/>
        <w:rPr>
          <w:rFonts w:ascii="Times New Roman" w:hAnsi="Times New Roman" w:cs="Times New Roman"/>
          <w:b/>
          <w:bCs/>
          <w:noProof/>
          <w:sz w:val="44"/>
          <w:szCs w:val="44"/>
        </w:rPr>
      </w:pPr>
      <w:r w:rsidRPr="006E5CFB">
        <w:rPr>
          <w:rFonts w:ascii="Times New Roman" w:hAnsi="Times New Roman" w:cs="Times New Roman"/>
          <w:b/>
          <w:bCs/>
          <w:noProof/>
          <w:sz w:val="44"/>
          <w:szCs w:val="44"/>
        </w:rPr>
        <w:t xml:space="preserve">Title: Big Data and Cloud Technologies </w:t>
      </w:r>
    </w:p>
    <w:p w14:paraId="6FD60B95" w14:textId="77777777" w:rsidR="00886172" w:rsidRPr="006E5CFB" w:rsidRDefault="00886172" w:rsidP="00886172">
      <w:pPr>
        <w:jc w:val="center"/>
        <w:rPr>
          <w:rFonts w:ascii="Times New Roman" w:hAnsi="Times New Roman" w:cs="Times New Roman"/>
          <w:b/>
          <w:bCs/>
          <w:noProof/>
          <w:sz w:val="44"/>
          <w:szCs w:val="44"/>
        </w:rPr>
      </w:pPr>
    </w:p>
    <w:p w14:paraId="3B5066C5" w14:textId="77777777" w:rsidR="00886172" w:rsidRPr="006E5CFB" w:rsidRDefault="00886172" w:rsidP="00886172">
      <w:pPr>
        <w:jc w:val="center"/>
        <w:rPr>
          <w:rFonts w:ascii="Times New Roman" w:hAnsi="Times New Roman" w:cs="Times New Roman"/>
          <w:b/>
          <w:bCs/>
          <w:noProof/>
          <w:sz w:val="44"/>
          <w:szCs w:val="44"/>
        </w:rPr>
      </w:pPr>
    </w:p>
    <w:p w14:paraId="4AFAAC90" w14:textId="4735CA3E" w:rsidR="00886172" w:rsidRPr="006E5CFB" w:rsidRDefault="00886172" w:rsidP="00886172">
      <w:pPr>
        <w:jc w:val="center"/>
        <w:rPr>
          <w:rFonts w:ascii="Times New Roman" w:hAnsi="Times New Roman" w:cs="Times New Roman"/>
          <w:b/>
          <w:bCs/>
          <w:noProof/>
          <w:sz w:val="44"/>
          <w:szCs w:val="44"/>
        </w:rPr>
      </w:pPr>
      <w:r w:rsidRPr="006E5CFB">
        <w:rPr>
          <w:rFonts w:ascii="Times New Roman" w:hAnsi="Times New Roman" w:cs="Times New Roman"/>
          <w:b/>
          <w:bCs/>
          <w:noProof/>
          <w:sz w:val="44"/>
          <w:szCs w:val="44"/>
        </w:rPr>
        <w:t>Project Title: Fraud Detection System</w:t>
      </w:r>
    </w:p>
    <w:p w14:paraId="572F809B" w14:textId="7D40D9E0" w:rsidR="00886172" w:rsidRPr="006E5CFB" w:rsidRDefault="00886172" w:rsidP="00886172">
      <w:pPr>
        <w:jc w:val="center"/>
        <w:rPr>
          <w:rFonts w:ascii="Times New Roman" w:hAnsi="Times New Roman" w:cs="Times New Roman"/>
          <w:b/>
          <w:bCs/>
          <w:noProof/>
          <w:sz w:val="44"/>
          <w:szCs w:val="44"/>
        </w:rPr>
      </w:pPr>
      <w:r w:rsidRPr="006E5CFB">
        <w:rPr>
          <w:rFonts w:ascii="Times New Roman" w:hAnsi="Times New Roman" w:cs="Times New Roman"/>
          <w:b/>
          <w:bCs/>
          <w:noProof/>
          <w:sz w:val="44"/>
          <w:szCs w:val="44"/>
        </w:rPr>
        <w:t>Submission Date: 21st May 2026</w:t>
      </w:r>
    </w:p>
    <w:p w14:paraId="02379E96" w14:textId="77777777" w:rsidR="00886172" w:rsidRPr="006E5CFB" w:rsidRDefault="00886172" w:rsidP="00886172">
      <w:pPr>
        <w:rPr>
          <w:rFonts w:ascii="Times New Roman" w:hAnsi="Times New Roman" w:cs="Times New Roman"/>
          <w:b/>
          <w:bCs/>
          <w:noProof/>
          <w:sz w:val="44"/>
          <w:szCs w:val="44"/>
        </w:rPr>
      </w:pPr>
    </w:p>
    <w:p w14:paraId="60FAEB9E" w14:textId="77777777" w:rsidR="00886172" w:rsidRPr="006E5CFB" w:rsidRDefault="00886172" w:rsidP="00886172">
      <w:pPr>
        <w:rPr>
          <w:rFonts w:ascii="Times New Roman" w:hAnsi="Times New Roman" w:cs="Times New Roman"/>
          <w:b/>
          <w:bCs/>
          <w:noProof/>
          <w:sz w:val="44"/>
          <w:szCs w:val="44"/>
        </w:rPr>
      </w:pPr>
    </w:p>
    <w:p w14:paraId="18EAE698" w14:textId="77777777" w:rsidR="009E4F4B" w:rsidRDefault="009E4F4B" w:rsidP="006E5CFB">
      <w:pPr>
        <w:rPr>
          <w:rFonts w:ascii="Times New Roman" w:hAnsi="Times New Roman" w:cs="Times New Roman"/>
          <w:b/>
          <w:bCs/>
          <w:noProof/>
          <w:sz w:val="28"/>
          <w:szCs w:val="28"/>
        </w:rPr>
      </w:pPr>
    </w:p>
    <w:p w14:paraId="6EB18E50" w14:textId="77777777" w:rsidR="00451C2B" w:rsidRDefault="00451C2B" w:rsidP="006E5CFB">
      <w:pPr>
        <w:rPr>
          <w:rFonts w:ascii="Times New Roman" w:hAnsi="Times New Roman" w:cs="Times New Roman"/>
          <w:b/>
          <w:bCs/>
          <w:noProof/>
          <w:sz w:val="28"/>
          <w:szCs w:val="28"/>
        </w:rPr>
      </w:pPr>
    </w:p>
    <w:p w14:paraId="1714AAC4" w14:textId="77777777" w:rsidR="00451C2B" w:rsidRDefault="00451C2B" w:rsidP="006E5CFB">
      <w:pPr>
        <w:rPr>
          <w:rFonts w:ascii="Times New Roman" w:hAnsi="Times New Roman" w:cs="Times New Roman"/>
          <w:b/>
          <w:bCs/>
          <w:noProof/>
          <w:sz w:val="28"/>
          <w:szCs w:val="28"/>
        </w:rPr>
      </w:pPr>
    </w:p>
    <w:p w14:paraId="6E9A8B99" w14:textId="77777777" w:rsidR="00451C2B" w:rsidRDefault="00451C2B" w:rsidP="006E5CFB">
      <w:pPr>
        <w:rPr>
          <w:rFonts w:ascii="Times New Roman" w:hAnsi="Times New Roman" w:cs="Times New Roman"/>
          <w:b/>
          <w:bCs/>
          <w:noProof/>
          <w:sz w:val="28"/>
          <w:szCs w:val="28"/>
        </w:rPr>
      </w:pPr>
    </w:p>
    <w:p w14:paraId="6D03BEBD" w14:textId="77777777" w:rsidR="00451C2B" w:rsidRDefault="00451C2B" w:rsidP="006E5CFB">
      <w:pPr>
        <w:rPr>
          <w:rFonts w:ascii="Times New Roman" w:hAnsi="Times New Roman" w:cs="Times New Roman"/>
          <w:b/>
          <w:bCs/>
          <w:noProof/>
          <w:sz w:val="28"/>
          <w:szCs w:val="28"/>
        </w:rPr>
      </w:pPr>
    </w:p>
    <w:p w14:paraId="360C2535" w14:textId="77777777" w:rsidR="00451C2B" w:rsidRDefault="00451C2B" w:rsidP="006E5CFB">
      <w:pPr>
        <w:rPr>
          <w:rFonts w:ascii="Times New Roman" w:hAnsi="Times New Roman" w:cs="Times New Roman"/>
          <w:b/>
          <w:bCs/>
          <w:noProof/>
          <w:sz w:val="28"/>
          <w:szCs w:val="28"/>
        </w:rPr>
      </w:pPr>
    </w:p>
    <w:p w14:paraId="06D9F614" w14:textId="77777777" w:rsidR="00451C2B" w:rsidRDefault="00451C2B" w:rsidP="006E5CFB">
      <w:pPr>
        <w:rPr>
          <w:rFonts w:ascii="Times New Roman" w:hAnsi="Times New Roman" w:cs="Times New Roman"/>
          <w:b/>
          <w:bCs/>
          <w:noProof/>
          <w:sz w:val="28"/>
          <w:szCs w:val="28"/>
        </w:rPr>
      </w:pPr>
    </w:p>
    <w:p w14:paraId="1BCC6665" w14:textId="77777777" w:rsidR="00451C2B" w:rsidRDefault="00451C2B" w:rsidP="006E5CFB">
      <w:pPr>
        <w:rPr>
          <w:rFonts w:ascii="Times New Roman" w:hAnsi="Times New Roman" w:cs="Times New Roman"/>
          <w:b/>
          <w:bCs/>
          <w:noProof/>
          <w:sz w:val="28"/>
          <w:szCs w:val="28"/>
        </w:rPr>
      </w:pPr>
    </w:p>
    <w:p w14:paraId="6B760F04" w14:textId="77777777" w:rsidR="00451C2B" w:rsidRDefault="00451C2B" w:rsidP="006E5CFB">
      <w:pPr>
        <w:rPr>
          <w:rFonts w:ascii="Times New Roman" w:hAnsi="Times New Roman" w:cs="Times New Roman"/>
          <w:b/>
          <w:bCs/>
          <w:noProof/>
          <w:sz w:val="28"/>
          <w:szCs w:val="28"/>
        </w:rPr>
      </w:pPr>
    </w:p>
    <w:p w14:paraId="2878557E" w14:textId="77777777" w:rsidR="00451C2B" w:rsidRDefault="00451C2B" w:rsidP="006E5CFB">
      <w:pPr>
        <w:rPr>
          <w:rFonts w:ascii="Times New Roman" w:hAnsi="Times New Roman" w:cs="Times New Roman"/>
          <w:b/>
          <w:bCs/>
          <w:noProof/>
          <w:sz w:val="28"/>
          <w:szCs w:val="28"/>
        </w:rPr>
      </w:pPr>
    </w:p>
    <w:p w14:paraId="42A09F58" w14:textId="19149B5F" w:rsidR="00437643" w:rsidRPr="00437643" w:rsidRDefault="00437643" w:rsidP="00437643">
      <w:pPr>
        <w:pStyle w:val="Heading1"/>
        <w:spacing w:before="480" w:after="0" w:line="276" w:lineRule="auto"/>
        <w:jc w:val="center"/>
        <w:rPr>
          <w:rFonts w:ascii="Times New Roman" w:hAnsi="Times New Roman" w:cs="Times New Roman"/>
          <w:b/>
          <w:bCs/>
          <w:kern w:val="0"/>
          <w:sz w:val="36"/>
          <w:szCs w:val="36"/>
          <w:lang w:val="en-US"/>
          <w14:ligatures w14:val="none"/>
        </w:rPr>
      </w:pPr>
      <w:r w:rsidRPr="00437643">
        <w:rPr>
          <w:rFonts w:ascii="Times New Roman" w:hAnsi="Times New Roman" w:cs="Times New Roman"/>
          <w:b/>
          <w:bCs/>
          <w:kern w:val="0"/>
          <w:sz w:val="36"/>
          <w:szCs w:val="36"/>
          <w:lang w:val="en-US"/>
          <w14:ligatures w14:val="none"/>
        </w:rPr>
        <w:lastRenderedPageBreak/>
        <w:t>Table of Content</w:t>
      </w:r>
    </w:p>
    <w:tbl>
      <w:tblPr>
        <w:tblStyle w:val="TableGrid"/>
        <w:tblpPr w:leftFromText="180" w:rightFromText="180" w:vertAnchor="text" w:horzAnchor="margin" w:tblpY="292"/>
        <w:tblW w:w="9494" w:type="dxa"/>
        <w:tblLook w:val="04A0" w:firstRow="1" w:lastRow="0" w:firstColumn="1" w:lastColumn="0" w:noHBand="0" w:noVBand="1"/>
      </w:tblPr>
      <w:tblGrid>
        <w:gridCol w:w="6818"/>
        <w:gridCol w:w="2676"/>
      </w:tblGrid>
      <w:tr w:rsidR="009E4F4B" w14:paraId="6A125A31" w14:textId="77777777" w:rsidTr="00437643">
        <w:trPr>
          <w:trHeight w:val="569"/>
        </w:trPr>
        <w:tc>
          <w:tcPr>
            <w:tcW w:w="6818" w:type="dxa"/>
          </w:tcPr>
          <w:p w14:paraId="170A5FC7" w14:textId="51210227" w:rsidR="009E4F4B" w:rsidRPr="00437643" w:rsidRDefault="009E4F4B" w:rsidP="00437643">
            <w:pPr>
              <w:pStyle w:val="Heading1"/>
              <w:spacing w:before="0" w:after="0" w:line="276" w:lineRule="auto"/>
              <w:jc w:val="center"/>
              <w:rPr>
                <w:rFonts w:ascii="Times New Roman" w:hAnsi="Times New Roman" w:cs="Times New Roman"/>
                <w:b/>
                <w:bCs/>
                <w:kern w:val="0"/>
                <w:sz w:val="32"/>
                <w:szCs w:val="32"/>
                <w:lang w:val="en-US"/>
                <w14:ligatures w14:val="none"/>
              </w:rPr>
            </w:pPr>
            <w:r w:rsidRPr="00437643">
              <w:rPr>
                <w:rFonts w:ascii="Times New Roman" w:hAnsi="Times New Roman" w:cs="Times New Roman"/>
                <w:b/>
                <w:bCs/>
                <w:kern w:val="0"/>
                <w:sz w:val="32"/>
                <w:szCs w:val="32"/>
                <w:lang w:val="en-US"/>
                <w14:ligatures w14:val="none"/>
              </w:rPr>
              <w:t xml:space="preserve">SYNOPSIS </w:t>
            </w:r>
          </w:p>
        </w:tc>
        <w:tc>
          <w:tcPr>
            <w:tcW w:w="2676" w:type="dxa"/>
          </w:tcPr>
          <w:p w14:paraId="04090BB2" w14:textId="61CAD651" w:rsidR="009E4F4B" w:rsidRPr="00437643" w:rsidRDefault="009E4F4B" w:rsidP="00437643">
            <w:pPr>
              <w:pStyle w:val="Heading1"/>
              <w:spacing w:before="0" w:after="0" w:line="276" w:lineRule="auto"/>
              <w:jc w:val="center"/>
              <w:rPr>
                <w:rFonts w:ascii="Times New Roman" w:hAnsi="Times New Roman" w:cs="Times New Roman"/>
                <w:b/>
                <w:bCs/>
                <w:kern w:val="0"/>
                <w:sz w:val="32"/>
                <w:szCs w:val="32"/>
                <w:lang w:val="en-US"/>
                <w14:ligatures w14:val="none"/>
              </w:rPr>
            </w:pPr>
            <w:r w:rsidRPr="00437643">
              <w:rPr>
                <w:rFonts w:ascii="Times New Roman" w:hAnsi="Times New Roman" w:cs="Times New Roman"/>
                <w:b/>
                <w:bCs/>
                <w:kern w:val="0"/>
                <w:sz w:val="32"/>
                <w:szCs w:val="32"/>
                <w:lang w:val="en-US"/>
                <w14:ligatures w14:val="none"/>
              </w:rPr>
              <w:t>PAGE NO</w:t>
            </w:r>
          </w:p>
        </w:tc>
      </w:tr>
      <w:tr w:rsidR="009E4F4B" w14:paraId="03DC89ED" w14:textId="77777777" w:rsidTr="00437643">
        <w:trPr>
          <w:trHeight w:val="547"/>
        </w:trPr>
        <w:tc>
          <w:tcPr>
            <w:tcW w:w="6818" w:type="dxa"/>
          </w:tcPr>
          <w:p w14:paraId="5D1B0249" w14:textId="22565C1E" w:rsidR="009E4F4B" w:rsidRDefault="009E4F4B" w:rsidP="009E4F4B">
            <w:pPr>
              <w:rPr>
                <w:rFonts w:ascii="Times New Roman" w:hAnsi="Times New Roman" w:cs="Times New Roman"/>
                <w:b/>
                <w:bCs/>
                <w:noProof/>
                <w:sz w:val="28"/>
                <w:szCs w:val="28"/>
              </w:rPr>
            </w:pPr>
            <w:r w:rsidRPr="009E4F4B">
              <w:rPr>
                <w:rFonts w:ascii="Times New Roman" w:hAnsi="Times New Roman" w:cs="Times New Roman"/>
                <w:b/>
                <w:bCs/>
                <w:noProof/>
                <w:sz w:val="28"/>
                <w:szCs w:val="28"/>
              </w:rPr>
              <w:t>1.</w:t>
            </w:r>
            <w:r w:rsidR="00437643">
              <w:rPr>
                <w:rFonts w:ascii="Times New Roman" w:hAnsi="Times New Roman" w:cs="Times New Roman"/>
                <w:b/>
                <w:bCs/>
                <w:noProof/>
                <w:sz w:val="28"/>
                <w:szCs w:val="28"/>
              </w:rPr>
              <w:t xml:space="preserve"> </w:t>
            </w:r>
            <w:r w:rsidRPr="009E4F4B">
              <w:rPr>
                <w:rFonts w:ascii="Times New Roman" w:hAnsi="Times New Roman" w:cs="Times New Roman"/>
                <w:b/>
                <w:bCs/>
                <w:noProof/>
                <w:sz w:val="28"/>
                <w:szCs w:val="28"/>
              </w:rPr>
              <w:t>Introduction</w:t>
            </w:r>
          </w:p>
        </w:tc>
        <w:tc>
          <w:tcPr>
            <w:tcW w:w="2676" w:type="dxa"/>
          </w:tcPr>
          <w:p w14:paraId="7033875A" w14:textId="317753E4" w:rsidR="009E4F4B" w:rsidRPr="00437643" w:rsidRDefault="00437643" w:rsidP="00437643">
            <w:pPr>
              <w:jc w:val="center"/>
              <w:rPr>
                <w:rFonts w:ascii="Times New Roman" w:hAnsi="Times New Roman" w:cs="Times New Roman"/>
                <w:noProof/>
                <w:sz w:val="28"/>
                <w:szCs w:val="28"/>
              </w:rPr>
            </w:pPr>
            <w:r w:rsidRPr="00437643">
              <w:rPr>
                <w:rFonts w:ascii="Times New Roman" w:hAnsi="Times New Roman" w:cs="Times New Roman"/>
                <w:noProof/>
                <w:sz w:val="28"/>
                <w:szCs w:val="28"/>
              </w:rPr>
              <w:t>3</w:t>
            </w:r>
          </w:p>
        </w:tc>
      </w:tr>
      <w:tr w:rsidR="009E4F4B" w14:paraId="58EA273E" w14:textId="77777777" w:rsidTr="00437643">
        <w:trPr>
          <w:trHeight w:val="569"/>
        </w:trPr>
        <w:tc>
          <w:tcPr>
            <w:tcW w:w="6818" w:type="dxa"/>
          </w:tcPr>
          <w:p w14:paraId="00C13138" w14:textId="0A4FEBD3" w:rsidR="009E4F4B" w:rsidRPr="009E4F4B" w:rsidRDefault="009E4F4B" w:rsidP="009E4F4B">
            <w:pPr>
              <w:rPr>
                <w:rFonts w:ascii="Times New Roman" w:hAnsi="Times New Roman" w:cs="Times New Roman"/>
                <w:noProof/>
                <w:sz w:val="28"/>
                <w:szCs w:val="28"/>
              </w:rPr>
            </w:pPr>
            <w:r w:rsidRPr="009E4F4B">
              <w:rPr>
                <w:rFonts w:ascii="Times New Roman" w:hAnsi="Times New Roman" w:cs="Times New Roman"/>
                <w:noProof/>
                <w:sz w:val="28"/>
                <w:szCs w:val="28"/>
              </w:rPr>
              <w:t xml:space="preserve">    1.1 Business Problem Overview</w:t>
            </w:r>
          </w:p>
        </w:tc>
        <w:tc>
          <w:tcPr>
            <w:tcW w:w="2676" w:type="dxa"/>
          </w:tcPr>
          <w:p w14:paraId="0E89D62D" w14:textId="38A3EFF1" w:rsidR="009E4F4B" w:rsidRPr="00437643" w:rsidRDefault="00437643" w:rsidP="00437643">
            <w:pPr>
              <w:jc w:val="center"/>
              <w:rPr>
                <w:rFonts w:ascii="Times New Roman" w:hAnsi="Times New Roman" w:cs="Times New Roman"/>
                <w:noProof/>
                <w:sz w:val="28"/>
                <w:szCs w:val="28"/>
              </w:rPr>
            </w:pPr>
            <w:r>
              <w:rPr>
                <w:rFonts w:ascii="Times New Roman" w:hAnsi="Times New Roman" w:cs="Times New Roman"/>
                <w:noProof/>
                <w:sz w:val="28"/>
                <w:szCs w:val="28"/>
              </w:rPr>
              <w:t>3</w:t>
            </w:r>
          </w:p>
        </w:tc>
      </w:tr>
      <w:tr w:rsidR="009E4F4B" w14:paraId="2344F4CC" w14:textId="77777777" w:rsidTr="00437643">
        <w:trPr>
          <w:trHeight w:val="569"/>
        </w:trPr>
        <w:tc>
          <w:tcPr>
            <w:tcW w:w="6818" w:type="dxa"/>
          </w:tcPr>
          <w:p w14:paraId="1CF5144C" w14:textId="18746A0C" w:rsidR="009E4F4B" w:rsidRPr="009E4F4B" w:rsidRDefault="009E4F4B" w:rsidP="009E4F4B">
            <w:pPr>
              <w:rPr>
                <w:rFonts w:ascii="Times New Roman" w:hAnsi="Times New Roman" w:cs="Times New Roman"/>
                <w:noProof/>
                <w:sz w:val="28"/>
                <w:szCs w:val="28"/>
              </w:rPr>
            </w:pPr>
            <w:r w:rsidRPr="009E4F4B">
              <w:rPr>
                <w:rFonts w:ascii="Times New Roman" w:hAnsi="Times New Roman" w:cs="Times New Roman"/>
                <w:noProof/>
                <w:sz w:val="28"/>
                <w:szCs w:val="28"/>
              </w:rPr>
              <w:t xml:space="preserve">    1.2</w:t>
            </w:r>
            <w:r>
              <w:rPr>
                <w:rFonts w:ascii="Times New Roman" w:hAnsi="Times New Roman" w:cs="Times New Roman"/>
                <w:noProof/>
                <w:sz w:val="28"/>
                <w:szCs w:val="28"/>
              </w:rPr>
              <w:t xml:space="preserve"> </w:t>
            </w:r>
            <w:r w:rsidRPr="009E4F4B">
              <w:rPr>
                <w:rFonts w:ascii="Times New Roman" w:hAnsi="Times New Roman" w:cs="Times New Roman"/>
                <w:noProof/>
                <w:sz w:val="28"/>
                <w:szCs w:val="28"/>
              </w:rPr>
              <w:t>Technology Justification</w:t>
            </w:r>
          </w:p>
        </w:tc>
        <w:tc>
          <w:tcPr>
            <w:tcW w:w="2676" w:type="dxa"/>
          </w:tcPr>
          <w:p w14:paraId="01187B75" w14:textId="0438CB11" w:rsidR="009E4F4B" w:rsidRPr="00437643" w:rsidRDefault="00437643" w:rsidP="00437643">
            <w:pPr>
              <w:jc w:val="center"/>
              <w:rPr>
                <w:rFonts w:ascii="Times New Roman" w:hAnsi="Times New Roman" w:cs="Times New Roman"/>
                <w:noProof/>
                <w:sz w:val="28"/>
                <w:szCs w:val="28"/>
              </w:rPr>
            </w:pPr>
            <w:r>
              <w:rPr>
                <w:rFonts w:ascii="Times New Roman" w:hAnsi="Times New Roman" w:cs="Times New Roman"/>
                <w:noProof/>
                <w:sz w:val="28"/>
                <w:szCs w:val="28"/>
              </w:rPr>
              <w:t>3</w:t>
            </w:r>
          </w:p>
        </w:tc>
      </w:tr>
      <w:tr w:rsidR="009E4F4B" w14:paraId="4FAA8D2A" w14:textId="77777777" w:rsidTr="00437643">
        <w:trPr>
          <w:trHeight w:val="547"/>
        </w:trPr>
        <w:tc>
          <w:tcPr>
            <w:tcW w:w="6818" w:type="dxa"/>
          </w:tcPr>
          <w:p w14:paraId="5D6CF048" w14:textId="0EE28008" w:rsidR="009E4F4B" w:rsidRDefault="009E4F4B" w:rsidP="009E4F4B">
            <w:pPr>
              <w:rPr>
                <w:rFonts w:ascii="Times New Roman" w:hAnsi="Times New Roman" w:cs="Times New Roman"/>
                <w:b/>
                <w:bCs/>
                <w:noProof/>
                <w:sz w:val="28"/>
                <w:szCs w:val="28"/>
              </w:rPr>
            </w:pPr>
            <w:r w:rsidRPr="009E4F4B">
              <w:rPr>
                <w:rFonts w:ascii="Times New Roman" w:hAnsi="Times New Roman" w:cs="Times New Roman"/>
                <w:b/>
                <w:bCs/>
                <w:noProof/>
                <w:sz w:val="28"/>
                <w:szCs w:val="28"/>
              </w:rPr>
              <w:t>2.</w:t>
            </w:r>
            <w:r w:rsidR="00437643">
              <w:rPr>
                <w:rFonts w:ascii="Times New Roman" w:hAnsi="Times New Roman" w:cs="Times New Roman"/>
                <w:b/>
                <w:bCs/>
                <w:noProof/>
                <w:sz w:val="28"/>
                <w:szCs w:val="28"/>
              </w:rPr>
              <w:t xml:space="preserve"> </w:t>
            </w:r>
            <w:r w:rsidRPr="009E4F4B">
              <w:rPr>
                <w:rFonts w:ascii="Times New Roman" w:hAnsi="Times New Roman" w:cs="Times New Roman"/>
                <w:b/>
                <w:bCs/>
                <w:noProof/>
                <w:sz w:val="28"/>
                <w:szCs w:val="28"/>
              </w:rPr>
              <w:t>Implementation</w:t>
            </w:r>
          </w:p>
        </w:tc>
        <w:tc>
          <w:tcPr>
            <w:tcW w:w="2676" w:type="dxa"/>
          </w:tcPr>
          <w:p w14:paraId="374AE7C7" w14:textId="30B13311" w:rsidR="009E4F4B" w:rsidRPr="00437643" w:rsidRDefault="003913AD" w:rsidP="00437643">
            <w:pPr>
              <w:jc w:val="center"/>
              <w:rPr>
                <w:rFonts w:ascii="Times New Roman" w:hAnsi="Times New Roman" w:cs="Times New Roman"/>
                <w:noProof/>
                <w:sz w:val="28"/>
                <w:szCs w:val="28"/>
              </w:rPr>
            </w:pPr>
            <w:r>
              <w:rPr>
                <w:rFonts w:ascii="Times New Roman" w:hAnsi="Times New Roman" w:cs="Times New Roman"/>
                <w:noProof/>
                <w:sz w:val="28"/>
                <w:szCs w:val="28"/>
              </w:rPr>
              <w:t>4</w:t>
            </w:r>
          </w:p>
        </w:tc>
      </w:tr>
      <w:tr w:rsidR="009E4F4B" w14:paraId="570AD630" w14:textId="77777777" w:rsidTr="00437643">
        <w:trPr>
          <w:trHeight w:val="569"/>
        </w:trPr>
        <w:tc>
          <w:tcPr>
            <w:tcW w:w="6818" w:type="dxa"/>
          </w:tcPr>
          <w:p w14:paraId="3CF9D54F" w14:textId="27786540" w:rsidR="009E4F4B" w:rsidRDefault="009E4F4B" w:rsidP="009E4F4B">
            <w:pPr>
              <w:rPr>
                <w:rFonts w:ascii="Times New Roman" w:hAnsi="Times New Roman" w:cs="Times New Roman"/>
                <w:b/>
                <w:bCs/>
                <w:noProof/>
                <w:sz w:val="28"/>
                <w:szCs w:val="28"/>
              </w:rPr>
            </w:pPr>
            <w:r w:rsidRPr="009E4F4B">
              <w:rPr>
                <w:rFonts w:ascii="Times New Roman" w:hAnsi="Times New Roman" w:cs="Times New Roman"/>
                <w:noProof/>
                <w:sz w:val="28"/>
                <w:szCs w:val="28"/>
              </w:rPr>
              <w:t xml:space="preserve">    2.1 Solution Architecture and Workflow</w:t>
            </w:r>
          </w:p>
        </w:tc>
        <w:tc>
          <w:tcPr>
            <w:tcW w:w="2676" w:type="dxa"/>
          </w:tcPr>
          <w:p w14:paraId="5778F98F" w14:textId="5177FC4F" w:rsidR="009E4F4B" w:rsidRPr="00437643" w:rsidRDefault="003913AD" w:rsidP="00437643">
            <w:pPr>
              <w:jc w:val="center"/>
              <w:rPr>
                <w:rFonts w:ascii="Times New Roman" w:hAnsi="Times New Roman" w:cs="Times New Roman"/>
                <w:noProof/>
                <w:sz w:val="28"/>
                <w:szCs w:val="28"/>
              </w:rPr>
            </w:pPr>
            <w:r>
              <w:rPr>
                <w:rFonts w:ascii="Times New Roman" w:hAnsi="Times New Roman" w:cs="Times New Roman"/>
                <w:noProof/>
                <w:sz w:val="28"/>
                <w:szCs w:val="28"/>
              </w:rPr>
              <w:t>4</w:t>
            </w:r>
          </w:p>
        </w:tc>
      </w:tr>
      <w:tr w:rsidR="009E4F4B" w14:paraId="1BB1B535" w14:textId="77777777" w:rsidTr="00437643">
        <w:trPr>
          <w:trHeight w:val="569"/>
        </w:trPr>
        <w:tc>
          <w:tcPr>
            <w:tcW w:w="6818" w:type="dxa"/>
          </w:tcPr>
          <w:p w14:paraId="6AAEEA0C" w14:textId="58B28429" w:rsidR="009E4F4B" w:rsidRPr="009E4F4B" w:rsidRDefault="009E4F4B" w:rsidP="009E4F4B">
            <w:pPr>
              <w:rPr>
                <w:rFonts w:ascii="Times New Roman" w:hAnsi="Times New Roman" w:cs="Times New Roman"/>
                <w:noProof/>
                <w:sz w:val="28"/>
                <w:szCs w:val="28"/>
              </w:rPr>
            </w:pPr>
            <w:r w:rsidRPr="009E4F4B">
              <w:rPr>
                <w:rFonts w:ascii="Times New Roman" w:hAnsi="Times New Roman" w:cs="Times New Roman"/>
                <w:noProof/>
                <w:sz w:val="28"/>
                <w:szCs w:val="28"/>
              </w:rPr>
              <w:t xml:space="preserve">    2.2</w:t>
            </w:r>
            <w:r w:rsidRPr="009E4F4B">
              <w:rPr>
                <w:rFonts w:ascii="Times New Roman" w:hAnsi="Times New Roman" w:cs="Times New Roman"/>
                <w:noProof/>
                <w:sz w:val="28"/>
                <w:szCs w:val="28"/>
              </w:rPr>
              <w:tab/>
              <w:t>Data Storage and Processing</w:t>
            </w:r>
          </w:p>
        </w:tc>
        <w:tc>
          <w:tcPr>
            <w:tcW w:w="2676" w:type="dxa"/>
          </w:tcPr>
          <w:p w14:paraId="5355BFF3" w14:textId="6E067368" w:rsidR="009E4F4B" w:rsidRPr="00437643" w:rsidRDefault="00437643" w:rsidP="00437643">
            <w:pPr>
              <w:jc w:val="center"/>
              <w:rPr>
                <w:rFonts w:ascii="Times New Roman" w:hAnsi="Times New Roman" w:cs="Times New Roman"/>
                <w:noProof/>
                <w:sz w:val="28"/>
                <w:szCs w:val="28"/>
              </w:rPr>
            </w:pPr>
            <w:r>
              <w:rPr>
                <w:rFonts w:ascii="Times New Roman" w:hAnsi="Times New Roman" w:cs="Times New Roman"/>
                <w:noProof/>
                <w:sz w:val="28"/>
                <w:szCs w:val="28"/>
              </w:rPr>
              <w:t>4</w:t>
            </w:r>
          </w:p>
        </w:tc>
      </w:tr>
      <w:tr w:rsidR="009E4F4B" w14:paraId="6318D7E6" w14:textId="77777777" w:rsidTr="00437643">
        <w:trPr>
          <w:trHeight w:val="547"/>
        </w:trPr>
        <w:tc>
          <w:tcPr>
            <w:tcW w:w="6818" w:type="dxa"/>
          </w:tcPr>
          <w:p w14:paraId="043738BC" w14:textId="79050128" w:rsidR="009E4F4B" w:rsidRPr="009E4F4B" w:rsidRDefault="009E4F4B" w:rsidP="009E4F4B">
            <w:pPr>
              <w:rPr>
                <w:rFonts w:ascii="Times New Roman" w:hAnsi="Times New Roman" w:cs="Times New Roman"/>
                <w:noProof/>
                <w:sz w:val="28"/>
                <w:szCs w:val="28"/>
              </w:rPr>
            </w:pPr>
            <w:r w:rsidRPr="009E4F4B">
              <w:rPr>
                <w:rFonts w:ascii="Times New Roman" w:hAnsi="Times New Roman" w:cs="Times New Roman"/>
                <w:noProof/>
                <w:sz w:val="28"/>
                <w:szCs w:val="28"/>
              </w:rPr>
              <w:t xml:space="preserve">    2.3Analysis and Insights Generation</w:t>
            </w:r>
          </w:p>
        </w:tc>
        <w:tc>
          <w:tcPr>
            <w:tcW w:w="2676" w:type="dxa"/>
          </w:tcPr>
          <w:p w14:paraId="558825A4" w14:textId="2DEA66C3" w:rsidR="009E4F4B" w:rsidRPr="00437643" w:rsidRDefault="003913AD" w:rsidP="00437643">
            <w:pPr>
              <w:jc w:val="center"/>
              <w:rPr>
                <w:rFonts w:ascii="Times New Roman" w:hAnsi="Times New Roman" w:cs="Times New Roman"/>
                <w:noProof/>
                <w:sz w:val="28"/>
                <w:szCs w:val="28"/>
              </w:rPr>
            </w:pPr>
            <w:r>
              <w:rPr>
                <w:rFonts w:ascii="Times New Roman" w:hAnsi="Times New Roman" w:cs="Times New Roman"/>
                <w:noProof/>
                <w:sz w:val="28"/>
                <w:szCs w:val="28"/>
              </w:rPr>
              <w:t>5</w:t>
            </w:r>
          </w:p>
        </w:tc>
      </w:tr>
      <w:tr w:rsidR="009E4F4B" w14:paraId="14F307AC" w14:textId="77777777" w:rsidTr="00437643">
        <w:trPr>
          <w:trHeight w:val="569"/>
        </w:trPr>
        <w:tc>
          <w:tcPr>
            <w:tcW w:w="6818" w:type="dxa"/>
          </w:tcPr>
          <w:p w14:paraId="6E63DBDC" w14:textId="138921CD" w:rsidR="009E4F4B" w:rsidRDefault="00E13704" w:rsidP="009E4F4B">
            <w:pPr>
              <w:rPr>
                <w:rFonts w:ascii="Times New Roman" w:hAnsi="Times New Roman" w:cs="Times New Roman"/>
                <w:b/>
                <w:bCs/>
                <w:noProof/>
                <w:sz w:val="28"/>
                <w:szCs w:val="28"/>
              </w:rPr>
            </w:pPr>
            <w:r w:rsidRPr="00E13704">
              <w:rPr>
                <w:rFonts w:ascii="Times New Roman" w:hAnsi="Times New Roman" w:cs="Times New Roman"/>
                <w:b/>
                <w:bCs/>
                <w:noProof/>
                <w:sz w:val="28"/>
                <w:szCs w:val="28"/>
              </w:rPr>
              <w:t>3</w:t>
            </w:r>
            <w:r>
              <w:rPr>
                <w:rFonts w:ascii="Times New Roman" w:hAnsi="Times New Roman" w:cs="Times New Roman"/>
                <w:b/>
                <w:bCs/>
                <w:noProof/>
                <w:sz w:val="28"/>
                <w:szCs w:val="28"/>
              </w:rPr>
              <w:t>.</w:t>
            </w:r>
            <w:r w:rsidR="00437643">
              <w:rPr>
                <w:rFonts w:ascii="Times New Roman" w:hAnsi="Times New Roman" w:cs="Times New Roman"/>
                <w:b/>
                <w:bCs/>
                <w:noProof/>
                <w:sz w:val="28"/>
                <w:szCs w:val="28"/>
              </w:rPr>
              <w:t xml:space="preserve"> </w:t>
            </w:r>
            <w:r w:rsidRPr="00E13704">
              <w:rPr>
                <w:rFonts w:ascii="Times New Roman" w:hAnsi="Times New Roman" w:cs="Times New Roman"/>
                <w:b/>
                <w:bCs/>
                <w:noProof/>
                <w:sz w:val="28"/>
                <w:szCs w:val="28"/>
              </w:rPr>
              <w:t>Machine Learning Implementation</w:t>
            </w:r>
          </w:p>
        </w:tc>
        <w:tc>
          <w:tcPr>
            <w:tcW w:w="2676" w:type="dxa"/>
          </w:tcPr>
          <w:p w14:paraId="07F674FF" w14:textId="6B4B8934" w:rsidR="009E4F4B" w:rsidRPr="00437643" w:rsidRDefault="003913AD" w:rsidP="00437643">
            <w:pPr>
              <w:jc w:val="center"/>
              <w:rPr>
                <w:rFonts w:ascii="Times New Roman" w:hAnsi="Times New Roman" w:cs="Times New Roman"/>
                <w:noProof/>
                <w:sz w:val="28"/>
                <w:szCs w:val="28"/>
              </w:rPr>
            </w:pPr>
            <w:r>
              <w:rPr>
                <w:rFonts w:ascii="Times New Roman" w:hAnsi="Times New Roman" w:cs="Times New Roman"/>
                <w:noProof/>
                <w:sz w:val="28"/>
                <w:szCs w:val="28"/>
              </w:rPr>
              <w:t>5</w:t>
            </w:r>
          </w:p>
        </w:tc>
      </w:tr>
      <w:tr w:rsidR="009E4F4B" w14:paraId="6B39B1E5" w14:textId="77777777" w:rsidTr="00437643">
        <w:trPr>
          <w:trHeight w:val="569"/>
        </w:trPr>
        <w:tc>
          <w:tcPr>
            <w:tcW w:w="6818" w:type="dxa"/>
          </w:tcPr>
          <w:p w14:paraId="5DC5BA35" w14:textId="54097A1F" w:rsidR="009E4F4B" w:rsidRPr="00E13704" w:rsidRDefault="00E13704" w:rsidP="009E4F4B">
            <w:pPr>
              <w:rPr>
                <w:rFonts w:ascii="Times New Roman" w:hAnsi="Times New Roman" w:cs="Times New Roman"/>
                <w:noProof/>
                <w:sz w:val="28"/>
                <w:szCs w:val="28"/>
              </w:rPr>
            </w:pPr>
            <w:r>
              <w:rPr>
                <w:rFonts w:ascii="Times New Roman" w:hAnsi="Times New Roman" w:cs="Times New Roman"/>
                <w:noProof/>
                <w:sz w:val="28"/>
                <w:szCs w:val="28"/>
              </w:rPr>
              <w:t xml:space="preserve">    </w:t>
            </w:r>
            <w:r w:rsidRPr="00E13704">
              <w:rPr>
                <w:rFonts w:ascii="Times New Roman" w:hAnsi="Times New Roman" w:cs="Times New Roman"/>
                <w:noProof/>
                <w:sz w:val="28"/>
                <w:szCs w:val="28"/>
              </w:rPr>
              <w:t>3.1 Feature Engineering and Behavioral Psychology</w:t>
            </w:r>
          </w:p>
        </w:tc>
        <w:tc>
          <w:tcPr>
            <w:tcW w:w="2676" w:type="dxa"/>
          </w:tcPr>
          <w:p w14:paraId="05857081" w14:textId="4025869F" w:rsidR="009E4F4B" w:rsidRPr="00437643" w:rsidRDefault="003913AD" w:rsidP="00437643">
            <w:pPr>
              <w:jc w:val="center"/>
              <w:rPr>
                <w:rFonts w:ascii="Times New Roman" w:hAnsi="Times New Roman" w:cs="Times New Roman"/>
                <w:noProof/>
                <w:sz w:val="28"/>
                <w:szCs w:val="28"/>
              </w:rPr>
            </w:pPr>
            <w:r>
              <w:rPr>
                <w:rFonts w:ascii="Times New Roman" w:hAnsi="Times New Roman" w:cs="Times New Roman"/>
                <w:noProof/>
                <w:sz w:val="28"/>
                <w:szCs w:val="28"/>
              </w:rPr>
              <w:t>5</w:t>
            </w:r>
          </w:p>
        </w:tc>
      </w:tr>
      <w:tr w:rsidR="009E4F4B" w14:paraId="616B5E83" w14:textId="77777777" w:rsidTr="00437643">
        <w:trPr>
          <w:trHeight w:val="547"/>
        </w:trPr>
        <w:tc>
          <w:tcPr>
            <w:tcW w:w="6818" w:type="dxa"/>
          </w:tcPr>
          <w:p w14:paraId="013C7698" w14:textId="42EC6D2D" w:rsidR="009E4F4B" w:rsidRPr="00E13704" w:rsidRDefault="00E13704" w:rsidP="009E4F4B">
            <w:pPr>
              <w:rPr>
                <w:rFonts w:ascii="Times New Roman" w:hAnsi="Times New Roman" w:cs="Times New Roman"/>
                <w:noProof/>
                <w:sz w:val="28"/>
                <w:szCs w:val="28"/>
              </w:rPr>
            </w:pPr>
            <w:r>
              <w:rPr>
                <w:rFonts w:ascii="Times New Roman" w:hAnsi="Times New Roman" w:cs="Times New Roman"/>
                <w:noProof/>
                <w:sz w:val="28"/>
                <w:szCs w:val="28"/>
              </w:rPr>
              <w:t xml:space="preserve">    </w:t>
            </w:r>
            <w:r w:rsidRPr="00E13704">
              <w:rPr>
                <w:rFonts w:ascii="Times New Roman" w:hAnsi="Times New Roman" w:cs="Times New Roman"/>
                <w:noProof/>
                <w:sz w:val="28"/>
                <w:szCs w:val="28"/>
              </w:rPr>
              <w:t>3.2 Pipeline Design and Analysis</w:t>
            </w:r>
          </w:p>
        </w:tc>
        <w:tc>
          <w:tcPr>
            <w:tcW w:w="2676" w:type="dxa"/>
          </w:tcPr>
          <w:p w14:paraId="079E5D3B" w14:textId="6D9BBBA6" w:rsidR="009E4F4B" w:rsidRPr="00437643" w:rsidRDefault="003913AD" w:rsidP="00437643">
            <w:pPr>
              <w:jc w:val="center"/>
              <w:rPr>
                <w:rFonts w:ascii="Times New Roman" w:hAnsi="Times New Roman" w:cs="Times New Roman"/>
                <w:noProof/>
                <w:sz w:val="28"/>
                <w:szCs w:val="28"/>
              </w:rPr>
            </w:pPr>
            <w:r>
              <w:rPr>
                <w:rFonts w:ascii="Times New Roman" w:hAnsi="Times New Roman" w:cs="Times New Roman"/>
                <w:noProof/>
                <w:sz w:val="28"/>
                <w:szCs w:val="28"/>
              </w:rPr>
              <w:t>6</w:t>
            </w:r>
          </w:p>
        </w:tc>
      </w:tr>
      <w:tr w:rsidR="009E4F4B" w14:paraId="083FDC5E" w14:textId="77777777" w:rsidTr="00437643">
        <w:trPr>
          <w:trHeight w:val="569"/>
        </w:trPr>
        <w:tc>
          <w:tcPr>
            <w:tcW w:w="6818" w:type="dxa"/>
          </w:tcPr>
          <w:p w14:paraId="00DC08FB" w14:textId="41F82CE8" w:rsidR="009E4F4B" w:rsidRDefault="00E13704" w:rsidP="009E4F4B">
            <w:pPr>
              <w:rPr>
                <w:rFonts w:ascii="Times New Roman" w:hAnsi="Times New Roman" w:cs="Times New Roman"/>
                <w:b/>
                <w:bCs/>
                <w:noProof/>
                <w:sz w:val="28"/>
                <w:szCs w:val="28"/>
              </w:rPr>
            </w:pPr>
            <w:r w:rsidRPr="00E13704">
              <w:rPr>
                <w:rFonts w:ascii="Times New Roman" w:hAnsi="Times New Roman" w:cs="Times New Roman"/>
                <w:b/>
                <w:bCs/>
                <w:noProof/>
                <w:sz w:val="28"/>
                <w:szCs w:val="28"/>
              </w:rPr>
              <w:t>4. Critical Evaluation of the Solution</w:t>
            </w:r>
          </w:p>
        </w:tc>
        <w:tc>
          <w:tcPr>
            <w:tcW w:w="2676" w:type="dxa"/>
          </w:tcPr>
          <w:p w14:paraId="14512688" w14:textId="20DFA95C" w:rsidR="009E4F4B" w:rsidRPr="00437643" w:rsidRDefault="003913AD" w:rsidP="00437643">
            <w:pPr>
              <w:jc w:val="center"/>
              <w:rPr>
                <w:rFonts w:ascii="Times New Roman" w:hAnsi="Times New Roman" w:cs="Times New Roman"/>
                <w:noProof/>
                <w:sz w:val="28"/>
                <w:szCs w:val="28"/>
              </w:rPr>
            </w:pPr>
            <w:r>
              <w:rPr>
                <w:rFonts w:ascii="Times New Roman" w:hAnsi="Times New Roman" w:cs="Times New Roman"/>
                <w:noProof/>
                <w:sz w:val="28"/>
                <w:szCs w:val="28"/>
              </w:rPr>
              <w:t>6</w:t>
            </w:r>
          </w:p>
        </w:tc>
      </w:tr>
      <w:tr w:rsidR="009E4F4B" w14:paraId="7533152E" w14:textId="77777777" w:rsidTr="00437643">
        <w:trPr>
          <w:trHeight w:val="1118"/>
        </w:trPr>
        <w:tc>
          <w:tcPr>
            <w:tcW w:w="6818" w:type="dxa"/>
          </w:tcPr>
          <w:p w14:paraId="0B9566CF" w14:textId="1C9163AA" w:rsidR="009E4F4B" w:rsidRPr="00E13704" w:rsidRDefault="00E13704" w:rsidP="009E4F4B">
            <w:pPr>
              <w:rPr>
                <w:rFonts w:ascii="Times New Roman" w:hAnsi="Times New Roman" w:cs="Times New Roman"/>
                <w:noProof/>
                <w:sz w:val="28"/>
                <w:szCs w:val="28"/>
              </w:rPr>
            </w:pPr>
            <w:r>
              <w:rPr>
                <w:rFonts w:ascii="Times New Roman" w:hAnsi="Times New Roman" w:cs="Times New Roman"/>
                <w:noProof/>
                <w:sz w:val="28"/>
                <w:szCs w:val="28"/>
              </w:rPr>
              <w:t xml:space="preserve">    </w:t>
            </w:r>
            <w:r w:rsidRPr="00E13704">
              <w:rPr>
                <w:rFonts w:ascii="Times New Roman" w:hAnsi="Times New Roman" w:cs="Times New Roman"/>
                <w:noProof/>
                <w:sz w:val="28"/>
                <w:szCs w:val="28"/>
              </w:rPr>
              <w:t>4.1 Effectiveness, Scalability, and the Financial Impact of AUPRC</w:t>
            </w:r>
          </w:p>
        </w:tc>
        <w:tc>
          <w:tcPr>
            <w:tcW w:w="2676" w:type="dxa"/>
          </w:tcPr>
          <w:p w14:paraId="7D95C1A7" w14:textId="6BB90224" w:rsidR="009E4F4B" w:rsidRPr="00437643" w:rsidRDefault="003913AD" w:rsidP="00437643">
            <w:pPr>
              <w:jc w:val="center"/>
              <w:rPr>
                <w:rFonts w:ascii="Times New Roman" w:hAnsi="Times New Roman" w:cs="Times New Roman"/>
                <w:noProof/>
                <w:sz w:val="28"/>
                <w:szCs w:val="28"/>
              </w:rPr>
            </w:pPr>
            <w:r>
              <w:rPr>
                <w:rFonts w:ascii="Times New Roman" w:hAnsi="Times New Roman" w:cs="Times New Roman"/>
                <w:noProof/>
                <w:sz w:val="28"/>
                <w:szCs w:val="28"/>
              </w:rPr>
              <w:t>6</w:t>
            </w:r>
          </w:p>
        </w:tc>
      </w:tr>
      <w:tr w:rsidR="00E13704" w14:paraId="2D1EC2A3" w14:textId="77777777" w:rsidTr="00437643">
        <w:trPr>
          <w:trHeight w:val="569"/>
        </w:trPr>
        <w:tc>
          <w:tcPr>
            <w:tcW w:w="6818" w:type="dxa"/>
          </w:tcPr>
          <w:p w14:paraId="3DA9A4C0" w14:textId="34DA1298" w:rsidR="00E13704" w:rsidRDefault="00437643" w:rsidP="009E4F4B">
            <w:pPr>
              <w:rPr>
                <w:rFonts w:ascii="Times New Roman" w:hAnsi="Times New Roman" w:cs="Times New Roman"/>
                <w:noProof/>
                <w:sz w:val="28"/>
                <w:szCs w:val="28"/>
              </w:rPr>
            </w:pPr>
            <w:r>
              <w:rPr>
                <w:rFonts w:ascii="Times New Roman" w:hAnsi="Times New Roman" w:cs="Times New Roman"/>
                <w:noProof/>
                <w:sz w:val="28"/>
                <w:szCs w:val="28"/>
              </w:rPr>
              <w:t xml:space="preserve">    </w:t>
            </w:r>
            <w:r w:rsidRPr="00437643">
              <w:rPr>
                <w:rFonts w:ascii="Times New Roman" w:hAnsi="Times New Roman" w:cs="Times New Roman"/>
                <w:noProof/>
                <w:sz w:val="28"/>
                <w:szCs w:val="28"/>
              </w:rPr>
              <w:t>4.2 Challenges and Solutions</w:t>
            </w:r>
          </w:p>
        </w:tc>
        <w:tc>
          <w:tcPr>
            <w:tcW w:w="2676" w:type="dxa"/>
          </w:tcPr>
          <w:p w14:paraId="302240DA" w14:textId="549ABDAA" w:rsidR="00E13704" w:rsidRPr="00437643" w:rsidRDefault="003913AD" w:rsidP="00437643">
            <w:pPr>
              <w:jc w:val="center"/>
              <w:rPr>
                <w:rFonts w:ascii="Times New Roman" w:hAnsi="Times New Roman" w:cs="Times New Roman"/>
                <w:noProof/>
                <w:sz w:val="28"/>
                <w:szCs w:val="28"/>
              </w:rPr>
            </w:pPr>
            <w:r>
              <w:rPr>
                <w:rFonts w:ascii="Times New Roman" w:hAnsi="Times New Roman" w:cs="Times New Roman"/>
                <w:noProof/>
                <w:sz w:val="28"/>
                <w:szCs w:val="28"/>
              </w:rPr>
              <w:t>7</w:t>
            </w:r>
          </w:p>
        </w:tc>
      </w:tr>
      <w:tr w:rsidR="00E13704" w14:paraId="064C2E3B" w14:textId="77777777" w:rsidTr="00437643">
        <w:trPr>
          <w:trHeight w:val="569"/>
        </w:trPr>
        <w:tc>
          <w:tcPr>
            <w:tcW w:w="6818" w:type="dxa"/>
          </w:tcPr>
          <w:p w14:paraId="4851700A" w14:textId="1240AB36" w:rsidR="00E13704" w:rsidRDefault="00437643" w:rsidP="009E4F4B">
            <w:pPr>
              <w:rPr>
                <w:rFonts w:ascii="Times New Roman" w:hAnsi="Times New Roman" w:cs="Times New Roman"/>
                <w:noProof/>
                <w:sz w:val="28"/>
                <w:szCs w:val="28"/>
              </w:rPr>
            </w:pPr>
            <w:r>
              <w:rPr>
                <w:rFonts w:ascii="Times New Roman" w:hAnsi="Times New Roman" w:cs="Times New Roman"/>
                <w:noProof/>
                <w:sz w:val="28"/>
                <w:szCs w:val="28"/>
              </w:rPr>
              <w:t xml:space="preserve">    </w:t>
            </w:r>
            <w:r w:rsidRPr="00437643">
              <w:rPr>
                <w:rFonts w:ascii="Times New Roman" w:hAnsi="Times New Roman" w:cs="Times New Roman"/>
                <w:noProof/>
                <w:sz w:val="28"/>
                <w:szCs w:val="28"/>
              </w:rPr>
              <w:t>4.3 Dashboard</w:t>
            </w:r>
          </w:p>
        </w:tc>
        <w:tc>
          <w:tcPr>
            <w:tcW w:w="2676" w:type="dxa"/>
          </w:tcPr>
          <w:p w14:paraId="7743FCF5" w14:textId="5688E9D5" w:rsidR="00E13704" w:rsidRPr="00437643" w:rsidRDefault="003913AD" w:rsidP="00437643">
            <w:pPr>
              <w:jc w:val="center"/>
              <w:rPr>
                <w:rFonts w:ascii="Times New Roman" w:hAnsi="Times New Roman" w:cs="Times New Roman"/>
                <w:noProof/>
                <w:sz w:val="28"/>
                <w:szCs w:val="28"/>
              </w:rPr>
            </w:pPr>
            <w:r>
              <w:rPr>
                <w:rFonts w:ascii="Times New Roman" w:hAnsi="Times New Roman" w:cs="Times New Roman"/>
                <w:noProof/>
                <w:sz w:val="28"/>
                <w:szCs w:val="28"/>
              </w:rPr>
              <w:t>7</w:t>
            </w:r>
          </w:p>
        </w:tc>
      </w:tr>
      <w:tr w:rsidR="00E13704" w14:paraId="041C7043" w14:textId="77777777" w:rsidTr="00437643">
        <w:trPr>
          <w:trHeight w:val="547"/>
        </w:trPr>
        <w:tc>
          <w:tcPr>
            <w:tcW w:w="6818" w:type="dxa"/>
          </w:tcPr>
          <w:p w14:paraId="7B293BB2" w14:textId="0DB5D3C0" w:rsidR="00E13704" w:rsidRPr="00437643" w:rsidRDefault="00437643" w:rsidP="009E4F4B">
            <w:pPr>
              <w:rPr>
                <w:rFonts w:ascii="Times New Roman" w:hAnsi="Times New Roman" w:cs="Times New Roman"/>
                <w:b/>
                <w:bCs/>
                <w:noProof/>
                <w:sz w:val="28"/>
                <w:szCs w:val="28"/>
              </w:rPr>
            </w:pPr>
            <w:r w:rsidRPr="00437643">
              <w:rPr>
                <w:rFonts w:ascii="Times New Roman" w:hAnsi="Times New Roman" w:cs="Times New Roman"/>
                <w:b/>
                <w:bCs/>
                <w:noProof/>
                <w:sz w:val="28"/>
                <w:szCs w:val="28"/>
              </w:rPr>
              <w:t>5. Ethical, Legal, and Security Considerations</w:t>
            </w:r>
          </w:p>
        </w:tc>
        <w:tc>
          <w:tcPr>
            <w:tcW w:w="2676" w:type="dxa"/>
          </w:tcPr>
          <w:p w14:paraId="77E41592" w14:textId="7AFE24D1" w:rsidR="00E13704" w:rsidRPr="00437643" w:rsidRDefault="003913AD" w:rsidP="00437643">
            <w:pPr>
              <w:jc w:val="center"/>
              <w:rPr>
                <w:rFonts w:ascii="Times New Roman" w:hAnsi="Times New Roman" w:cs="Times New Roman"/>
                <w:noProof/>
                <w:sz w:val="28"/>
                <w:szCs w:val="28"/>
              </w:rPr>
            </w:pPr>
            <w:r>
              <w:rPr>
                <w:rFonts w:ascii="Times New Roman" w:hAnsi="Times New Roman" w:cs="Times New Roman"/>
                <w:noProof/>
                <w:sz w:val="28"/>
                <w:szCs w:val="28"/>
              </w:rPr>
              <w:t>8</w:t>
            </w:r>
          </w:p>
        </w:tc>
      </w:tr>
      <w:tr w:rsidR="00E13704" w14:paraId="76C5705B" w14:textId="77777777" w:rsidTr="00437643">
        <w:trPr>
          <w:trHeight w:val="569"/>
        </w:trPr>
        <w:tc>
          <w:tcPr>
            <w:tcW w:w="6818" w:type="dxa"/>
          </w:tcPr>
          <w:p w14:paraId="4CB81924" w14:textId="5DE09DA4" w:rsidR="00E13704" w:rsidRDefault="00437643" w:rsidP="009E4F4B">
            <w:pPr>
              <w:rPr>
                <w:rFonts w:ascii="Times New Roman" w:hAnsi="Times New Roman" w:cs="Times New Roman"/>
                <w:noProof/>
                <w:sz w:val="28"/>
                <w:szCs w:val="28"/>
              </w:rPr>
            </w:pPr>
            <w:r>
              <w:rPr>
                <w:rFonts w:ascii="Times New Roman" w:hAnsi="Times New Roman" w:cs="Times New Roman"/>
                <w:noProof/>
                <w:sz w:val="28"/>
                <w:szCs w:val="28"/>
              </w:rPr>
              <w:t xml:space="preserve">    </w:t>
            </w:r>
            <w:r w:rsidRPr="00437643">
              <w:rPr>
                <w:rFonts w:ascii="Times New Roman" w:hAnsi="Times New Roman" w:cs="Times New Roman"/>
                <w:noProof/>
                <w:sz w:val="28"/>
                <w:szCs w:val="28"/>
              </w:rPr>
              <w:t>5.1 Data Privacy and Security</w:t>
            </w:r>
          </w:p>
        </w:tc>
        <w:tc>
          <w:tcPr>
            <w:tcW w:w="2676" w:type="dxa"/>
          </w:tcPr>
          <w:p w14:paraId="4DA96646" w14:textId="1A4B0AC6" w:rsidR="00E13704" w:rsidRPr="00437643" w:rsidRDefault="003913AD" w:rsidP="00437643">
            <w:pPr>
              <w:jc w:val="center"/>
              <w:rPr>
                <w:rFonts w:ascii="Times New Roman" w:hAnsi="Times New Roman" w:cs="Times New Roman"/>
                <w:noProof/>
                <w:sz w:val="28"/>
                <w:szCs w:val="28"/>
              </w:rPr>
            </w:pPr>
            <w:r>
              <w:rPr>
                <w:rFonts w:ascii="Times New Roman" w:hAnsi="Times New Roman" w:cs="Times New Roman"/>
                <w:noProof/>
                <w:sz w:val="28"/>
                <w:szCs w:val="28"/>
              </w:rPr>
              <w:t>8</w:t>
            </w:r>
          </w:p>
        </w:tc>
      </w:tr>
      <w:tr w:rsidR="00E13704" w14:paraId="16A0AE72" w14:textId="77777777" w:rsidTr="00437643">
        <w:trPr>
          <w:trHeight w:val="569"/>
        </w:trPr>
        <w:tc>
          <w:tcPr>
            <w:tcW w:w="6818" w:type="dxa"/>
          </w:tcPr>
          <w:p w14:paraId="3A26D79C" w14:textId="7C2021E9" w:rsidR="00E13704" w:rsidRDefault="00437643" w:rsidP="009E4F4B">
            <w:pPr>
              <w:rPr>
                <w:rFonts w:ascii="Times New Roman" w:hAnsi="Times New Roman" w:cs="Times New Roman"/>
                <w:noProof/>
                <w:sz w:val="28"/>
                <w:szCs w:val="28"/>
              </w:rPr>
            </w:pPr>
            <w:r>
              <w:rPr>
                <w:rFonts w:ascii="Times New Roman" w:hAnsi="Times New Roman" w:cs="Times New Roman"/>
                <w:noProof/>
                <w:sz w:val="28"/>
                <w:szCs w:val="28"/>
              </w:rPr>
              <w:t xml:space="preserve">    </w:t>
            </w:r>
            <w:r w:rsidRPr="00437643">
              <w:rPr>
                <w:rFonts w:ascii="Times New Roman" w:hAnsi="Times New Roman" w:cs="Times New Roman"/>
                <w:noProof/>
                <w:sz w:val="28"/>
                <w:szCs w:val="28"/>
              </w:rPr>
              <w:t>5.2 Compliance and Ethical AI</w:t>
            </w:r>
          </w:p>
        </w:tc>
        <w:tc>
          <w:tcPr>
            <w:tcW w:w="2676" w:type="dxa"/>
          </w:tcPr>
          <w:p w14:paraId="7F2A58E1" w14:textId="456375E5" w:rsidR="00E13704" w:rsidRPr="00437643" w:rsidRDefault="003913AD" w:rsidP="00437643">
            <w:pPr>
              <w:jc w:val="center"/>
              <w:rPr>
                <w:rFonts w:ascii="Times New Roman" w:hAnsi="Times New Roman" w:cs="Times New Roman"/>
                <w:noProof/>
                <w:sz w:val="28"/>
                <w:szCs w:val="28"/>
              </w:rPr>
            </w:pPr>
            <w:r>
              <w:rPr>
                <w:rFonts w:ascii="Times New Roman" w:hAnsi="Times New Roman" w:cs="Times New Roman"/>
                <w:noProof/>
                <w:sz w:val="28"/>
                <w:szCs w:val="28"/>
              </w:rPr>
              <w:t>8</w:t>
            </w:r>
          </w:p>
        </w:tc>
      </w:tr>
      <w:tr w:rsidR="00437643" w14:paraId="5C118AB4" w14:textId="77777777" w:rsidTr="00437643">
        <w:trPr>
          <w:trHeight w:val="547"/>
        </w:trPr>
        <w:tc>
          <w:tcPr>
            <w:tcW w:w="6818" w:type="dxa"/>
          </w:tcPr>
          <w:p w14:paraId="54302A44" w14:textId="0B549DE2" w:rsidR="00437643" w:rsidRDefault="00437643" w:rsidP="009E4F4B">
            <w:pPr>
              <w:rPr>
                <w:rFonts w:ascii="Times New Roman" w:hAnsi="Times New Roman" w:cs="Times New Roman"/>
                <w:noProof/>
                <w:sz w:val="28"/>
                <w:szCs w:val="28"/>
              </w:rPr>
            </w:pPr>
            <w:r>
              <w:rPr>
                <w:rFonts w:ascii="Times New Roman" w:hAnsi="Times New Roman" w:cs="Times New Roman"/>
                <w:noProof/>
                <w:sz w:val="28"/>
                <w:szCs w:val="28"/>
              </w:rPr>
              <w:t xml:space="preserve">    </w:t>
            </w:r>
            <w:r w:rsidRPr="00437643">
              <w:rPr>
                <w:rFonts w:ascii="Times New Roman" w:hAnsi="Times New Roman" w:cs="Times New Roman"/>
                <w:noProof/>
                <w:sz w:val="28"/>
                <w:szCs w:val="28"/>
              </w:rPr>
              <w:t>5.3</w:t>
            </w:r>
            <w:r>
              <w:rPr>
                <w:rFonts w:ascii="Times New Roman" w:hAnsi="Times New Roman" w:cs="Times New Roman"/>
                <w:noProof/>
                <w:sz w:val="28"/>
                <w:szCs w:val="28"/>
              </w:rPr>
              <w:t xml:space="preserve"> </w:t>
            </w:r>
            <w:r w:rsidRPr="00437643">
              <w:rPr>
                <w:rFonts w:ascii="Times New Roman" w:hAnsi="Times New Roman" w:cs="Times New Roman"/>
                <w:noProof/>
                <w:sz w:val="28"/>
                <w:szCs w:val="28"/>
              </w:rPr>
              <w:t>Fairness and Human Accountability</w:t>
            </w:r>
          </w:p>
        </w:tc>
        <w:tc>
          <w:tcPr>
            <w:tcW w:w="2676" w:type="dxa"/>
          </w:tcPr>
          <w:p w14:paraId="56D24799" w14:textId="75535F87" w:rsidR="00437643" w:rsidRPr="00437643" w:rsidRDefault="003913AD" w:rsidP="00437643">
            <w:pPr>
              <w:jc w:val="center"/>
              <w:rPr>
                <w:rFonts w:ascii="Times New Roman" w:hAnsi="Times New Roman" w:cs="Times New Roman"/>
                <w:noProof/>
                <w:sz w:val="28"/>
                <w:szCs w:val="28"/>
              </w:rPr>
            </w:pPr>
            <w:r>
              <w:rPr>
                <w:rFonts w:ascii="Times New Roman" w:hAnsi="Times New Roman" w:cs="Times New Roman"/>
                <w:noProof/>
                <w:sz w:val="28"/>
                <w:szCs w:val="28"/>
              </w:rPr>
              <w:t>8</w:t>
            </w:r>
          </w:p>
        </w:tc>
      </w:tr>
      <w:tr w:rsidR="00437643" w14:paraId="5BB8F206" w14:textId="77777777" w:rsidTr="00437643">
        <w:trPr>
          <w:trHeight w:val="569"/>
        </w:trPr>
        <w:tc>
          <w:tcPr>
            <w:tcW w:w="6818" w:type="dxa"/>
          </w:tcPr>
          <w:p w14:paraId="60B814A7" w14:textId="6FA15512" w:rsidR="00437643" w:rsidRPr="00437643" w:rsidRDefault="00437643" w:rsidP="009E4F4B">
            <w:pPr>
              <w:rPr>
                <w:rFonts w:ascii="Times New Roman" w:hAnsi="Times New Roman" w:cs="Times New Roman"/>
                <w:b/>
                <w:bCs/>
                <w:noProof/>
                <w:sz w:val="28"/>
                <w:szCs w:val="28"/>
              </w:rPr>
            </w:pPr>
            <w:r w:rsidRPr="00437643">
              <w:rPr>
                <w:rFonts w:ascii="Times New Roman" w:hAnsi="Times New Roman" w:cs="Times New Roman"/>
                <w:b/>
                <w:bCs/>
                <w:noProof/>
                <w:sz w:val="28"/>
                <w:szCs w:val="28"/>
              </w:rPr>
              <w:t>6. Reflective Analysis (Kolb’s Cycle)</w:t>
            </w:r>
          </w:p>
        </w:tc>
        <w:tc>
          <w:tcPr>
            <w:tcW w:w="2676" w:type="dxa"/>
          </w:tcPr>
          <w:p w14:paraId="10FD2D20" w14:textId="745C62C1" w:rsidR="00437643" w:rsidRPr="00437643" w:rsidRDefault="003913AD" w:rsidP="00437643">
            <w:pPr>
              <w:jc w:val="center"/>
              <w:rPr>
                <w:rFonts w:ascii="Times New Roman" w:hAnsi="Times New Roman" w:cs="Times New Roman"/>
                <w:noProof/>
                <w:sz w:val="28"/>
                <w:szCs w:val="28"/>
              </w:rPr>
            </w:pPr>
            <w:r>
              <w:rPr>
                <w:rFonts w:ascii="Times New Roman" w:hAnsi="Times New Roman" w:cs="Times New Roman"/>
                <w:noProof/>
                <w:sz w:val="28"/>
                <w:szCs w:val="28"/>
              </w:rPr>
              <w:t>8</w:t>
            </w:r>
          </w:p>
        </w:tc>
      </w:tr>
      <w:tr w:rsidR="00437643" w14:paraId="5529BE8A" w14:textId="77777777" w:rsidTr="00437643">
        <w:trPr>
          <w:trHeight w:val="569"/>
        </w:trPr>
        <w:tc>
          <w:tcPr>
            <w:tcW w:w="6818" w:type="dxa"/>
          </w:tcPr>
          <w:p w14:paraId="54EC8479" w14:textId="033A34CF" w:rsidR="00437643" w:rsidRPr="00437643" w:rsidRDefault="00437643" w:rsidP="009E4F4B">
            <w:pPr>
              <w:rPr>
                <w:rFonts w:ascii="Times New Roman" w:hAnsi="Times New Roman" w:cs="Times New Roman"/>
                <w:b/>
                <w:bCs/>
                <w:noProof/>
                <w:sz w:val="28"/>
                <w:szCs w:val="28"/>
              </w:rPr>
            </w:pPr>
            <w:r w:rsidRPr="00437643">
              <w:rPr>
                <w:rFonts w:ascii="Times New Roman" w:hAnsi="Times New Roman" w:cs="Times New Roman"/>
                <w:b/>
                <w:bCs/>
                <w:noProof/>
                <w:sz w:val="28"/>
                <w:szCs w:val="28"/>
              </w:rPr>
              <w:t>7. Conclusion</w:t>
            </w:r>
          </w:p>
        </w:tc>
        <w:tc>
          <w:tcPr>
            <w:tcW w:w="2676" w:type="dxa"/>
          </w:tcPr>
          <w:p w14:paraId="10A2EB4E" w14:textId="2FCDF7C9" w:rsidR="00437643" w:rsidRPr="00437643" w:rsidRDefault="003913AD" w:rsidP="00437643">
            <w:pPr>
              <w:jc w:val="center"/>
              <w:rPr>
                <w:rFonts w:ascii="Times New Roman" w:hAnsi="Times New Roman" w:cs="Times New Roman"/>
                <w:noProof/>
                <w:sz w:val="28"/>
                <w:szCs w:val="28"/>
              </w:rPr>
            </w:pPr>
            <w:r>
              <w:rPr>
                <w:rFonts w:ascii="Times New Roman" w:hAnsi="Times New Roman" w:cs="Times New Roman"/>
                <w:noProof/>
                <w:sz w:val="28"/>
                <w:szCs w:val="28"/>
              </w:rPr>
              <w:t>9</w:t>
            </w:r>
          </w:p>
        </w:tc>
      </w:tr>
      <w:tr w:rsidR="00437643" w14:paraId="40A4AFAF" w14:textId="77777777" w:rsidTr="00437643">
        <w:trPr>
          <w:trHeight w:val="569"/>
        </w:trPr>
        <w:tc>
          <w:tcPr>
            <w:tcW w:w="6818" w:type="dxa"/>
          </w:tcPr>
          <w:p w14:paraId="31E02361" w14:textId="40C587F4" w:rsidR="00437643" w:rsidRPr="00437643" w:rsidRDefault="00437643" w:rsidP="009E4F4B">
            <w:pPr>
              <w:rPr>
                <w:rFonts w:ascii="Times New Roman" w:hAnsi="Times New Roman" w:cs="Times New Roman"/>
                <w:b/>
                <w:bCs/>
                <w:noProof/>
                <w:sz w:val="28"/>
                <w:szCs w:val="28"/>
              </w:rPr>
            </w:pPr>
            <w:r>
              <w:rPr>
                <w:rFonts w:ascii="Times New Roman" w:hAnsi="Times New Roman" w:cs="Times New Roman"/>
                <w:b/>
                <w:bCs/>
                <w:noProof/>
                <w:sz w:val="28"/>
                <w:szCs w:val="28"/>
              </w:rPr>
              <w:t>8. References</w:t>
            </w:r>
          </w:p>
        </w:tc>
        <w:tc>
          <w:tcPr>
            <w:tcW w:w="2676" w:type="dxa"/>
          </w:tcPr>
          <w:p w14:paraId="7EBA0026" w14:textId="00DF2E53" w:rsidR="00437643" w:rsidRDefault="003913AD" w:rsidP="00437643">
            <w:pPr>
              <w:jc w:val="center"/>
              <w:rPr>
                <w:rFonts w:ascii="Times New Roman" w:hAnsi="Times New Roman" w:cs="Times New Roman"/>
                <w:noProof/>
                <w:sz w:val="28"/>
                <w:szCs w:val="28"/>
              </w:rPr>
            </w:pPr>
            <w:r>
              <w:rPr>
                <w:rFonts w:ascii="Times New Roman" w:hAnsi="Times New Roman" w:cs="Times New Roman"/>
                <w:noProof/>
                <w:sz w:val="28"/>
                <w:szCs w:val="28"/>
              </w:rPr>
              <w:t>10</w:t>
            </w:r>
          </w:p>
        </w:tc>
      </w:tr>
    </w:tbl>
    <w:p w14:paraId="3A6281E5" w14:textId="5CF269F7" w:rsidR="006E5CFB" w:rsidRPr="006E5CFB" w:rsidRDefault="006E5CFB" w:rsidP="006E5CFB">
      <w:pPr>
        <w:pStyle w:val="Heading1"/>
        <w:numPr>
          <w:ilvl w:val="0"/>
          <w:numId w:val="1"/>
        </w:numPr>
        <w:spacing w:before="480" w:after="0" w:line="276" w:lineRule="auto"/>
        <w:rPr>
          <w:rFonts w:ascii="Times New Roman" w:hAnsi="Times New Roman" w:cs="Times New Roman"/>
          <w:b/>
          <w:bCs/>
          <w:kern w:val="0"/>
          <w:sz w:val="32"/>
          <w:szCs w:val="32"/>
          <w:lang w:val="en-US"/>
          <w14:ligatures w14:val="none"/>
        </w:rPr>
      </w:pPr>
      <w:r w:rsidRPr="006E5CFB">
        <w:rPr>
          <w:rFonts w:ascii="Times New Roman" w:hAnsi="Times New Roman" w:cs="Times New Roman"/>
          <w:b/>
          <w:bCs/>
          <w:kern w:val="0"/>
          <w:sz w:val="32"/>
          <w:szCs w:val="32"/>
          <w:lang w:val="en-US"/>
          <w14:ligatures w14:val="none"/>
        </w:rPr>
        <w:lastRenderedPageBreak/>
        <w:t>Introduction</w:t>
      </w:r>
    </w:p>
    <w:p w14:paraId="44E02785" w14:textId="77777777" w:rsidR="006E5CFB" w:rsidRPr="006E5CFB" w:rsidRDefault="006E5CFB" w:rsidP="006E5CFB">
      <w:pPr>
        <w:pStyle w:val="Heading1"/>
        <w:spacing w:before="480" w:after="0" w:line="276" w:lineRule="auto"/>
        <w:jc w:val="both"/>
        <w:rPr>
          <w:rFonts w:ascii="Times New Roman" w:hAnsi="Times New Roman" w:cs="Times New Roman"/>
          <w:b/>
          <w:bCs/>
          <w:kern w:val="0"/>
          <w:sz w:val="28"/>
          <w:szCs w:val="28"/>
          <w:lang w:val="en-US"/>
          <w14:ligatures w14:val="none"/>
        </w:rPr>
      </w:pPr>
      <w:r w:rsidRPr="006E5CFB">
        <w:rPr>
          <w:rFonts w:ascii="Times New Roman" w:hAnsi="Times New Roman" w:cs="Times New Roman"/>
          <w:b/>
          <w:bCs/>
          <w:kern w:val="0"/>
          <w:sz w:val="28"/>
          <w:szCs w:val="28"/>
          <w:lang w:val="en-US"/>
          <w14:ligatures w14:val="none"/>
        </w:rPr>
        <w:t>1.1 Business Problem Overview</w:t>
      </w:r>
    </w:p>
    <w:p w14:paraId="642C3BD1" w14:textId="77777777" w:rsidR="006E5CFB" w:rsidRDefault="006E5CFB" w:rsidP="006E5CFB">
      <w:pPr>
        <w:jc w:val="both"/>
        <w:rPr>
          <w:rFonts w:ascii="Times New Roman" w:hAnsi="Times New Roman" w:cs="Times New Roman"/>
          <w:lang w:val="en-US"/>
        </w:rPr>
      </w:pPr>
    </w:p>
    <w:p w14:paraId="30F345D9" w14:textId="01F30C51" w:rsidR="006E5CFB" w:rsidRDefault="006E5CFB" w:rsidP="006E5CFB">
      <w:pPr>
        <w:jc w:val="both"/>
        <w:rPr>
          <w:rFonts w:ascii="Times New Roman" w:hAnsi="Times New Roman" w:cs="Times New Roman"/>
          <w:noProof/>
          <w:sz w:val="24"/>
          <w:szCs w:val="24"/>
        </w:rPr>
      </w:pPr>
      <w:r w:rsidRPr="006E5CFB">
        <w:rPr>
          <w:rFonts w:ascii="Times New Roman" w:hAnsi="Times New Roman" w:cs="Times New Roman"/>
          <w:noProof/>
          <w:sz w:val="24"/>
          <w:szCs w:val="24"/>
        </w:rPr>
        <w:t>In the modern financial landscape, rising transaction volumes have led to significant revenue leakage due to fraud. Traditional row-based processing systems suffer from ‘Legacy Latency’ which prevents real-time monitoring. This project implements an automated anomaly detection system to identify high-risk transactions with sub-second latency.</w:t>
      </w:r>
    </w:p>
    <w:p w14:paraId="193072D1" w14:textId="001B7209" w:rsidR="00DB0071" w:rsidRPr="006E5CFB" w:rsidRDefault="00DB0071" w:rsidP="00DB0071">
      <w:pPr>
        <w:jc w:val="both"/>
        <w:rPr>
          <w:rFonts w:ascii="Times New Roman" w:hAnsi="Times New Roman" w:cs="Times New Roman"/>
          <w:noProof/>
          <w:sz w:val="24"/>
          <w:szCs w:val="24"/>
        </w:rPr>
      </w:pPr>
      <w:r w:rsidRPr="00DB0071">
        <w:rPr>
          <w:rFonts w:ascii="Times New Roman" w:hAnsi="Times New Roman" w:cs="Times New Roman"/>
          <w:noProof/>
          <w:sz w:val="24"/>
          <w:szCs w:val="24"/>
        </w:rPr>
        <w:t>In the modern financial landscape, rising transaction volumes have led to significant</w:t>
      </w:r>
      <w:r>
        <w:rPr>
          <w:rFonts w:ascii="Times New Roman" w:hAnsi="Times New Roman" w:cs="Times New Roman"/>
          <w:noProof/>
          <w:sz w:val="24"/>
          <w:szCs w:val="24"/>
        </w:rPr>
        <w:t xml:space="preserve"> </w:t>
      </w:r>
      <w:r w:rsidRPr="00DB0071">
        <w:rPr>
          <w:rFonts w:ascii="Times New Roman" w:hAnsi="Times New Roman" w:cs="Times New Roman"/>
          <w:noProof/>
          <w:sz w:val="24"/>
          <w:szCs w:val="24"/>
        </w:rPr>
        <w:t>revenue leakage due to fraud. Traditional row-based processing systems suffer from</w:t>
      </w:r>
      <w:r>
        <w:rPr>
          <w:rFonts w:ascii="Times New Roman" w:hAnsi="Times New Roman" w:cs="Times New Roman"/>
          <w:noProof/>
          <w:sz w:val="24"/>
          <w:szCs w:val="24"/>
        </w:rPr>
        <w:t xml:space="preserve"> </w:t>
      </w:r>
      <w:r w:rsidRPr="00DB0071">
        <w:rPr>
          <w:rFonts w:ascii="Times New Roman" w:hAnsi="Times New Roman" w:cs="Times New Roman"/>
          <w:noProof/>
          <w:sz w:val="24"/>
          <w:szCs w:val="24"/>
        </w:rPr>
        <w:t>‘Legacy Latency’ which prevents real-time monitoring and allows malicious actors to</w:t>
      </w:r>
      <w:r>
        <w:rPr>
          <w:rFonts w:ascii="Times New Roman" w:hAnsi="Times New Roman" w:cs="Times New Roman"/>
          <w:noProof/>
          <w:sz w:val="24"/>
          <w:szCs w:val="24"/>
        </w:rPr>
        <w:t xml:space="preserve"> </w:t>
      </w:r>
      <w:r w:rsidRPr="00DB0071">
        <w:rPr>
          <w:rFonts w:ascii="Times New Roman" w:hAnsi="Times New Roman" w:cs="Times New Roman"/>
          <w:noProof/>
          <w:sz w:val="24"/>
          <w:szCs w:val="24"/>
        </w:rPr>
        <w:t>exploit vulnerabilities before systems can react. This report provides a critical evaluation</w:t>
      </w:r>
      <w:r>
        <w:rPr>
          <w:rFonts w:ascii="Times New Roman" w:hAnsi="Times New Roman" w:cs="Times New Roman"/>
          <w:noProof/>
          <w:sz w:val="24"/>
          <w:szCs w:val="24"/>
        </w:rPr>
        <w:t xml:space="preserve"> </w:t>
      </w:r>
      <w:r w:rsidRPr="00DB0071">
        <w:rPr>
          <w:rFonts w:ascii="Times New Roman" w:hAnsi="Times New Roman" w:cs="Times New Roman"/>
          <w:noProof/>
          <w:sz w:val="24"/>
          <w:szCs w:val="24"/>
        </w:rPr>
        <w:t xml:space="preserve">of the </w:t>
      </w:r>
      <w:r>
        <w:rPr>
          <w:rFonts w:ascii="Times New Roman" w:hAnsi="Times New Roman" w:cs="Times New Roman"/>
          <w:noProof/>
          <w:sz w:val="24"/>
          <w:szCs w:val="24"/>
        </w:rPr>
        <w:t>‘</w:t>
      </w:r>
      <w:r w:rsidRPr="00DB0071">
        <w:rPr>
          <w:rFonts w:ascii="Times New Roman" w:hAnsi="Times New Roman" w:cs="Times New Roman"/>
          <w:noProof/>
          <w:sz w:val="24"/>
          <w:szCs w:val="24"/>
        </w:rPr>
        <w:t>Fraud Detection System</w:t>
      </w:r>
      <w:r>
        <w:rPr>
          <w:rFonts w:ascii="Times New Roman" w:hAnsi="Times New Roman" w:cs="Times New Roman"/>
          <w:noProof/>
          <w:sz w:val="24"/>
          <w:szCs w:val="24"/>
        </w:rPr>
        <w:t>’</w:t>
      </w:r>
      <w:r w:rsidRPr="00DB0071">
        <w:rPr>
          <w:rFonts w:ascii="Times New Roman" w:hAnsi="Times New Roman" w:cs="Times New Roman"/>
          <w:noProof/>
          <w:sz w:val="24"/>
          <w:szCs w:val="24"/>
        </w:rPr>
        <w:t xml:space="preserve"> an automated, cloud-native Big Data solution developed</w:t>
      </w:r>
      <w:r>
        <w:rPr>
          <w:rFonts w:ascii="Times New Roman" w:hAnsi="Times New Roman" w:cs="Times New Roman"/>
          <w:noProof/>
          <w:sz w:val="24"/>
          <w:szCs w:val="24"/>
        </w:rPr>
        <w:t xml:space="preserve"> </w:t>
      </w:r>
      <w:r w:rsidRPr="00DB0071">
        <w:rPr>
          <w:rFonts w:ascii="Times New Roman" w:hAnsi="Times New Roman" w:cs="Times New Roman"/>
          <w:noProof/>
          <w:sz w:val="24"/>
          <w:szCs w:val="24"/>
        </w:rPr>
        <w:t>to identify financial anomalies and high-risk transactions with sub-second latency. By</w:t>
      </w:r>
      <w:r>
        <w:rPr>
          <w:rFonts w:ascii="Times New Roman" w:hAnsi="Times New Roman" w:cs="Times New Roman"/>
          <w:noProof/>
          <w:sz w:val="24"/>
          <w:szCs w:val="24"/>
        </w:rPr>
        <w:t xml:space="preserve"> </w:t>
      </w:r>
      <w:r w:rsidRPr="00DB0071">
        <w:rPr>
          <w:rFonts w:ascii="Times New Roman" w:hAnsi="Times New Roman" w:cs="Times New Roman"/>
          <w:noProof/>
          <w:sz w:val="24"/>
          <w:szCs w:val="24"/>
        </w:rPr>
        <w:t>utilizing a dataset of 1,000,000 synthetic transactions, the project demonstrates the</w:t>
      </w:r>
      <w:r>
        <w:rPr>
          <w:rFonts w:ascii="Times New Roman" w:hAnsi="Times New Roman" w:cs="Times New Roman"/>
          <w:noProof/>
          <w:sz w:val="24"/>
          <w:szCs w:val="24"/>
        </w:rPr>
        <w:t xml:space="preserve"> </w:t>
      </w:r>
      <w:r w:rsidRPr="00DB0071">
        <w:rPr>
          <w:rFonts w:ascii="Times New Roman" w:hAnsi="Times New Roman" w:cs="Times New Roman"/>
          <w:noProof/>
          <w:sz w:val="24"/>
          <w:szCs w:val="24"/>
        </w:rPr>
        <w:t>practical application of scalable infrastructure (AWS), distributed computing (Spark), and</w:t>
      </w:r>
      <w:r>
        <w:rPr>
          <w:rFonts w:ascii="Times New Roman" w:hAnsi="Times New Roman" w:cs="Times New Roman"/>
          <w:noProof/>
          <w:sz w:val="24"/>
          <w:szCs w:val="24"/>
        </w:rPr>
        <w:t xml:space="preserve"> </w:t>
      </w:r>
      <w:r w:rsidRPr="00DB0071">
        <w:rPr>
          <w:rFonts w:ascii="Times New Roman" w:hAnsi="Times New Roman" w:cs="Times New Roman"/>
          <w:noProof/>
          <w:sz w:val="24"/>
          <w:szCs w:val="24"/>
        </w:rPr>
        <w:t>advanced machine learning (Gradient Boosted Trees). The primary objective is to bridge</w:t>
      </w:r>
      <w:r>
        <w:rPr>
          <w:rFonts w:ascii="Times New Roman" w:hAnsi="Times New Roman" w:cs="Times New Roman"/>
          <w:noProof/>
          <w:sz w:val="24"/>
          <w:szCs w:val="24"/>
        </w:rPr>
        <w:t xml:space="preserve"> </w:t>
      </w:r>
      <w:r w:rsidRPr="00DB0071">
        <w:rPr>
          <w:rFonts w:ascii="Times New Roman" w:hAnsi="Times New Roman" w:cs="Times New Roman"/>
          <w:noProof/>
          <w:sz w:val="24"/>
          <w:szCs w:val="24"/>
        </w:rPr>
        <w:t>the gap between raw high-volume data and actionable business intelligence while</w:t>
      </w:r>
      <w:r>
        <w:rPr>
          <w:rFonts w:ascii="Times New Roman" w:hAnsi="Times New Roman" w:cs="Times New Roman"/>
          <w:noProof/>
          <w:sz w:val="24"/>
          <w:szCs w:val="24"/>
        </w:rPr>
        <w:t xml:space="preserve"> </w:t>
      </w:r>
      <w:r w:rsidRPr="00DB0071">
        <w:rPr>
          <w:rFonts w:ascii="Times New Roman" w:hAnsi="Times New Roman" w:cs="Times New Roman"/>
          <w:noProof/>
          <w:sz w:val="24"/>
          <w:szCs w:val="24"/>
        </w:rPr>
        <w:t>adhering to rigorous ethical and security standards.</w:t>
      </w:r>
    </w:p>
    <w:p w14:paraId="7FCB7536" w14:textId="271F728A" w:rsidR="006E5CFB" w:rsidRDefault="006E5CFB" w:rsidP="006E5CFB">
      <w:pPr>
        <w:pStyle w:val="Heading1"/>
        <w:numPr>
          <w:ilvl w:val="1"/>
          <w:numId w:val="1"/>
        </w:numPr>
        <w:spacing w:before="480" w:after="0" w:line="276" w:lineRule="auto"/>
        <w:jc w:val="both"/>
        <w:rPr>
          <w:rFonts w:ascii="Times New Roman" w:hAnsi="Times New Roman" w:cs="Times New Roman"/>
          <w:b/>
          <w:bCs/>
          <w:kern w:val="0"/>
          <w:sz w:val="28"/>
          <w:szCs w:val="28"/>
          <w:lang w:val="en-US"/>
          <w14:ligatures w14:val="none"/>
        </w:rPr>
      </w:pPr>
      <w:r w:rsidRPr="006E5CFB">
        <w:rPr>
          <w:rFonts w:ascii="Times New Roman" w:hAnsi="Times New Roman" w:cs="Times New Roman"/>
          <w:b/>
          <w:bCs/>
          <w:kern w:val="0"/>
          <w:sz w:val="28"/>
          <w:szCs w:val="28"/>
          <w:lang w:val="en-US"/>
          <w14:ligatures w14:val="none"/>
        </w:rPr>
        <w:t>Technology Justification</w:t>
      </w:r>
    </w:p>
    <w:p w14:paraId="5E315F3C" w14:textId="77777777" w:rsidR="006E5CFB" w:rsidRPr="006E5CFB" w:rsidRDefault="006E5CFB" w:rsidP="006E5CFB">
      <w:pPr>
        <w:rPr>
          <w:lang w:val="en-US"/>
        </w:rPr>
      </w:pPr>
    </w:p>
    <w:p w14:paraId="3B5CA196" w14:textId="77777777" w:rsidR="006E5CFB" w:rsidRPr="006E5CFB" w:rsidRDefault="006E5CFB" w:rsidP="006E5CFB">
      <w:pPr>
        <w:jc w:val="both"/>
        <w:rPr>
          <w:rFonts w:ascii="Times New Roman" w:hAnsi="Times New Roman" w:cs="Times New Roman"/>
          <w:noProof/>
          <w:sz w:val="24"/>
          <w:szCs w:val="24"/>
        </w:rPr>
      </w:pPr>
      <w:r w:rsidRPr="006E5CFB">
        <w:rPr>
          <w:rFonts w:ascii="Times New Roman" w:hAnsi="Times New Roman" w:cs="Times New Roman"/>
          <w:noProof/>
          <w:sz w:val="24"/>
          <w:szCs w:val="24"/>
        </w:rPr>
        <w:t>To handle 1,000,000+ records, a cloud-native approach was adopted:</w:t>
      </w:r>
    </w:p>
    <w:p w14:paraId="6BAFD2D4" w14:textId="4922BDA6" w:rsidR="006E5CFB" w:rsidRPr="006E5CFB" w:rsidRDefault="006E5CFB" w:rsidP="006E5CFB">
      <w:pPr>
        <w:pStyle w:val="ListParagraph"/>
        <w:numPr>
          <w:ilvl w:val="0"/>
          <w:numId w:val="2"/>
        </w:numPr>
        <w:jc w:val="both"/>
        <w:rPr>
          <w:rFonts w:ascii="Times New Roman" w:hAnsi="Times New Roman" w:cs="Times New Roman"/>
          <w:noProof/>
          <w:sz w:val="24"/>
          <w:szCs w:val="24"/>
        </w:rPr>
      </w:pPr>
      <w:r w:rsidRPr="006E5CFB">
        <w:rPr>
          <w:rFonts w:ascii="Times New Roman" w:hAnsi="Times New Roman" w:cs="Times New Roman"/>
          <w:noProof/>
          <w:sz w:val="24"/>
          <w:szCs w:val="24"/>
        </w:rPr>
        <w:t>AWS S3: High-availability data lake for raw ingestion (Bronze Layer).</w:t>
      </w:r>
    </w:p>
    <w:p w14:paraId="5337F8F7" w14:textId="295E5F8B" w:rsidR="006E5CFB" w:rsidRPr="006E5CFB" w:rsidRDefault="006E5CFB" w:rsidP="006E5CFB">
      <w:pPr>
        <w:pStyle w:val="ListParagraph"/>
        <w:numPr>
          <w:ilvl w:val="0"/>
          <w:numId w:val="2"/>
        </w:numPr>
        <w:jc w:val="both"/>
        <w:rPr>
          <w:rFonts w:ascii="Times New Roman" w:hAnsi="Times New Roman" w:cs="Times New Roman"/>
          <w:noProof/>
          <w:sz w:val="24"/>
          <w:szCs w:val="24"/>
        </w:rPr>
      </w:pPr>
      <w:r w:rsidRPr="006E5CFB">
        <w:rPr>
          <w:rFonts w:ascii="Times New Roman" w:hAnsi="Times New Roman" w:cs="Times New Roman"/>
          <w:noProof/>
          <w:sz w:val="24"/>
          <w:szCs w:val="24"/>
        </w:rPr>
        <w:t>Databricks/Spark: Distributed compute for resilient feature engineering (Silver Layer).</w:t>
      </w:r>
    </w:p>
    <w:p w14:paraId="5D028374" w14:textId="5EC88906" w:rsidR="0001629E" w:rsidRDefault="006E5CFB" w:rsidP="0001629E">
      <w:pPr>
        <w:pStyle w:val="ListParagraph"/>
        <w:numPr>
          <w:ilvl w:val="0"/>
          <w:numId w:val="2"/>
        </w:numPr>
        <w:jc w:val="both"/>
        <w:rPr>
          <w:rFonts w:ascii="Times New Roman" w:hAnsi="Times New Roman" w:cs="Times New Roman"/>
          <w:noProof/>
          <w:sz w:val="24"/>
          <w:szCs w:val="24"/>
        </w:rPr>
      </w:pPr>
      <w:r w:rsidRPr="006E5CFB">
        <w:rPr>
          <w:rFonts w:ascii="Times New Roman" w:hAnsi="Times New Roman" w:cs="Times New Roman"/>
          <w:noProof/>
          <w:sz w:val="24"/>
          <w:szCs w:val="24"/>
        </w:rPr>
        <w:t>Power BI: Visualization of fraud velocity and risk levels (Gold Layer).</w:t>
      </w:r>
    </w:p>
    <w:p w14:paraId="6624092F" w14:textId="03A3918D" w:rsidR="00D02A5C" w:rsidRDefault="00D02A5C" w:rsidP="00D02A5C">
      <w:pPr>
        <w:jc w:val="both"/>
        <w:rPr>
          <w:rFonts w:ascii="Times New Roman" w:hAnsi="Times New Roman" w:cs="Times New Roman"/>
          <w:noProof/>
          <w:sz w:val="24"/>
          <w:szCs w:val="24"/>
        </w:rPr>
      </w:pPr>
      <w:r>
        <w:rPr>
          <w:noProof/>
        </w:rPr>
        <w:drawing>
          <wp:inline distT="0" distB="0" distL="0" distR="0" wp14:anchorId="35137E41" wp14:editId="0AA5F134">
            <wp:extent cx="5731510" cy="1359535"/>
            <wp:effectExtent l="0" t="0" r="2540" b="0"/>
            <wp:docPr id="114867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72360" name=""/>
                    <pic:cNvPicPr/>
                  </pic:nvPicPr>
                  <pic:blipFill>
                    <a:blip r:embed="rId7"/>
                    <a:stretch>
                      <a:fillRect/>
                    </a:stretch>
                  </pic:blipFill>
                  <pic:spPr>
                    <a:xfrm>
                      <a:off x="0" y="0"/>
                      <a:ext cx="5731510" cy="1359535"/>
                    </a:xfrm>
                    <a:prstGeom prst="rect">
                      <a:avLst/>
                    </a:prstGeom>
                  </pic:spPr>
                </pic:pic>
              </a:graphicData>
            </a:graphic>
          </wp:inline>
        </w:drawing>
      </w:r>
    </w:p>
    <w:p w14:paraId="4873C8F8" w14:textId="77777777" w:rsidR="003913AD" w:rsidRDefault="003913AD" w:rsidP="00D02A5C">
      <w:pPr>
        <w:jc w:val="both"/>
        <w:rPr>
          <w:rFonts w:ascii="Times New Roman" w:hAnsi="Times New Roman" w:cs="Times New Roman"/>
          <w:noProof/>
          <w:sz w:val="24"/>
          <w:szCs w:val="24"/>
        </w:rPr>
      </w:pPr>
    </w:p>
    <w:p w14:paraId="7FD9306C" w14:textId="77777777" w:rsidR="003913AD" w:rsidRPr="00D02A5C" w:rsidRDefault="003913AD" w:rsidP="00D02A5C">
      <w:pPr>
        <w:jc w:val="both"/>
        <w:rPr>
          <w:rFonts w:ascii="Times New Roman" w:hAnsi="Times New Roman" w:cs="Times New Roman"/>
          <w:noProof/>
          <w:sz w:val="24"/>
          <w:szCs w:val="24"/>
        </w:rPr>
      </w:pPr>
    </w:p>
    <w:p w14:paraId="445C1C9B" w14:textId="12B51EE6" w:rsidR="003913AD" w:rsidRPr="003913AD" w:rsidRDefault="0001629E" w:rsidP="003913AD">
      <w:pPr>
        <w:pStyle w:val="Heading1"/>
        <w:numPr>
          <w:ilvl w:val="0"/>
          <w:numId w:val="1"/>
        </w:numPr>
        <w:spacing w:before="480" w:after="0" w:line="276" w:lineRule="auto"/>
        <w:rPr>
          <w:rFonts w:ascii="Times New Roman" w:hAnsi="Times New Roman" w:cs="Times New Roman"/>
          <w:b/>
          <w:bCs/>
          <w:kern w:val="0"/>
          <w:sz w:val="32"/>
          <w:szCs w:val="32"/>
          <w:lang w:val="en-US"/>
          <w14:ligatures w14:val="none"/>
        </w:rPr>
      </w:pPr>
      <w:r w:rsidRPr="0001629E">
        <w:rPr>
          <w:rFonts w:ascii="Times New Roman" w:hAnsi="Times New Roman" w:cs="Times New Roman"/>
          <w:b/>
          <w:bCs/>
          <w:kern w:val="0"/>
          <w:sz w:val="32"/>
          <w:szCs w:val="32"/>
          <w:lang w:val="en-US"/>
          <w14:ligatures w14:val="none"/>
        </w:rPr>
        <w:lastRenderedPageBreak/>
        <w:t>Implementation</w:t>
      </w:r>
    </w:p>
    <w:p w14:paraId="1A98752C" w14:textId="77777777" w:rsidR="0001629E" w:rsidRDefault="0001629E" w:rsidP="0001629E">
      <w:pPr>
        <w:pStyle w:val="Heading1"/>
        <w:spacing w:before="480" w:after="0" w:line="276" w:lineRule="auto"/>
        <w:jc w:val="both"/>
        <w:rPr>
          <w:rFonts w:ascii="Times New Roman" w:hAnsi="Times New Roman" w:cs="Times New Roman"/>
          <w:b/>
          <w:bCs/>
          <w:kern w:val="0"/>
          <w:sz w:val="28"/>
          <w:szCs w:val="28"/>
          <w:lang w:val="en-US"/>
          <w14:ligatures w14:val="none"/>
        </w:rPr>
      </w:pPr>
      <w:r w:rsidRPr="0001629E">
        <w:rPr>
          <w:rFonts w:ascii="Times New Roman" w:hAnsi="Times New Roman" w:cs="Times New Roman"/>
          <w:b/>
          <w:bCs/>
          <w:kern w:val="0"/>
          <w:sz w:val="28"/>
          <w:szCs w:val="28"/>
          <w:lang w:val="en-US"/>
          <w14:ligatures w14:val="none"/>
        </w:rPr>
        <w:t>2.1 Solution Architecture and Workflow</w:t>
      </w:r>
    </w:p>
    <w:p w14:paraId="1A2C6E2D" w14:textId="77777777" w:rsidR="0001629E" w:rsidRPr="0001629E" w:rsidRDefault="0001629E" w:rsidP="0001629E">
      <w:pPr>
        <w:rPr>
          <w:lang w:val="en-US"/>
        </w:rPr>
      </w:pPr>
    </w:p>
    <w:p w14:paraId="6E0DDF83" w14:textId="77777777" w:rsidR="005E7A29" w:rsidRDefault="00010F19" w:rsidP="00010F19">
      <w:pPr>
        <w:tabs>
          <w:tab w:val="left" w:pos="0"/>
        </w:tabs>
        <w:jc w:val="both"/>
        <w:rPr>
          <w:noProof/>
        </w:rPr>
      </w:pPr>
      <w:r w:rsidRPr="00010F19">
        <w:rPr>
          <w:rFonts w:ascii="Times New Roman" w:hAnsi="Times New Roman" w:cs="Times New Roman"/>
          <w:noProof/>
          <w:sz w:val="24"/>
          <w:szCs w:val="24"/>
        </w:rPr>
        <w:t>To handle the processing of 1,000,000+ records, a robust cloud-native approach was</w:t>
      </w:r>
      <w:r>
        <w:rPr>
          <w:rFonts w:ascii="Times New Roman" w:hAnsi="Times New Roman" w:cs="Times New Roman"/>
          <w:noProof/>
          <w:sz w:val="24"/>
          <w:szCs w:val="24"/>
        </w:rPr>
        <w:t xml:space="preserve"> </w:t>
      </w:r>
      <w:r w:rsidRPr="00010F19">
        <w:rPr>
          <w:rFonts w:ascii="Times New Roman" w:hAnsi="Times New Roman" w:cs="Times New Roman"/>
          <w:noProof/>
          <w:sz w:val="24"/>
          <w:szCs w:val="24"/>
        </w:rPr>
        <w:t>adopted. The system follows a Medallion Architecture, ensuring data integrity and</w:t>
      </w:r>
      <w:r>
        <w:rPr>
          <w:rFonts w:ascii="Times New Roman" w:hAnsi="Times New Roman" w:cs="Times New Roman"/>
          <w:noProof/>
          <w:sz w:val="24"/>
          <w:szCs w:val="24"/>
        </w:rPr>
        <w:t xml:space="preserve"> </w:t>
      </w:r>
      <w:r w:rsidRPr="00010F19">
        <w:rPr>
          <w:rFonts w:ascii="Times New Roman" w:hAnsi="Times New Roman" w:cs="Times New Roman"/>
          <w:noProof/>
          <w:sz w:val="24"/>
          <w:szCs w:val="24"/>
        </w:rPr>
        <w:t>scalability at every stage. Data flows seamlessly from AWS S3 (Bronze Layer) for raw</w:t>
      </w:r>
      <w:r>
        <w:rPr>
          <w:rFonts w:ascii="Times New Roman" w:hAnsi="Times New Roman" w:cs="Times New Roman"/>
          <w:noProof/>
          <w:sz w:val="24"/>
          <w:szCs w:val="24"/>
        </w:rPr>
        <w:t xml:space="preserve"> </w:t>
      </w:r>
      <w:r w:rsidRPr="00010F19">
        <w:rPr>
          <w:rFonts w:ascii="Times New Roman" w:hAnsi="Times New Roman" w:cs="Times New Roman"/>
          <w:noProof/>
          <w:sz w:val="24"/>
          <w:szCs w:val="24"/>
        </w:rPr>
        <w:t>ingestion, to Databricks and Apache Spark for resilient cleaning and feature engineering</w:t>
      </w:r>
      <w:r>
        <w:rPr>
          <w:rFonts w:ascii="Times New Roman" w:hAnsi="Times New Roman" w:cs="Times New Roman"/>
          <w:noProof/>
          <w:sz w:val="24"/>
          <w:szCs w:val="24"/>
        </w:rPr>
        <w:t xml:space="preserve"> </w:t>
      </w:r>
      <w:r w:rsidRPr="00010F19">
        <w:rPr>
          <w:rFonts w:ascii="Times New Roman" w:hAnsi="Times New Roman" w:cs="Times New Roman"/>
          <w:noProof/>
          <w:sz w:val="24"/>
          <w:szCs w:val="24"/>
        </w:rPr>
        <w:t>(Silver Layer), and finally to Power BI for the visualization of fraud velocity and risk levels</w:t>
      </w:r>
      <w:r>
        <w:rPr>
          <w:rFonts w:ascii="Times New Roman" w:hAnsi="Times New Roman" w:cs="Times New Roman"/>
          <w:noProof/>
          <w:sz w:val="24"/>
          <w:szCs w:val="24"/>
        </w:rPr>
        <w:t xml:space="preserve"> </w:t>
      </w:r>
      <w:r w:rsidRPr="00010F19">
        <w:rPr>
          <w:rFonts w:ascii="Times New Roman" w:hAnsi="Times New Roman" w:cs="Times New Roman"/>
          <w:noProof/>
          <w:sz w:val="24"/>
          <w:szCs w:val="24"/>
        </w:rPr>
        <w:t>(Gold Layer).</w:t>
      </w:r>
      <w:r w:rsidR="005E7A29" w:rsidRPr="005E7A29">
        <w:rPr>
          <w:noProof/>
        </w:rPr>
        <w:t xml:space="preserve"> </w:t>
      </w:r>
    </w:p>
    <w:p w14:paraId="77024495" w14:textId="713A8BB0" w:rsidR="0001629E" w:rsidRPr="0001629E" w:rsidRDefault="005E7A29" w:rsidP="00010F19">
      <w:pPr>
        <w:tabs>
          <w:tab w:val="left" w:pos="0"/>
        </w:tabs>
        <w:jc w:val="both"/>
        <w:rPr>
          <w:rFonts w:ascii="Times New Roman" w:hAnsi="Times New Roman" w:cs="Times New Roman"/>
          <w:noProof/>
          <w:sz w:val="24"/>
          <w:szCs w:val="24"/>
        </w:rPr>
      </w:pPr>
      <w:r>
        <w:rPr>
          <w:noProof/>
        </w:rPr>
        <w:drawing>
          <wp:inline distT="0" distB="0" distL="0" distR="0" wp14:anchorId="47F0B9C7" wp14:editId="06F6B2AC">
            <wp:extent cx="5731510" cy="2140585"/>
            <wp:effectExtent l="0" t="38100" r="2540" b="12065"/>
            <wp:docPr id="865052535" name="Diagram 1">
              <a:extLst xmlns:a="http://schemas.openxmlformats.org/drawingml/2006/main">
                <a:ext uri="{FF2B5EF4-FFF2-40B4-BE49-F238E27FC236}">
                  <a16:creationId xmlns:a16="http://schemas.microsoft.com/office/drawing/2014/main" id="{02BAFC8F-7CBB-F84E-9540-2C5D9E2E55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351236F" w14:textId="11B3D7A7" w:rsidR="0001629E" w:rsidRPr="0001629E" w:rsidRDefault="0001629E" w:rsidP="0001629E">
      <w:pPr>
        <w:pStyle w:val="Heading1"/>
        <w:numPr>
          <w:ilvl w:val="1"/>
          <w:numId w:val="1"/>
        </w:numPr>
        <w:spacing w:before="480" w:after="0" w:line="276" w:lineRule="auto"/>
        <w:jc w:val="both"/>
        <w:rPr>
          <w:rFonts w:ascii="Times New Roman" w:hAnsi="Times New Roman" w:cs="Times New Roman"/>
          <w:b/>
          <w:bCs/>
          <w:kern w:val="0"/>
          <w:sz w:val="28"/>
          <w:szCs w:val="28"/>
          <w:lang w:val="en-US"/>
          <w14:ligatures w14:val="none"/>
        </w:rPr>
      </w:pPr>
      <w:r w:rsidRPr="0001629E">
        <w:rPr>
          <w:rFonts w:ascii="Times New Roman" w:hAnsi="Times New Roman" w:cs="Times New Roman"/>
          <w:b/>
          <w:bCs/>
          <w:kern w:val="0"/>
          <w:sz w:val="28"/>
          <w:szCs w:val="28"/>
          <w:lang w:val="en-US"/>
          <w14:ligatures w14:val="none"/>
        </w:rPr>
        <w:t>Data Storage and Processing</w:t>
      </w:r>
    </w:p>
    <w:p w14:paraId="7179E4B0" w14:textId="77777777" w:rsidR="0001629E" w:rsidRDefault="0001629E" w:rsidP="0001629E">
      <w:pPr>
        <w:rPr>
          <w:lang w:val="en-US"/>
        </w:rPr>
      </w:pPr>
    </w:p>
    <w:p w14:paraId="1BBB40B9" w14:textId="29C96A4A" w:rsidR="00BE0F11" w:rsidRDefault="00BE0F11" w:rsidP="000F21E1">
      <w:pPr>
        <w:spacing w:before="100" w:beforeAutospacing="1" w:after="100" w:afterAutospacing="1" w:line="240" w:lineRule="auto"/>
        <w:jc w:val="both"/>
        <w:rPr>
          <w:rFonts w:ascii="Times New Roman" w:hAnsi="Times New Roman" w:cs="Times New Roman"/>
          <w:noProof/>
          <w:sz w:val="24"/>
          <w:szCs w:val="24"/>
        </w:rPr>
      </w:pPr>
      <w:r w:rsidRPr="00BE0F11">
        <w:rPr>
          <w:rFonts w:ascii="Times New Roman" w:hAnsi="Times New Roman" w:cs="Times New Roman"/>
          <w:noProof/>
          <w:sz w:val="24"/>
          <w:szCs w:val="24"/>
        </w:rPr>
        <w:t>AWS S3 serves as the primary high-availability data lake. The selection of the Parquet file format for the Bronze Layer within AWS S3 is a deliberate architectural decision aimed at optimizing both cost and compute efficiency. Unlike traditional row-based formats such as CSV, Parquet utilizes a columnar storage mechanism. This is highly advantageous for big data analytics because it allows the Apache Spark engine to perform 'predicate pushdown.' When the system queries the 1,000,000-row dataset for specific features—such as querying only the 'amount' or 'is_fraud' columns—Parquet allows Spark to read only those specific columns from the disk, entirely skipping irrelevant data.</w:t>
      </w:r>
      <w:r w:rsidR="00C400A2">
        <w:rPr>
          <w:rFonts w:ascii="Times New Roman" w:hAnsi="Times New Roman" w:cs="Times New Roman"/>
          <w:noProof/>
          <w:sz w:val="24"/>
          <w:szCs w:val="24"/>
        </w:rPr>
        <w:t xml:space="preserve"> </w:t>
      </w:r>
      <w:r w:rsidRPr="00BE0F11">
        <w:rPr>
          <w:rFonts w:ascii="Times New Roman" w:hAnsi="Times New Roman" w:cs="Times New Roman"/>
          <w:noProof/>
          <w:sz w:val="24"/>
          <w:szCs w:val="24"/>
        </w:rPr>
        <w:t>This built-in efficiency significantly reduces the physical storage footprint in the S3 bucket, leading to decreased cloud infrastructure costs and faster network I/O operations during the data ingestion phase without requiring manual algorithmic configuration.</w:t>
      </w:r>
    </w:p>
    <w:p w14:paraId="34E26A79" w14:textId="273D4FD7" w:rsidR="00D02A5C" w:rsidRDefault="00D02A5C" w:rsidP="000F21E1">
      <w:pPr>
        <w:spacing w:before="100" w:beforeAutospacing="1" w:after="100" w:afterAutospacing="1" w:line="240" w:lineRule="auto"/>
        <w:jc w:val="both"/>
        <w:rPr>
          <w:rFonts w:ascii="Times New Roman" w:hAnsi="Times New Roman" w:cs="Times New Roman"/>
          <w:noProof/>
          <w:sz w:val="24"/>
          <w:szCs w:val="24"/>
        </w:rPr>
      </w:pPr>
      <w:r>
        <w:rPr>
          <w:noProof/>
        </w:rPr>
        <w:lastRenderedPageBreak/>
        <w:drawing>
          <wp:inline distT="0" distB="0" distL="0" distR="0" wp14:anchorId="57A65B9B" wp14:editId="4AFF140A">
            <wp:extent cx="5731510" cy="1886585"/>
            <wp:effectExtent l="0" t="0" r="2540" b="0"/>
            <wp:docPr id="121312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886585"/>
                    </a:xfrm>
                    <a:prstGeom prst="rect">
                      <a:avLst/>
                    </a:prstGeom>
                    <a:noFill/>
                    <a:ln>
                      <a:noFill/>
                    </a:ln>
                  </pic:spPr>
                </pic:pic>
              </a:graphicData>
            </a:graphic>
          </wp:inline>
        </w:drawing>
      </w:r>
    </w:p>
    <w:p w14:paraId="4DAD5098" w14:textId="7A79C74F" w:rsidR="00D02A5C" w:rsidRPr="00BE0F11" w:rsidRDefault="00D02A5C" w:rsidP="000F21E1">
      <w:pPr>
        <w:spacing w:before="100" w:beforeAutospacing="1" w:after="100" w:afterAutospacing="1" w:line="240" w:lineRule="auto"/>
        <w:jc w:val="both"/>
        <w:rPr>
          <w:rFonts w:ascii="Times New Roman" w:hAnsi="Times New Roman" w:cs="Times New Roman"/>
          <w:noProof/>
          <w:sz w:val="24"/>
          <w:szCs w:val="24"/>
        </w:rPr>
      </w:pPr>
      <w:r>
        <w:rPr>
          <w:noProof/>
        </w:rPr>
        <w:drawing>
          <wp:inline distT="0" distB="0" distL="0" distR="0" wp14:anchorId="2CE01889" wp14:editId="258BC3D2">
            <wp:extent cx="5731510" cy="1126490"/>
            <wp:effectExtent l="0" t="0" r="2540" b="0"/>
            <wp:docPr id="21008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2234" name=""/>
                    <pic:cNvPicPr/>
                  </pic:nvPicPr>
                  <pic:blipFill>
                    <a:blip r:embed="rId14"/>
                    <a:stretch>
                      <a:fillRect/>
                    </a:stretch>
                  </pic:blipFill>
                  <pic:spPr>
                    <a:xfrm>
                      <a:off x="0" y="0"/>
                      <a:ext cx="5731510" cy="1126490"/>
                    </a:xfrm>
                    <a:prstGeom prst="rect">
                      <a:avLst/>
                    </a:prstGeom>
                  </pic:spPr>
                </pic:pic>
              </a:graphicData>
            </a:graphic>
          </wp:inline>
        </w:drawing>
      </w:r>
    </w:p>
    <w:p w14:paraId="79AEC063" w14:textId="77777777" w:rsidR="00BE0F11" w:rsidRPr="00BE0F11" w:rsidRDefault="00BE0F11" w:rsidP="00BE0F11">
      <w:pPr>
        <w:pStyle w:val="ListParagraph"/>
        <w:numPr>
          <w:ilvl w:val="0"/>
          <w:numId w:val="1"/>
        </w:numPr>
        <w:spacing w:after="0" w:line="240" w:lineRule="auto"/>
        <w:rPr>
          <w:rFonts w:ascii="Times New Roman" w:eastAsia="Times New Roman" w:hAnsi="Times New Roman" w:cs="Times New Roman"/>
          <w:vanish/>
          <w:kern w:val="0"/>
          <w:sz w:val="24"/>
          <w:szCs w:val="24"/>
          <w:lang w:eastAsia="en-IN" w:bidi="ta-IN"/>
          <w14:ligatures w14:val="none"/>
        </w:rPr>
      </w:pPr>
      <w:r w:rsidRPr="00BE0F11">
        <w:rPr>
          <w:rFonts w:ascii="Times New Roman" w:eastAsia="Times New Roman" w:hAnsi="Times New Roman" w:cs="Times New Roman"/>
          <w:vanish/>
          <w:kern w:val="0"/>
          <w:sz w:val="24"/>
          <w:szCs w:val="24"/>
          <w:lang w:eastAsia="en-IN" w:bidi="ta-IN"/>
          <w14:ligatures w14:val="none"/>
        </w:rPr>
        <w:t>Python</w:t>
      </w:r>
    </w:p>
    <w:p w14:paraId="4017853C"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from docx import Document</w:t>
      </w:r>
    </w:p>
    <w:p w14:paraId="615F1E98"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from docx.shared import Pt, RGBColor, Inches</w:t>
      </w:r>
    </w:p>
    <w:p w14:paraId="19259838"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from docx.enum.text import WD_ALIGN_PARAGRAPH</w:t>
      </w:r>
    </w:p>
    <w:p w14:paraId="524D5E81"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7D2F639C"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def create_final_corrected_report():</w:t>
      </w:r>
    </w:p>
    <w:p w14:paraId="1E0D5554"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 = Document()</w:t>
      </w:r>
    </w:p>
    <w:p w14:paraId="008F4286"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12F7BB57"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style = doc.styles['Normal']</w:t>
      </w:r>
    </w:p>
    <w:p w14:paraId="44DAB5F9"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font = style.font</w:t>
      </w:r>
    </w:p>
    <w:p w14:paraId="1583EDBC"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font.name = 'Arial'</w:t>
      </w:r>
    </w:p>
    <w:p w14:paraId="0144000B"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font.size = Pt(11)</w:t>
      </w:r>
    </w:p>
    <w:p w14:paraId="28C2690F"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45452DBB"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 --- COVER PAGE ---</w:t>
      </w:r>
    </w:p>
    <w:p w14:paraId="09F836A4"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for _ in range(3): doc.add_paragraph() </w:t>
      </w:r>
    </w:p>
    <w:p w14:paraId="1254E954"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5E87F462"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title_p = doc.add_paragraph()</w:t>
      </w:r>
    </w:p>
    <w:p w14:paraId="20B74EA3"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title_p.alignment = WD_ALIGN_PARAGRAPH.CENTER</w:t>
      </w:r>
    </w:p>
    <w:p w14:paraId="3350806F"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title_run = title_p.add_run("REFLECTIVE REPORT: FRAUD DETECTION SYSTEM")</w:t>
      </w:r>
    </w:p>
    <w:p w14:paraId="325BE529"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title_run.font.size = Pt(22)</w:t>
      </w:r>
    </w:p>
    <w:p w14:paraId="0A7330A3"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title_run.bold = True</w:t>
      </w:r>
    </w:p>
    <w:p w14:paraId="001D8F6C"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title_run.font.color.rgb = RGBColor(0, 73, 144)</w:t>
      </w:r>
    </w:p>
    <w:p w14:paraId="0913CA2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573FCCB5"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subtitle_p = doc.add_paragraph()</w:t>
      </w:r>
    </w:p>
    <w:p w14:paraId="459D11F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subtitle_p.alignment = WD_ALIGN_PARAGRAPH.CENTER</w:t>
      </w:r>
    </w:p>
    <w:p w14:paraId="35C7E416"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subtitle_run = subtitle_p.add_run("Component 2: Individual Reflective Report\nM.Sc. Business and Data Analytics\nBig Data and Cloud Technologies (BDA25703)")</w:t>
      </w:r>
    </w:p>
    <w:p w14:paraId="5085FD47"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subtitle_run.font.size = Pt(14)</w:t>
      </w:r>
    </w:p>
    <w:p w14:paraId="3F526C1A"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subtitle_run.italic = True</w:t>
      </w:r>
    </w:p>
    <w:p w14:paraId="5809FD15"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123EEE17"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for _ in range(6): doc.add_paragraph()</w:t>
      </w:r>
    </w:p>
    <w:p w14:paraId="1340AB92"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3302B0E5"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info_p = doc.add_paragraph()</w:t>
      </w:r>
    </w:p>
    <w:p w14:paraId="09490528"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info_p.alignment = WD_ALIGN_PARAGRAPH.CENTER</w:t>
      </w:r>
    </w:p>
    <w:p w14:paraId="51577957"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info_run = info_p.add_run(</w:t>
      </w:r>
    </w:p>
    <w:p w14:paraId="23D6E615"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"Submitted by:\nName: Kartikeya S Sankaraganesan\nID: 98966325\n\n"</w:t>
      </w:r>
    </w:p>
    <w:p w14:paraId="0645878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"Submitted to:\nDr. Bayode Ogunleye\n\n"</w:t>
      </w:r>
    </w:p>
    <w:p w14:paraId="346DF07C"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"Submission Date: 21st May 2026"</w:t>
      </w:r>
    </w:p>
    <w:p w14:paraId="78AF8ABA"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0169FEE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info_run.font.size = Pt(12)</w:t>
      </w:r>
    </w:p>
    <w:p w14:paraId="5A659F97"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07A8475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doc.add_page_break()</w:t>
      </w:r>
    </w:p>
    <w:p w14:paraId="5DC6821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237A8FB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 --- 1. INTRODUCTION ---</w:t>
      </w:r>
    </w:p>
    <w:p w14:paraId="2FE93382"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doc.add_heading('1. Introduction', level=1)</w:t>
      </w:r>
    </w:p>
    <w:p w14:paraId="2069C0A5"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doc.add_heading('1.1 Business Problem Overview', level=2)</w:t>
      </w:r>
    </w:p>
    <w:p w14:paraId="1410392F"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w:t>
      </w:r>
    </w:p>
    <w:p w14:paraId="4D6E7F3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"In the modern financial landscape, rising transaction volumes have led to significant revenue leakage due to fraud. "</w:t>
      </w:r>
    </w:p>
    <w:p w14:paraId="231425B9"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"Traditional row-based processing systems suffer from ‘Legacy Latency,’ which prevents real-time monitoring and allows "</w:t>
      </w:r>
    </w:p>
    <w:p w14:paraId="56F7E686"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"malicious actors to exploit vulnerabilities before systems can react. This report provides a critical evaluation of the "</w:t>
      </w:r>
    </w:p>
    <w:p w14:paraId="7F5384FB"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"'Fraud Detection System,' an automated, cloud-native Big Data solution developed to identify financial anomalies and "</w:t>
      </w:r>
    </w:p>
    <w:p w14:paraId="42219D60"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"high-risk transactions with sub-second latency. By utilizing a dataset of 1,000,000 synthetic transactions, the project "</w:t>
      </w:r>
    </w:p>
    <w:p w14:paraId="1E9F4006"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"demonstrates the practical application of scalable infrastructure (AWS), distributed computing (Spark), and advanced machine "</w:t>
      </w:r>
    </w:p>
    <w:p w14:paraId="5E67D8FB"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"learning (Gradient Boosted Trees). The primary objective is to bridge the gap between raw high-volume data and actionable "</w:t>
      </w:r>
    </w:p>
    <w:p w14:paraId="50FBF4D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"business intelligence while adhering to rigorous ethical and security standards."</w:t>
      </w:r>
    </w:p>
    <w:p w14:paraId="6CEDC0C3"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7808EA0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0908069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 --- 2. CLOUD ARCHITECTURE AND STRATEGY ---</w:t>
      </w:r>
    </w:p>
    <w:p w14:paraId="13F25B54"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doc.add_heading('2. Cloud Architecture and Strategy', level=1)</w:t>
      </w:r>
    </w:p>
    <w:p w14:paraId="53A65206"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doc.add_heading('2.1 Solution Architecture and Workflow', level=2)</w:t>
      </w:r>
    </w:p>
    <w:p w14:paraId="2EA585F9"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w:t>
      </w:r>
    </w:p>
    <w:p w14:paraId="1F117A79"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"To handle the processing of 1,000,000+ records, a robust cloud-native approach was adopted. The system follows a Medallion "</w:t>
      </w:r>
    </w:p>
    <w:p w14:paraId="7C9445B3"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"Architecture, ensuring data integrity and scalability at every stage. Data flows seamlessly from AWS S3 (Bronze Layer) for raw ingestion, "</w:t>
      </w:r>
    </w:p>
    <w:p w14:paraId="5F42EABF"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"to Databricks and Apache Spark for resilient cleaning and feature engineering (Silver Layer), and finally to Power BI for the "</w:t>
      </w:r>
    </w:p>
    <w:p w14:paraId="25349202"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"visualization of fraud velocity and risk levels (Gold Layer)."</w:t>
      </w:r>
    </w:p>
    <w:p w14:paraId="6CD20A6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50E6DE2C"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43E63173"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doc.add_heading('2.2 Data Storage and Decoupled Compute', level=2)</w:t>
      </w:r>
    </w:p>
    <w:p w14:paraId="7103DF18"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w:t>
      </w:r>
    </w:p>
    <w:p w14:paraId="3C927F26"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"AWS S3 serves as the primary high-availability data lake. The selection of the Parquet file format for the Bronze Layer within AWS S3 "</w:t>
      </w:r>
    </w:p>
    <w:p w14:paraId="5B24B024"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"is a deliberate architectural decision aimed at optimizing both cost and compute efficiency. Unlike traditional row-based "</w:t>
      </w:r>
    </w:p>
    <w:p w14:paraId="29863F07"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"formats such as CSV, Parquet utilizes a columnar storage mechanism. This is highly advantageous for big data analytics "</w:t>
      </w:r>
    </w:p>
    <w:p w14:paraId="1E2CC33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"because it allows the Apache Spark engine to perform 'predicate pushdown.' When the system queries the 1,000,000-row "</w:t>
      </w:r>
    </w:p>
    <w:p w14:paraId="364AD0E1"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"dataset for specific features—such as querying only the 'amount' or 'is_fraud' columns—Parquet allows Spark to read only "</w:t>
      </w:r>
    </w:p>
    <w:p w14:paraId="6F3C19C8"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"those specific columns from the disk, entirely skipping irrelevant data. Furthermore, by utilizing PySpark's native Parquet "</w:t>
      </w:r>
    </w:p>
    <w:p w14:paraId="6FB609E3"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"writer, the system automatically applies Snappy compression by default. This built-in efficiency significantly reduces the physical "</w:t>
      </w:r>
    </w:p>
    <w:p w14:paraId="35A62999"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"storage footprint in the S3 bucket, leading to decreased cloud infrastructure costs and faster network I/O operations during "</w:t>
      </w:r>
    </w:p>
    <w:p w14:paraId="4296AE38"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"the data ingestion phase without requiring manual algorithmic configuration."</w:t>
      </w:r>
    </w:p>
    <w:p w14:paraId="29A679C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729B970B"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55FE7E93"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 --- 3. MACHINE LEARNING IMPLEMENTATION ---</w:t>
      </w:r>
    </w:p>
    <w:p w14:paraId="1F4AB7BA"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doc.add_heading('3. Machine Learning Implementation', level=1)</w:t>
      </w:r>
    </w:p>
    <w:p w14:paraId="10772ABF"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doc.add_heading('3.1 Feature Engineering and Behavioral Psychology', level=2)</w:t>
      </w:r>
    </w:p>
    <w:p w14:paraId="46AFA280"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w:t>
      </w:r>
    </w:p>
    <w:p w14:paraId="5AF9DC6B"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"Synthetic data was processed using PySpark, moving beyond technical data manipulation to directly model fraudulent human behavior. "</w:t>
      </w:r>
    </w:p>
    <w:p w14:paraId="3E89DF7F"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"The creation of the 'tx_hour' feature acknowledges that fraudulent transactions are not uniformly distributed throughout the day. "</w:t>
      </w:r>
    </w:p>
    <w:p w14:paraId="4A4FD0D2"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"Malicious actors frequently execute high-volume attacks during off-peak hours (e.g., midnight to 4:00 AM) to exploit reduced "</w:t>
      </w:r>
    </w:p>
    <w:p w14:paraId="730ADF47"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"manual monitoring by bank security teams. By extracting the hour, the model can assign higher risk probabilities to these "</w:t>
      </w:r>
    </w:p>
    <w:p w14:paraId="0324A294"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"temporal anomalies. Similarly, window functions were used to extract the 'avg_spend' feature, establishing a behavioral baseline "</w:t>
      </w:r>
    </w:p>
    <w:p w14:paraId="2F7DBDF1"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"for each 'user_id'. A £1,000 transaction is not inherently fraudulent, but if it originates from an account with a historical average "</w:t>
      </w:r>
    </w:p>
    <w:p w14:paraId="05EC868C"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"spend of £15, it represents a massive deviation in 'behavioral velocity.' These engineered features allow the models to contextualize "</w:t>
      </w:r>
    </w:p>
    <w:p w14:paraId="5DF2519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"the data dynamically."</w:t>
      </w:r>
    </w:p>
    <w:p w14:paraId="34321369"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001F6409"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4F4D6C49"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doc.add_heading('3.2 Pipeline Design and Analysis', level=2)</w:t>
      </w:r>
    </w:p>
    <w:p w14:paraId="683FFD24"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w:t>
      </w:r>
    </w:p>
    <w:p w14:paraId="79DF4762"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"A Gradient-Boosted Trees (GBT) Classifier was chosen for its ability to capture non-linear relationships in high-variance data. "</w:t>
      </w:r>
    </w:p>
    <w:p w14:paraId="05C27DBB"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"To ensure model reliability and prevent data leakage, a unified Spark MLlib Pipeline was built. This integrated a VectorAssembler "</w:t>
      </w:r>
    </w:p>
    <w:p w14:paraId="115E1D9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"and StandardScaler, ensuring that features were normalized before entering the model. Normalizing transaction amounts was critical "</w:t>
      </w:r>
    </w:p>
    <w:p w14:paraId="62A2F017"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"to prevent large nominal values from disproportionately skewing the GBT decision boundaries."</w:t>
      </w:r>
    </w:p>
    <w:p w14:paraId="1FE19D51"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2D5CE2A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5F70CDC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 --- 4. CRITICAL EVALUATION ---</w:t>
      </w:r>
    </w:p>
    <w:p w14:paraId="05943234"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doc.add_heading('4. Critical Evaluation of the Solution', level=1)</w:t>
      </w:r>
    </w:p>
    <w:p w14:paraId="2156AA9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doc.add_heading('4.1 Effectiveness, Scalability, and the Financial Impact of AUPRC', level=2)</w:t>
      </w:r>
    </w:p>
    <w:p w14:paraId="14DC2BF2"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w:t>
      </w:r>
    </w:p>
    <w:p w14:paraId="5D8E8D66"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"The GBT model achieved an overall accuracy of 94.2%. However, in the context of financial fraud detection, standard model accuracy "</w:t>
      </w:r>
    </w:p>
    <w:p w14:paraId="40D35B85"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"is an inadequate metric. Given that fraudulent activities constitute a minute fraction of the synthetic records, an algorithm could "</w:t>
      </w:r>
    </w:p>
    <w:p w14:paraId="076AD283"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"blindly predict 'legitimate' for every transaction and still achieve over 90% accuracy, rendering it useless for risk management. "</w:t>
      </w:r>
    </w:p>
    <w:p w14:paraId="281AB339"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"Therefore, the Area Under the Precision-Recall Curve (AUPRC) was employed as the primary success metric. AUPRC strictly measures the "</w:t>
      </w:r>
    </w:p>
    <w:p w14:paraId="235A5E10"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"trade-off between False Positives and False Negatives on imbalanced fraud data. In a business setting, a False Positive creates "</w:t>
      </w:r>
    </w:p>
    <w:p w14:paraId="5CD742CF"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"severe customer friction, while a False Negative results in direct financial loss. Achieving an AUPRC of 0.2979 demonstrates that "</w:t>
      </w:r>
    </w:p>
    <w:p w14:paraId="492AE57A"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"the Spark pipeline is actively learning the minority class, successfully prioritizing actual threats over a random baseline."</w:t>
      </w:r>
    </w:p>
    <w:p w14:paraId="0DB250D7"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0CD40194"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3C4D4A75"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doc.add_heading('4.2 Challenges and Solutions', level=2)</w:t>
      </w:r>
    </w:p>
    <w:p w14:paraId="7C2E2D1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w:t>
      </w:r>
    </w:p>
    <w:p w14:paraId="12859DBC"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 Challenge: Class Imbalance (fraud is rare). Solution: Deployed GBT sequential learners that specifically assign higher weights to previous errors, forcing the model to focus on the minority fraud class.\n"</w:t>
      </w:r>
    </w:p>
    <w:p w14:paraId="2B00F3D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 Challenge: Data Variance. Solution: Implemented StandardScaler within the automated pipeline to rigorously normalize diverse transaction amounts prior to training."</w:t>
      </w:r>
    </w:p>
    <w:p w14:paraId="5E983276"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0FD4B628"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6E5CD579"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 --- 5. ETHICAL, LEGAL, AND SECURITY CONSIDERATIONS ---</w:t>
      </w:r>
    </w:p>
    <w:p w14:paraId="7A7684F4"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doc.add_heading('5. Ethical, Legal, and Security Considerations', level=1)</w:t>
      </w:r>
    </w:p>
    <w:p w14:paraId="2FD78A8A"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doc.add_heading('5.1 Data Privacy and Security', level=2)</w:t>
      </w:r>
    </w:p>
    <w:p w14:paraId="7AEA9A62"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w:t>
      </w:r>
    </w:p>
    <w:p w14:paraId="1531A208"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"The system enforces strict security protocols to safeguard information. Using AWS S3 bucket policies ensures that data is only accessible "</w:t>
      </w:r>
    </w:p>
    <w:p w14:paraId="2C21CD45"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"via authorized IAM roles. To protect users, the pipeline focuses exclusively on behavioral patterns (transaction frequency, spend velocity) "</w:t>
      </w:r>
    </w:p>
    <w:p w14:paraId="27CCAB08"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"rather than relying on sensitive personal identifiers. This embodies a strict 'Privacy by Design' and 'Data Minimization' approach."</w:t>
      </w:r>
    </w:p>
    <w:p w14:paraId="71CA1903"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712E7063"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1D9A802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doc.add_heading('5.2 Compliance and Responsible AI', level=2)</w:t>
      </w:r>
    </w:p>
    <w:p w14:paraId="4B33FBB7"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w:t>
      </w:r>
    </w:p>
    <w:p w14:paraId="244C6C41"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"A critical ethical consideration is the 'Right to Explanation' mandated by frameworks such as the General Data Protection Regulation (GDPR). "</w:t>
      </w:r>
    </w:p>
    <w:p w14:paraId="22E1CC1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"To ensure automated decisions are not 'black boxes', the solution advocates for Feature Importance analysis, allowing the business to "</w:t>
      </w:r>
    </w:p>
    <w:p w14:paraId="4B60277C"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"explain exactly why a user was flagged. Furthermore, the use of standardization mitigates algorithmic bias, ensuring users with higher "</w:t>
      </w:r>
    </w:p>
    <w:p w14:paraId="42D7ADAB"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"typical baseline spends aren't unfairly penalized."</w:t>
      </w:r>
    </w:p>
    <w:p w14:paraId="672E48F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75B32A3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75684A90"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doc.add_heading('5.3 Fairness and Human Accountability', level=2)</w:t>
      </w:r>
    </w:p>
    <w:p w14:paraId="3D015F70"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w:t>
      </w:r>
    </w:p>
    <w:p w14:paraId="78B71F87"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"Ethical AI requires a balance between catching fraud and preventing false positives that cause financial exclusion. The output of this "</w:t>
      </w:r>
    </w:p>
    <w:p w14:paraId="24418810"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"system is a 'Probability Score' rather than a definitive block. This design maintains human accountability, ensuring that automated "</w:t>
      </w:r>
    </w:p>
    <w:p w14:paraId="010D97C5"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"systems assist and alert, rather than replace, ethical human judgment and analysis."</w:t>
      </w:r>
    </w:p>
    <w:p w14:paraId="01841EC3"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449CC92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4DDE9A60"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 --- 6. REFLECTIVE ANALYSIS (KOLB'S CYCLE) ---</w:t>
      </w:r>
    </w:p>
    <w:p w14:paraId="6FD529F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doc.add_heading('6. Reflective Analysis (Kolb’s Cycle)', level=1)</w:t>
      </w:r>
    </w:p>
    <w:p w14:paraId="5FB8DC4C"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w:t>
      </w:r>
    </w:p>
    <w:p w14:paraId="51E84685"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"Applying Kolb’s Reflective Cycle (1984) to this project provided significant insights into the practical application of data science:"</w:t>
      </w:r>
    </w:p>
    <w:p w14:paraId="56E64045"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5A3C7CB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5D8A7185"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doc.add_heading('Concrete Experience', level=2)</w:t>
      </w:r>
    </w:p>
    <w:p w14:paraId="2331D5C2"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w:t>
      </w:r>
    </w:p>
    <w:p w14:paraId="49E2302B"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"I built a full end-to-end fraud detection pipeline handling a million rows using Databricks and AWS S3. This was my first time "</w:t>
      </w:r>
    </w:p>
    <w:p w14:paraId="055EC069"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"orchestrating a cloud-native Medallion Architecture for a major academic assessment, navigating the complexities of AWS integration "</w:t>
      </w:r>
    </w:p>
    <w:p w14:paraId="1F082701"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"and distributed Spark processing."</w:t>
      </w:r>
    </w:p>
    <w:p w14:paraId="16CD274F"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5769C249"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0F4F5A64"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doc.add_heading('Reflective Observation', level=2)</w:t>
      </w:r>
    </w:p>
    <w:p w14:paraId="724B6912"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w:t>
      </w:r>
    </w:p>
    <w:p w14:paraId="520AC0F6"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"During the initial training phase, I noticed the model was heavily biased toward the majority class (legitimate transactions). I observed "</w:t>
      </w:r>
    </w:p>
    <w:p w14:paraId="01998D17"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"that while accuracy looked perfect, the model missed nearly all actual fraud cases. This led me to critically investigate more nuanced "</w:t>
      </w:r>
    </w:p>
    <w:p w14:paraId="7AC65829"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"evaluation metrics beyond baseline statistics."</w:t>
      </w:r>
    </w:p>
    <w:p w14:paraId="26310E90"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43087E75"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37E827AB"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doc.add_heading('Abstract Conceptualization', level=2)</w:t>
      </w:r>
    </w:p>
    <w:p w14:paraId="6046AAC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w:t>
      </w:r>
    </w:p>
    <w:p w14:paraId="121378F4"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"I realized that 'Big Data' requires more than just powerful computers; it requires specific modeling strategies for imbalanced data. "</w:t>
      </w:r>
    </w:p>
    <w:p w14:paraId="1013F37F"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"I researched AUPRC and Gradient Boosting, learning how sequential tree-based learners could specifically target the 'hard' fraud examples "</w:t>
      </w:r>
    </w:p>
    <w:p w14:paraId="68711438"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"that simpler linear models missed. I conceptualized that strategic metric selection is paramount for business decision-making."</w:t>
      </w:r>
    </w:p>
    <w:p w14:paraId="55219450"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0443B774"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34E19051"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doc.add_heading('Active Experimentation', level=2)</w:t>
      </w:r>
    </w:p>
    <w:p w14:paraId="4C6A4F96"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w:t>
      </w:r>
    </w:p>
    <w:p w14:paraId="257C175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"I re-engineered the PySpark pipeline to include the GBT classifier and StandardScaler normalization stages. This dramatically improved "</w:t>
      </w:r>
    </w:p>
    <w:p w14:paraId="24993DE1"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"our fraud-catch rate. In future projects, I intend to experiment with Delta Lake's ACID transactions and explore automated "</w:t>
      </w:r>
    </w:p>
    <w:p w14:paraId="25E79437"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"hyperparameter tuning to continue proving that in a business context, catching the 'needle in the haystack' is more valuable than overall accuracy."</w:t>
      </w:r>
    </w:p>
    <w:p w14:paraId="402DD3A7"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391D870F"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3CD318A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 --- 7. CONCLUSION ---</w:t>
      </w:r>
    </w:p>
    <w:p w14:paraId="0966709B"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doc.add_heading('7. Conclusion', level=1)</w:t>
      </w:r>
    </w:p>
    <w:p w14:paraId="39FA8FEC"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w:t>
      </w:r>
    </w:p>
    <w:p w14:paraId="5C70319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"The implementation of the Fraud Detection System successfully confirms that cloud-native architectures provide the compute resilience "</w:t>
      </w:r>
    </w:p>
    <w:p w14:paraId="572C4EEB"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"required for modern financial security. By leveraging the Medallion Architecture and Databricks/Spark clusters, the solution effectively "</w:t>
      </w:r>
    </w:p>
    <w:p w14:paraId="59DC6303"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"addresses the problem of 'Legacy Latency,' transforming raw transaction data into actionable intelligence at an enterprise scale.\n\n"</w:t>
      </w:r>
    </w:p>
    <w:p w14:paraId="76CF5B87"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"The performance analysis reveals that while high accuracy (94.2%) is easily achievable, the strategic business value lies in optimizing "</w:t>
      </w:r>
    </w:p>
    <w:p w14:paraId="0BF74A66"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"for the AUPRC (0.2979). This metric ensures the system remains robust against the inherent class imbalance of fraud datasets. Furthermore, "</w:t>
      </w:r>
    </w:p>
    <w:p w14:paraId="28EDE460"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"the transition from traditional row-based processing to distributed columnar storage via Parquet demonstrates a significant reduction in "</w:t>
      </w:r>
    </w:p>
    <w:p w14:paraId="495F0EF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"I/O costs and processing time.\n\n"</w:t>
      </w:r>
    </w:p>
    <w:p w14:paraId="5ECEF120"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"Looking forward, the system provides a scalable foundation for continuous innovation. Recommendations include the integration of Spark "</w:t>
      </w:r>
    </w:p>
    <w:p w14:paraId="44054412"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"Structured Streaming to move from batch processing to real-time intervention. Additionally, incorporating advanced explainability tools "</w:t>
      </w:r>
    </w:p>
    <w:p w14:paraId="19115283"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"like SHAP would ensure the model remains transparent and adaptive to increasingly sophisticated fraud patterns. Ultimately, this project "</w:t>
      </w:r>
    </w:p>
    <w:p w14:paraId="48973B9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"serves as a comprehensive blueprint for responsible, scalable, and innovative AI deployment in the banking sector."</w:t>
      </w:r>
    </w:p>
    <w:p w14:paraId="6CD6CF92"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w:t>
      </w:r>
    </w:p>
    <w:p w14:paraId="07E61691"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20FC7C57"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 --- 8. REFERENCES ---</w:t>
      </w:r>
    </w:p>
    <w:p w14:paraId="113AC9E9"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doc.add_heading('8. References', level=1)</w:t>
      </w:r>
    </w:p>
    <w:p w14:paraId="17609AE2"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doc.add_paragraph("Apache Software Foundation. (2024). PySpark Documentation (v3.5.1).", style='List Bullet')</w:t>
      </w:r>
    </w:p>
    <w:p w14:paraId="70227C28"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doc.add_paragraph("Amazon Web Services. (2024). Cloud Data Storage: S3 Best Practices.", style='List Bullet')</w:t>
      </w:r>
    </w:p>
    <w:p w14:paraId="7602033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doc.add_paragraph("Databricks. (2024). Medallion Architecture: Best Practices for Lakehouses.", style='List Bullet')</w:t>
      </w:r>
    </w:p>
    <w:p w14:paraId="46432CFA"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doc.add_paragraph("Kolb, D. A. (1984). Experiential learning: Experience as the source of learning and development.", style='List Bullet')</w:t>
      </w:r>
    </w:p>
    <w:p w14:paraId="1A21495D"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0A0846C3"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file_name = "Final_Corrected_Report_Kartikeya.docx"</w:t>
      </w:r>
    </w:p>
    <w:p w14:paraId="7A8F4F5F"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doc.save(file_name)</w:t>
      </w:r>
    </w:p>
    <w:p w14:paraId="66E4F9FA"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return file_name</w:t>
      </w:r>
    </w:p>
    <w:p w14:paraId="7956DF6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14C68995"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generated_file = create_final_corrected_report()</w:t>
      </w:r>
    </w:p>
    <w:p w14:paraId="1F98CE1B"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print(generated_file)</w:t>
      </w:r>
    </w:p>
    <w:p w14:paraId="4427A565"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4000E763" w14:textId="77777777" w:rsidR="00BE0F11" w:rsidRPr="00BE0F11" w:rsidRDefault="00BE0F11" w:rsidP="00BE0F11">
      <w:pPr>
        <w:pStyle w:val="ListParagraph"/>
        <w:numPr>
          <w:ilvl w:val="0"/>
          <w:numId w:val="1"/>
        </w:numPr>
        <w:spacing w:after="0" w:line="240" w:lineRule="auto"/>
        <w:rPr>
          <w:rFonts w:ascii="Times New Roman" w:eastAsia="Times New Roman" w:hAnsi="Times New Roman" w:cs="Times New Roman"/>
          <w:vanish/>
          <w:kern w:val="0"/>
          <w:sz w:val="24"/>
          <w:szCs w:val="24"/>
          <w:lang w:eastAsia="en-IN" w:bidi="ta-IN"/>
          <w14:ligatures w14:val="none"/>
        </w:rPr>
      </w:pPr>
      <w:r w:rsidRPr="00BE0F11">
        <w:rPr>
          <w:rFonts w:ascii="Times New Roman" w:eastAsia="Times New Roman" w:hAnsi="Times New Roman" w:cs="Times New Roman"/>
          <w:vanish/>
          <w:kern w:val="0"/>
          <w:sz w:val="24"/>
          <w:szCs w:val="24"/>
          <w:lang w:eastAsia="en-IN" w:bidi="ta-IN"/>
          <w14:ligatures w14:val="none"/>
        </w:rPr>
        <w:t>Code output</w:t>
      </w:r>
    </w:p>
    <w:p w14:paraId="7DB996AE"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Traceback (most recent call last):</w:t>
      </w:r>
    </w:p>
    <w:p w14:paraId="53D6899F"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File "&lt;xbox-string&gt;", line 1, in &lt;module&gt;</w:t>
      </w:r>
    </w:p>
    <w:p w14:paraId="686A6EB4"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 xml:space="preserve">    import pytesseract</w:t>
      </w:r>
    </w:p>
    <w:p w14:paraId="5625D657"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r w:rsidRPr="00BE0F11">
        <w:rPr>
          <w:rFonts w:ascii="Courier New" w:eastAsia="Times New Roman" w:hAnsi="Courier New" w:cs="Courier New"/>
          <w:vanish/>
          <w:kern w:val="0"/>
          <w:sz w:val="20"/>
          <w:szCs w:val="20"/>
          <w:lang w:eastAsia="en-IN" w:bidi="ta-IN"/>
          <w14:ligatures w14:val="none"/>
        </w:rPr>
        <w:t>ModuleNotFoundError: No module named 'pytesseract'</w:t>
      </w:r>
    </w:p>
    <w:p w14:paraId="049CB77A" w14:textId="77777777" w:rsidR="00BE0F11" w:rsidRPr="00BE0F11" w:rsidRDefault="00BE0F11" w:rsidP="00BE0F1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vanish/>
          <w:kern w:val="0"/>
          <w:sz w:val="20"/>
          <w:szCs w:val="20"/>
          <w:lang w:eastAsia="en-IN" w:bidi="ta-IN"/>
          <w14:ligatures w14:val="none"/>
        </w:rPr>
      </w:pPr>
    </w:p>
    <w:p w14:paraId="2DEFB85D" w14:textId="2A810FF6" w:rsidR="000751C5" w:rsidRDefault="00BE0F11" w:rsidP="00BE0F11">
      <w:pPr>
        <w:pStyle w:val="Heading1"/>
        <w:numPr>
          <w:ilvl w:val="1"/>
          <w:numId w:val="5"/>
        </w:numPr>
        <w:spacing w:before="480" w:after="0" w:line="276" w:lineRule="auto"/>
        <w:jc w:val="both"/>
        <w:rPr>
          <w:rFonts w:ascii="Times New Roman" w:hAnsi="Times New Roman" w:cs="Times New Roman"/>
          <w:b/>
          <w:bCs/>
          <w:kern w:val="0"/>
          <w:sz w:val="28"/>
          <w:szCs w:val="28"/>
          <w:lang w:val="en-US"/>
          <w14:ligatures w14:val="none"/>
        </w:rPr>
      </w:pPr>
      <w:r>
        <w:rPr>
          <w:rFonts w:ascii="Times New Roman" w:hAnsi="Times New Roman" w:cs="Times New Roman"/>
          <w:b/>
          <w:bCs/>
          <w:kern w:val="0"/>
          <w:sz w:val="28"/>
          <w:szCs w:val="28"/>
          <w:lang w:val="en-US"/>
          <w14:ligatures w14:val="none"/>
        </w:rPr>
        <w:t xml:space="preserve"> </w:t>
      </w:r>
      <w:r w:rsidR="000751C5" w:rsidRPr="000751C5">
        <w:rPr>
          <w:rFonts w:ascii="Times New Roman" w:hAnsi="Times New Roman" w:cs="Times New Roman"/>
          <w:b/>
          <w:bCs/>
          <w:kern w:val="0"/>
          <w:sz w:val="28"/>
          <w:szCs w:val="28"/>
          <w:lang w:val="en-US"/>
          <w14:ligatures w14:val="none"/>
        </w:rPr>
        <w:t>Analysis and Insights Generation</w:t>
      </w:r>
    </w:p>
    <w:p w14:paraId="32CA6918" w14:textId="77777777" w:rsidR="000751C5" w:rsidRPr="000751C5" w:rsidRDefault="000751C5" w:rsidP="000751C5">
      <w:pPr>
        <w:rPr>
          <w:lang w:val="en-US"/>
        </w:rPr>
      </w:pPr>
    </w:p>
    <w:p w14:paraId="2DE435D1" w14:textId="6E07AE68" w:rsidR="000751C5" w:rsidRPr="000751C5" w:rsidRDefault="000751C5" w:rsidP="000751C5">
      <w:pPr>
        <w:jc w:val="both"/>
        <w:rPr>
          <w:rFonts w:ascii="Times New Roman" w:hAnsi="Times New Roman" w:cs="Times New Roman"/>
          <w:noProof/>
          <w:sz w:val="24"/>
          <w:szCs w:val="24"/>
        </w:rPr>
      </w:pPr>
      <w:r w:rsidRPr="000751C5">
        <w:rPr>
          <w:rFonts w:ascii="Times New Roman" w:hAnsi="Times New Roman" w:cs="Times New Roman"/>
          <w:noProof/>
          <w:sz w:val="24"/>
          <w:szCs w:val="24"/>
        </w:rPr>
        <w:t>A Gradient-Boosted Trees (GBT) Classifier was chosen for its ability to capture non-linear</w:t>
      </w:r>
      <w:r>
        <w:rPr>
          <w:rFonts w:ascii="Times New Roman" w:hAnsi="Times New Roman" w:cs="Times New Roman"/>
          <w:noProof/>
          <w:sz w:val="24"/>
          <w:szCs w:val="24"/>
        </w:rPr>
        <w:t xml:space="preserve"> </w:t>
      </w:r>
      <w:r w:rsidRPr="000751C5">
        <w:rPr>
          <w:rFonts w:ascii="Times New Roman" w:hAnsi="Times New Roman" w:cs="Times New Roman"/>
          <w:noProof/>
          <w:sz w:val="24"/>
          <w:szCs w:val="24"/>
        </w:rPr>
        <w:t>relationships in high-variance data. The ML pipeline integrated VectorAssembler and</w:t>
      </w:r>
      <w:r>
        <w:rPr>
          <w:rFonts w:ascii="Times New Roman" w:hAnsi="Times New Roman" w:cs="Times New Roman"/>
          <w:noProof/>
          <w:sz w:val="24"/>
          <w:szCs w:val="24"/>
        </w:rPr>
        <w:t xml:space="preserve"> </w:t>
      </w:r>
      <w:r w:rsidRPr="000751C5">
        <w:rPr>
          <w:rFonts w:ascii="Times New Roman" w:hAnsi="Times New Roman" w:cs="Times New Roman"/>
          <w:noProof/>
          <w:sz w:val="24"/>
          <w:szCs w:val="24"/>
        </w:rPr>
        <w:t>StandardScaler, ensuring that features were normalized before entering the model,</w:t>
      </w:r>
      <w:r>
        <w:rPr>
          <w:rFonts w:ascii="Times New Roman" w:hAnsi="Times New Roman" w:cs="Times New Roman"/>
          <w:noProof/>
          <w:sz w:val="24"/>
          <w:szCs w:val="24"/>
        </w:rPr>
        <w:t xml:space="preserve"> </w:t>
      </w:r>
      <w:r w:rsidRPr="000751C5">
        <w:rPr>
          <w:rFonts w:ascii="Times New Roman" w:hAnsi="Times New Roman" w:cs="Times New Roman"/>
          <w:noProof/>
          <w:sz w:val="24"/>
          <w:szCs w:val="24"/>
        </w:rPr>
        <w:t>preventing large transaction amounts from skewing the results.</w:t>
      </w:r>
    </w:p>
    <w:p w14:paraId="7B23B4F4" w14:textId="4942DF72" w:rsidR="0001629E" w:rsidRDefault="00BE0F11" w:rsidP="00437643">
      <w:pPr>
        <w:pStyle w:val="Heading1"/>
        <w:numPr>
          <w:ilvl w:val="0"/>
          <w:numId w:val="12"/>
        </w:numPr>
        <w:spacing w:before="480" w:after="0" w:line="276" w:lineRule="auto"/>
        <w:ind w:left="360"/>
        <w:rPr>
          <w:rFonts w:ascii="Times New Roman" w:hAnsi="Times New Roman" w:cs="Times New Roman"/>
          <w:b/>
          <w:bCs/>
          <w:kern w:val="0"/>
          <w:sz w:val="32"/>
          <w:szCs w:val="32"/>
          <w:lang w:val="en-US"/>
          <w14:ligatures w14:val="none"/>
        </w:rPr>
      </w:pPr>
      <w:r w:rsidRPr="00BE0F11">
        <w:rPr>
          <w:rFonts w:ascii="Times New Roman" w:hAnsi="Times New Roman" w:cs="Times New Roman"/>
          <w:b/>
          <w:bCs/>
          <w:kern w:val="0"/>
          <w:sz w:val="32"/>
          <w:szCs w:val="32"/>
          <w:lang w:val="en-US"/>
          <w14:ligatures w14:val="none"/>
        </w:rPr>
        <w:t>Machine Learning Implementation</w:t>
      </w:r>
    </w:p>
    <w:p w14:paraId="717647AE" w14:textId="77777777" w:rsidR="00BE0F11" w:rsidRDefault="00BE0F11" w:rsidP="00BE0F11">
      <w:pPr>
        <w:rPr>
          <w:lang w:val="en-US"/>
        </w:rPr>
      </w:pPr>
    </w:p>
    <w:p w14:paraId="3B6AA1EB" w14:textId="74CCF836" w:rsidR="00BE0F11" w:rsidRPr="00BE0F11" w:rsidRDefault="00BE0F11" w:rsidP="00BE0F11">
      <w:pPr>
        <w:pStyle w:val="Heading1"/>
        <w:spacing w:before="480" w:after="0" w:line="276" w:lineRule="auto"/>
        <w:jc w:val="both"/>
        <w:rPr>
          <w:rFonts w:ascii="Times New Roman" w:hAnsi="Times New Roman" w:cs="Times New Roman"/>
          <w:b/>
          <w:bCs/>
          <w:kern w:val="0"/>
          <w:sz w:val="28"/>
          <w:szCs w:val="28"/>
          <w:lang w:val="en-US"/>
          <w14:ligatures w14:val="none"/>
        </w:rPr>
      </w:pPr>
      <w:r>
        <w:rPr>
          <w:rFonts w:ascii="Times New Roman" w:hAnsi="Times New Roman" w:cs="Times New Roman"/>
          <w:b/>
          <w:bCs/>
          <w:kern w:val="0"/>
          <w:sz w:val="28"/>
          <w:szCs w:val="28"/>
          <w:lang w:val="en-US"/>
          <w14:ligatures w14:val="none"/>
        </w:rPr>
        <w:t xml:space="preserve">3.1 </w:t>
      </w:r>
      <w:r w:rsidRPr="00BE0F11">
        <w:rPr>
          <w:rFonts w:ascii="Times New Roman" w:hAnsi="Times New Roman" w:cs="Times New Roman"/>
          <w:b/>
          <w:bCs/>
          <w:kern w:val="0"/>
          <w:sz w:val="28"/>
          <w:szCs w:val="28"/>
          <w:lang w:val="en-US"/>
          <w14:ligatures w14:val="none"/>
        </w:rPr>
        <w:t>Feature Engineering and Behavioral Psychology</w:t>
      </w:r>
    </w:p>
    <w:p w14:paraId="24B46DEA" w14:textId="6D7A385B" w:rsidR="00BE0F11" w:rsidRDefault="00BE0F11" w:rsidP="00BE0F11">
      <w:pPr>
        <w:spacing w:before="100" w:beforeAutospacing="1" w:after="100" w:afterAutospacing="1" w:line="240" w:lineRule="auto"/>
        <w:jc w:val="both"/>
        <w:rPr>
          <w:rFonts w:ascii="Times New Roman" w:hAnsi="Times New Roman" w:cs="Times New Roman"/>
          <w:noProof/>
          <w:sz w:val="24"/>
          <w:szCs w:val="24"/>
        </w:rPr>
      </w:pPr>
      <w:r w:rsidRPr="00BE0F11">
        <w:rPr>
          <w:rFonts w:ascii="Times New Roman" w:hAnsi="Times New Roman" w:cs="Times New Roman"/>
          <w:noProof/>
          <w:sz w:val="24"/>
          <w:szCs w:val="24"/>
        </w:rPr>
        <w:t>Synthetic data was processed using PySpark, moving beyond technical data</w:t>
      </w:r>
      <w:r>
        <w:rPr>
          <w:rFonts w:ascii="Times New Roman" w:hAnsi="Times New Roman" w:cs="Times New Roman"/>
          <w:noProof/>
          <w:sz w:val="24"/>
          <w:szCs w:val="24"/>
        </w:rPr>
        <w:t xml:space="preserve"> </w:t>
      </w:r>
      <w:r w:rsidRPr="00BE0F11">
        <w:rPr>
          <w:rFonts w:ascii="Times New Roman" w:hAnsi="Times New Roman" w:cs="Times New Roman"/>
          <w:noProof/>
          <w:sz w:val="24"/>
          <w:szCs w:val="24"/>
        </w:rPr>
        <w:t xml:space="preserve">manipulation to directly model fraudulent human behavior. The creation of the </w:t>
      </w:r>
      <w:r>
        <w:rPr>
          <w:rFonts w:ascii="Times New Roman" w:hAnsi="Times New Roman" w:cs="Times New Roman"/>
          <w:noProof/>
          <w:sz w:val="24"/>
          <w:szCs w:val="24"/>
        </w:rPr>
        <w:t>‘</w:t>
      </w:r>
      <w:r w:rsidRPr="00BE0F11">
        <w:rPr>
          <w:rFonts w:ascii="Times New Roman" w:hAnsi="Times New Roman" w:cs="Times New Roman"/>
          <w:noProof/>
          <w:sz w:val="24"/>
          <w:szCs w:val="24"/>
        </w:rPr>
        <w:t>tx_hour</w:t>
      </w:r>
      <w:r>
        <w:rPr>
          <w:rFonts w:ascii="Times New Roman" w:hAnsi="Times New Roman" w:cs="Times New Roman"/>
          <w:noProof/>
          <w:sz w:val="24"/>
          <w:szCs w:val="24"/>
        </w:rPr>
        <w:t>’</w:t>
      </w:r>
      <w:r w:rsidRPr="00BE0F11">
        <w:rPr>
          <w:rFonts w:ascii="Times New Roman" w:hAnsi="Times New Roman" w:cs="Times New Roman"/>
          <w:noProof/>
          <w:sz w:val="24"/>
          <w:szCs w:val="24"/>
        </w:rPr>
        <w:t>feature acknowledges that fraudulent transactions are not uniformly distributed</w:t>
      </w:r>
      <w:r>
        <w:rPr>
          <w:rFonts w:ascii="Times New Roman" w:hAnsi="Times New Roman" w:cs="Times New Roman"/>
          <w:noProof/>
          <w:sz w:val="24"/>
          <w:szCs w:val="24"/>
        </w:rPr>
        <w:t xml:space="preserve"> </w:t>
      </w:r>
      <w:r w:rsidRPr="00BE0F11">
        <w:rPr>
          <w:rFonts w:ascii="Times New Roman" w:hAnsi="Times New Roman" w:cs="Times New Roman"/>
          <w:noProof/>
          <w:sz w:val="24"/>
          <w:szCs w:val="24"/>
        </w:rPr>
        <w:t>throughout the day. Malicious actors frequently execute high-volume attacks during off-</w:t>
      </w:r>
      <w:r>
        <w:rPr>
          <w:rFonts w:ascii="Times New Roman" w:hAnsi="Times New Roman" w:cs="Times New Roman"/>
          <w:noProof/>
          <w:sz w:val="24"/>
          <w:szCs w:val="24"/>
        </w:rPr>
        <w:t xml:space="preserve"> </w:t>
      </w:r>
      <w:r w:rsidRPr="00BE0F11">
        <w:rPr>
          <w:rFonts w:ascii="Times New Roman" w:hAnsi="Times New Roman" w:cs="Times New Roman"/>
          <w:noProof/>
          <w:sz w:val="24"/>
          <w:szCs w:val="24"/>
        </w:rPr>
        <w:t>peak hours (e.g., midnight to 4:00 AM) to exploit reduced manual monitoring by bank</w:t>
      </w:r>
      <w:r>
        <w:rPr>
          <w:rFonts w:ascii="Times New Roman" w:hAnsi="Times New Roman" w:cs="Times New Roman"/>
          <w:noProof/>
          <w:sz w:val="24"/>
          <w:szCs w:val="24"/>
        </w:rPr>
        <w:t xml:space="preserve"> </w:t>
      </w:r>
      <w:r w:rsidRPr="00BE0F11">
        <w:rPr>
          <w:rFonts w:ascii="Times New Roman" w:hAnsi="Times New Roman" w:cs="Times New Roman"/>
          <w:noProof/>
          <w:sz w:val="24"/>
          <w:szCs w:val="24"/>
        </w:rPr>
        <w:t>security teams. By extracting the hour, the model can assign higher risk probabilities to</w:t>
      </w:r>
      <w:r>
        <w:rPr>
          <w:rFonts w:ascii="Times New Roman" w:hAnsi="Times New Roman" w:cs="Times New Roman"/>
          <w:noProof/>
          <w:sz w:val="24"/>
          <w:szCs w:val="24"/>
        </w:rPr>
        <w:t xml:space="preserve"> </w:t>
      </w:r>
      <w:r w:rsidRPr="00BE0F11">
        <w:rPr>
          <w:rFonts w:ascii="Times New Roman" w:hAnsi="Times New Roman" w:cs="Times New Roman"/>
          <w:noProof/>
          <w:sz w:val="24"/>
          <w:szCs w:val="24"/>
        </w:rPr>
        <w:t>these temporal anomalies. Similarly, window functions were used to extract the</w:t>
      </w:r>
      <w:r>
        <w:rPr>
          <w:rFonts w:ascii="Times New Roman" w:hAnsi="Times New Roman" w:cs="Times New Roman"/>
          <w:noProof/>
          <w:sz w:val="24"/>
          <w:szCs w:val="24"/>
        </w:rPr>
        <w:t xml:space="preserve"> ‘</w:t>
      </w:r>
      <w:r w:rsidRPr="00BE0F11">
        <w:rPr>
          <w:rFonts w:ascii="Times New Roman" w:hAnsi="Times New Roman" w:cs="Times New Roman"/>
          <w:noProof/>
          <w:sz w:val="24"/>
          <w:szCs w:val="24"/>
        </w:rPr>
        <w:t>avg_spend</w:t>
      </w:r>
      <w:r>
        <w:rPr>
          <w:rFonts w:ascii="Times New Roman" w:hAnsi="Times New Roman" w:cs="Times New Roman"/>
          <w:noProof/>
          <w:sz w:val="24"/>
          <w:szCs w:val="24"/>
        </w:rPr>
        <w:t>’</w:t>
      </w:r>
      <w:r w:rsidRPr="00BE0F11">
        <w:rPr>
          <w:rFonts w:ascii="Times New Roman" w:hAnsi="Times New Roman" w:cs="Times New Roman"/>
          <w:noProof/>
          <w:sz w:val="24"/>
          <w:szCs w:val="24"/>
        </w:rPr>
        <w:t xml:space="preserve"> feature, establishing a behavioral baseline for each </w:t>
      </w:r>
      <w:r>
        <w:rPr>
          <w:rFonts w:ascii="Times New Roman" w:hAnsi="Times New Roman" w:cs="Times New Roman"/>
          <w:noProof/>
          <w:sz w:val="24"/>
          <w:szCs w:val="24"/>
        </w:rPr>
        <w:t>‘</w:t>
      </w:r>
      <w:r w:rsidRPr="00BE0F11">
        <w:rPr>
          <w:rFonts w:ascii="Times New Roman" w:hAnsi="Times New Roman" w:cs="Times New Roman"/>
          <w:noProof/>
          <w:sz w:val="24"/>
          <w:szCs w:val="24"/>
        </w:rPr>
        <w:t>user_id</w:t>
      </w:r>
      <w:r>
        <w:rPr>
          <w:rFonts w:ascii="Times New Roman" w:hAnsi="Times New Roman" w:cs="Times New Roman"/>
          <w:noProof/>
          <w:sz w:val="24"/>
          <w:szCs w:val="24"/>
        </w:rPr>
        <w:t>’</w:t>
      </w:r>
      <w:r w:rsidRPr="00BE0F11">
        <w:rPr>
          <w:rFonts w:ascii="Times New Roman" w:hAnsi="Times New Roman" w:cs="Times New Roman"/>
          <w:noProof/>
          <w:sz w:val="24"/>
          <w:szCs w:val="24"/>
        </w:rPr>
        <w:t>. A £1,000</w:t>
      </w:r>
      <w:r>
        <w:rPr>
          <w:rFonts w:ascii="Times New Roman" w:hAnsi="Times New Roman" w:cs="Times New Roman"/>
          <w:noProof/>
          <w:sz w:val="24"/>
          <w:szCs w:val="24"/>
        </w:rPr>
        <w:t xml:space="preserve"> </w:t>
      </w:r>
      <w:r w:rsidRPr="00BE0F11">
        <w:rPr>
          <w:rFonts w:ascii="Times New Roman" w:hAnsi="Times New Roman" w:cs="Times New Roman"/>
          <w:noProof/>
          <w:sz w:val="24"/>
          <w:szCs w:val="24"/>
        </w:rPr>
        <w:t>transaction is not inherently fraudulent, but if it originates from an account with a</w:t>
      </w:r>
      <w:r>
        <w:rPr>
          <w:rFonts w:ascii="Times New Roman" w:hAnsi="Times New Roman" w:cs="Times New Roman"/>
          <w:noProof/>
          <w:sz w:val="24"/>
          <w:szCs w:val="24"/>
        </w:rPr>
        <w:t xml:space="preserve"> </w:t>
      </w:r>
      <w:r w:rsidRPr="00BE0F11">
        <w:rPr>
          <w:rFonts w:ascii="Times New Roman" w:hAnsi="Times New Roman" w:cs="Times New Roman"/>
          <w:noProof/>
          <w:sz w:val="24"/>
          <w:szCs w:val="24"/>
        </w:rPr>
        <w:t xml:space="preserve">historical average spend of £15, it represents a massive deviation in </w:t>
      </w:r>
      <w:r>
        <w:rPr>
          <w:rFonts w:ascii="Times New Roman" w:hAnsi="Times New Roman" w:cs="Times New Roman"/>
          <w:noProof/>
          <w:sz w:val="24"/>
          <w:szCs w:val="24"/>
        </w:rPr>
        <w:t>‘</w:t>
      </w:r>
      <w:r w:rsidRPr="00BE0F11">
        <w:rPr>
          <w:rFonts w:ascii="Times New Roman" w:hAnsi="Times New Roman" w:cs="Times New Roman"/>
          <w:noProof/>
          <w:sz w:val="24"/>
          <w:szCs w:val="24"/>
        </w:rPr>
        <w:t>behavioral velocity</w:t>
      </w:r>
      <w:r>
        <w:rPr>
          <w:rFonts w:ascii="Times New Roman" w:hAnsi="Times New Roman" w:cs="Times New Roman"/>
          <w:noProof/>
          <w:sz w:val="24"/>
          <w:szCs w:val="24"/>
        </w:rPr>
        <w:t>’</w:t>
      </w:r>
      <w:r w:rsidRPr="00BE0F11">
        <w:rPr>
          <w:rFonts w:ascii="Times New Roman" w:hAnsi="Times New Roman" w:cs="Times New Roman"/>
          <w:noProof/>
          <w:sz w:val="24"/>
          <w:szCs w:val="24"/>
        </w:rPr>
        <w:t>. These engineered features allow the models to contextualize the data dynamically.</w:t>
      </w:r>
    </w:p>
    <w:p w14:paraId="7342FA72" w14:textId="236661CD" w:rsidR="00BE0F11" w:rsidRPr="00BE0F11" w:rsidRDefault="00BE0F11" w:rsidP="00BE0F11">
      <w:pPr>
        <w:pStyle w:val="Heading1"/>
        <w:spacing w:before="480" w:after="0" w:line="276" w:lineRule="auto"/>
        <w:jc w:val="both"/>
        <w:rPr>
          <w:rFonts w:ascii="Times New Roman" w:hAnsi="Times New Roman" w:cs="Times New Roman"/>
          <w:b/>
          <w:bCs/>
          <w:kern w:val="0"/>
          <w:sz w:val="28"/>
          <w:szCs w:val="28"/>
          <w:lang w:val="en-US"/>
          <w14:ligatures w14:val="none"/>
        </w:rPr>
      </w:pPr>
      <w:r>
        <w:rPr>
          <w:rFonts w:ascii="Times New Roman" w:hAnsi="Times New Roman" w:cs="Times New Roman"/>
          <w:b/>
          <w:bCs/>
          <w:kern w:val="0"/>
          <w:sz w:val="28"/>
          <w:szCs w:val="28"/>
          <w:lang w:val="en-US"/>
          <w14:ligatures w14:val="none"/>
        </w:rPr>
        <w:lastRenderedPageBreak/>
        <w:t xml:space="preserve">3.2 </w:t>
      </w:r>
      <w:r w:rsidRPr="00BE0F11">
        <w:rPr>
          <w:rFonts w:ascii="Times New Roman" w:hAnsi="Times New Roman" w:cs="Times New Roman"/>
          <w:b/>
          <w:bCs/>
          <w:kern w:val="0"/>
          <w:sz w:val="28"/>
          <w:szCs w:val="28"/>
          <w:lang w:val="en-US"/>
          <w14:ligatures w14:val="none"/>
        </w:rPr>
        <w:t>Pipeline Design and Analysis</w:t>
      </w:r>
    </w:p>
    <w:p w14:paraId="23579C43" w14:textId="7E6629C7" w:rsidR="00BE0F11" w:rsidRPr="00BE0F11" w:rsidRDefault="00BE0F11" w:rsidP="00BE0F11">
      <w:pPr>
        <w:spacing w:before="100" w:beforeAutospacing="1" w:after="100" w:afterAutospacing="1" w:line="240" w:lineRule="auto"/>
        <w:jc w:val="both"/>
        <w:rPr>
          <w:rFonts w:ascii="Times New Roman" w:hAnsi="Times New Roman" w:cs="Times New Roman"/>
          <w:noProof/>
          <w:sz w:val="24"/>
          <w:szCs w:val="24"/>
        </w:rPr>
      </w:pPr>
      <w:r w:rsidRPr="00BE0F11">
        <w:rPr>
          <w:rFonts w:ascii="Times New Roman" w:hAnsi="Times New Roman" w:cs="Times New Roman"/>
          <w:noProof/>
          <w:sz w:val="24"/>
          <w:szCs w:val="24"/>
        </w:rPr>
        <w:t>A Gradient-Boosted Trees (GBT) Classifier was chosen for its ability to capture non-linear relationships in high-variance data. To ensure model reliability and prevent data</w:t>
      </w:r>
      <w:r>
        <w:rPr>
          <w:rFonts w:ascii="Times New Roman" w:hAnsi="Times New Roman" w:cs="Times New Roman"/>
          <w:noProof/>
          <w:sz w:val="24"/>
          <w:szCs w:val="24"/>
        </w:rPr>
        <w:t xml:space="preserve"> </w:t>
      </w:r>
      <w:r w:rsidRPr="00BE0F11">
        <w:rPr>
          <w:rFonts w:ascii="Times New Roman" w:hAnsi="Times New Roman" w:cs="Times New Roman"/>
          <w:noProof/>
          <w:sz w:val="24"/>
          <w:szCs w:val="24"/>
        </w:rPr>
        <w:t>leakage, a unified Spark MLlib Pipeline was built. This integrated a VectorAssembler and</w:t>
      </w:r>
      <w:r>
        <w:rPr>
          <w:rFonts w:ascii="Times New Roman" w:hAnsi="Times New Roman" w:cs="Times New Roman"/>
          <w:noProof/>
          <w:sz w:val="24"/>
          <w:szCs w:val="24"/>
        </w:rPr>
        <w:t xml:space="preserve"> </w:t>
      </w:r>
      <w:r w:rsidRPr="00BE0F11">
        <w:rPr>
          <w:rFonts w:ascii="Times New Roman" w:hAnsi="Times New Roman" w:cs="Times New Roman"/>
          <w:noProof/>
          <w:sz w:val="24"/>
          <w:szCs w:val="24"/>
        </w:rPr>
        <w:t>StandardScaler, ensuring that features were normalized before entering the model.</w:t>
      </w:r>
      <w:r>
        <w:rPr>
          <w:rFonts w:ascii="Times New Roman" w:hAnsi="Times New Roman" w:cs="Times New Roman"/>
          <w:noProof/>
          <w:sz w:val="24"/>
          <w:szCs w:val="24"/>
        </w:rPr>
        <w:t xml:space="preserve"> </w:t>
      </w:r>
      <w:r w:rsidRPr="00BE0F11">
        <w:rPr>
          <w:rFonts w:ascii="Times New Roman" w:hAnsi="Times New Roman" w:cs="Times New Roman"/>
          <w:noProof/>
          <w:sz w:val="24"/>
          <w:szCs w:val="24"/>
        </w:rPr>
        <w:t>Normalizing transaction amounts was critical to prevent large nominal values from</w:t>
      </w:r>
      <w:r>
        <w:rPr>
          <w:rFonts w:ascii="Times New Roman" w:hAnsi="Times New Roman" w:cs="Times New Roman"/>
          <w:noProof/>
          <w:sz w:val="24"/>
          <w:szCs w:val="24"/>
        </w:rPr>
        <w:t xml:space="preserve"> </w:t>
      </w:r>
      <w:r w:rsidRPr="00BE0F11">
        <w:rPr>
          <w:rFonts w:ascii="Times New Roman" w:hAnsi="Times New Roman" w:cs="Times New Roman"/>
          <w:noProof/>
          <w:sz w:val="24"/>
          <w:szCs w:val="24"/>
        </w:rPr>
        <w:t>disproportionately skewing the GBT decision boundaries.</w:t>
      </w:r>
    </w:p>
    <w:p w14:paraId="2E10DA47" w14:textId="77777777" w:rsidR="000F21E1" w:rsidRDefault="000F21E1" w:rsidP="000F21E1">
      <w:pPr>
        <w:pStyle w:val="Heading1"/>
        <w:spacing w:before="480" w:after="0" w:line="276" w:lineRule="auto"/>
        <w:jc w:val="both"/>
        <w:rPr>
          <w:rFonts w:ascii="Times New Roman" w:hAnsi="Times New Roman" w:cs="Times New Roman"/>
          <w:b/>
          <w:bCs/>
          <w:kern w:val="0"/>
          <w:sz w:val="32"/>
          <w:szCs w:val="32"/>
          <w:lang w:val="en-US"/>
          <w14:ligatures w14:val="none"/>
        </w:rPr>
      </w:pPr>
      <w:r w:rsidRPr="000F21E1">
        <w:rPr>
          <w:rFonts w:ascii="Times New Roman" w:hAnsi="Times New Roman" w:cs="Times New Roman"/>
          <w:b/>
          <w:bCs/>
          <w:kern w:val="0"/>
          <w:sz w:val="32"/>
          <w:szCs w:val="32"/>
          <w:lang w:val="en-US"/>
          <w14:ligatures w14:val="none"/>
        </w:rPr>
        <w:t>4. Critical Evaluation of the Solution</w:t>
      </w:r>
    </w:p>
    <w:p w14:paraId="6E7EFD47" w14:textId="77777777" w:rsidR="000F21E1" w:rsidRDefault="000F21E1" w:rsidP="000F21E1">
      <w:pPr>
        <w:rPr>
          <w:lang w:val="en-US"/>
        </w:rPr>
      </w:pPr>
    </w:p>
    <w:p w14:paraId="3901D38B" w14:textId="77777777" w:rsidR="000F21E1" w:rsidRPr="000F21E1" w:rsidRDefault="000F21E1" w:rsidP="000F21E1">
      <w:pPr>
        <w:rPr>
          <w:rFonts w:ascii="Times New Roman" w:eastAsiaTheme="majorEastAsia" w:hAnsi="Times New Roman" w:cs="Times New Roman"/>
          <w:b/>
          <w:bCs/>
          <w:color w:val="2F5496" w:themeColor="accent1" w:themeShade="BF"/>
          <w:kern w:val="0"/>
          <w:sz w:val="28"/>
          <w:szCs w:val="28"/>
          <w:lang w:val="en-US"/>
          <w14:ligatures w14:val="none"/>
        </w:rPr>
      </w:pPr>
      <w:r w:rsidRPr="000F21E1">
        <w:rPr>
          <w:rFonts w:ascii="Times New Roman" w:eastAsiaTheme="majorEastAsia" w:hAnsi="Times New Roman" w:cs="Times New Roman"/>
          <w:b/>
          <w:bCs/>
          <w:color w:val="2F5496" w:themeColor="accent1" w:themeShade="BF"/>
          <w:kern w:val="0"/>
          <w:sz w:val="28"/>
          <w:szCs w:val="28"/>
          <w:lang w:val="en-US"/>
          <w14:ligatures w14:val="none"/>
        </w:rPr>
        <w:t>4.1 Effectiveness, Scalability, and the Financial Impact of AUPRC</w:t>
      </w:r>
    </w:p>
    <w:p w14:paraId="36AD5019" w14:textId="26C5EF4D" w:rsidR="000F21E1" w:rsidRDefault="000F21E1" w:rsidP="000F21E1">
      <w:pPr>
        <w:jc w:val="both"/>
        <w:rPr>
          <w:rFonts w:ascii="Times New Roman" w:hAnsi="Times New Roman" w:cs="Times New Roman"/>
          <w:noProof/>
          <w:sz w:val="24"/>
          <w:szCs w:val="24"/>
        </w:rPr>
      </w:pPr>
      <w:r w:rsidRPr="000F21E1">
        <w:rPr>
          <w:rFonts w:ascii="Times New Roman" w:hAnsi="Times New Roman" w:cs="Times New Roman"/>
          <w:noProof/>
          <w:sz w:val="24"/>
          <w:szCs w:val="24"/>
        </w:rPr>
        <w:t>The GBT model achieved an overall accuracy of 94.2%. However, in the context of</w:t>
      </w:r>
      <w:r>
        <w:rPr>
          <w:rFonts w:ascii="Times New Roman" w:hAnsi="Times New Roman" w:cs="Times New Roman"/>
          <w:noProof/>
          <w:sz w:val="24"/>
          <w:szCs w:val="24"/>
        </w:rPr>
        <w:t xml:space="preserve"> </w:t>
      </w:r>
      <w:r w:rsidRPr="000F21E1">
        <w:rPr>
          <w:rFonts w:ascii="Times New Roman" w:hAnsi="Times New Roman" w:cs="Times New Roman"/>
          <w:noProof/>
          <w:sz w:val="24"/>
          <w:szCs w:val="24"/>
        </w:rPr>
        <w:t>financial fraud detection, standard model accuracy is an inadequate metric. Given that</w:t>
      </w:r>
      <w:r>
        <w:rPr>
          <w:rFonts w:ascii="Times New Roman" w:hAnsi="Times New Roman" w:cs="Times New Roman"/>
          <w:noProof/>
          <w:sz w:val="24"/>
          <w:szCs w:val="24"/>
        </w:rPr>
        <w:t xml:space="preserve"> </w:t>
      </w:r>
      <w:r w:rsidRPr="000F21E1">
        <w:rPr>
          <w:rFonts w:ascii="Times New Roman" w:hAnsi="Times New Roman" w:cs="Times New Roman"/>
          <w:noProof/>
          <w:sz w:val="24"/>
          <w:szCs w:val="24"/>
        </w:rPr>
        <w:t>fraudulent activities constitute a minute fraction of the synthetic records, an algorithm</w:t>
      </w:r>
      <w:r>
        <w:rPr>
          <w:rFonts w:ascii="Times New Roman" w:hAnsi="Times New Roman" w:cs="Times New Roman"/>
          <w:noProof/>
          <w:sz w:val="24"/>
          <w:szCs w:val="24"/>
        </w:rPr>
        <w:t xml:space="preserve"> </w:t>
      </w:r>
      <w:r w:rsidRPr="000F21E1">
        <w:rPr>
          <w:rFonts w:ascii="Times New Roman" w:hAnsi="Times New Roman" w:cs="Times New Roman"/>
          <w:noProof/>
          <w:sz w:val="24"/>
          <w:szCs w:val="24"/>
        </w:rPr>
        <w:t xml:space="preserve">could blindly predict </w:t>
      </w:r>
      <w:r>
        <w:rPr>
          <w:rFonts w:ascii="Times New Roman" w:hAnsi="Times New Roman" w:cs="Times New Roman"/>
          <w:noProof/>
          <w:sz w:val="24"/>
          <w:szCs w:val="24"/>
        </w:rPr>
        <w:t>‘</w:t>
      </w:r>
      <w:r w:rsidRPr="000F21E1">
        <w:rPr>
          <w:rFonts w:ascii="Times New Roman" w:hAnsi="Times New Roman" w:cs="Times New Roman"/>
          <w:noProof/>
          <w:sz w:val="24"/>
          <w:szCs w:val="24"/>
        </w:rPr>
        <w:t>legitimate</w:t>
      </w:r>
      <w:r>
        <w:rPr>
          <w:rFonts w:ascii="Times New Roman" w:hAnsi="Times New Roman" w:cs="Times New Roman"/>
          <w:noProof/>
          <w:sz w:val="24"/>
          <w:szCs w:val="24"/>
        </w:rPr>
        <w:t>’</w:t>
      </w:r>
      <w:r w:rsidRPr="000F21E1">
        <w:rPr>
          <w:rFonts w:ascii="Times New Roman" w:hAnsi="Times New Roman" w:cs="Times New Roman"/>
          <w:noProof/>
          <w:sz w:val="24"/>
          <w:szCs w:val="24"/>
        </w:rPr>
        <w:t xml:space="preserve"> for every transaction and still achieve over 90%</w:t>
      </w:r>
      <w:r>
        <w:rPr>
          <w:rFonts w:ascii="Times New Roman" w:hAnsi="Times New Roman" w:cs="Times New Roman"/>
          <w:noProof/>
          <w:sz w:val="24"/>
          <w:szCs w:val="24"/>
        </w:rPr>
        <w:t xml:space="preserve"> </w:t>
      </w:r>
      <w:r w:rsidRPr="000F21E1">
        <w:rPr>
          <w:rFonts w:ascii="Times New Roman" w:hAnsi="Times New Roman" w:cs="Times New Roman"/>
          <w:noProof/>
          <w:sz w:val="24"/>
          <w:szCs w:val="24"/>
        </w:rPr>
        <w:t xml:space="preserve">accuracy, rendering it useless for risk management. Therefore, the </w:t>
      </w:r>
      <w:r w:rsidRPr="000F21E1">
        <w:rPr>
          <w:rFonts w:ascii="Times New Roman" w:hAnsi="Times New Roman" w:cs="Times New Roman"/>
          <w:b/>
          <w:bCs/>
          <w:noProof/>
          <w:sz w:val="24"/>
          <w:szCs w:val="24"/>
        </w:rPr>
        <w:t>Area Under the Precision-Recall Curve (AUPRC)</w:t>
      </w:r>
      <w:r w:rsidRPr="000F21E1">
        <w:rPr>
          <w:rFonts w:ascii="Times New Roman" w:hAnsi="Times New Roman" w:cs="Times New Roman"/>
          <w:noProof/>
          <w:sz w:val="24"/>
          <w:szCs w:val="24"/>
        </w:rPr>
        <w:t xml:space="preserve"> was employed as the primary success metric. AUPRC</w:t>
      </w:r>
      <w:r>
        <w:rPr>
          <w:rFonts w:ascii="Times New Roman" w:hAnsi="Times New Roman" w:cs="Times New Roman"/>
          <w:noProof/>
          <w:sz w:val="24"/>
          <w:szCs w:val="24"/>
        </w:rPr>
        <w:t xml:space="preserve"> </w:t>
      </w:r>
      <w:r w:rsidRPr="000F21E1">
        <w:rPr>
          <w:rFonts w:ascii="Times New Roman" w:hAnsi="Times New Roman" w:cs="Times New Roman"/>
          <w:noProof/>
          <w:sz w:val="24"/>
          <w:szCs w:val="24"/>
        </w:rPr>
        <w:t>strictly measures the trade-off between False Positives and False Negatives on</w:t>
      </w:r>
      <w:r>
        <w:rPr>
          <w:rFonts w:ascii="Times New Roman" w:hAnsi="Times New Roman" w:cs="Times New Roman"/>
          <w:noProof/>
          <w:sz w:val="24"/>
          <w:szCs w:val="24"/>
        </w:rPr>
        <w:t xml:space="preserve"> </w:t>
      </w:r>
      <w:r w:rsidRPr="000F21E1">
        <w:rPr>
          <w:rFonts w:ascii="Times New Roman" w:hAnsi="Times New Roman" w:cs="Times New Roman"/>
          <w:noProof/>
          <w:sz w:val="24"/>
          <w:szCs w:val="24"/>
        </w:rPr>
        <w:t>imbalanced fraud data. In a business setting, a False Positive creates severe customer</w:t>
      </w:r>
      <w:r>
        <w:rPr>
          <w:rFonts w:ascii="Times New Roman" w:hAnsi="Times New Roman" w:cs="Times New Roman"/>
          <w:noProof/>
          <w:sz w:val="24"/>
          <w:szCs w:val="24"/>
        </w:rPr>
        <w:t xml:space="preserve"> </w:t>
      </w:r>
      <w:r w:rsidRPr="000F21E1">
        <w:rPr>
          <w:rFonts w:ascii="Times New Roman" w:hAnsi="Times New Roman" w:cs="Times New Roman"/>
          <w:noProof/>
          <w:sz w:val="24"/>
          <w:szCs w:val="24"/>
        </w:rPr>
        <w:t>friction, while a False Negative results in direct financial loss. Achieving an AUPRC of</w:t>
      </w:r>
      <w:r>
        <w:rPr>
          <w:rFonts w:ascii="Times New Roman" w:hAnsi="Times New Roman" w:cs="Times New Roman"/>
          <w:noProof/>
          <w:sz w:val="24"/>
          <w:szCs w:val="24"/>
        </w:rPr>
        <w:t xml:space="preserve"> </w:t>
      </w:r>
      <w:r w:rsidRPr="00767857">
        <w:rPr>
          <w:rFonts w:ascii="Times New Roman" w:hAnsi="Times New Roman" w:cs="Times New Roman"/>
          <w:b/>
          <w:bCs/>
          <w:noProof/>
          <w:sz w:val="24"/>
          <w:szCs w:val="24"/>
        </w:rPr>
        <w:t>0.2979</w:t>
      </w:r>
      <w:r w:rsidRPr="000F21E1">
        <w:rPr>
          <w:rFonts w:ascii="Times New Roman" w:hAnsi="Times New Roman" w:cs="Times New Roman"/>
          <w:noProof/>
          <w:sz w:val="24"/>
          <w:szCs w:val="24"/>
        </w:rPr>
        <w:t xml:space="preserve"> demonstrates that the Spark pipeline is actively learning the minority class,</w:t>
      </w:r>
      <w:r>
        <w:rPr>
          <w:rFonts w:ascii="Times New Roman" w:hAnsi="Times New Roman" w:cs="Times New Roman"/>
          <w:noProof/>
          <w:sz w:val="24"/>
          <w:szCs w:val="24"/>
        </w:rPr>
        <w:t xml:space="preserve"> </w:t>
      </w:r>
      <w:r w:rsidRPr="000F21E1">
        <w:rPr>
          <w:rFonts w:ascii="Times New Roman" w:hAnsi="Times New Roman" w:cs="Times New Roman"/>
          <w:noProof/>
          <w:sz w:val="24"/>
          <w:szCs w:val="24"/>
        </w:rPr>
        <w:t>successfully prioritizing actual threats over a random baseline.</w:t>
      </w:r>
    </w:p>
    <w:p w14:paraId="1A51E9E2" w14:textId="43B379BF" w:rsidR="00767857" w:rsidRDefault="00767857" w:rsidP="00121131">
      <w:pPr>
        <w:ind w:left="-180"/>
        <w:jc w:val="both"/>
        <w:rPr>
          <w:noProof/>
        </w:rPr>
      </w:pPr>
      <w:r>
        <w:rPr>
          <w:noProof/>
        </w:rPr>
        <w:t xml:space="preserve">               </w:t>
      </w:r>
      <w:r>
        <w:rPr>
          <w:noProof/>
        </w:rPr>
        <w:drawing>
          <wp:inline distT="0" distB="0" distL="0" distR="0" wp14:anchorId="04065666" wp14:editId="1EF02601">
            <wp:extent cx="5186818" cy="3368040"/>
            <wp:effectExtent l="0" t="0" r="0" b="3810"/>
            <wp:docPr id="1903867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13215" cy="3385181"/>
                    </a:xfrm>
                    <a:prstGeom prst="rect">
                      <a:avLst/>
                    </a:prstGeom>
                    <a:noFill/>
                    <a:ln>
                      <a:noFill/>
                    </a:ln>
                  </pic:spPr>
                </pic:pic>
              </a:graphicData>
            </a:graphic>
          </wp:inline>
        </w:drawing>
      </w:r>
    </w:p>
    <w:p w14:paraId="528EAA1B" w14:textId="77777777" w:rsidR="003913AD" w:rsidRDefault="003913AD" w:rsidP="000F21E1">
      <w:pPr>
        <w:jc w:val="both"/>
        <w:rPr>
          <w:noProof/>
        </w:rPr>
      </w:pPr>
    </w:p>
    <w:p w14:paraId="71CE8ECE" w14:textId="77777777" w:rsidR="003913AD" w:rsidRDefault="003913AD" w:rsidP="000F21E1">
      <w:pPr>
        <w:jc w:val="both"/>
        <w:rPr>
          <w:noProof/>
        </w:rPr>
      </w:pPr>
    </w:p>
    <w:p w14:paraId="47080A61" w14:textId="77777777" w:rsidR="003913AD" w:rsidRPr="000F21E1" w:rsidRDefault="003913AD" w:rsidP="000F21E1">
      <w:pPr>
        <w:jc w:val="both"/>
        <w:rPr>
          <w:rFonts w:ascii="Times New Roman" w:hAnsi="Times New Roman" w:cs="Times New Roman"/>
          <w:noProof/>
          <w:sz w:val="24"/>
          <w:szCs w:val="24"/>
        </w:rPr>
      </w:pPr>
    </w:p>
    <w:p w14:paraId="530BD8E0" w14:textId="1B94E1A3" w:rsidR="0001629E" w:rsidRDefault="000F21E1" w:rsidP="000F21E1">
      <w:pPr>
        <w:pStyle w:val="Heading1"/>
        <w:spacing w:before="480" w:after="0" w:line="276" w:lineRule="auto"/>
        <w:jc w:val="both"/>
        <w:rPr>
          <w:rFonts w:ascii="Times New Roman" w:hAnsi="Times New Roman" w:cs="Times New Roman"/>
          <w:b/>
          <w:bCs/>
          <w:kern w:val="0"/>
          <w:sz w:val="28"/>
          <w:szCs w:val="28"/>
          <w:lang w:val="en-US"/>
          <w14:ligatures w14:val="none"/>
        </w:rPr>
      </w:pPr>
      <w:r>
        <w:rPr>
          <w:rFonts w:ascii="Times New Roman" w:hAnsi="Times New Roman" w:cs="Times New Roman"/>
          <w:b/>
          <w:bCs/>
          <w:kern w:val="0"/>
          <w:sz w:val="28"/>
          <w:szCs w:val="28"/>
          <w:lang w:val="en-US"/>
          <w14:ligatures w14:val="none"/>
        </w:rPr>
        <w:t xml:space="preserve">4.2 </w:t>
      </w:r>
      <w:r w:rsidR="0001629E" w:rsidRPr="0001629E">
        <w:rPr>
          <w:rFonts w:ascii="Times New Roman" w:hAnsi="Times New Roman" w:cs="Times New Roman"/>
          <w:b/>
          <w:bCs/>
          <w:kern w:val="0"/>
          <w:sz w:val="28"/>
          <w:szCs w:val="28"/>
          <w:lang w:val="en-US"/>
          <w14:ligatures w14:val="none"/>
        </w:rPr>
        <w:t>Challenges and Solutions</w:t>
      </w:r>
    </w:p>
    <w:p w14:paraId="55950BDA" w14:textId="49893F0F" w:rsidR="0001629E" w:rsidRPr="0001629E" w:rsidRDefault="0001629E" w:rsidP="0001629E">
      <w:pPr>
        <w:rPr>
          <w:lang w:val="en-US"/>
        </w:rPr>
      </w:pPr>
    </w:p>
    <w:p w14:paraId="79BB0519" w14:textId="09A775A6" w:rsidR="0001629E" w:rsidRPr="0001629E" w:rsidRDefault="0001629E" w:rsidP="0001629E">
      <w:pPr>
        <w:jc w:val="both"/>
        <w:rPr>
          <w:rFonts w:ascii="Times New Roman" w:hAnsi="Times New Roman" w:cs="Times New Roman"/>
          <w:noProof/>
          <w:sz w:val="24"/>
          <w:szCs w:val="24"/>
        </w:rPr>
      </w:pPr>
      <w:r w:rsidRPr="0001629E">
        <w:rPr>
          <w:rFonts w:ascii="Times New Roman" w:hAnsi="Times New Roman" w:cs="Times New Roman"/>
          <w:b/>
          <w:bCs/>
          <w:noProof/>
          <w:sz w:val="24"/>
          <w:szCs w:val="24"/>
        </w:rPr>
        <w:t>Challenge:</w:t>
      </w:r>
      <w:r w:rsidRPr="0001629E">
        <w:rPr>
          <w:rFonts w:ascii="Times New Roman" w:hAnsi="Times New Roman" w:cs="Times New Roman"/>
          <w:noProof/>
          <w:sz w:val="24"/>
          <w:szCs w:val="24"/>
        </w:rPr>
        <w:t xml:space="preserve"> Class Imbalance (fraud is rare). Solution: Used GBT sequential learners to</w:t>
      </w:r>
      <w:r>
        <w:rPr>
          <w:rFonts w:ascii="Times New Roman" w:hAnsi="Times New Roman" w:cs="Times New Roman"/>
          <w:noProof/>
          <w:sz w:val="24"/>
          <w:szCs w:val="24"/>
        </w:rPr>
        <w:t xml:space="preserve"> </w:t>
      </w:r>
      <w:r w:rsidRPr="0001629E">
        <w:rPr>
          <w:rFonts w:ascii="Times New Roman" w:hAnsi="Times New Roman" w:cs="Times New Roman"/>
          <w:noProof/>
          <w:sz w:val="24"/>
          <w:szCs w:val="24"/>
        </w:rPr>
        <w:t>focus on previous errors.</w:t>
      </w:r>
    </w:p>
    <w:p w14:paraId="4D67C52A" w14:textId="43C838C3" w:rsidR="00767857" w:rsidRPr="00767857" w:rsidRDefault="0001629E" w:rsidP="0001629E">
      <w:pPr>
        <w:jc w:val="both"/>
        <w:rPr>
          <w:rFonts w:ascii="Times New Roman" w:hAnsi="Times New Roman" w:cs="Times New Roman"/>
          <w:noProof/>
          <w:sz w:val="24"/>
          <w:szCs w:val="24"/>
        </w:rPr>
      </w:pPr>
      <w:r w:rsidRPr="0001629E">
        <w:rPr>
          <w:rFonts w:ascii="Times New Roman" w:hAnsi="Times New Roman" w:cs="Times New Roman"/>
          <w:b/>
          <w:bCs/>
          <w:noProof/>
          <w:sz w:val="24"/>
          <w:szCs w:val="24"/>
        </w:rPr>
        <w:t>Challenge:</w:t>
      </w:r>
      <w:r w:rsidRPr="0001629E">
        <w:rPr>
          <w:rFonts w:ascii="Times New Roman" w:hAnsi="Times New Roman" w:cs="Times New Roman"/>
          <w:noProof/>
          <w:sz w:val="24"/>
          <w:szCs w:val="24"/>
        </w:rPr>
        <w:t xml:space="preserve"> Data Variance. Solution: Implemented StandardScaler within the pipeline to</w:t>
      </w:r>
      <w:r>
        <w:rPr>
          <w:rFonts w:ascii="Times New Roman" w:hAnsi="Times New Roman" w:cs="Times New Roman"/>
          <w:noProof/>
          <w:sz w:val="24"/>
          <w:szCs w:val="24"/>
        </w:rPr>
        <w:t xml:space="preserve"> </w:t>
      </w:r>
      <w:r w:rsidRPr="0001629E">
        <w:rPr>
          <w:rFonts w:ascii="Times New Roman" w:hAnsi="Times New Roman" w:cs="Times New Roman"/>
          <w:noProof/>
          <w:sz w:val="24"/>
          <w:szCs w:val="24"/>
        </w:rPr>
        <w:t>normalize transaction amounts.</w:t>
      </w:r>
    </w:p>
    <w:p w14:paraId="55443273" w14:textId="5D9ECAAF" w:rsidR="00767857" w:rsidRDefault="00767857" w:rsidP="00E13704">
      <w:pPr>
        <w:pStyle w:val="Heading1"/>
        <w:spacing w:before="480" w:after="0" w:line="276" w:lineRule="auto"/>
        <w:jc w:val="both"/>
        <w:rPr>
          <w:rFonts w:ascii="Times New Roman" w:hAnsi="Times New Roman" w:cs="Times New Roman"/>
          <w:b/>
          <w:bCs/>
          <w:kern w:val="0"/>
          <w:sz w:val="28"/>
          <w:szCs w:val="28"/>
          <w:lang w:val="en-US"/>
          <w14:ligatures w14:val="none"/>
        </w:rPr>
      </w:pPr>
      <w:r w:rsidRPr="00767857">
        <w:rPr>
          <w:rFonts w:ascii="Times New Roman" w:hAnsi="Times New Roman" w:cs="Times New Roman"/>
          <w:b/>
          <w:bCs/>
          <w:kern w:val="0"/>
          <w:sz w:val="28"/>
          <w:szCs w:val="28"/>
          <w:lang w:val="en-US"/>
          <w14:ligatures w14:val="none"/>
        </w:rPr>
        <w:t>4.3 Dashboard</w:t>
      </w:r>
      <w:r w:rsidR="00795A65">
        <w:rPr>
          <w:rFonts w:ascii="Times New Roman" w:hAnsi="Times New Roman" w:cs="Times New Roman"/>
          <w:b/>
          <w:bCs/>
          <w:kern w:val="0"/>
          <w:sz w:val="28"/>
          <w:szCs w:val="28"/>
          <w:lang w:val="en-US"/>
          <w14:ligatures w14:val="none"/>
        </w:rPr>
        <w:t xml:space="preserve"> </w:t>
      </w:r>
    </w:p>
    <w:p w14:paraId="383CD1B0" w14:textId="77777777" w:rsidR="00795A65" w:rsidRPr="00795A65" w:rsidRDefault="00795A65" w:rsidP="00795A65">
      <w:pPr>
        <w:rPr>
          <w:lang w:val="en-US"/>
        </w:rPr>
      </w:pPr>
    </w:p>
    <w:p w14:paraId="1B9203CF" w14:textId="2A7E3E5D" w:rsidR="009A7C6D" w:rsidRDefault="00437643" w:rsidP="0001629E">
      <w:pPr>
        <w:jc w:val="both"/>
        <w:rPr>
          <w:rFonts w:ascii="Times New Roman" w:hAnsi="Times New Roman" w:cs="Times New Roman"/>
          <w:noProof/>
          <w:sz w:val="24"/>
          <w:szCs w:val="24"/>
        </w:rPr>
      </w:pPr>
      <w:r>
        <w:rPr>
          <w:noProof/>
        </w:rPr>
        <w:drawing>
          <wp:inline distT="0" distB="0" distL="0" distR="0" wp14:anchorId="25F4999D" wp14:editId="2B749A4B">
            <wp:extent cx="5731510" cy="3203575"/>
            <wp:effectExtent l="0" t="0" r="2540" b="0"/>
            <wp:docPr id="190725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p>
    <w:p w14:paraId="25569B7B" w14:textId="0230F045" w:rsidR="009A7C6D" w:rsidRDefault="009A7C6D" w:rsidP="0001629E">
      <w:pPr>
        <w:jc w:val="both"/>
        <w:rPr>
          <w:rFonts w:ascii="Times New Roman" w:hAnsi="Times New Roman" w:cs="Times New Roman"/>
          <w:noProof/>
          <w:sz w:val="24"/>
          <w:szCs w:val="24"/>
        </w:rPr>
      </w:pPr>
    </w:p>
    <w:p w14:paraId="4E60306B" w14:textId="05BB1094" w:rsidR="00D50963" w:rsidRPr="00D50963" w:rsidRDefault="00D50963" w:rsidP="00D50963">
      <w:pPr>
        <w:jc w:val="both"/>
        <w:rPr>
          <w:rFonts w:ascii="Times New Roman" w:hAnsi="Times New Roman" w:cs="Times New Roman"/>
          <w:noProof/>
          <w:sz w:val="24"/>
          <w:szCs w:val="24"/>
        </w:rPr>
      </w:pPr>
      <w:r w:rsidRPr="00D50963">
        <w:rPr>
          <w:rFonts w:ascii="Times New Roman" w:hAnsi="Times New Roman" w:cs="Times New Roman"/>
          <w:noProof/>
          <w:sz w:val="24"/>
          <w:szCs w:val="24"/>
        </w:rPr>
        <w:t xml:space="preserve">The Power BI dashboard represents the </w:t>
      </w:r>
      <w:r>
        <w:rPr>
          <w:rFonts w:ascii="Times New Roman" w:hAnsi="Times New Roman" w:cs="Times New Roman"/>
          <w:noProof/>
          <w:sz w:val="24"/>
          <w:szCs w:val="24"/>
        </w:rPr>
        <w:t>‘</w:t>
      </w:r>
      <w:r w:rsidRPr="00D50963">
        <w:rPr>
          <w:rFonts w:ascii="Times New Roman" w:hAnsi="Times New Roman" w:cs="Times New Roman"/>
          <w:noProof/>
          <w:sz w:val="24"/>
          <w:szCs w:val="24"/>
        </w:rPr>
        <w:t>Gold Layer</w:t>
      </w:r>
      <w:r>
        <w:rPr>
          <w:rFonts w:ascii="Times New Roman" w:hAnsi="Times New Roman" w:cs="Times New Roman"/>
          <w:noProof/>
          <w:sz w:val="24"/>
          <w:szCs w:val="24"/>
        </w:rPr>
        <w:t>’</w:t>
      </w:r>
      <w:r w:rsidRPr="00D50963">
        <w:rPr>
          <w:rFonts w:ascii="Times New Roman" w:hAnsi="Times New Roman" w:cs="Times New Roman"/>
          <w:noProof/>
          <w:sz w:val="24"/>
          <w:szCs w:val="24"/>
        </w:rPr>
        <w:t xml:space="preserve"> of the Medallion Architecture,</w:t>
      </w:r>
      <w:r>
        <w:rPr>
          <w:rFonts w:ascii="Times New Roman" w:hAnsi="Times New Roman" w:cs="Times New Roman"/>
          <w:noProof/>
          <w:sz w:val="24"/>
          <w:szCs w:val="24"/>
        </w:rPr>
        <w:t xml:space="preserve"> </w:t>
      </w:r>
      <w:r w:rsidRPr="00D50963">
        <w:rPr>
          <w:rFonts w:ascii="Times New Roman" w:hAnsi="Times New Roman" w:cs="Times New Roman"/>
          <w:noProof/>
          <w:sz w:val="24"/>
          <w:szCs w:val="24"/>
        </w:rPr>
        <w:t xml:space="preserve">specifically designed to eliminate </w:t>
      </w:r>
      <w:r>
        <w:rPr>
          <w:rFonts w:ascii="Times New Roman" w:hAnsi="Times New Roman" w:cs="Times New Roman"/>
          <w:noProof/>
          <w:sz w:val="24"/>
          <w:szCs w:val="24"/>
        </w:rPr>
        <w:t>‘</w:t>
      </w:r>
      <w:r w:rsidRPr="00D50963">
        <w:rPr>
          <w:rFonts w:ascii="Times New Roman" w:hAnsi="Times New Roman" w:cs="Times New Roman"/>
          <w:noProof/>
          <w:sz w:val="24"/>
          <w:szCs w:val="24"/>
        </w:rPr>
        <w:t>Legacy Latency</w:t>
      </w:r>
      <w:r>
        <w:rPr>
          <w:rFonts w:ascii="Times New Roman" w:hAnsi="Times New Roman" w:cs="Times New Roman"/>
          <w:noProof/>
          <w:sz w:val="24"/>
          <w:szCs w:val="24"/>
        </w:rPr>
        <w:t>’</w:t>
      </w:r>
      <w:r w:rsidRPr="00D50963">
        <w:rPr>
          <w:rFonts w:ascii="Times New Roman" w:hAnsi="Times New Roman" w:cs="Times New Roman"/>
          <w:noProof/>
          <w:sz w:val="24"/>
          <w:szCs w:val="24"/>
        </w:rPr>
        <w:t xml:space="preserve"> and reduce the time-to-insight for</w:t>
      </w:r>
      <w:r>
        <w:rPr>
          <w:rFonts w:ascii="Times New Roman" w:hAnsi="Times New Roman" w:cs="Times New Roman"/>
          <w:noProof/>
          <w:sz w:val="24"/>
          <w:szCs w:val="24"/>
        </w:rPr>
        <w:t xml:space="preserve"> </w:t>
      </w:r>
      <w:r w:rsidRPr="00D50963">
        <w:rPr>
          <w:rFonts w:ascii="Times New Roman" w:hAnsi="Times New Roman" w:cs="Times New Roman"/>
          <w:noProof/>
          <w:sz w:val="24"/>
          <w:szCs w:val="24"/>
        </w:rPr>
        <w:t>security teams. Using a highly responsive 25,000-record visualization sample, the</w:t>
      </w:r>
      <w:r>
        <w:rPr>
          <w:rFonts w:ascii="Times New Roman" w:hAnsi="Times New Roman" w:cs="Times New Roman"/>
          <w:noProof/>
          <w:sz w:val="24"/>
          <w:szCs w:val="24"/>
        </w:rPr>
        <w:t xml:space="preserve"> </w:t>
      </w:r>
      <w:r w:rsidRPr="00D50963">
        <w:rPr>
          <w:rFonts w:ascii="Times New Roman" w:hAnsi="Times New Roman" w:cs="Times New Roman"/>
          <w:noProof/>
          <w:sz w:val="24"/>
          <w:szCs w:val="24"/>
        </w:rPr>
        <w:t>dashboard translates complex machine learning outputs into immediate, strategic</w:t>
      </w:r>
      <w:r>
        <w:rPr>
          <w:rFonts w:ascii="Times New Roman" w:hAnsi="Times New Roman" w:cs="Times New Roman"/>
          <w:noProof/>
          <w:sz w:val="24"/>
          <w:szCs w:val="24"/>
        </w:rPr>
        <w:t xml:space="preserve"> </w:t>
      </w:r>
      <w:r w:rsidRPr="00D50963">
        <w:rPr>
          <w:rFonts w:ascii="Times New Roman" w:hAnsi="Times New Roman" w:cs="Times New Roman"/>
          <w:noProof/>
          <w:sz w:val="24"/>
          <w:szCs w:val="24"/>
        </w:rPr>
        <w:t>metrics:</w:t>
      </w:r>
    </w:p>
    <w:p w14:paraId="79F29154" w14:textId="12C4B814" w:rsidR="00D50963" w:rsidRPr="00D50963" w:rsidRDefault="00D50963" w:rsidP="00D50963">
      <w:pPr>
        <w:jc w:val="both"/>
        <w:rPr>
          <w:rFonts w:ascii="Times New Roman" w:hAnsi="Times New Roman" w:cs="Times New Roman"/>
          <w:noProof/>
          <w:sz w:val="24"/>
          <w:szCs w:val="24"/>
        </w:rPr>
      </w:pPr>
      <w:r w:rsidRPr="00D50963">
        <w:rPr>
          <w:rFonts w:ascii="Times New Roman" w:hAnsi="Times New Roman" w:cs="Times New Roman"/>
          <w:b/>
          <w:bCs/>
          <w:noProof/>
          <w:sz w:val="24"/>
          <w:szCs w:val="24"/>
        </w:rPr>
        <w:t>Dynamic Risk Segmentation:</w:t>
      </w:r>
      <w:r w:rsidRPr="00D50963">
        <w:rPr>
          <w:rFonts w:ascii="Times New Roman" w:hAnsi="Times New Roman" w:cs="Times New Roman"/>
          <w:noProof/>
          <w:sz w:val="24"/>
          <w:szCs w:val="24"/>
        </w:rPr>
        <w:t xml:space="preserve"> The dashboard maps the raw GBT probability vectors</w:t>
      </w:r>
      <w:r>
        <w:rPr>
          <w:rFonts w:ascii="Times New Roman" w:hAnsi="Times New Roman" w:cs="Times New Roman"/>
          <w:noProof/>
          <w:sz w:val="24"/>
          <w:szCs w:val="24"/>
        </w:rPr>
        <w:t xml:space="preserve"> </w:t>
      </w:r>
      <w:r w:rsidRPr="00D50963">
        <w:rPr>
          <w:rFonts w:ascii="Times New Roman" w:hAnsi="Times New Roman" w:cs="Times New Roman"/>
          <w:noProof/>
          <w:sz w:val="24"/>
          <w:szCs w:val="24"/>
        </w:rPr>
        <w:t xml:space="preserve">into readable </w:t>
      </w:r>
      <w:r>
        <w:rPr>
          <w:rFonts w:ascii="Times New Roman" w:hAnsi="Times New Roman" w:cs="Times New Roman"/>
          <w:noProof/>
          <w:sz w:val="24"/>
          <w:szCs w:val="24"/>
        </w:rPr>
        <w:t>‘</w:t>
      </w:r>
      <w:r w:rsidRPr="00D50963">
        <w:rPr>
          <w:rFonts w:ascii="Times New Roman" w:hAnsi="Times New Roman" w:cs="Times New Roman"/>
          <w:noProof/>
          <w:sz w:val="24"/>
          <w:szCs w:val="24"/>
        </w:rPr>
        <w:t>Fraud Confidence</w:t>
      </w:r>
      <w:r>
        <w:rPr>
          <w:rFonts w:ascii="Times New Roman" w:hAnsi="Times New Roman" w:cs="Times New Roman"/>
          <w:noProof/>
          <w:sz w:val="24"/>
          <w:szCs w:val="24"/>
        </w:rPr>
        <w:t>’</w:t>
      </w:r>
      <w:r w:rsidRPr="00D50963">
        <w:rPr>
          <w:rFonts w:ascii="Times New Roman" w:hAnsi="Times New Roman" w:cs="Times New Roman"/>
          <w:noProof/>
          <w:sz w:val="24"/>
          <w:szCs w:val="24"/>
        </w:rPr>
        <w:t xml:space="preserve"> scores. This prevents alert fatigue by allowing human</w:t>
      </w:r>
      <w:r>
        <w:rPr>
          <w:rFonts w:ascii="Times New Roman" w:hAnsi="Times New Roman" w:cs="Times New Roman"/>
          <w:noProof/>
          <w:sz w:val="24"/>
          <w:szCs w:val="24"/>
        </w:rPr>
        <w:t xml:space="preserve"> </w:t>
      </w:r>
      <w:r w:rsidRPr="00D50963">
        <w:rPr>
          <w:rFonts w:ascii="Times New Roman" w:hAnsi="Times New Roman" w:cs="Times New Roman"/>
          <w:noProof/>
          <w:sz w:val="24"/>
          <w:szCs w:val="24"/>
        </w:rPr>
        <w:t>analysts to instantly filter and prioritize high-risk anomalies for manual review.</w:t>
      </w:r>
    </w:p>
    <w:p w14:paraId="190DE8DE" w14:textId="0D41992C" w:rsidR="00D50963" w:rsidRPr="00D50963" w:rsidRDefault="00D50963" w:rsidP="00D50963">
      <w:pPr>
        <w:jc w:val="both"/>
        <w:rPr>
          <w:rFonts w:ascii="Times New Roman" w:hAnsi="Times New Roman" w:cs="Times New Roman"/>
          <w:noProof/>
          <w:sz w:val="24"/>
          <w:szCs w:val="24"/>
        </w:rPr>
      </w:pPr>
      <w:r w:rsidRPr="00D50963">
        <w:rPr>
          <w:rFonts w:ascii="Times New Roman" w:hAnsi="Times New Roman" w:cs="Times New Roman"/>
          <w:b/>
          <w:bCs/>
          <w:noProof/>
          <w:sz w:val="24"/>
          <w:szCs w:val="24"/>
        </w:rPr>
        <w:t>Temporal Velocity Tracking</w:t>
      </w:r>
      <w:r w:rsidRPr="00D50963">
        <w:rPr>
          <w:rFonts w:ascii="Times New Roman" w:hAnsi="Times New Roman" w:cs="Times New Roman"/>
          <w:noProof/>
          <w:sz w:val="24"/>
          <w:szCs w:val="24"/>
        </w:rPr>
        <w:t>: By visualizing the PySpark-engineered tx_hour feature,</w:t>
      </w:r>
      <w:r>
        <w:rPr>
          <w:rFonts w:ascii="Times New Roman" w:hAnsi="Times New Roman" w:cs="Times New Roman"/>
          <w:noProof/>
          <w:sz w:val="24"/>
          <w:szCs w:val="24"/>
        </w:rPr>
        <w:t xml:space="preserve"> </w:t>
      </w:r>
      <w:r w:rsidRPr="00D50963">
        <w:rPr>
          <w:rFonts w:ascii="Times New Roman" w:hAnsi="Times New Roman" w:cs="Times New Roman"/>
          <w:noProof/>
          <w:sz w:val="24"/>
          <w:szCs w:val="24"/>
        </w:rPr>
        <w:t>the dashboard exposes non-linear fraud trends. It clearly highlights off-peak attack</w:t>
      </w:r>
      <w:r>
        <w:rPr>
          <w:rFonts w:ascii="Times New Roman" w:hAnsi="Times New Roman" w:cs="Times New Roman"/>
          <w:noProof/>
          <w:sz w:val="24"/>
          <w:szCs w:val="24"/>
        </w:rPr>
        <w:t xml:space="preserve"> </w:t>
      </w:r>
      <w:r w:rsidRPr="00D50963">
        <w:rPr>
          <w:rFonts w:ascii="Times New Roman" w:hAnsi="Times New Roman" w:cs="Times New Roman"/>
          <w:noProof/>
          <w:sz w:val="24"/>
          <w:szCs w:val="24"/>
        </w:rPr>
        <w:t xml:space="preserve">windows (e.g., </w:t>
      </w:r>
      <w:r>
        <w:rPr>
          <w:rFonts w:ascii="Times New Roman" w:hAnsi="Times New Roman" w:cs="Times New Roman"/>
          <w:noProof/>
          <w:sz w:val="24"/>
          <w:szCs w:val="24"/>
        </w:rPr>
        <w:t>‘</w:t>
      </w:r>
      <w:r w:rsidRPr="00D50963">
        <w:rPr>
          <w:rFonts w:ascii="Times New Roman" w:hAnsi="Times New Roman" w:cs="Times New Roman"/>
          <w:noProof/>
          <w:sz w:val="24"/>
          <w:szCs w:val="24"/>
        </w:rPr>
        <w:t>midnight surges</w:t>
      </w:r>
      <w:r>
        <w:rPr>
          <w:rFonts w:ascii="Times New Roman" w:hAnsi="Times New Roman" w:cs="Times New Roman"/>
          <w:noProof/>
          <w:sz w:val="24"/>
          <w:szCs w:val="24"/>
        </w:rPr>
        <w:t>’</w:t>
      </w:r>
      <w:r w:rsidRPr="00D50963">
        <w:rPr>
          <w:rFonts w:ascii="Times New Roman" w:hAnsi="Times New Roman" w:cs="Times New Roman"/>
          <w:noProof/>
          <w:sz w:val="24"/>
          <w:szCs w:val="24"/>
        </w:rPr>
        <w:t>), enabling the business to dynamically reallocate</w:t>
      </w:r>
      <w:r>
        <w:rPr>
          <w:rFonts w:ascii="Times New Roman" w:hAnsi="Times New Roman" w:cs="Times New Roman"/>
          <w:noProof/>
          <w:sz w:val="24"/>
          <w:szCs w:val="24"/>
        </w:rPr>
        <w:t xml:space="preserve"> </w:t>
      </w:r>
      <w:r w:rsidRPr="00D50963">
        <w:rPr>
          <w:rFonts w:ascii="Times New Roman" w:hAnsi="Times New Roman" w:cs="Times New Roman"/>
          <w:noProof/>
          <w:sz w:val="24"/>
          <w:szCs w:val="24"/>
        </w:rPr>
        <w:t>monitoring resources to the most vulnerable hours.</w:t>
      </w:r>
    </w:p>
    <w:p w14:paraId="4D6DCCE2" w14:textId="77777777" w:rsidR="00D50963" w:rsidRDefault="00D50963" w:rsidP="00D50963">
      <w:pPr>
        <w:jc w:val="both"/>
        <w:rPr>
          <w:rFonts w:ascii="Times New Roman" w:hAnsi="Times New Roman" w:cs="Times New Roman"/>
          <w:noProof/>
          <w:sz w:val="24"/>
          <w:szCs w:val="24"/>
        </w:rPr>
      </w:pPr>
    </w:p>
    <w:p w14:paraId="5F18DCE6" w14:textId="6B472419" w:rsidR="00D50963" w:rsidRDefault="00D50963" w:rsidP="00D50963">
      <w:pPr>
        <w:jc w:val="both"/>
        <w:rPr>
          <w:rFonts w:ascii="Times New Roman" w:hAnsi="Times New Roman" w:cs="Times New Roman"/>
          <w:noProof/>
          <w:sz w:val="24"/>
          <w:szCs w:val="24"/>
        </w:rPr>
      </w:pPr>
      <w:r w:rsidRPr="00D50963">
        <w:rPr>
          <w:rFonts w:ascii="Times New Roman" w:hAnsi="Times New Roman" w:cs="Times New Roman"/>
          <w:noProof/>
          <w:sz w:val="24"/>
          <w:szCs w:val="24"/>
        </w:rPr>
        <w:t>Ultimately, this visualization layer bridges the gap between distributed data engineering</w:t>
      </w:r>
      <w:r>
        <w:rPr>
          <w:rFonts w:ascii="Times New Roman" w:hAnsi="Times New Roman" w:cs="Times New Roman"/>
          <w:noProof/>
          <w:sz w:val="24"/>
          <w:szCs w:val="24"/>
        </w:rPr>
        <w:t xml:space="preserve"> </w:t>
      </w:r>
      <w:r w:rsidRPr="00D50963">
        <w:rPr>
          <w:rFonts w:ascii="Times New Roman" w:hAnsi="Times New Roman" w:cs="Times New Roman"/>
          <w:noProof/>
          <w:sz w:val="24"/>
          <w:szCs w:val="24"/>
        </w:rPr>
        <w:t>and executive decision-making, ensuring that automated systems augment, rather than</w:t>
      </w:r>
      <w:r>
        <w:rPr>
          <w:rFonts w:ascii="Times New Roman" w:hAnsi="Times New Roman" w:cs="Times New Roman"/>
          <w:noProof/>
          <w:sz w:val="24"/>
          <w:szCs w:val="24"/>
        </w:rPr>
        <w:t xml:space="preserve"> </w:t>
      </w:r>
      <w:r w:rsidRPr="00D50963">
        <w:rPr>
          <w:rFonts w:ascii="Times New Roman" w:hAnsi="Times New Roman" w:cs="Times New Roman"/>
          <w:noProof/>
          <w:sz w:val="24"/>
          <w:szCs w:val="24"/>
        </w:rPr>
        <w:t>replace, human accountability.</w:t>
      </w:r>
    </w:p>
    <w:p w14:paraId="34228A9F" w14:textId="03246BFF" w:rsidR="00C400A2" w:rsidRDefault="00C400A2" w:rsidP="009A7C6D">
      <w:pPr>
        <w:pStyle w:val="Heading1"/>
        <w:spacing w:before="480" w:after="0" w:line="276" w:lineRule="auto"/>
        <w:jc w:val="both"/>
        <w:rPr>
          <w:rFonts w:ascii="Times New Roman" w:hAnsi="Times New Roman" w:cs="Times New Roman"/>
          <w:b/>
          <w:bCs/>
          <w:kern w:val="0"/>
          <w:sz w:val="32"/>
          <w:szCs w:val="32"/>
          <w:lang w:val="en-US"/>
          <w14:ligatures w14:val="none"/>
        </w:rPr>
      </w:pPr>
      <w:r w:rsidRPr="00C400A2">
        <w:rPr>
          <w:rFonts w:ascii="Times New Roman" w:hAnsi="Times New Roman" w:cs="Times New Roman"/>
          <w:b/>
          <w:bCs/>
          <w:kern w:val="0"/>
          <w:sz w:val="32"/>
          <w:szCs w:val="32"/>
          <w:lang w:val="en-US"/>
          <w14:ligatures w14:val="none"/>
        </w:rPr>
        <w:t>5. Ethical, Legal, and Security Considerations</w:t>
      </w:r>
    </w:p>
    <w:p w14:paraId="24B1B885" w14:textId="4A9301BE" w:rsidR="009A7C6D" w:rsidRDefault="00C400A2" w:rsidP="009A7C6D">
      <w:pPr>
        <w:pStyle w:val="Heading1"/>
        <w:spacing w:before="480" w:after="0" w:line="276" w:lineRule="auto"/>
        <w:jc w:val="both"/>
        <w:rPr>
          <w:rFonts w:ascii="Times New Roman" w:hAnsi="Times New Roman" w:cs="Times New Roman"/>
          <w:b/>
          <w:bCs/>
          <w:kern w:val="0"/>
          <w:sz w:val="28"/>
          <w:szCs w:val="28"/>
          <w:lang w:val="en-US"/>
          <w14:ligatures w14:val="none"/>
        </w:rPr>
      </w:pPr>
      <w:r>
        <w:rPr>
          <w:rFonts w:ascii="Times New Roman" w:hAnsi="Times New Roman" w:cs="Times New Roman"/>
          <w:b/>
          <w:bCs/>
          <w:kern w:val="0"/>
          <w:sz w:val="28"/>
          <w:szCs w:val="28"/>
          <w:lang w:val="en-US"/>
          <w14:ligatures w14:val="none"/>
        </w:rPr>
        <w:t>5</w:t>
      </w:r>
      <w:r w:rsidR="009A7C6D" w:rsidRPr="009A7C6D">
        <w:rPr>
          <w:rFonts w:ascii="Times New Roman" w:hAnsi="Times New Roman" w:cs="Times New Roman"/>
          <w:b/>
          <w:bCs/>
          <w:kern w:val="0"/>
          <w:sz w:val="28"/>
          <w:szCs w:val="28"/>
          <w:lang w:val="en-US"/>
          <w14:ligatures w14:val="none"/>
        </w:rPr>
        <w:t>.1 Data Privacy and Security</w:t>
      </w:r>
    </w:p>
    <w:p w14:paraId="233F1255" w14:textId="77777777" w:rsidR="009A7C6D" w:rsidRPr="009A7C6D" w:rsidRDefault="009A7C6D" w:rsidP="009A7C6D">
      <w:pPr>
        <w:rPr>
          <w:lang w:val="en-US"/>
        </w:rPr>
      </w:pPr>
    </w:p>
    <w:p w14:paraId="7AD2F148" w14:textId="77777777" w:rsidR="00C400A2" w:rsidRPr="00C400A2" w:rsidRDefault="00C400A2" w:rsidP="00C400A2">
      <w:pPr>
        <w:jc w:val="both"/>
        <w:rPr>
          <w:rFonts w:ascii="Times New Roman" w:eastAsiaTheme="majorEastAsia" w:hAnsi="Times New Roman" w:cs="Times New Roman"/>
          <w:b/>
          <w:bCs/>
          <w:color w:val="2F5496" w:themeColor="accent1" w:themeShade="BF"/>
          <w:kern w:val="0"/>
          <w:sz w:val="28"/>
          <w:szCs w:val="28"/>
          <w:lang w:val="en-US"/>
          <w14:ligatures w14:val="none"/>
        </w:rPr>
      </w:pPr>
      <w:r w:rsidRPr="00C400A2">
        <w:rPr>
          <w:rFonts w:ascii="Times New Roman" w:hAnsi="Times New Roman" w:cs="Times New Roman"/>
          <w:noProof/>
          <w:sz w:val="24"/>
          <w:szCs w:val="24"/>
        </w:rPr>
        <w:t>The system maintains robust security controls to protect information. With the help of AWS S3 bucket policy, data access can be restricted to authorized IAM users only. The security concerns are addressed by restricting usage of any identifying user attributes and instead focusing purely on behavior metrics (such as transaction frequency and spend velocity).</w:t>
      </w:r>
    </w:p>
    <w:p w14:paraId="2EB5A639" w14:textId="77777777" w:rsidR="000D4193" w:rsidRDefault="000D4193" w:rsidP="00B905BD">
      <w:pPr>
        <w:jc w:val="both"/>
        <w:rPr>
          <w:rFonts w:ascii="Times New Roman" w:eastAsiaTheme="majorEastAsia" w:hAnsi="Times New Roman" w:cs="Times New Roman"/>
          <w:b/>
          <w:bCs/>
          <w:color w:val="2F5496" w:themeColor="accent1" w:themeShade="BF"/>
          <w:kern w:val="0"/>
          <w:sz w:val="28"/>
          <w:szCs w:val="28"/>
          <w:lang w:val="en-US"/>
          <w14:ligatures w14:val="none"/>
        </w:rPr>
      </w:pPr>
    </w:p>
    <w:p w14:paraId="758D87A5" w14:textId="6CF5D9E9" w:rsidR="00B905BD" w:rsidRPr="00B905BD" w:rsidRDefault="00B905BD" w:rsidP="00B905BD">
      <w:pPr>
        <w:jc w:val="both"/>
        <w:rPr>
          <w:rFonts w:ascii="Times New Roman" w:eastAsiaTheme="majorEastAsia" w:hAnsi="Times New Roman" w:cs="Times New Roman"/>
          <w:b/>
          <w:bCs/>
          <w:color w:val="2F5496" w:themeColor="accent1" w:themeShade="BF"/>
          <w:kern w:val="0"/>
          <w:sz w:val="28"/>
          <w:szCs w:val="28"/>
          <w:lang w:val="en-US"/>
          <w14:ligatures w14:val="none"/>
        </w:rPr>
      </w:pPr>
      <w:r w:rsidRPr="00B905BD">
        <w:rPr>
          <w:rFonts w:ascii="Times New Roman" w:eastAsiaTheme="majorEastAsia" w:hAnsi="Times New Roman" w:cs="Times New Roman"/>
          <w:b/>
          <w:bCs/>
          <w:color w:val="2F5496" w:themeColor="accent1" w:themeShade="BF"/>
          <w:kern w:val="0"/>
          <w:sz w:val="28"/>
          <w:szCs w:val="28"/>
          <w:lang w:val="en-US"/>
          <w14:ligatures w14:val="none"/>
        </w:rPr>
        <w:t>5.2 Compliance and Ethical AI</w:t>
      </w:r>
    </w:p>
    <w:p w14:paraId="5D4D6780" w14:textId="77777777" w:rsidR="00B905BD" w:rsidRPr="00B905BD" w:rsidRDefault="00B905BD" w:rsidP="00B905BD">
      <w:pPr>
        <w:pStyle w:val="ListParagraph"/>
        <w:ind w:left="360"/>
        <w:jc w:val="both"/>
        <w:rPr>
          <w:rFonts w:ascii="Times New Roman" w:eastAsiaTheme="majorEastAsia" w:hAnsi="Times New Roman" w:cs="Times New Roman"/>
          <w:b/>
          <w:bCs/>
          <w:color w:val="2F5496" w:themeColor="accent1" w:themeShade="BF"/>
          <w:kern w:val="0"/>
          <w:sz w:val="28"/>
          <w:szCs w:val="28"/>
          <w:lang w:val="en-US"/>
          <w14:ligatures w14:val="none"/>
        </w:rPr>
      </w:pPr>
    </w:p>
    <w:p w14:paraId="4F1593CA" w14:textId="77777777" w:rsidR="00B905BD" w:rsidRDefault="00B905BD" w:rsidP="00B905BD">
      <w:pPr>
        <w:jc w:val="both"/>
        <w:rPr>
          <w:rFonts w:ascii="Times New Roman" w:hAnsi="Times New Roman" w:cs="Times New Roman"/>
          <w:noProof/>
          <w:sz w:val="24"/>
          <w:szCs w:val="24"/>
        </w:rPr>
      </w:pPr>
      <w:r w:rsidRPr="00B905BD">
        <w:rPr>
          <w:rFonts w:ascii="Times New Roman" w:hAnsi="Times New Roman" w:cs="Times New Roman"/>
          <w:noProof/>
          <w:sz w:val="24"/>
          <w:szCs w:val="24"/>
        </w:rPr>
        <w:t>An important aspect from an ethical perspective is the Right to Explanation as prescribed by the GDPR and other similar frameworks. In order to address the issue of black boxes, the proposed approach entails using Feature Importance, which enables the business to provide a detailed explanation for why a certain customer was flagged. Moreover, standardization helps to prevent algorithmic bias, thereby preventing customers with higher baseline spends from being punished.</w:t>
      </w:r>
    </w:p>
    <w:p w14:paraId="3664027E" w14:textId="77777777" w:rsidR="00B905BD" w:rsidRPr="00B905BD" w:rsidRDefault="00B905BD" w:rsidP="00B905BD">
      <w:pPr>
        <w:jc w:val="both"/>
        <w:rPr>
          <w:rFonts w:ascii="Times New Roman" w:hAnsi="Times New Roman" w:cs="Times New Roman"/>
          <w:noProof/>
          <w:sz w:val="24"/>
          <w:szCs w:val="24"/>
        </w:rPr>
      </w:pPr>
    </w:p>
    <w:p w14:paraId="10F8EF8D" w14:textId="7B5F2DE6" w:rsidR="009A7C6D" w:rsidRPr="003B0CFD" w:rsidRDefault="003B0CFD" w:rsidP="003B0CFD">
      <w:pPr>
        <w:pStyle w:val="ListParagraph"/>
        <w:numPr>
          <w:ilvl w:val="1"/>
          <w:numId w:val="8"/>
        </w:numPr>
        <w:jc w:val="both"/>
        <w:rPr>
          <w:rFonts w:ascii="Times New Roman" w:eastAsiaTheme="majorEastAsia" w:hAnsi="Times New Roman" w:cs="Times New Roman"/>
          <w:b/>
          <w:bCs/>
          <w:color w:val="2F5496" w:themeColor="accent1" w:themeShade="BF"/>
          <w:kern w:val="0"/>
          <w:sz w:val="28"/>
          <w:szCs w:val="28"/>
          <w:lang w:val="en-US"/>
          <w14:ligatures w14:val="none"/>
        </w:rPr>
      </w:pPr>
      <w:r>
        <w:rPr>
          <w:rFonts w:ascii="Times New Roman" w:eastAsiaTheme="majorEastAsia" w:hAnsi="Times New Roman" w:cs="Times New Roman"/>
          <w:b/>
          <w:bCs/>
          <w:color w:val="2F5496" w:themeColor="accent1" w:themeShade="BF"/>
          <w:kern w:val="0"/>
          <w:sz w:val="28"/>
          <w:szCs w:val="28"/>
          <w:lang w:val="en-US"/>
          <w14:ligatures w14:val="none"/>
        </w:rPr>
        <w:t xml:space="preserve"> </w:t>
      </w:r>
      <w:r w:rsidR="009A7C6D" w:rsidRPr="003B0CFD">
        <w:rPr>
          <w:rFonts w:ascii="Times New Roman" w:eastAsiaTheme="majorEastAsia" w:hAnsi="Times New Roman" w:cs="Times New Roman"/>
          <w:b/>
          <w:bCs/>
          <w:color w:val="2F5496" w:themeColor="accent1" w:themeShade="BF"/>
          <w:kern w:val="0"/>
          <w:sz w:val="28"/>
          <w:szCs w:val="28"/>
          <w:lang w:val="en-US"/>
          <w14:ligatures w14:val="none"/>
        </w:rPr>
        <w:t>Fairness and Human Accountability</w:t>
      </w:r>
    </w:p>
    <w:p w14:paraId="0058E66C" w14:textId="77777777" w:rsidR="009A7C6D" w:rsidRPr="009A7C6D" w:rsidRDefault="009A7C6D" w:rsidP="009A7C6D">
      <w:pPr>
        <w:pStyle w:val="ListParagraph"/>
        <w:ind w:left="420"/>
        <w:jc w:val="both"/>
        <w:rPr>
          <w:rFonts w:ascii="Times New Roman" w:eastAsiaTheme="majorEastAsia" w:hAnsi="Times New Roman" w:cs="Times New Roman"/>
          <w:b/>
          <w:bCs/>
          <w:color w:val="2F5496" w:themeColor="accent1" w:themeShade="BF"/>
          <w:kern w:val="0"/>
          <w:sz w:val="28"/>
          <w:szCs w:val="28"/>
          <w:lang w:val="en-US"/>
          <w14:ligatures w14:val="none"/>
        </w:rPr>
      </w:pPr>
    </w:p>
    <w:p w14:paraId="41BB318C" w14:textId="4B07C169" w:rsidR="009A7C6D" w:rsidRDefault="00B905BD" w:rsidP="00B905BD">
      <w:pPr>
        <w:jc w:val="both"/>
        <w:rPr>
          <w:rFonts w:ascii="Times New Roman" w:hAnsi="Times New Roman" w:cs="Times New Roman"/>
          <w:noProof/>
          <w:sz w:val="24"/>
          <w:szCs w:val="24"/>
        </w:rPr>
      </w:pPr>
      <w:r w:rsidRPr="00B905BD">
        <w:rPr>
          <w:rFonts w:ascii="Times New Roman" w:hAnsi="Times New Roman" w:cs="Times New Roman"/>
          <w:noProof/>
          <w:sz w:val="24"/>
          <w:szCs w:val="24"/>
        </w:rPr>
        <w:t>AI ethics needs an appropriate balance between identifying fraud and avoiding false</w:t>
      </w:r>
      <w:r>
        <w:rPr>
          <w:rFonts w:ascii="Times New Roman" w:hAnsi="Times New Roman" w:cs="Times New Roman"/>
          <w:noProof/>
          <w:sz w:val="24"/>
          <w:szCs w:val="24"/>
        </w:rPr>
        <w:t xml:space="preserve"> </w:t>
      </w:r>
      <w:r w:rsidRPr="00B905BD">
        <w:rPr>
          <w:rFonts w:ascii="Times New Roman" w:hAnsi="Times New Roman" w:cs="Times New Roman"/>
          <w:noProof/>
          <w:sz w:val="24"/>
          <w:szCs w:val="24"/>
        </w:rPr>
        <w:t xml:space="preserve">positives that exclude people from access to money. The output </w:t>
      </w:r>
      <w:r>
        <w:rPr>
          <w:rFonts w:ascii="Times New Roman" w:hAnsi="Times New Roman" w:cs="Times New Roman"/>
          <w:noProof/>
          <w:sz w:val="24"/>
          <w:szCs w:val="24"/>
        </w:rPr>
        <w:t xml:space="preserve">is </w:t>
      </w:r>
      <w:r w:rsidRPr="00B905BD">
        <w:rPr>
          <w:rFonts w:ascii="Times New Roman" w:hAnsi="Times New Roman" w:cs="Times New Roman"/>
          <w:noProof/>
          <w:sz w:val="24"/>
          <w:szCs w:val="24"/>
        </w:rPr>
        <w:t>produced by the system is</w:t>
      </w:r>
      <w:r>
        <w:rPr>
          <w:rFonts w:ascii="Times New Roman" w:hAnsi="Times New Roman" w:cs="Times New Roman"/>
          <w:noProof/>
          <w:sz w:val="24"/>
          <w:szCs w:val="24"/>
        </w:rPr>
        <w:t xml:space="preserve"> </w:t>
      </w:r>
      <w:r w:rsidRPr="00B905BD">
        <w:rPr>
          <w:rFonts w:ascii="Times New Roman" w:hAnsi="Times New Roman" w:cs="Times New Roman"/>
          <w:noProof/>
          <w:sz w:val="24"/>
          <w:szCs w:val="24"/>
        </w:rPr>
        <w:t>a 'Probability Score', not a definite block. This kind of design ensures human</w:t>
      </w:r>
      <w:r>
        <w:rPr>
          <w:rFonts w:ascii="Times New Roman" w:hAnsi="Times New Roman" w:cs="Times New Roman"/>
          <w:noProof/>
          <w:sz w:val="24"/>
          <w:szCs w:val="24"/>
        </w:rPr>
        <w:t xml:space="preserve"> </w:t>
      </w:r>
      <w:r w:rsidRPr="00B905BD">
        <w:rPr>
          <w:rFonts w:ascii="Times New Roman" w:hAnsi="Times New Roman" w:cs="Times New Roman"/>
          <w:noProof/>
          <w:sz w:val="24"/>
          <w:szCs w:val="24"/>
        </w:rPr>
        <w:t>accountability, meaning that the machine assists rather than takes the place of human</w:t>
      </w:r>
      <w:r>
        <w:rPr>
          <w:rFonts w:ascii="Times New Roman" w:hAnsi="Times New Roman" w:cs="Times New Roman"/>
          <w:noProof/>
          <w:sz w:val="24"/>
          <w:szCs w:val="24"/>
        </w:rPr>
        <w:t xml:space="preserve"> </w:t>
      </w:r>
      <w:r w:rsidRPr="00B905BD">
        <w:rPr>
          <w:rFonts w:ascii="Times New Roman" w:hAnsi="Times New Roman" w:cs="Times New Roman"/>
          <w:noProof/>
          <w:sz w:val="24"/>
          <w:szCs w:val="24"/>
        </w:rPr>
        <w:t>judgement.</w:t>
      </w:r>
      <w:r w:rsidR="00B13A96">
        <w:rPr>
          <w:rFonts w:ascii="Times New Roman" w:hAnsi="Times New Roman" w:cs="Times New Roman"/>
          <w:noProof/>
          <w:sz w:val="24"/>
          <w:szCs w:val="24"/>
        </w:rPr>
        <w:t xml:space="preserve"> </w:t>
      </w:r>
    </w:p>
    <w:p w14:paraId="53F00319" w14:textId="77777777" w:rsidR="00B13A96" w:rsidRDefault="00B13A96" w:rsidP="00B905BD">
      <w:pPr>
        <w:jc w:val="both"/>
        <w:rPr>
          <w:rFonts w:ascii="Times New Roman" w:hAnsi="Times New Roman" w:cs="Times New Roman"/>
          <w:noProof/>
          <w:sz w:val="24"/>
          <w:szCs w:val="24"/>
        </w:rPr>
      </w:pPr>
    </w:p>
    <w:p w14:paraId="19F7AE2E" w14:textId="6FD93E41" w:rsidR="00B905BD" w:rsidRDefault="00B905BD" w:rsidP="00B13A96">
      <w:pPr>
        <w:rPr>
          <w:rFonts w:ascii="Times New Roman" w:eastAsiaTheme="majorEastAsia" w:hAnsi="Times New Roman" w:cs="Times New Roman"/>
          <w:b/>
          <w:bCs/>
          <w:color w:val="2F5496" w:themeColor="accent1" w:themeShade="BF"/>
          <w:kern w:val="0"/>
          <w:sz w:val="32"/>
          <w:szCs w:val="32"/>
          <w:lang w:val="en-US"/>
          <w14:ligatures w14:val="none"/>
        </w:rPr>
      </w:pPr>
      <w:r w:rsidRPr="00B13A96">
        <w:rPr>
          <w:rFonts w:ascii="Times New Roman" w:eastAsiaTheme="majorEastAsia" w:hAnsi="Times New Roman" w:cs="Times New Roman"/>
          <w:b/>
          <w:bCs/>
          <w:color w:val="2F5496" w:themeColor="accent1" w:themeShade="BF"/>
          <w:kern w:val="0"/>
          <w:sz w:val="32"/>
          <w:szCs w:val="32"/>
          <w:lang w:val="en-US"/>
          <w14:ligatures w14:val="none"/>
        </w:rPr>
        <w:t>6. Reflective Analysis (Kolb’s Cycle)</w:t>
      </w:r>
    </w:p>
    <w:p w14:paraId="3EA73470" w14:textId="77777777" w:rsidR="00B13A96" w:rsidRPr="00E13704" w:rsidRDefault="00B13A96" w:rsidP="00B13A96">
      <w:pPr>
        <w:rPr>
          <w:rFonts w:ascii="Times New Roman" w:eastAsiaTheme="majorEastAsia" w:hAnsi="Times New Roman" w:cs="Times New Roman"/>
          <w:b/>
          <w:bCs/>
          <w:color w:val="2F5496" w:themeColor="accent1" w:themeShade="BF"/>
          <w:kern w:val="0"/>
          <w:sz w:val="28"/>
          <w:szCs w:val="28"/>
          <w:lang w:val="en-US"/>
          <w14:ligatures w14:val="none"/>
        </w:rPr>
      </w:pPr>
    </w:p>
    <w:p w14:paraId="2FAC06FA" w14:textId="77777777" w:rsidR="00B13A96" w:rsidRDefault="00B905BD" w:rsidP="00B905BD">
      <w:pPr>
        <w:jc w:val="both"/>
        <w:rPr>
          <w:rFonts w:ascii="Times New Roman" w:hAnsi="Times New Roman" w:cs="Times New Roman"/>
          <w:noProof/>
          <w:sz w:val="24"/>
          <w:szCs w:val="24"/>
        </w:rPr>
      </w:pPr>
      <w:r w:rsidRPr="00B905BD">
        <w:rPr>
          <w:rFonts w:ascii="Times New Roman" w:hAnsi="Times New Roman" w:cs="Times New Roman"/>
          <w:noProof/>
          <w:sz w:val="24"/>
          <w:szCs w:val="24"/>
        </w:rPr>
        <w:t>Applying Kolb’s Reflective Cycle (1984) to this project provided significant insights into</w:t>
      </w:r>
      <w:r w:rsidR="00B13A96">
        <w:rPr>
          <w:rFonts w:ascii="Times New Roman" w:hAnsi="Times New Roman" w:cs="Times New Roman"/>
          <w:noProof/>
          <w:sz w:val="24"/>
          <w:szCs w:val="24"/>
        </w:rPr>
        <w:t xml:space="preserve"> </w:t>
      </w:r>
      <w:r w:rsidRPr="00B905BD">
        <w:rPr>
          <w:rFonts w:ascii="Times New Roman" w:hAnsi="Times New Roman" w:cs="Times New Roman"/>
          <w:noProof/>
          <w:sz w:val="24"/>
          <w:szCs w:val="24"/>
        </w:rPr>
        <w:t>the practical application of data science:</w:t>
      </w:r>
    </w:p>
    <w:p w14:paraId="491FE32B" w14:textId="77777777" w:rsidR="00B13A96" w:rsidRPr="00B13A96" w:rsidRDefault="00B905BD" w:rsidP="00B905BD">
      <w:pPr>
        <w:jc w:val="both"/>
        <w:rPr>
          <w:rFonts w:ascii="Times New Roman" w:hAnsi="Times New Roman" w:cs="Times New Roman"/>
          <w:b/>
          <w:bCs/>
          <w:noProof/>
          <w:sz w:val="24"/>
          <w:szCs w:val="24"/>
        </w:rPr>
      </w:pPr>
      <w:r w:rsidRPr="00B13A96">
        <w:rPr>
          <w:rFonts w:ascii="Times New Roman" w:hAnsi="Times New Roman" w:cs="Times New Roman"/>
          <w:b/>
          <w:bCs/>
          <w:noProof/>
          <w:sz w:val="24"/>
          <w:szCs w:val="24"/>
        </w:rPr>
        <w:t>Concrete Experience</w:t>
      </w:r>
      <w:r w:rsidR="00B13A96" w:rsidRPr="00B13A96">
        <w:rPr>
          <w:rFonts w:ascii="Times New Roman" w:hAnsi="Times New Roman" w:cs="Times New Roman"/>
          <w:b/>
          <w:bCs/>
          <w:noProof/>
          <w:sz w:val="24"/>
          <w:szCs w:val="24"/>
        </w:rPr>
        <w:t xml:space="preserve"> </w:t>
      </w:r>
    </w:p>
    <w:p w14:paraId="45DDF0C2" w14:textId="77777777" w:rsidR="00B13A96" w:rsidRDefault="00B905BD" w:rsidP="00B905BD">
      <w:pPr>
        <w:jc w:val="both"/>
        <w:rPr>
          <w:rFonts w:ascii="Times New Roman" w:hAnsi="Times New Roman" w:cs="Times New Roman"/>
          <w:noProof/>
          <w:sz w:val="24"/>
          <w:szCs w:val="24"/>
        </w:rPr>
      </w:pPr>
      <w:r w:rsidRPr="00B905BD">
        <w:rPr>
          <w:rFonts w:ascii="Times New Roman" w:hAnsi="Times New Roman" w:cs="Times New Roman"/>
          <w:noProof/>
          <w:sz w:val="24"/>
          <w:szCs w:val="24"/>
        </w:rPr>
        <w:lastRenderedPageBreak/>
        <w:t>I built a full end-to-end fraud detection pipeline handling a million rows using Databricks</w:t>
      </w:r>
      <w:r w:rsidR="00B13A96">
        <w:rPr>
          <w:rFonts w:ascii="Times New Roman" w:hAnsi="Times New Roman" w:cs="Times New Roman"/>
          <w:noProof/>
          <w:sz w:val="24"/>
          <w:szCs w:val="24"/>
        </w:rPr>
        <w:t xml:space="preserve"> </w:t>
      </w:r>
      <w:r w:rsidRPr="00B905BD">
        <w:rPr>
          <w:rFonts w:ascii="Times New Roman" w:hAnsi="Times New Roman" w:cs="Times New Roman"/>
          <w:noProof/>
          <w:sz w:val="24"/>
          <w:szCs w:val="24"/>
        </w:rPr>
        <w:t>and AWS S3. This was my first time orchestrating a cloud-native Medallion Architecture</w:t>
      </w:r>
      <w:r w:rsidR="00B13A96">
        <w:rPr>
          <w:rFonts w:ascii="Times New Roman" w:hAnsi="Times New Roman" w:cs="Times New Roman"/>
          <w:noProof/>
          <w:sz w:val="24"/>
          <w:szCs w:val="24"/>
        </w:rPr>
        <w:t xml:space="preserve"> </w:t>
      </w:r>
      <w:r w:rsidRPr="00B905BD">
        <w:rPr>
          <w:rFonts w:ascii="Times New Roman" w:hAnsi="Times New Roman" w:cs="Times New Roman"/>
          <w:noProof/>
          <w:sz w:val="24"/>
          <w:szCs w:val="24"/>
        </w:rPr>
        <w:t>for a major academic assessment, navigating the complexities of AWS integration and</w:t>
      </w:r>
      <w:r w:rsidR="00B13A96">
        <w:rPr>
          <w:rFonts w:ascii="Times New Roman" w:hAnsi="Times New Roman" w:cs="Times New Roman"/>
          <w:noProof/>
          <w:sz w:val="24"/>
          <w:szCs w:val="24"/>
        </w:rPr>
        <w:t xml:space="preserve"> </w:t>
      </w:r>
      <w:r w:rsidRPr="00B905BD">
        <w:rPr>
          <w:rFonts w:ascii="Times New Roman" w:hAnsi="Times New Roman" w:cs="Times New Roman"/>
          <w:noProof/>
          <w:sz w:val="24"/>
          <w:szCs w:val="24"/>
        </w:rPr>
        <w:t>distributed</w:t>
      </w:r>
      <w:r w:rsidR="00B13A96">
        <w:rPr>
          <w:rFonts w:ascii="Times New Roman" w:hAnsi="Times New Roman" w:cs="Times New Roman"/>
          <w:noProof/>
          <w:sz w:val="24"/>
          <w:szCs w:val="24"/>
        </w:rPr>
        <w:t xml:space="preserve"> </w:t>
      </w:r>
      <w:r w:rsidRPr="00B905BD">
        <w:rPr>
          <w:rFonts w:ascii="Times New Roman" w:hAnsi="Times New Roman" w:cs="Times New Roman"/>
          <w:noProof/>
          <w:sz w:val="24"/>
          <w:szCs w:val="24"/>
        </w:rPr>
        <w:t>Spark processing.</w:t>
      </w:r>
    </w:p>
    <w:p w14:paraId="7501614C" w14:textId="77777777" w:rsidR="00B13A96" w:rsidRDefault="00B13A96" w:rsidP="00B905BD">
      <w:pPr>
        <w:jc w:val="both"/>
        <w:rPr>
          <w:rFonts w:ascii="Times New Roman" w:hAnsi="Times New Roman" w:cs="Times New Roman"/>
          <w:noProof/>
          <w:sz w:val="24"/>
          <w:szCs w:val="24"/>
        </w:rPr>
      </w:pPr>
    </w:p>
    <w:p w14:paraId="3CD1D2B5" w14:textId="77777777" w:rsidR="00B13A96" w:rsidRPr="00B13A96" w:rsidRDefault="00B905BD" w:rsidP="00B905BD">
      <w:pPr>
        <w:jc w:val="both"/>
        <w:rPr>
          <w:rFonts w:ascii="Times New Roman" w:hAnsi="Times New Roman" w:cs="Times New Roman"/>
          <w:b/>
          <w:bCs/>
          <w:noProof/>
          <w:sz w:val="24"/>
          <w:szCs w:val="24"/>
        </w:rPr>
      </w:pPr>
      <w:r w:rsidRPr="00B13A96">
        <w:rPr>
          <w:rFonts w:ascii="Times New Roman" w:hAnsi="Times New Roman" w:cs="Times New Roman"/>
          <w:b/>
          <w:bCs/>
          <w:noProof/>
          <w:sz w:val="24"/>
          <w:szCs w:val="24"/>
        </w:rPr>
        <w:t>Reflective Observation</w:t>
      </w:r>
    </w:p>
    <w:p w14:paraId="0E0F1A13" w14:textId="1239A58C" w:rsidR="00B905BD" w:rsidRPr="00B905BD" w:rsidRDefault="00B905BD" w:rsidP="00B905BD">
      <w:pPr>
        <w:jc w:val="both"/>
        <w:rPr>
          <w:rFonts w:ascii="Times New Roman" w:hAnsi="Times New Roman" w:cs="Times New Roman"/>
          <w:noProof/>
          <w:sz w:val="24"/>
          <w:szCs w:val="24"/>
        </w:rPr>
      </w:pPr>
      <w:r w:rsidRPr="00B905BD">
        <w:rPr>
          <w:rFonts w:ascii="Times New Roman" w:hAnsi="Times New Roman" w:cs="Times New Roman"/>
          <w:noProof/>
          <w:sz w:val="24"/>
          <w:szCs w:val="24"/>
        </w:rPr>
        <w:t>During the initial training phase, I noticed the model was heavily biased toward the</w:t>
      </w:r>
      <w:r w:rsidR="00B13A96">
        <w:rPr>
          <w:rFonts w:ascii="Times New Roman" w:hAnsi="Times New Roman" w:cs="Times New Roman"/>
          <w:noProof/>
          <w:sz w:val="24"/>
          <w:szCs w:val="24"/>
        </w:rPr>
        <w:t xml:space="preserve"> </w:t>
      </w:r>
      <w:r w:rsidRPr="00B905BD">
        <w:rPr>
          <w:rFonts w:ascii="Times New Roman" w:hAnsi="Times New Roman" w:cs="Times New Roman"/>
          <w:noProof/>
          <w:sz w:val="24"/>
          <w:szCs w:val="24"/>
        </w:rPr>
        <w:t>majority</w:t>
      </w:r>
      <w:r w:rsidR="00B13A96">
        <w:rPr>
          <w:rFonts w:ascii="Times New Roman" w:hAnsi="Times New Roman" w:cs="Times New Roman"/>
          <w:noProof/>
          <w:sz w:val="24"/>
          <w:szCs w:val="24"/>
        </w:rPr>
        <w:t xml:space="preserve"> </w:t>
      </w:r>
      <w:r w:rsidRPr="00B905BD">
        <w:rPr>
          <w:rFonts w:ascii="Times New Roman" w:hAnsi="Times New Roman" w:cs="Times New Roman"/>
          <w:noProof/>
          <w:sz w:val="24"/>
          <w:szCs w:val="24"/>
        </w:rPr>
        <w:t>class (legitimate transactions). I observed that while accuracy looked perfect,</w:t>
      </w:r>
      <w:r w:rsidR="00B13A96">
        <w:rPr>
          <w:rFonts w:ascii="Times New Roman" w:hAnsi="Times New Roman" w:cs="Times New Roman"/>
          <w:noProof/>
          <w:sz w:val="24"/>
          <w:szCs w:val="24"/>
        </w:rPr>
        <w:t xml:space="preserve"> </w:t>
      </w:r>
      <w:r w:rsidRPr="00B905BD">
        <w:rPr>
          <w:rFonts w:ascii="Times New Roman" w:hAnsi="Times New Roman" w:cs="Times New Roman"/>
          <w:noProof/>
          <w:sz w:val="24"/>
          <w:szCs w:val="24"/>
        </w:rPr>
        <w:t>the model missed nearly all actual fraud cases. This led me to critically investigate more</w:t>
      </w:r>
      <w:r w:rsidR="00B13A96">
        <w:rPr>
          <w:rFonts w:ascii="Times New Roman" w:hAnsi="Times New Roman" w:cs="Times New Roman"/>
          <w:noProof/>
          <w:sz w:val="24"/>
          <w:szCs w:val="24"/>
        </w:rPr>
        <w:t xml:space="preserve"> </w:t>
      </w:r>
      <w:r w:rsidRPr="00B905BD">
        <w:rPr>
          <w:rFonts w:ascii="Times New Roman" w:hAnsi="Times New Roman" w:cs="Times New Roman"/>
          <w:noProof/>
          <w:sz w:val="24"/>
          <w:szCs w:val="24"/>
        </w:rPr>
        <w:t>nuanced evaluation metrics beyond baseline statistics.</w:t>
      </w:r>
    </w:p>
    <w:p w14:paraId="7467F23D" w14:textId="77777777" w:rsidR="00B905BD" w:rsidRPr="00B13A96" w:rsidRDefault="00B905BD" w:rsidP="00B905BD">
      <w:pPr>
        <w:jc w:val="both"/>
        <w:rPr>
          <w:rFonts w:ascii="Times New Roman" w:hAnsi="Times New Roman" w:cs="Times New Roman"/>
          <w:b/>
          <w:bCs/>
          <w:noProof/>
          <w:sz w:val="24"/>
          <w:szCs w:val="24"/>
        </w:rPr>
      </w:pPr>
      <w:r w:rsidRPr="00B13A96">
        <w:rPr>
          <w:rFonts w:ascii="Times New Roman" w:hAnsi="Times New Roman" w:cs="Times New Roman"/>
          <w:b/>
          <w:bCs/>
          <w:noProof/>
          <w:sz w:val="24"/>
          <w:szCs w:val="24"/>
        </w:rPr>
        <w:t>Abstract Conceptualization</w:t>
      </w:r>
    </w:p>
    <w:p w14:paraId="19EFF692" w14:textId="638D4606" w:rsidR="00B905BD" w:rsidRPr="00B905BD" w:rsidRDefault="00B905BD" w:rsidP="00B905BD">
      <w:pPr>
        <w:jc w:val="both"/>
        <w:rPr>
          <w:rFonts w:ascii="Times New Roman" w:hAnsi="Times New Roman" w:cs="Times New Roman"/>
          <w:noProof/>
          <w:sz w:val="24"/>
          <w:szCs w:val="24"/>
        </w:rPr>
      </w:pPr>
      <w:r w:rsidRPr="00B905BD">
        <w:rPr>
          <w:rFonts w:ascii="Times New Roman" w:hAnsi="Times New Roman" w:cs="Times New Roman"/>
          <w:noProof/>
          <w:sz w:val="24"/>
          <w:szCs w:val="24"/>
        </w:rPr>
        <w:t xml:space="preserve">I realized that </w:t>
      </w:r>
      <w:r w:rsidR="00B13A96">
        <w:rPr>
          <w:rFonts w:ascii="Times New Roman" w:hAnsi="Times New Roman" w:cs="Times New Roman"/>
          <w:noProof/>
          <w:sz w:val="24"/>
          <w:szCs w:val="24"/>
        </w:rPr>
        <w:t>‘</w:t>
      </w:r>
      <w:r w:rsidRPr="00B905BD">
        <w:rPr>
          <w:rFonts w:ascii="Times New Roman" w:hAnsi="Times New Roman" w:cs="Times New Roman"/>
          <w:noProof/>
          <w:sz w:val="24"/>
          <w:szCs w:val="24"/>
        </w:rPr>
        <w:t>Big Data</w:t>
      </w:r>
      <w:r w:rsidR="00B13A96">
        <w:rPr>
          <w:rFonts w:ascii="Times New Roman" w:hAnsi="Times New Roman" w:cs="Times New Roman"/>
          <w:noProof/>
          <w:sz w:val="24"/>
          <w:szCs w:val="24"/>
        </w:rPr>
        <w:t>’</w:t>
      </w:r>
      <w:r w:rsidRPr="00B905BD">
        <w:rPr>
          <w:rFonts w:ascii="Times New Roman" w:hAnsi="Times New Roman" w:cs="Times New Roman"/>
          <w:noProof/>
          <w:sz w:val="24"/>
          <w:szCs w:val="24"/>
        </w:rPr>
        <w:t>requires more than just powerful computers; it requires specific</w:t>
      </w:r>
      <w:r w:rsidR="00B13A96">
        <w:rPr>
          <w:rFonts w:ascii="Times New Roman" w:hAnsi="Times New Roman" w:cs="Times New Roman"/>
          <w:noProof/>
          <w:sz w:val="24"/>
          <w:szCs w:val="24"/>
        </w:rPr>
        <w:t xml:space="preserve"> </w:t>
      </w:r>
      <w:r w:rsidRPr="00B905BD">
        <w:rPr>
          <w:rFonts w:ascii="Times New Roman" w:hAnsi="Times New Roman" w:cs="Times New Roman"/>
          <w:noProof/>
          <w:sz w:val="24"/>
          <w:szCs w:val="24"/>
        </w:rPr>
        <w:t>modeling strategies for imbalanced data. I researched AUPRC and Gradient Boosting,</w:t>
      </w:r>
      <w:r w:rsidR="00B13A96">
        <w:rPr>
          <w:rFonts w:ascii="Times New Roman" w:hAnsi="Times New Roman" w:cs="Times New Roman"/>
          <w:noProof/>
          <w:sz w:val="24"/>
          <w:szCs w:val="24"/>
        </w:rPr>
        <w:t xml:space="preserve"> </w:t>
      </w:r>
      <w:r w:rsidRPr="00B905BD">
        <w:rPr>
          <w:rFonts w:ascii="Times New Roman" w:hAnsi="Times New Roman" w:cs="Times New Roman"/>
          <w:noProof/>
          <w:sz w:val="24"/>
          <w:szCs w:val="24"/>
        </w:rPr>
        <w:t xml:space="preserve">learning how sequential tree-based learners could specifically target the </w:t>
      </w:r>
      <w:r w:rsidR="00B13A96">
        <w:rPr>
          <w:rFonts w:ascii="Times New Roman" w:hAnsi="Times New Roman" w:cs="Times New Roman"/>
          <w:noProof/>
          <w:sz w:val="24"/>
          <w:szCs w:val="24"/>
        </w:rPr>
        <w:t>‘</w:t>
      </w:r>
      <w:r w:rsidRPr="00B905BD">
        <w:rPr>
          <w:rFonts w:ascii="Times New Roman" w:hAnsi="Times New Roman" w:cs="Times New Roman"/>
          <w:noProof/>
          <w:sz w:val="24"/>
          <w:szCs w:val="24"/>
        </w:rPr>
        <w:t>hard</w:t>
      </w:r>
      <w:r w:rsidR="00B13A96">
        <w:rPr>
          <w:rFonts w:ascii="Times New Roman" w:hAnsi="Times New Roman" w:cs="Times New Roman"/>
          <w:noProof/>
          <w:sz w:val="24"/>
          <w:szCs w:val="24"/>
        </w:rPr>
        <w:t>’</w:t>
      </w:r>
      <w:r w:rsidRPr="00B905BD">
        <w:rPr>
          <w:rFonts w:ascii="Times New Roman" w:hAnsi="Times New Roman" w:cs="Times New Roman"/>
          <w:noProof/>
          <w:sz w:val="24"/>
          <w:szCs w:val="24"/>
        </w:rPr>
        <w:t xml:space="preserve"> fraud</w:t>
      </w:r>
      <w:r w:rsidR="00B13A96">
        <w:rPr>
          <w:rFonts w:ascii="Times New Roman" w:hAnsi="Times New Roman" w:cs="Times New Roman"/>
          <w:noProof/>
          <w:sz w:val="24"/>
          <w:szCs w:val="24"/>
        </w:rPr>
        <w:t xml:space="preserve"> </w:t>
      </w:r>
      <w:r w:rsidRPr="00B905BD">
        <w:rPr>
          <w:rFonts w:ascii="Times New Roman" w:hAnsi="Times New Roman" w:cs="Times New Roman"/>
          <w:noProof/>
          <w:sz w:val="24"/>
          <w:szCs w:val="24"/>
        </w:rPr>
        <w:t>examples that simpler linear models missed. I conceptualized that strategic metric</w:t>
      </w:r>
      <w:r w:rsidR="00B13A96">
        <w:rPr>
          <w:rFonts w:ascii="Times New Roman" w:hAnsi="Times New Roman" w:cs="Times New Roman"/>
          <w:noProof/>
          <w:sz w:val="24"/>
          <w:szCs w:val="24"/>
        </w:rPr>
        <w:t xml:space="preserve"> </w:t>
      </w:r>
      <w:r w:rsidRPr="00B905BD">
        <w:rPr>
          <w:rFonts w:ascii="Times New Roman" w:hAnsi="Times New Roman" w:cs="Times New Roman"/>
          <w:noProof/>
          <w:sz w:val="24"/>
          <w:szCs w:val="24"/>
        </w:rPr>
        <w:t>selection is paramount for business decision-making.</w:t>
      </w:r>
    </w:p>
    <w:p w14:paraId="25D2F6B6" w14:textId="77777777" w:rsidR="00B905BD" w:rsidRPr="00B13A96" w:rsidRDefault="00B905BD" w:rsidP="00B905BD">
      <w:pPr>
        <w:jc w:val="both"/>
        <w:rPr>
          <w:rFonts w:ascii="Times New Roman" w:hAnsi="Times New Roman" w:cs="Times New Roman"/>
          <w:b/>
          <w:bCs/>
          <w:noProof/>
          <w:sz w:val="24"/>
          <w:szCs w:val="24"/>
        </w:rPr>
      </w:pPr>
      <w:r w:rsidRPr="00B13A96">
        <w:rPr>
          <w:rFonts w:ascii="Times New Roman" w:hAnsi="Times New Roman" w:cs="Times New Roman"/>
          <w:b/>
          <w:bCs/>
          <w:noProof/>
          <w:sz w:val="24"/>
          <w:szCs w:val="24"/>
        </w:rPr>
        <w:t>Active Experimentation</w:t>
      </w:r>
    </w:p>
    <w:p w14:paraId="4DC710FE" w14:textId="55D652EE" w:rsidR="00A86240" w:rsidRPr="00A86240" w:rsidRDefault="00B905BD" w:rsidP="00B905BD">
      <w:pPr>
        <w:jc w:val="both"/>
        <w:rPr>
          <w:rFonts w:ascii="Times New Roman" w:hAnsi="Times New Roman" w:cs="Times New Roman"/>
          <w:noProof/>
          <w:sz w:val="24"/>
          <w:szCs w:val="24"/>
        </w:rPr>
      </w:pPr>
      <w:r w:rsidRPr="00B905BD">
        <w:rPr>
          <w:rFonts w:ascii="Times New Roman" w:hAnsi="Times New Roman" w:cs="Times New Roman"/>
          <w:noProof/>
          <w:sz w:val="24"/>
          <w:szCs w:val="24"/>
        </w:rPr>
        <w:t>I re-engineered the PySpark pipeline to include the GBT classifier and StandardScaler</w:t>
      </w:r>
      <w:r w:rsidR="00B13A96">
        <w:rPr>
          <w:rFonts w:ascii="Times New Roman" w:hAnsi="Times New Roman" w:cs="Times New Roman"/>
          <w:noProof/>
          <w:sz w:val="24"/>
          <w:szCs w:val="24"/>
        </w:rPr>
        <w:t xml:space="preserve"> </w:t>
      </w:r>
      <w:r w:rsidRPr="00B905BD">
        <w:rPr>
          <w:rFonts w:ascii="Times New Roman" w:hAnsi="Times New Roman" w:cs="Times New Roman"/>
          <w:noProof/>
          <w:sz w:val="24"/>
          <w:szCs w:val="24"/>
        </w:rPr>
        <w:t>normalization stages. This dramatically improved our fraud-catch rate. In future projects,</w:t>
      </w:r>
      <w:r w:rsidR="00B13A96">
        <w:rPr>
          <w:rFonts w:ascii="Times New Roman" w:hAnsi="Times New Roman" w:cs="Times New Roman"/>
          <w:noProof/>
          <w:sz w:val="24"/>
          <w:szCs w:val="24"/>
        </w:rPr>
        <w:t xml:space="preserve"> </w:t>
      </w:r>
      <w:r w:rsidRPr="00B905BD">
        <w:rPr>
          <w:rFonts w:ascii="Times New Roman" w:hAnsi="Times New Roman" w:cs="Times New Roman"/>
          <w:noProof/>
          <w:sz w:val="24"/>
          <w:szCs w:val="24"/>
        </w:rPr>
        <w:t>I intend to experiment with Delta Lake</w:t>
      </w:r>
      <w:r w:rsidR="00B13A96">
        <w:rPr>
          <w:rFonts w:ascii="Times New Roman" w:hAnsi="Times New Roman" w:cs="Times New Roman"/>
          <w:noProof/>
          <w:sz w:val="24"/>
          <w:szCs w:val="24"/>
        </w:rPr>
        <w:t>’</w:t>
      </w:r>
      <w:r w:rsidRPr="00B905BD">
        <w:rPr>
          <w:rFonts w:ascii="Times New Roman" w:hAnsi="Times New Roman" w:cs="Times New Roman"/>
          <w:noProof/>
          <w:sz w:val="24"/>
          <w:szCs w:val="24"/>
        </w:rPr>
        <w:t>s ACID transactions and explore automated</w:t>
      </w:r>
      <w:r w:rsidR="00B13A96">
        <w:rPr>
          <w:rFonts w:ascii="Times New Roman" w:hAnsi="Times New Roman" w:cs="Times New Roman"/>
          <w:noProof/>
          <w:sz w:val="24"/>
          <w:szCs w:val="24"/>
        </w:rPr>
        <w:t xml:space="preserve"> </w:t>
      </w:r>
      <w:r w:rsidRPr="00B905BD">
        <w:rPr>
          <w:rFonts w:ascii="Times New Roman" w:hAnsi="Times New Roman" w:cs="Times New Roman"/>
          <w:noProof/>
          <w:sz w:val="24"/>
          <w:szCs w:val="24"/>
        </w:rPr>
        <w:t>hyperparameter tuning to continue proving that in a business context, catching the</w:t>
      </w:r>
      <w:r w:rsidR="00B13A96">
        <w:rPr>
          <w:rFonts w:ascii="Times New Roman" w:hAnsi="Times New Roman" w:cs="Times New Roman"/>
          <w:noProof/>
          <w:sz w:val="24"/>
          <w:szCs w:val="24"/>
        </w:rPr>
        <w:t xml:space="preserve"> ‘</w:t>
      </w:r>
      <w:r w:rsidRPr="00B905BD">
        <w:rPr>
          <w:rFonts w:ascii="Times New Roman" w:hAnsi="Times New Roman" w:cs="Times New Roman"/>
          <w:noProof/>
          <w:sz w:val="24"/>
          <w:szCs w:val="24"/>
        </w:rPr>
        <w:t>needle in the haystack</w:t>
      </w:r>
      <w:r w:rsidR="00B13A96">
        <w:rPr>
          <w:rFonts w:ascii="Times New Roman" w:hAnsi="Times New Roman" w:cs="Times New Roman"/>
          <w:noProof/>
          <w:sz w:val="24"/>
          <w:szCs w:val="24"/>
        </w:rPr>
        <w:t>’</w:t>
      </w:r>
      <w:r w:rsidRPr="00B905BD">
        <w:rPr>
          <w:rFonts w:ascii="Times New Roman" w:hAnsi="Times New Roman" w:cs="Times New Roman"/>
          <w:noProof/>
          <w:sz w:val="24"/>
          <w:szCs w:val="24"/>
        </w:rPr>
        <w:t xml:space="preserve"> is more valuable than overall accuracy.</w:t>
      </w:r>
    </w:p>
    <w:p w14:paraId="06AC6B03" w14:textId="5427C1C2" w:rsidR="00A86240" w:rsidRDefault="003B0CFD" w:rsidP="003B0CFD">
      <w:pPr>
        <w:pStyle w:val="Heading1"/>
        <w:spacing w:before="480" w:after="0" w:line="276" w:lineRule="auto"/>
        <w:rPr>
          <w:rFonts w:ascii="Times New Roman" w:hAnsi="Times New Roman" w:cs="Times New Roman"/>
          <w:b/>
          <w:bCs/>
          <w:kern w:val="0"/>
          <w:sz w:val="32"/>
          <w:szCs w:val="32"/>
          <w:lang w:val="en-US"/>
          <w14:ligatures w14:val="none"/>
        </w:rPr>
      </w:pPr>
      <w:r>
        <w:rPr>
          <w:rFonts w:ascii="Times New Roman" w:hAnsi="Times New Roman" w:cs="Times New Roman"/>
          <w:b/>
          <w:bCs/>
          <w:kern w:val="0"/>
          <w:sz w:val="32"/>
          <w:szCs w:val="32"/>
          <w:lang w:val="en-US"/>
          <w14:ligatures w14:val="none"/>
        </w:rPr>
        <w:t xml:space="preserve">7. </w:t>
      </w:r>
      <w:r w:rsidR="00A86240" w:rsidRPr="00A86240">
        <w:rPr>
          <w:rFonts w:ascii="Times New Roman" w:hAnsi="Times New Roman" w:cs="Times New Roman"/>
          <w:b/>
          <w:bCs/>
          <w:kern w:val="0"/>
          <w:sz w:val="32"/>
          <w:szCs w:val="32"/>
          <w:lang w:val="en-US"/>
          <w14:ligatures w14:val="none"/>
        </w:rPr>
        <w:t>Conclusion</w:t>
      </w:r>
    </w:p>
    <w:p w14:paraId="29F789FD" w14:textId="77777777" w:rsidR="003B0CFD" w:rsidRPr="003B0CFD" w:rsidRDefault="003B0CFD" w:rsidP="003B0CFD">
      <w:pPr>
        <w:rPr>
          <w:lang w:val="en-US"/>
        </w:rPr>
      </w:pPr>
    </w:p>
    <w:p w14:paraId="21F36CAF" w14:textId="52AFC4C3" w:rsidR="0001629E" w:rsidRDefault="003B0CFD" w:rsidP="003B0CFD">
      <w:pPr>
        <w:jc w:val="both"/>
        <w:rPr>
          <w:rFonts w:ascii="Times New Roman" w:hAnsi="Times New Roman" w:cs="Times New Roman"/>
          <w:noProof/>
          <w:sz w:val="24"/>
          <w:szCs w:val="24"/>
        </w:rPr>
      </w:pPr>
      <w:r w:rsidRPr="003B0CFD">
        <w:rPr>
          <w:rFonts w:ascii="Times New Roman" w:hAnsi="Times New Roman" w:cs="Times New Roman"/>
          <w:noProof/>
          <w:sz w:val="24"/>
          <w:szCs w:val="24"/>
        </w:rPr>
        <w:t>The execution of the Fraud Detection System has conclusively shown that</w:t>
      </w:r>
      <w:r>
        <w:rPr>
          <w:rFonts w:ascii="Times New Roman" w:hAnsi="Times New Roman" w:cs="Times New Roman"/>
          <w:noProof/>
          <w:sz w:val="24"/>
          <w:szCs w:val="24"/>
        </w:rPr>
        <w:t xml:space="preserve"> </w:t>
      </w:r>
      <w:r w:rsidRPr="003B0CFD">
        <w:rPr>
          <w:rFonts w:ascii="Times New Roman" w:hAnsi="Times New Roman" w:cs="Times New Roman"/>
          <w:noProof/>
          <w:sz w:val="24"/>
          <w:szCs w:val="24"/>
        </w:rPr>
        <w:t>cloud-native architectures offer the compute resilience necessary for today's financial</w:t>
      </w:r>
      <w:r>
        <w:rPr>
          <w:rFonts w:ascii="Times New Roman" w:hAnsi="Times New Roman" w:cs="Times New Roman"/>
          <w:noProof/>
          <w:sz w:val="24"/>
          <w:szCs w:val="24"/>
        </w:rPr>
        <w:t xml:space="preserve"> </w:t>
      </w:r>
      <w:r w:rsidRPr="003B0CFD">
        <w:rPr>
          <w:rFonts w:ascii="Times New Roman" w:hAnsi="Times New Roman" w:cs="Times New Roman"/>
          <w:noProof/>
          <w:sz w:val="24"/>
          <w:szCs w:val="24"/>
        </w:rPr>
        <w:t>security. The use of Medallion Architecture and Databricks/Spark clusters offers a</w:t>
      </w:r>
      <w:r>
        <w:rPr>
          <w:rFonts w:ascii="Times New Roman" w:hAnsi="Times New Roman" w:cs="Times New Roman"/>
          <w:noProof/>
          <w:sz w:val="24"/>
          <w:szCs w:val="24"/>
        </w:rPr>
        <w:t xml:space="preserve"> </w:t>
      </w:r>
      <w:r w:rsidRPr="003B0CFD">
        <w:rPr>
          <w:rFonts w:ascii="Times New Roman" w:hAnsi="Times New Roman" w:cs="Times New Roman"/>
          <w:noProof/>
          <w:sz w:val="24"/>
          <w:szCs w:val="24"/>
        </w:rPr>
        <w:t>practical solution to the challenge of 'Legacy Latency,' turning transactional data into</w:t>
      </w:r>
      <w:r>
        <w:rPr>
          <w:rFonts w:ascii="Times New Roman" w:hAnsi="Times New Roman" w:cs="Times New Roman"/>
          <w:noProof/>
          <w:sz w:val="24"/>
          <w:szCs w:val="24"/>
        </w:rPr>
        <w:t xml:space="preserve"> </w:t>
      </w:r>
      <w:r w:rsidRPr="003B0CFD">
        <w:rPr>
          <w:rFonts w:ascii="Times New Roman" w:hAnsi="Times New Roman" w:cs="Times New Roman"/>
          <w:noProof/>
          <w:sz w:val="24"/>
          <w:szCs w:val="24"/>
        </w:rPr>
        <w:t>valuable intelligence on an enterprise level.</w:t>
      </w:r>
      <w:r>
        <w:rPr>
          <w:rFonts w:ascii="Times New Roman" w:hAnsi="Times New Roman" w:cs="Times New Roman"/>
          <w:noProof/>
          <w:sz w:val="24"/>
          <w:szCs w:val="24"/>
        </w:rPr>
        <w:t xml:space="preserve"> </w:t>
      </w:r>
      <w:r w:rsidRPr="003B0CFD">
        <w:rPr>
          <w:rFonts w:ascii="Times New Roman" w:hAnsi="Times New Roman" w:cs="Times New Roman"/>
          <w:noProof/>
          <w:sz w:val="24"/>
          <w:szCs w:val="24"/>
        </w:rPr>
        <w:t>Performance metrics reveal that high accuracy is easy to attain (94.2%), but the key to</w:t>
      </w:r>
      <w:r>
        <w:rPr>
          <w:rFonts w:ascii="Times New Roman" w:hAnsi="Times New Roman" w:cs="Times New Roman"/>
          <w:noProof/>
          <w:sz w:val="24"/>
          <w:szCs w:val="24"/>
        </w:rPr>
        <w:t xml:space="preserve"> </w:t>
      </w:r>
      <w:r w:rsidRPr="003B0CFD">
        <w:rPr>
          <w:rFonts w:ascii="Times New Roman" w:hAnsi="Times New Roman" w:cs="Times New Roman"/>
          <w:noProof/>
          <w:sz w:val="24"/>
          <w:szCs w:val="24"/>
        </w:rPr>
        <w:t>success is optimization for AUPRC (0.2979), which will protect the system against any</w:t>
      </w:r>
      <w:r>
        <w:rPr>
          <w:rFonts w:ascii="Times New Roman" w:hAnsi="Times New Roman" w:cs="Times New Roman"/>
          <w:noProof/>
          <w:sz w:val="24"/>
          <w:szCs w:val="24"/>
        </w:rPr>
        <w:t xml:space="preserve"> </w:t>
      </w:r>
      <w:r w:rsidRPr="003B0CFD">
        <w:rPr>
          <w:rFonts w:ascii="Times New Roman" w:hAnsi="Times New Roman" w:cs="Times New Roman"/>
          <w:noProof/>
          <w:sz w:val="24"/>
          <w:szCs w:val="24"/>
        </w:rPr>
        <w:t>issues related to class imbalances in fraud datasets. Moreover, switching from a row-based</w:t>
      </w:r>
      <w:r>
        <w:rPr>
          <w:rFonts w:ascii="Times New Roman" w:hAnsi="Times New Roman" w:cs="Times New Roman"/>
          <w:noProof/>
          <w:sz w:val="24"/>
          <w:szCs w:val="24"/>
        </w:rPr>
        <w:t xml:space="preserve"> </w:t>
      </w:r>
      <w:r w:rsidRPr="003B0CFD">
        <w:rPr>
          <w:rFonts w:ascii="Times New Roman" w:hAnsi="Times New Roman" w:cs="Times New Roman"/>
          <w:noProof/>
          <w:sz w:val="24"/>
          <w:szCs w:val="24"/>
        </w:rPr>
        <w:t>approach to distributed columnar storage with Parquet has proven effective in lowering</w:t>
      </w:r>
      <w:r>
        <w:rPr>
          <w:rFonts w:ascii="Times New Roman" w:hAnsi="Times New Roman" w:cs="Times New Roman"/>
          <w:noProof/>
          <w:sz w:val="24"/>
          <w:szCs w:val="24"/>
        </w:rPr>
        <w:t xml:space="preserve"> </w:t>
      </w:r>
      <w:r w:rsidRPr="003B0CFD">
        <w:rPr>
          <w:rFonts w:ascii="Times New Roman" w:hAnsi="Times New Roman" w:cs="Times New Roman"/>
          <w:noProof/>
          <w:sz w:val="24"/>
          <w:szCs w:val="24"/>
        </w:rPr>
        <w:t>I/O costs and processing times.</w:t>
      </w:r>
      <w:r>
        <w:rPr>
          <w:rFonts w:ascii="Times New Roman" w:hAnsi="Times New Roman" w:cs="Times New Roman"/>
          <w:noProof/>
          <w:sz w:val="24"/>
          <w:szCs w:val="24"/>
        </w:rPr>
        <w:t xml:space="preserve"> </w:t>
      </w:r>
      <w:r w:rsidRPr="003B0CFD">
        <w:rPr>
          <w:rFonts w:ascii="Times New Roman" w:hAnsi="Times New Roman" w:cs="Times New Roman"/>
          <w:noProof/>
          <w:sz w:val="24"/>
          <w:szCs w:val="24"/>
        </w:rPr>
        <w:t>Moving forward, the current architecture offers a scalable platform for future</w:t>
      </w:r>
      <w:r>
        <w:rPr>
          <w:rFonts w:ascii="Times New Roman" w:hAnsi="Times New Roman" w:cs="Times New Roman"/>
          <w:noProof/>
          <w:sz w:val="24"/>
          <w:szCs w:val="24"/>
        </w:rPr>
        <w:t xml:space="preserve"> </w:t>
      </w:r>
      <w:r w:rsidRPr="003B0CFD">
        <w:rPr>
          <w:rFonts w:ascii="Times New Roman" w:hAnsi="Times New Roman" w:cs="Times New Roman"/>
          <w:noProof/>
          <w:sz w:val="24"/>
          <w:szCs w:val="24"/>
        </w:rPr>
        <w:t>developments. It is recommended to switch to Spark Structured Streaming to make the</w:t>
      </w:r>
      <w:r>
        <w:rPr>
          <w:rFonts w:ascii="Times New Roman" w:hAnsi="Times New Roman" w:cs="Times New Roman"/>
          <w:noProof/>
          <w:sz w:val="24"/>
          <w:szCs w:val="24"/>
        </w:rPr>
        <w:t xml:space="preserve"> </w:t>
      </w:r>
      <w:r w:rsidRPr="003B0CFD">
        <w:rPr>
          <w:rFonts w:ascii="Times New Roman" w:hAnsi="Times New Roman" w:cs="Times New Roman"/>
          <w:noProof/>
          <w:sz w:val="24"/>
          <w:szCs w:val="24"/>
        </w:rPr>
        <w:t>shift towards real-time intervention rather than batch processing. The addition of explainability methods like SHAP would be a prudent step toward keeping the model adaptive to fraud challenges.</w:t>
      </w:r>
    </w:p>
    <w:p w14:paraId="275CAA05" w14:textId="77777777" w:rsidR="003B0CFD" w:rsidRDefault="003B0CFD" w:rsidP="003B0CFD">
      <w:pPr>
        <w:jc w:val="both"/>
        <w:rPr>
          <w:rFonts w:ascii="Times New Roman" w:hAnsi="Times New Roman" w:cs="Times New Roman"/>
          <w:noProof/>
          <w:sz w:val="24"/>
          <w:szCs w:val="24"/>
        </w:rPr>
      </w:pPr>
    </w:p>
    <w:p w14:paraId="6676E899" w14:textId="77777777" w:rsidR="003B0CFD" w:rsidRDefault="003B0CFD" w:rsidP="003B0CFD">
      <w:pPr>
        <w:jc w:val="both"/>
        <w:rPr>
          <w:rFonts w:ascii="Times New Roman" w:hAnsi="Times New Roman" w:cs="Times New Roman"/>
          <w:noProof/>
          <w:sz w:val="24"/>
          <w:szCs w:val="24"/>
        </w:rPr>
      </w:pPr>
    </w:p>
    <w:p w14:paraId="1D0FA2A5" w14:textId="77777777" w:rsidR="003B0CFD" w:rsidRDefault="003B0CFD" w:rsidP="003B0CFD">
      <w:pPr>
        <w:jc w:val="both"/>
        <w:rPr>
          <w:rFonts w:ascii="Times New Roman" w:hAnsi="Times New Roman" w:cs="Times New Roman"/>
          <w:noProof/>
          <w:sz w:val="24"/>
          <w:szCs w:val="24"/>
        </w:rPr>
      </w:pPr>
    </w:p>
    <w:p w14:paraId="035E22E6" w14:textId="23695563" w:rsidR="003B0CFD" w:rsidRDefault="003B0CFD" w:rsidP="00437643">
      <w:pPr>
        <w:pStyle w:val="Heading1"/>
        <w:numPr>
          <w:ilvl w:val="0"/>
          <w:numId w:val="10"/>
        </w:numPr>
        <w:spacing w:before="480" w:after="0" w:line="276" w:lineRule="auto"/>
        <w:ind w:left="360"/>
        <w:rPr>
          <w:rFonts w:ascii="Times New Roman" w:hAnsi="Times New Roman" w:cs="Times New Roman"/>
          <w:b/>
          <w:bCs/>
          <w:kern w:val="0"/>
          <w:sz w:val="32"/>
          <w:szCs w:val="32"/>
          <w:lang w:val="en-US"/>
          <w14:ligatures w14:val="none"/>
        </w:rPr>
      </w:pPr>
      <w:r w:rsidRPr="003B0CFD">
        <w:rPr>
          <w:rFonts w:ascii="Times New Roman" w:hAnsi="Times New Roman" w:cs="Times New Roman"/>
          <w:b/>
          <w:bCs/>
          <w:kern w:val="0"/>
          <w:sz w:val="32"/>
          <w:szCs w:val="32"/>
          <w:lang w:val="en-US"/>
          <w14:ligatures w14:val="none"/>
        </w:rPr>
        <w:t>References</w:t>
      </w:r>
    </w:p>
    <w:p w14:paraId="77B3905E" w14:textId="77777777" w:rsidR="003B0CFD" w:rsidRPr="003B0CFD" w:rsidRDefault="003B0CFD" w:rsidP="003B0CFD">
      <w:pPr>
        <w:rPr>
          <w:lang w:val="en-US"/>
        </w:rPr>
      </w:pPr>
    </w:p>
    <w:p w14:paraId="7E2235A6" w14:textId="77777777" w:rsidR="003B0CFD" w:rsidRDefault="003B0CFD" w:rsidP="00A84F08">
      <w:pPr>
        <w:jc w:val="both"/>
        <w:rPr>
          <w:rFonts w:ascii="Times New Roman" w:hAnsi="Times New Roman" w:cs="Times New Roman"/>
          <w:noProof/>
          <w:sz w:val="24"/>
          <w:szCs w:val="24"/>
        </w:rPr>
      </w:pPr>
      <w:r w:rsidRPr="00A84F08">
        <w:rPr>
          <w:rFonts w:ascii="Times New Roman" w:hAnsi="Times New Roman" w:cs="Times New Roman"/>
          <w:b/>
          <w:bCs/>
          <w:noProof/>
          <w:sz w:val="24"/>
          <w:szCs w:val="24"/>
        </w:rPr>
        <w:t>Amazon Web Services. (2024).</w:t>
      </w:r>
      <w:r w:rsidRPr="00A84F08">
        <w:rPr>
          <w:rFonts w:ascii="Times New Roman" w:hAnsi="Times New Roman" w:cs="Times New Roman"/>
          <w:noProof/>
          <w:sz w:val="24"/>
          <w:szCs w:val="24"/>
        </w:rPr>
        <w:t xml:space="preserve"> </w:t>
      </w:r>
      <w:r w:rsidRPr="00A84F08">
        <w:rPr>
          <w:rFonts w:ascii="Times New Roman" w:hAnsi="Times New Roman" w:cs="Times New Roman"/>
          <w:i/>
          <w:iCs/>
          <w:noProof/>
          <w:sz w:val="24"/>
          <w:szCs w:val="24"/>
        </w:rPr>
        <w:t>Cloud data storage: S3 best practices</w:t>
      </w:r>
      <w:r w:rsidRPr="00A84F08">
        <w:rPr>
          <w:rFonts w:ascii="Times New Roman" w:hAnsi="Times New Roman" w:cs="Times New Roman"/>
          <w:noProof/>
          <w:sz w:val="24"/>
          <w:szCs w:val="24"/>
        </w:rPr>
        <w:t xml:space="preserve">. </w:t>
      </w:r>
      <w:hyperlink r:id="rId17" w:tgtFrame="_blank" w:history="1">
        <w:r w:rsidRPr="00A84F08">
          <w:rPr>
            <w:rStyle w:val="Hyperlink"/>
            <w:rFonts w:ascii="Times New Roman" w:hAnsi="Times New Roman" w:cs="Times New Roman"/>
            <w:noProof/>
            <w:sz w:val="24"/>
            <w:szCs w:val="24"/>
          </w:rPr>
          <w:t>https://aws.amazon.com/s3/</w:t>
        </w:r>
      </w:hyperlink>
    </w:p>
    <w:p w14:paraId="1958F133" w14:textId="390FEDCD" w:rsidR="00A84F08" w:rsidRPr="00A84F08" w:rsidRDefault="00A84F08" w:rsidP="00A84F08">
      <w:pPr>
        <w:jc w:val="both"/>
        <w:rPr>
          <w:rFonts w:ascii="Times New Roman" w:hAnsi="Times New Roman" w:cs="Times New Roman"/>
          <w:noProof/>
          <w:sz w:val="24"/>
          <w:szCs w:val="24"/>
        </w:rPr>
      </w:pPr>
      <w:r w:rsidRPr="00A84F08">
        <w:rPr>
          <w:rFonts w:ascii="Times New Roman" w:hAnsi="Times New Roman" w:cs="Times New Roman"/>
          <w:b/>
          <w:bCs/>
          <w:noProof/>
          <w:sz w:val="24"/>
          <w:szCs w:val="24"/>
        </w:rPr>
        <w:t>Apache Software Foundation. (2024).</w:t>
      </w:r>
      <w:r w:rsidRPr="00A84F08">
        <w:rPr>
          <w:rFonts w:ascii="Times New Roman" w:hAnsi="Times New Roman" w:cs="Times New Roman"/>
          <w:noProof/>
          <w:sz w:val="24"/>
          <w:szCs w:val="24"/>
        </w:rPr>
        <w:t xml:space="preserve"> </w:t>
      </w:r>
      <w:r w:rsidRPr="00A84F08">
        <w:rPr>
          <w:rFonts w:ascii="Times New Roman" w:hAnsi="Times New Roman" w:cs="Times New Roman"/>
          <w:i/>
          <w:iCs/>
          <w:noProof/>
          <w:sz w:val="24"/>
          <w:szCs w:val="24"/>
        </w:rPr>
        <w:t>Apache Parquet</w:t>
      </w:r>
      <w:r w:rsidRPr="00A84F08">
        <w:rPr>
          <w:rFonts w:ascii="Times New Roman" w:hAnsi="Times New Roman" w:cs="Times New Roman"/>
          <w:noProof/>
          <w:sz w:val="24"/>
          <w:szCs w:val="24"/>
        </w:rPr>
        <w:t xml:space="preserve">. </w:t>
      </w:r>
      <w:hyperlink r:id="rId18" w:tgtFrame="_blank" w:history="1">
        <w:r w:rsidRPr="00A84F08">
          <w:rPr>
            <w:rStyle w:val="Hyperlink"/>
            <w:rFonts w:ascii="Times New Roman" w:hAnsi="Times New Roman" w:cs="Times New Roman"/>
            <w:noProof/>
            <w:sz w:val="24"/>
            <w:szCs w:val="24"/>
          </w:rPr>
          <w:t>https://parquet.apache.org/</w:t>
        </w:r>
      </w:hyperlink>
    </w:p>
    <w:p w14:paraId="017118F8" w14:textId="77777777" w:rsidR="003B0CFD" w:rsidRPr="00A84F08" w:rsidRDefault="003B0CFD" w:rsidP="00A84F08">
      <w:pPr>
        <w:jc w:val="both"/>
        <w:rPr>
          <w:rFonts w:ascii="Times New Roman" w:hAnsi="Times New Roman" w:cs="Times New Roman"/>
          <w:noProof/>
          <w:sz w:val="24"/>
          <w:szCs w:val="24"/>
        </w:rPr>
      </w:pPr>
      <w:r w:rsidRPr="00A84F08">
        <w:rPr>
          <w:rFonts w:ascii="Times New Roman" w:hAnsi="Times New Roman" w:cs="Times New Roman"/>
          <w:b/>
          <w:bCs/>
          <w:noProof/>
          <w:sz w:val="24"/>
          <w:szCs w:val="24"/>
        </w:rPr>
        <w:t>Apache Software Foundation. (2024).</w:t>
      </w:r>
      <w:r w:rsidRPr="00A84F08">
        <w:rPr>
          <w:rFonts w:ascii="Times New Roman" w:hAnsi="Times New Roman" w:cs="Times New Roman"/>
          <w:noProof/>
          <w:sz w:val="24"/>
          <w:szCs w:val="24"/>
        </w:rPr>
        <w:t xml:space="preserve"> </w:t>
      </w:r>
      <w:r w:rsidRPr="00A84F08">
        <w:rPr>
          <w:rFonts w:ascii="Times New Roman" w:hAnsi="Times New Roman" w:cs="Times New Roman"/>
          <w:i/>
          <w:iCs/>
          <w:noProof/>
          <w:sz w:val="24"/>
          <w:szCs w:val="24"/>
        </w:rPr>
        <w:t>PySpark documentation</w:t>
      </w:r>
      <w:r w:rsidRPr="00A84F08">
        <w:rPr>
          <w:rFonts w:ascii="Times New Roman" w:hAnsi="Times New Roman" w:cs="Times New Roman"/>
          <w:noProof/>
          <w:sz w:val="24"/>
          <w:szCs w:val="24"/>
        </w:rPr>
        <w:t xml:space="preserve"> (Version 3.5.1) [Computer software]. </w:t>
      </w:r>
      <w:hyperlink r:id="rId19" w:tgtFrame="_blank" w:history="1">
        <w:r w:rsidRPr="00A84F08">
          <w:rPr>
            <w:rStyle w:val="Hyperlink"/>
            <w:rFonts w:ascii="Times New Roman" w:hAnsi="Times New Roman" w:cs="Times New Roman"/>
            <w:noProof/>
            <w:sz w:val="24"/>
            <w:szCs w:val="24"/>
          </w:rPr>
          <w:t>https://spark.apache.org/docs/latest/api/python/</w:t>
        </w:r>
      </w:hyperlink>
    </w:p>
    <w:p w14:paraId="6AD798B7" w14:textId="77777777" w:rsidR="003B0CFD" w:rsidRPr="00A84F08" w:rsidRDefault="003B0CFD" w:rsidP="00A84F08">
      <w:pPr>
        <w:jc w:val="both"/>
        <w:rPr>
          <w:rFonts w:ascii="Times New Roman" w:hAnsi="Times New Roman" w:cs="Times New Roman"/>
          <w:noProof/>
          <w:sz w:val="24"/>
          <w:szCs w:val="24"/>
        </w:rPr>
      </w:pPr>
      <w:r w:rsidRPr="00A84F08">
        <w:rPr>
          <w:rFonts w:ascii="Times New Roman" w:hAnsi="Times New Roman" w:cs="Times New Roman"/>
          <w:b/>
          <w:bCs/>
          <w:noProof/>
          <w:sz w:val="24"/>
          <w:szCs w:val="24"/>
        </w:rPr>
        <w:t>Databricks. (2024).</w:t>
      </w:r>
      <w:r w:rsidRPr="00A84F08">
        <w:rPr>
          <w:rFonts w:ascii="Times New Roman" w:hAnsi="Times New Roman" w:cs="Times New Roman"/>
          <w:noProof/>
          <w:sz w:val="24"/>
          <w:szCs w:val="24"/>
        </w:rPr>
        <w:t xml:space="preserve"> </w:t>
      </w:r>
      <w:r w:rsidRPr="00A84F08">
        <w:rPr>
          <w:rFonts w:ascii="Times New Roman" w:hAnsi="Times New Roman" w:cs="Times New Roman"/>
          <w:i/>
          <w:iCs/>
          <w:noProof/>
          <w:sz w:val="24"/>
          <w:szCs w:val="24"/>
        </w:rPr>
        <w:t>Medallion architecture: Best practices for lakehouses</w:t>
      </w:r>
      <w:r w:rsidRPr="00A84F08">
        <w:rPr>
          <w:rFonts w:ascii="Times New Roman" w:hAnsi="Times New Roman" w:cs="Times New Roman"/>
          <w:noProof/>
          <w:sz w:val="24"/>
          <w:szCs w:val="24"/>
        </w:rPr>
        <w:t xml:space="preserve">. </w:t>
      </w:r>
      <w:hyperlink r:id="rId20" w:tgtFrame="_blank" w:history="1">
        <w:r w:rsidRPr="00A84F08">
          <w:rPr>
            <w:rStyle w:val="Hyperlink"/>
            <w:rFonts w:ascii="Times New Roman" w:hAnsi="Times New Roman" w:cs="Times New Roman"/>
            <w:noProof/>
            <w:sz w:val="24"/>
            <w:szCs w:val="24"/>
          </w:rPr>
          <w:t>https://www.databricks.com/glossary/medallion-architecture</w:t>
        </w:r>
      </w:hyperlink>
    </w:p>
    <w:p w14:paraId="6C0A8E47" w14:textId="77777777" w:rsidR="003B0CFD" w:rsidRDefault="003B0CFD" w:rsidP="00A84F08">
      <w:pPr>
        <w:jc w:val="both"/>
        <w:rPr>
          <w:rFonts w:ascii="Times New Roman" w:hAnsi="Times New Roman" w:cs="Times New Roman"/>
          <w:noProof/>
          <w:sz w:val="24"/>
          <w:szCs w:val="24"/>
        </w:rPr>
      </w:pPr>
      <w:r w:rsidRPr="00A84F08">
        <w:rPr>
          <w:rFonts w:ascii="Times New Roman" w:hAnsi="Times New Roman" w:cs="Times New Roman"/>
          <w:b/>
          <w:bCs/>
          <w:noProof/>
          <w:sz w:val="24"/>
          <w:szCs w:val="24"/>
        </w:rPr>
        <w:t>Kolb, D. A. (1984).</w:t>
      </w:r>
      <w:r w:rsidRPr="00A84F08">
        <w:rPr>
          <w:rFonts w:ascii="Times New Roman" w:hAnsi="Times New Roman" w:cs="Times New Roman"/>
          <w:noProof/>
          <w:sz w:val="24"/>
          <w:szCs w:val="24"/>
        </w:rPr>
        <w:t xml:space="preserve"> </w:t>
      </w:r>
      <w:r w:rsidRPr="00A84F08">
        <w:rPr>
          <w:rFonts w:ascii="Times New Roman" w:hAnsi="Times New Roman" w:cs="Times New Roman"/>
          <w:i/>
          <w:iCs/>
          <w:noProof/>
          <w:sz w:val="24"/>
          <w:szCs w:val="24"/>
        </w:rPr>
        <w:t>Experiential learning: Experience as the source of learning and development</w:t>
      </w:r>
      <w:r w:rsidRPr="00A84F08">
        <w:rPr>
          <w:rFonts w:ascii="Times New Roman" w:hAnsi="Times New Roman" w:cs="Times New Roman"/>
          <w:noProof/>
          <w:sz w:val="24"/>
          <w:szCs w:val="24"/>
        </w:rPr>
        <w:t>. Prentice-Hall.</w:t>
      </w:r>
    </w:p>
    <w:p w14:paraId="329F32C8" w14:textId="331DD3F5" w:rsidR="00A84F08" w:rsidRDefault="00A84F08" w:rsidP="00A84F08">
      <w:pPr>
        <w:jc w:val="both"/>
        <w:rPr>
          <w:rFonts w:ascii="Times New Roman" w:hAnsi="Times New Roman" w:cs="Times New Roman"/>
          <w:noProof/>
          <w:sz w:val="24"/>
          <w:szCs w:val="24"/>
        </w:rPr>
      </w:pPr>
      <w:r w:rsidRPr="00A84F08">
        <w:rPr>
          <w:rFonts w:ascii="Times New Roman" w:hAnsi="Times New Roman" w:cs="Times New Roman"/>
          <w:b/>
          <w:bCs/>
          <w:noProof/>
          <w:sz w:val="24"/>
          <w:szCs w:val="24"/>
        </w:rPr>
        <w:t>Saito, T., &amp; Rehmsmeier, M. (2015).</w:t>
      </w:r>
      <w:r w:rsidRPr="00A84F08">
        <w:rPr>
          <w:rFonts w:ascii="Times New Roman" w:hAnsi="Times New Roman" w:cs="Times New Roman"/>
          <w:noProof/>
          <w:sz w:val="24"/>
          <w:szCs w:val="24"/>
        </w:rPr>
        <w:t xml:space="preserve"> The precision-recall plot is more informative than the ROC plot when evaluating binary classifiers on imbalanced datasets. </w:t>
      </w:r>
      <w:r w:rsidRPr="00A84F08">
        <w:rPr>
          <w:rFonts w:ascii="Times New Roman" w:hAnsi="Times New Roman" w:cs="Times New Roman"/>
          <w:i/>
          <w:iCs/>
          <w:noProof/>
          <w:sz w:val="24"/>
          <w:szCs w:val="24"/>
        </w:rPr>
        <w:t>PLOS ONE</w:t>
      </w:r>
      <w:r w:rsidRPr="00A84F08">
        <w:rPr>
          <w:rFonts w:ascii="Times New Roman" w:hAnsi="Times New Roman" w:cs="Times New Roman"/>
          <w:noProof/>
          <w:sz w:val="24"/>
          <w:szCs w:val="24"/>
        </w:rPr>
        <w:t xml:space="preserve">, </w:t>
      </w:r>
      <w:r w:rsidRPr="00A84F08">
        <w:rPr>
          <w:rFonts w:ascii="Times New Roman" w:hAnsi="Times New Roman" w:cs="Times New Roman"/>
          <w:i/>
          <w:iCs/>
          <w:noProof/>
          <w:sz w:val="24"/>
          <w:szCs w:val="24"/>
        </w:rPr>
        <w:t>10</w:t>
      </w:r>
      <w:r w:rsidRPr="00A84F08">
        <w:rPr>
          <w:rFonts w:ascii="Times New Roman" w:hAnsi="Times New Roman" w:cs="Times New Roman"/>
          <w:noProof/>
          <w:sz w:val="24"/>
          <w:szCs w:val="24"/>
        </w:rPr>
        <w:t xml:space="preserve">(3), e0118432. </w:t>
      </w:r>
      <w:hyperlink r:id="rId21" w:tgtFrame="_blank" w:history="1">
        <w:r w:rsidRPr="00A84F08">
          <w:rPr>
            <w:rStyle w:val="Hyperlink"/>
            <w:rFonts w:ascii="Times New Roman" w:hAnsi="Times New Roman" w:cs="Times New Roman"/>
            <w:noProof/>
            <w:sz w:val="24"/>
            <w:szCs w:val="24"/>
          </w:rPr>
          <w:t>https://doi.org/10.1371/journal.pone.0118432</w:t>
        </w:r>
      </w:hyperlink>
    </w:p>
    <w:p w14:paraId="67D339AD" w14:textId="49E8D402" w:rsidR="00A84F08" w:rsidRDefault="00A84F08" w:rsidP="00A84F08">
      <w:pPr>
        <w:jc w:val="both"/>
        <w:rPr>
          <w:rFonts w:ascii="Times New Roman" w:hAnsi="Times New Roman" w:cs="Times New Roman"/>
          <w:noProof/>
          <w:sz w:val="24"/>
          <w:szCs w:val="24"/>
        </w:rPr>
      </w:pPr>
      <w:r w:rsidRPr="00A84F08">
        <w:rPr>
          <w:rFonts w:ascii="Times New Roman" w:hAnsi="Times New Roman" w:cs="Times New Roman"/>
          <w:b/>
          <w:bCs/>
          <w:noProof/>
          <w:sz w:val="24"/>
          <w:szCs w:val="24"/>
        </w:rPr>
        <w:t>Chen, T., &amp; Guestrin, C. (2016).</w:t>
      </w:r>
      <w:r w:rsidRPr="00A84F08">
        <w:rPr>
          <w:rFonts w:ascii="Times New Roman" w:hAnsi="Times New Roman" w:cs="Times New Roman"/>
          <w:noProof/>
          <w:sz w:val="24"/>
          <w:szCs w:val="24"/>
        </w:rPr>
        <w:t xml:space="preserve"> XGBoost: A scalable tree boosting system. In </w:t>
      </w:r>
      <w:r w:rsidRPr="00A84F08">
        <w:rPr>
          <w:rFonts w:ascii="Times New Roman" w:hAnsi="Times New Roman" w:cs="Times New Roman"/>
          <w:i/>
          <w:iCs/>
          <w:noProof/>
          <w:sz w:val="24"/>
          <w:szCs w:val="24"/>
        </w:rPr>
        <w:t>Proceedings of the 22nd ACM SIGKDD International Conference on Knowledge Discovery and Data Mining</w:t>
      </w:r>
      <w:r w:rsidRPr="00A84F08">
        <w:rPr>
          <w:rFonts w:ascii="Times New Roman" w:hAnsi="Times New Roman" w:cs="Times New Roman"/>
          <w:noProof/>
          <w:sz w:val="24"/>
          <w:szCs w:val="24"/>
        </w:rPr>
        <w:t xml:space="preserve"> (pp. 785–794). Association for Computing Machinery. </w:t>
      </w:r>
      <w:hyperlink r:id="rId22" w:tgtFrame="_blank" w:history="1">
        <w:r w:rsidRPr="00A84F08">
          <w:rPr>
            <w:rStyle w:val="Hyperlink"/>
            <w:rFonts w:ascii="Times New Roman" w:hAnsi="Times New Roman" w:cs="Times New Roman"/>
            <w:noProof/>
            <w:sz w:val="24"/>
            <w:szCs w:val="24"/>
          </w:rPr>
          <w:t>https://doi.org/10.1145/2939672.2939785</w:t>
        </w:r>
      </w:hyperlink>
    </w:p>
    <w:p w14:paraId="55A83B80" w14:textId="13C53E8C" w:rsidR="00A84F08" w:rsidRDefault="00A84F08" w:rsidP="00A84F08">
      <w:pPr>
        <w:jc w:val="both"/>
        <w:rPr>
          <w:rFonts w:ascii="Times New Roman" w:hAnsi="Times New Roman" w:cs="Times New Roman"/>
          <w:noProof/>
          <w:sz w:val="24"/>
          <w:szCs w:val="24"/>
        </w:rPr>
      </w:pPr>
      <w:r w:rsidRPr="00A84F08">
        <w:rPr>
          <w:rFonts w:ascii="Times New Roman" w:hAnsi="Times New Roman" w:cs="Times New Roman"/>
          <w:b/>
          <w:bCs/>
          <w:noProof/>
          <w:sz w:val="24"/>
          <w:szCs w:val="24"/>
        </w:rPr>
        <w:t>Microsoft. (2024).</w:t>
      </w:r>
      <w:r w:rsidRPr="00A84F08">
        <w:rPr>
          <w:rFonts w:ascii="Times New Roman" w:hAnsi="Times New Roman" w:cs="Times New Roman"/>
          <w:noProof/>
          <w:sz w:val="24"/>
          <w:szCs w:val="24"/>
        </w:rPr>
        <w:t xml:space="preserve"> </w:t>
      </w:r>
      <w:r w:rsidRPr="00A84F08">
        <w:rPr>
          <w:rFonts w:ascii="Times New Roman" w:hAnsi="Times New Roman" w:cs="Times New Roman"/>
          <w:i/>
          <w:iCs/>
          <w:noProof/>
          <w:sz w:val="24"/>
          <w:szCs w:val="24"/>
        </w:rPr>
        <w:t>Power BI documentation</w:t>
      </w:r>
      <w:r w:rsidRPr="00A84F08">
        <w:rPr>
          <w:rFonts w:ascii="Times New Roman" w:hAnsi="Times New Roman" w:cs="Times New Roman"/>
          <w:noProof/>
          <w:sz w:val="24"/>
          <w:szCs w:val="24"/>
        </w:rPr>
        <w:t xml:space="preserve"> [Computer software]. </w:t>
      </w:r>
      <w:hyperlink r:id="rId23" w:tgtFrame="_blank" w:history="1">
        <w:r w:rsidRPr="00A84F08">
          <w:rPr>
            <w:rStyle w:val="Hyperlink"/>
            <w:rFonts w:ascii="Times New Roman" w:hAnsi="Times New Roman" w:cs="Times New Roman"/>
            <w:noProof/>
            <w:sz w:val="24"/>
            <w:szCs w:val="24"/>
          </w:rPr>
          <w:t>https://learn.microsoft.com/en-us/power-bi/</w:t>
        </w:r>
      </w:hyperlink>
    </w:p>
    <w:p w14:paraId="4D3C3AA0" w14:textId="77777777" w:rsidR="006E5CFB" w:rsidRPr="00A84F08" w:rsidRDefault="006E5CFB" w:rsidP="00A84F08">
      <w:pPr>
        <w:jc w:val="both"/>
        <w:rPr>
          <w:rFonts w:ascii="Times New Roman" w:hAnsi="Times New Roman" w:cs="Times New Roman"/>
          <w:noProof/>
          <w:sz w:val="24"/>
          <w:szCs w:val="24"/>
        </w:rPr>
      </w:pPr>
    </w:p>
    <w:sectPr w:rsidR="006E5CFB" w:rsidRPr="00A84F08" w:rsidSect="00437643">
      <w:footerReference w:type="default" r:id="rId2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754AE" w14:textId="77777777" w:rsidR="008163DF" w:rsidRDefault="008163DF" w:rsidP="00437643">
      <w:pPr>
        <w:spacing w:after="0" w:line="240" w:lineRule="auto"/>
      </w:pPr>
      <w:r>
        <w:separator/>
      </w:r>
    </w:p>
  </w:endnote>
  <w:endnote w:type="continuationSeparator" w:id="0">
    <w:p w14:paraId="20E2032C" w14:textId="77777777" w:rsidR="008163DF" w:rsidRDefault="008163DF" w:rsidP="00437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5415265"/>
      <w:docPartObj>
        <w:docPartGallery w:val="Page Numbers (Bottom of Page)"/>
        <w:docPartUnique/>
      </w:docPartObj>
    </w:sdtPr>
    <w:sdtEndPr>
      <w:rPr>
        <w:noProof/>
      </w:rPr>
    </w:sdtEndPr>
    <w:sdtContent>
      <w:p w14:paraId="207F4E4D" w14:textId="01BC32E3" w:rsidR="00437643" w:rsidRDefault="004376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87C51E" w14:textId="77777777" w:rsidR="00437643" w:rsidRDefault="004376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EF953" w14:textId="77777777" w:rsidR="008163DF" w:rsidRDefault="008163DF" w:rsidP="00437643">
      <w:pPr>
        <w:spacing w:after="0" w:line="240" w:lineRule="auto"/>
      </w:pPr>
      <w:r>
        <w:separator/>
      </w:r>
    </w:p>
  </w:footnote>
  <w:footnote w:type="continuationSeparator" w:id="0">
    <w:p w14:paraId="3BABC7C3" w14:textId="77777777" w:rsidR="008163DF" w:rsidRDefault="008163DF" w:rsidP="004376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35A64"/>
    <w:multiLevelType w:val="hybridMultilevel"/>
    <w:tmpl w:val="092C2ACC"/>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697627"/>
    <w:multiLevelType w:val="hybridMultilevel"/>
    <w:tmpl w:val="8D62746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3B0B82"/>
    <w:multiLevelType w:val="hybridMultilevel"/>
    <w:tmpl w:val="6B8429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E246619"/>
    <w:multiLevelType w:val="hybridMultilevel"/>
    <w:tmpl w:val="11D2180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B4C72F4"/>
    <w:multiLevelType w:val="hybridMultilevel"/>
    <w:tmpl w:val="9544B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B5543A"/>
    <w:multiLevelType w:val="hybridMultilevel"/>
    <w:tmpl w:val="15F48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0F31B9"/>
    <w:multiLevelType w:val="multilevel"/>
    <w:tmpl w:val="7136A05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AD72C6B"/>
    <w:multiLevelType w:val="multilevel"/>
    <w:tmpl w:val="1A14BD60"/>
    <w:lvl w:ilvl="0">
      <w:start w:val="1"/>
      <w:numFmt w:val="decimal"/>
      <w:lvlText w:val="%1."/>
      <w:lvlJc w:val="left"/>
      <w:pPr>
        <w:ind w:left="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960" w:hanging="1440"/>
      </w:pPr>
      <w:rPr>
        <w:rFonts w:hint="default"/>
      </w:rPr>
    </w:lvl>
  </w:abstractNum>
  <w:abstractNum w:abstractNumId="8" w15:restartNumberingAfterBreak="0">
    <w:nsid w:val="745410D1"/>
    <w:multiLevelType w:val="hybridMultilevel"/>
    <w:tmpl w:val="C7AEF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6AA314D"/>
    <w:multiLevelType w:val="hybridMultilevel"/>
    <w:tmpl w:val="36526CA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B9A1FAE"/>
    <w:multiLevelType w:val="multilevel"/>
    <w:tmpl w:val="F7F4FFF0"/>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7FF409EF"/>
    <w:multiLevelType w:val="hybridMultilevel"/>
    <w:tmpl w:val="1456A282"/>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3040468">
    <w:abstractNumId w:val="7"/>
  </w:num>
  <w:num w:numId="2" w16cid:durableId="258755721">
    <w:abstractNumId w:val="8"/>
  </w:num>
  <w:num w:numId="3" w16cid:durableId="1726100321">
    <w:abstractNumId w:val="5"/>
  </w:num>
  <w:num w:numId="4" w16cid:durableId="1015888957">
    <w:abstractNumId w:val="3"/>
  </w:num>
  <w:num w:numId="5" w16cid:durableId="841818569">
    <w:abstractNumId w:val="6"/>
  </w:num>
  <w:num w:numId="6" w16cid:durableId="1690175409">
    <w:abstractNumId w:val="4"/>
  </w:num>
  <w:num w:numId="7" w16cid:durableId="1842351668">
    <w:abstractNumId w:val="11"/>
  </w:num>
  <w:num w:numId="8" w16cid:durableId="480659679">
    <w:abstractNumId w:val="10"/>
  </w:num>
  <w:num w:numId="9" w16cid:durableId="1684018200">
    <w:abstractNumId w:val="2"/>
  </w:num>
  <w:num w:numId="10" w16cid:durableId="1425420127">
    <w:abstractNumId w:val="0"/>
  </w:num>
  <w:num w:numId="11" w16cid:durableId="1099914230">
    <w:abstractNumId w:val="1"/>
  </w:num>
  <w:num w:numId="12" w16cid:durableId="19234865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477"/>
    <w:rsid w:val="00010F19"/>
    <w:rsid w:val="0001629E"/>
    <w:rsid w:val="000751C5"/>
    <w:rsid w:val="000D4193"/>
    <w:rsid w:val="000F21E1"/>
    <w:rsid w:val="00121131"/>
    <w:rsid w:val="001D49DC"/>
    <w:rsid w:val="002F0317"/>
    <w:rsid w:val="002F4CCA"/>
    <w:rsid w:val="003913AD"/>
    <w:rsid w:val="003A62FF"/>
    <w:rsid w:val="003B0CFD"/>
    <w:rsid w:val="00437643"/>
    <w:rsid w:val="00451C2B"/>
    <w:rsid w:val="00465AC3"/>
    <w:rsid w:val="005E7A29"/>
    <w:rsid w:val="006E5CFB"/>
    <w:rsid w:val="00767857"/>
    <w:rsid w:val="00795A65"/>
    <w:rsid w:val="007B5477"/>
    <w:rsid w:val="008163DF"/>
    <w:rsid w:val="00886172"/>
    <w:rsid w:val="009A7C6D"/>
    <w:rsid w:val="009E4F4B"/>
    <w:rsid w:val="00A045FB"/>
    <w:rsid w:val="00A52D34"/>
    <w:rsid w:val="00A84F08"/>
    <w:rsid w:val="00A86240"/>
    <w:rsid w:val="00B13A96"/>
    <w:rsid w:val="00B905BD"/>
    <w:rsid w:val="00BE0F11"/>
    <w:rsid w:val="00BF5270"/>
    <w:rsid w:val="00C400A2"/>
    <w:rsid w:val="00C76274"/>
    <w:rsid w:val="00D02A5C"/>
    <w:rsid w:val="00D50963"/>
    <w:rsid w:val="00D72C32"/>
    <w:rsid w:val="00DB0071"/>
    <w:rsid w:val="00E1370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7E9E8"/>
  <w15:chartTrackingRefBased/>
  <w15:docId w15:val="{DCB96060-DC98-4E3C-B254-3A7A9DDCB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4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54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54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54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4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4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54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54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54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4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477"/>
    <w:rPr>
      <w:rFonts w:eastAsiaTheme="majorEastAsia" w:cstheme="majorBidi"/>
      <w:color w:val="272727" w:themeColor="text1" w:themeTint="D8"/>
    </w:rPr>
  </w:style>
  <w:style w:type="paragraph" w:styleId="Title">
    <w:name w:val="Title"/>
    <w:basedOn w:val="Normal"/>
    <w:next w:val="Normal"/>
    <w:link w:val="TitleChar"/>
    <w:uiPriority w:val="10"/>
    <w:qFormat/>
    <w:rsid w:val="007B5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477"/>
    <w:pPr>
      <w:spacing w:before="160"/>
      <w:jc w:val="center"/>
    </w:pPr>
    <w:rPr>
      <w:i/>
      <w:iCs/>
      <w:color w:val="404040" w:themeColor="text1" w:themeTint="BF"/>
    </w:rPr>
  </w:style>
  <w:style w:type="character" w:customStyle="1" w:styleId="QuoteChar">
    <w:name w:val="Quote Char"/>
    <w:basedOn w:val="DefaultParagraphFont"/>
    <w:link w:val="Quote"/>
    <w:uiPriority w:val="29"/>
    <w:rsid w:val="007B5477"/>
    <w:rPr>
      <w:i/>
      <w:iCs/>
      <w:color w:val="404040" w:themeColor="text1" w:themeTint="BF"/>
    </w:rPr>
  </w:style>
  <w:style w:type="paragraph" w:styleId="ListParagraph">
    <w:name w:val="List Paragraph"/>
    <w:basedOn w:val="Normal"/>
    <w:uiPriority w:val="34"/>
    <w:qFormat/>
    <w:rsid w:val="007B5477"/>
    <w:pPr>
      <w:ind w:left="720"/>
      <w:contextualSpacing/>
    </w:pPr>
  </w:style>
  <w:style w:type="character" w:styleId="IntenseEmphasis">
    <w:name w:val="Intense Emphasis"/>
    <w:basedOn w:val="DefaultParagraphFont"/>
    <w:uiPriority w:val="21"/>
    <w:qFormat/>
    <w:rsid w:val="007B5477"/>
    <w:rPr>
      <w:i/>
      <w:iCs/>
      <w:color w:val="2F5496" w:themeColor="accent1" w:themeShade="BF"/>
    </w:rPr>
  </w:style>
  <w:style w:type="paragraph" w:styleId="IntenseQuote">
    <w:name w:val="Intense Quote"/>
    <w:basedOn w:val="Normal"/>
    <w:next w:val="Normal"/>
    <w:link w:val="IntenseQuoteChar"/>
    <w:uiPriority w:val="30"/>
    <w:qFormat/>
    <w:rsid w:val="007B54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477"/>
    <w:rPr>
      <w:i/>
      <w:iCs/>
      <w:color w:val="2F5496" w:themeColor="accent1" w:themeShade="BF"/>
    </w:rPr>
  </w:style>
  <w:style w:type="character" w:styleId="IntenseReference">
    <w:name w:val="Intense Reference"/>
    <w:basedOn w:val="DefaultParagraphFont"/>
    <w:uiPriority w:val="32"/>
    <w:qFormat/>
    <w:rsid w:val="007B5477"/>
    <w:rPr>
      <w:b/>
      <w:bCs/>
      <w:smallCaps/>
      <w:color w:val="2F5496" w:themeColor="accent1" w:themeShade="BF"/>
      <w:spacing w:val="5"/>
    </w:rPr>
  </w:style>
  <w:style w:type="paragraph" w:styleId="NormalWeb">
    <w:name w:val="Normal (Web)"/>
    <w:basedOn w:val="Normal"/>
    <w:uiPriority w:val="99"/>
    <w:semiHidden/>
    <w:unhideWhenUsed/>
    <w:rsid w:val="00BE0F11"/>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customStyle="1" w:styleId="ng-tns-c3299913081-78">
    <w:name w:val="ng-tns-c3299913081-78"/>
    <w:basedOn w:val="DefaultParagraphFont"/>
    <w:rsid w:val="00BE0F11"/>
  </w:style>
  <w:style w:type="paragraph" w:styleId="HTMLPreformatted">
    <w:name w:val="HTML Preformatted"/>
    <w:basedOn w:val="Normal"/>
    <w:link w:val="HTMLPreformattedChar"/>
    <w:uiPriority w:val="99"/>
    <w:semiHidden/>
    <w:unhideWhenUsed/>
    <w:rsid w:val="00BE0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ta-IN"/>
      <w14:ligatures w14:val="none"/>
    </w:rPr>
  </w:style>
  <w:style w:type="character" w:customStyle="1" w:styleId="HTMLPreformattedChar">
    <w:name w:val="HTML Preformatted Char"/>
    <w:basedOn w:val="DefaultParagraphFont"/>
    <w:link w:val="HTMLPreformatted"/>
    <w:uiPriority w:val="99"/>
    <w:semiHidden/>
    <w:rsid w:val="00BE0F11"/>
    <w:rPr>
      <w:rFonts w:ascii="Courier New" w:eastAsia="Times New Roman" w:hAnsi="Courier New" w:cs="Courier New"/>
      <w:kern w:val="0"/>
      <w:sz w:val="20"/>
      <w:szCs w:val="20"/>
      <w:lang w:eastAsia="en-IN" w:bidi="ta-IN"/>
      <w14:ligatures w14:val="none"/>
    </w:rPr>
  </w:style>
  <w:style w:type="character" w:styleId="HTMLCode">
    <w:name w:val="HTML Code"/>
    <w:basedOn w:val="DefaultParagraphFont"/>
    <w:uiPriority w:val="99"/>
    <w:semiHidden/>
    <w:unhideWhenUsed/>
    <w:rsid w:val="00BE0F11"/>
    <w:rPr>
      <w:rFonts w:ascii="Courier New" w:eastAsia="Times New Roman" w:hAnsi="Courier New" w:cs="Courier New"/>
      <w:sz w:val="20"/>
      <w:szCs w:val="20"/>
    </w:rPr>
  </w:style>
  <w:style w:type="character" w:customStyle="1" w:styleId="hljs-keyword">
    <w:name w:val="hljs-keyword"/>
    <w:basedOn w:val="DefaultParagraphFont"/>
    <w:rsid w:val="00BE0F11"/>
  </w:style>
  <w:style w:type="character" w:customStyle="1" w:styleId="hljs-function">
    <w:name w:val="hljs-function"/>
    <w:basedOn w:val="DefaultParagraphFont"/>
    <w:rsid w:val="00BE0F11"/>
  </w:style>
  <w:style w:type="character" w:customStyle="1" w:styleId="hljs-title">
    <w:name w:val="hljs-title"/>
    <w:basedOn w:val="DefaultParagraphFont"/>
    <w:rsid w:val="00BE0F11"/>
  </w:style>
  <w:style w:type="character" w:customStyle="1" w:styleId="hljs-string">
    <w:name w:val="hljs-string"/>
    <w:basedOn w:val="DefaultParagraphFont"/>
    <w:rsid w:val="00BE0F11"/>
  </w:style>
  <w:style w:type="character" w:customStyle="1" w:styleId="hljs-number">
    <w:name w:val="hljs-number"/>
    <w:basedOn w:val="DefaultParagraphFont"/>
    <w:rsid w:val="00BE0F11"/>
  </w:style>
  <w:style w:type="character" w:customStyle="1" w:styleId="hljs-comment">
    <w:name w:val="hljs-comment"/>
    <w:basedOn w:val="DefaultParagraphFont"/>
    <w:rsid w:val="00BE0F11"/>
  </w:style>
  <w:style w:type="character" w:customStyle="1" w:styleId="hljs-builtin">
    <w:name w:val="hljs-built_in"/>
    <w:basedOn w:val="DefaultParagraphFont"/>
    <w:rsid w:val="00BE0F11"/>
  </w:style>
  <w:style w:type="character" w:customStyle="1" w:styleId="hljs-literal">
    <w:name w:val="hljs-literal"/>
    <w:basedOn w:val="DefaultParagraphFont"/>
    <w:rsid w:val="00BE0F11"/>
  </w:style>
  <w:style w:type="character" w:styleId="Hyperlink">
    <w:name w:val="Hyperlink"/>
    <w:basedOn w:val="DefaultParagraphFont"/>
    <w:uiPriority w:val="99"/>
    <w:unhideWhenUsed/>
    <w:rsid w:val="003B0CFD"/>
    <w:rPr>
      <w:color w:val="0563C1" w:themeColor="hyperlink"/>
      <w:u w:val="single"/>
    </w:rPr>
  </w:style>
  <w:style w:type="character" w:styleId="UnresolvedMention">
    <w:name w:val="Unresolved Mention"/>
    <w:basedOn w:val="DefaultParagraphFont"/>
    <w:uiPriority w:val="99"/>
    <w:semiHidden/>
    <w:unhideWhenUsed/>
    <w:rsid w:val="003B0CFD"/>
    <w:rPr>
      <w:color w:val="605E5C"/>
      <w:shd w:val="clear" w:color="auto" w:fill="E1DFDD"/>
    </w:rPr>
  </w:style>
  <w:style w:type="table" w:styleId="TableGrid">
    <w:name w:val="Table Grid"/>
    <w:basedOn w:val="TableNormal"/>
    <w:uiPriority w:val="39"/>
    <w:rsid w:val="009E4F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76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7643"/>
  </w:style>
  <w:style w:type="paragraph" w:styleId="Footer">
    <w:name w:val="footer"/>
    <w:basedOn w:val="Normal"/>
    <w:link w:val="FooterChar"/>
    <w:uiPriority w:val="99"/>
    <w:unhideWhenUsed/>
    <w:rsid w:val="004376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76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2.png"/><Relationship Id="rId18" Type="http://schemas.openxmlformats.org/officeDocument/2006/relationships/hyperlink" Target="https://parquet.apache.org/"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oogle.com/search?q=https://doi.org/10.1371/journal.pone.0118432&amp;authuser=4" TargetMode="External"/><Relationship Id="rId7" Type="http://schemas.openxmlformats.org/officeDocument/2006/relationships/image" Target="media/image1.png"/><Relationship Id="rId12" Type="http://schemas.microsoft.com/office/2007/relationships/diagramDrawing" Target="diagrams/drawing1.xml"/><Relationship Id="rId17" Type="http://schemas.openxmlformats.org/officeDocument/2006/relationships/hyperlink" Target="https://aws.amazon.com/s3/"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www.databricks.com/glossary/medallion-architectu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learn.microsoft.com/en-us/power-bi/" TargetMode="External"/><Relationship Id="rId10" Type="http://schemas.openxmlformats.org/officeDocument/2006/relationships/diagramQuickStyle" Target="diagrams/quickStyle1.xml"/><Relationship Id="rId19" Type="http://schemas.openxmlformats.org/officeDocument/2006/relationships/hyperlink" Target="https://spark.apache.org/docs/latest/api/python/" TargetMode="Externa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image" Target="media/image3.png"/><Relationship Id="rId22" Type="http://schemas.openxmlformats.org/officeDocument/2006/relationships/hyperlink" Target="https://doi.org/10.1145/2939672.2939785" TargetMode="Externa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438EC8B-A786-40D1-B34C-2016A3F26EA5}" type="doc">
      <dgm:prSet loTypeId="urn:microsoft.com/office/officeart/2024/layout/NumberedLinearArrowProcess#1" loCatId="process" qsTypeId="urn:microsoft.com/office/officeart/2005/8/quickstyle/simple1#1" qsCatId="simple" csTypeId="urn:microsoft.com/office/officeart/2005/8/colors/accent1_2#1" csCatId="accent1" phldr="1"/>
      <dgm:spPr/>
      <dgm:t>
        <a:bodyPr/>
        <a:lstStyle/>
        <a:p>
          <a:endParaRPr lang="en-IN"/>
        </a:p>
      </dgm:t>
    </dgm:pt>
    <dgm:pt modelId="{EB2AE872-5332-4A58-9DEC-74065B95E80E}">
      <dgm:prSet phldrT="[Text]" phldr="0"/>
      <dgm:spPr/>
      <dgm:t>
        <a:bodyPr/>
        <a:lstStyle/>
        <a:p>
          <a:r>
            <a:rPr lang="en-US" b="1" dirty="0"/>
            <a:t>Storage </a:t>
          </a:r>
          <a:br>
            <a:rPr lang="en-US" b="1" dirty="0"/>
          </a:br>
          <a:endParaRPr lang="en-US" b="1" dirty="0"/>
        </a:p>
        <a:p>
          <a:r>
            <a:rPr lang="en-US" b="1" dirty="0"/>
            <a:t>S3(Parquet row)</a:t>
          </a:r>
          <a:endParaRPr lang="en-IN" b="1" dirty="0"/>
        </a:p>
      </dgm:t>
    </dgm:pt>
    <dgm:pt modelId="{BA445D0A-3000-493F-9D2B-69F5A30D8B74}" type="parTrans" cxnId="{83229CFF-1D26-4E46-811F-5231CB032936}">
      <dgm:prSet/>
      <dgm:spPr/>
      <dgm:t>
        <a:bodyPr/>
        <a:lstStyle/>
        <a:p>
          <a:endParaRPr lang="en-IN"/>
        </a:p>
      </dgm:t>
    </dgm:pt>
    <dgm:pt modelId="{F82D070C-2778-49AD-AA90-7E8305E181A9}" type="sibTrans" cxnId="{83229CFF-1D26-4E46-811F-5231CB032936}">
      <dgm:prSet phldrT="1" phldr="0"/>
      <dgm:spPr/>
      <dgm:t>
        <a:bodyPr/>
        <a:lstStyle/>
        <a:p>
          <a:r>
            <a:t>1</a:t>
          </a:r>
        </a:p>
      </dgm:t>
    </dgm:pt>
    <dgm:pt modelId="{34196080-2B89-4616-8AAE-50A1E0763FEA}">
      <dgm:prSet phldrT="[Text]" phldr="0"/>
      <dgm:spPr/>
      <dgm:t>
        <a:bodyPr/>
        <a:lstStyle/>
        <a:p>
          <a:r>
            <a:rPr lang="en-US" b="1" dirty="0"/>
            <a:t>Ingestion</a:t>
          </a:r>
          <a:br>
            <a:rPr lang="en-US" b="1" dirty="0"/>
          </a:br>
          <a:endParaRPr lang="en-US" b="1" dirty="0"/>
        </a:p>
        <a:p>
          <a:r>
            <a:rPr lang="en-US" b="1" dirty="0"/>
            <a:t>1M Synthetic generated dataset</a:t>
          </a:r>
          <a:endParaRPr lang="en-IN" b="1" dirty="0"/>
        </a:p>
      </dgm:t>
    </dgm:pt>
    <dgm:pt modelId="{5D74F8E1-C501-4DBD-A672-57CAA977248F}" type="parTrans" cxnId="{AC58CF28-1BA6-4135-8A39-19B83B33AFE3}">
      <dgm:prSet/>
      <dgm:spPr/>
      <dgm:t>
        <a:bodyPr/>
        <a:lstStyle/>
        <a:p>
          <a:endParaRPr lang="en-IN"/>
        </a:p>
      </dgm:t>
    </dgm:pt>
    <dgm:pt modelId="{0664BD6C-A938-4DA7-B230-1F587466333E}" type="sibTrans" cxnId="{AC58CF28-1BA6-4135-8A39-19B83B33AFE3}">
      <dgm:prSet phldrT="2" phldr="0"/>
      <dgm:spPr/>
      <dgm:t>
        <a:bodyPr/>
        <a:lstStyle/>
        <a:p>
          <a:r>
            <a:t>2</a:t>
          </a:r>
        </a:p>
      </dgm:t>
    </dgm:pt>
    <dgm:pt modelId="{B7EDFB88-49A9-48C1-9093-2E49382C6415}">
      <dgm:prSet phldrT="[Text]" phldr="0"/>
      <dgm:spPr/>
      <dgm:t>
        <a:bodyPr/>
        <a:lstStyle/>
        <a:p>
          <a:r>
            <a:rPr lang="en-US" b="1" dirty="0"/>
            <a:t>Processing</a:t>
          </a:r>
          <a:br>
            <a:rPr lang="en-US" b="1" dirty="0"/>
          </a:br>
          <a:br>
            <a:rPr lang="en-US" b="1" dirty="0"/>
          </a:br>
          <a:r>
            <a:rPr lang="en-US" b="1" dirty="0"/>
            <a:t>Temporal &amp;Behavioral Engineering</a:t>
          </a:r>
          <a:endParaRPr lang="en-IN" b="1" dirty="0"/>
        </a:p>
      </dgm:t>
    </dgm:pt>
    <dgm:pt modelId="{5D04D4C7-9AC7-43AA-B85C-77A3BBA22A6D}" type="parTrans" cxnId="{710936CA-F0A6-4EE1-9152-37DF028FB033}">
      <dgm:prSet/>
      <dgm:spPr/>
      <dgm:t>
        <a:bodyPr/>
        <a:lstStyle/>
        <a:p>
          <a:endParaRPr lang="en-IN"/>
        </a:p>
      </dgm:t>
    </dgm:pt>
    <dgm:pt modelId="{46A6252C-6324-43D8-9AFA-18E6C4E8408C}" type="sibTrans" cxnId="{710936CA-F0A6-4EE1-9152-37DF028FB033}">
      <dgm:prSet phldrT="3" phldr="0"/>
      <dgm:spPr/>
      <dgm:t>
        <a:bodyPr/>
        <a:lstStyle/>
        <a:p>
          <a:r>
            <a:rPr lang="en-IN"/>
            <a:t>3</a:t>
          </a:r>
        </a:p>
      </dgm:t>
    </dgm:pt>
    <dgm:pt modelId="{16B1C9F1-AE4B-4C31-BB53-FFD412EBC2FC}">
      <dgm:prSet phldrT="[Text]" phldr="0"/>
      <dgm:spPr/>
      <dgm:t>
        <a:bodyPr/>
        <a:lstStyle/>
        <a:p>
          <a:r>
            <a:rPr lang="en-US" b="1" dirty="0"/>
            <a:t>Analysis</a:t>
          </a:r>
          <a:br>
            <a:rPr lang="en-US" b="1" dirty="0"/>
          </a:br>
          <a:br>
            <a:rPr lang="en-US" b="1" dirty="0"/>
          </a:br>
          <a:r>
            <a:rPr lang="en-US" b="1" dirty="0" err="1"/>
            <a:t>StandardScaler</a:t>
          </a:r>
          <a:r>
            <a:rPr lang="en-US" b="1" dirty="0"/>
            <a:t> + GBT Pipeline </a:t>
          </a:r>
          <a:endParaRPr lang="en-IN" b="1" dirty="0"/>
        </a:p>
      </dgm:t>
    </dgm:pt>
    <dgm:pt modelId="{07D42B44-C69C-4221-B06F-184B400A3034}" type="parTrans" cxnId="{BFF18B51-1235-4517-A5B4-4501EBDECD7F}">
      <dgm:prSet/>
      <dgm:spPr/>
      <dgm:t>
        <a:bodyPr/>
        <a:lstStyle/>
        <a:p>
          <a:endParaRPr lang="en-IN"/>
        </a:p>
      </dgm:t>
    </dgm:pt>
    <dgm:pt modelId="{51BA12A9-F6AD-41CD-8B75-D1DD09737435}" type="sibTrans" cxnId="{BFF18B51-1235-4517-A5B4-4501EBDECD7F}">
      <dgm:prSet phldrT="4" phldr="0"/>
      <dgm:spPr/>
      <dgm:t>
        <a:bodyPr/>
        <a:lstStyle/>
        <a:p>
          <a:r>
            <a:rPr lang="en-IN"/>
            <a:t>4</a:t>
          </a:r>
        </a:p>
      </dgm:t>
    </dgm:pt>
    <dgm:pt modelId="{27AA2A59-ECC6-44DE-994C-95A85ED429A9}">
      <dgm:prSet phldrT="[Text]" phldr="0"/>
      <dgm:spPr/>
      <dgm:t>
        <a:bodyPr/>
        <a:lstStyle/>
        <a:p>
          <a:r>
            <a:rPr lang="en-US" b="1"/>
            <a:t>Insights</a:t>
          </a:r>
          <a:br>
            <a:rPr lang="en-US" b="1"/>
          </a:br>
          <a:br>
            <a:rPr lang="en-US" b="1"/>
          </a:br>
          <a:r>
            <a:rPr lang="en-US" b="1"/>
            <a:t>Power Bi Dashboards &amp; Metrics</a:t>
          </a:r>
          <a:endParaRPr lang="en-IN" b="1" dirty="0"/>
        </a:p>
      </dgm:t>
    </dgm:pt>
    <dgm:pt modelId="{736A41FC-038C-4CAF-8AC2-A33FE9749456}" type="parTrans" cxnId="{910113A2-5BE8-4F81-A3BD-538706A7EAF3}">
      <dgm:prSet/>
      <dgm:spPr/>
      <dgm:t>
        <a:bodyPr/>
        <a:lstStyle/>
        <a:p>
          <a:endParaRPr lang="en-IN"/>
        </a:p>
      </dgm:t>
    </dgm:pt>
    <dgm:pt modelId="{4E2E39D4-EA39-41C7-A64F-F1EAF778C4E4}" type="sibTrans" cxnId="{910113A2-5BE8-4F81-A3BD-538706A7EAF3}">
      <dgm:prSet phldrT="5" phldr="0"/>
      <dgm:spPr/>
      <dgm:t>
        <a:bodyPr/>
        <a:lstStyle/>
        <a:p>
          <a:r>
            <a:rPr lang="en-IN"/>
            <a:t>5</a:t>
          </a:r>
        </a:p>
      </dgm:t>
    </dgm:pt>
    <dgm:pt modelId="{06AD38EC-A866-43B4-836B-E434387C0C06}" type="pres">
      <dgm:prSet presAssocID="{C438EC8B-A786-40D1-B34C-2016A3F26EA5}" presName="linearFlow" presStyleCnt="0">
        <dgm:presLayoutVars>
          <dgm:dir/>
          <dgm:animLvl val="lvl"/>
          <dgm:resizeHandles val="exact"/>
        </dgm:presLayoutVars>
      </dgm:prSet>
      <dgm:spPr/>
    </dgm:pt>
    <dgm:pt modelId="{48EBC1FA-EB21-4F74-AC0F-866DE127B961}" type="pres">
      <dgm:prSet presAssocID="{EB2AE872-5332-4A58-9DEC-74065B95E80E}" presName="compositeNode" presStyleCnt="0"/>
      <dgm:spPr/>
    </dgm:pt>
    <dgm:pt modelId="{FB4C4378-5C5D-4D91-8EBF-C857889B423D}" type="pres">
      <dgm:prSet presAssocID="{EB2AE872-5332-4A58-9DEC-74065B95E80E}" presName="parTx" presStyleLbl="node1" presStyleIdx="0" presStyleCnt="0">
        <dgm:presLayoutVars>
          <dgm:chMax val="0"/>
          <dgm:chPref val="0"/>
          <dgm:bulletEnabled val="1"/>
        </dgm:presLayoutVars>
      </dgm:prSet>
      <dgm:spPr/>
    </dgm:pt>
    <dgm:pt modelId="{507B7455-6CD3-4675-BE79-4FCE9F627B44}" type="pres">
      <dgm:prSet presAssocID="{EB2AE872-5332-4A58-9DEC-74065B95E80E}" presName="parSh" presStyleCnt="0"/>
      <dgm:spPr/>
    </dgm:pt>
    <dgm:pt modelId="{54B46418-A8EE-4E64-8CE1-9FD907766DCA}" type="pres">
      <dgm:prSet presAssocID="{EB2AE872-5332-4A58-9DEC-74065B95E80E}" presName="lineNode" presStyleLbl="alignNode1" presStyleIdx="0" presStyleCnt="15"/>
      <dgm:spPr/>
    </dgm:pt>
    <dgm:pt modelId="{7F76E8A1-956B-48ED-BB71-5714821F95AC}" type="pres">
      <dgm:prSet presAssocID="{EB2AE872-5332-4A58-9DEC-74065B95E80E}" presName="lineArrowNode" presStyleLbl="alignNode1" presStyleIdx="1" presStyleCnt="15"/>
      <dgm:spPr/>
    </dgm:pt>
    <dgm:pt modelId="{272F8F47-35BF-45E1-88E0-17AB1796C98A}" type="pres">
      <dgm:prSet presAssocID="{F82D070C-2778-49AD-AA90-7E8305E181A9}" presName="sibTransNodeCircle" presStyleLbl="alignNode1" presStyleIdx="2" presStyleCnt="15">
        <dgm:presLayoutVars>
          <dgm:chMax val="0"/>
          <dgm:bulletEnabled/>
        </dgm:presLayoutVars>
      </dgm:prSet>
      <dgm:spPr/>
    </dgm:pt>
    <dgm:pt modelId="{FC9FA29A-E15C-418B-88CA-A1FED634B863}" type="pres">
      <dgm:prSet presAssocID="{F82D070C-2778-49AD-AA90-7E8305E181A9}" presName="spacerBetweenCircleAndCallout" presStyleCnt="0">
        <dgm:presLayoutVars/>
      </dgm:prSet>
      <dgm:spPr/>
    </dgm:pt>
    <dgm:pt modelId="{6B66CC46-FDD7-44AE-92CD-1403BC567020}" type="pres">
      <dgm:prSet presAssocID="{F82D070C-2778-49AD-AA90-7E8305E181A9}" presName="verticalConnector" presStyleLbl="alignAccFollowNode1" presStyleIdx="0" presStyleCnt="5"/>
      <dgm:spPr/>
    </dgm:pt>
    <dgm:pt modelId="{30EC3445-977E-45C4-A59E-96736920864D}" type="pres">
      <dgm:prSet presAssocID="{EB2AE872-5332-4A58-9DEC-74065B95E80E}" presName="nodeText" presStyleLbl="fgAcc1" presStyleIdx="0" presStyleCnt="5">
        <dgm:presLayoutVars>
          <dgm:bulletEnabled val="1"/>
        </dgm:presLayoutVars>
      </dgm:prSet>
      <dgm:spPr/>
    </dgm:pt>
    <dgm:pt modelId="{3139B53D-ECDF-49C5-8752-8AA3A0BEFD94}" type="pres">
      <dgm:prSet presAssocID="{F82D070C-2778-49AD-AA90-7E8305E181A9}" presName="sibTransComposite" presStyleCnt="0"/>
      <dgm:spPr/>
    </dgm:pt>
    <dgm:pt modelId="{E49D4BF5-6ED6-4291-A348-A984B5BCBE56}" type="pres">
      <dgm:prSet presAssocID="{34196080-2B89-4616-8AAE-50A1E0763FEA}" presName="compositeNode" presStyleCnt="0"/>
      <dgm:spPr/>
    </dgm:pt>
    <dgm:pt modelId="{A48376D1-6375-46EE-9D12-C4212C1C246C}" type="pres">
      <dgm:prSet presAssocID="{34196080-2B89-4616-8AAE-50A1E0763FEA}" presName="parTx" presStyleLbl="node1" presStyleIdx="0" presStyleCnt="0">
        <dgm:presLayoutVars>
          <dgm:chMax val="0"/>
          <dgm:chPref val="0"/>
          <dgm:bulletEnabled val="1"/>
        </dgm:presLayoutVars>
      </dgm:prSet>
      <dgm:spPr/>
    </dgm:pt>
    <dgm:pt modelId="{31791C65-5E9B-476A-9070-C296A92F3F36}" type="pres">
      <dgm:prSet presAssocID="{34196080-2B89-4616-8AAE-50A1E0763FEA}" presName="parSh" presStyleCnt="0"/>
      <dgm:spPr/>
    </dgm:pt>
    <dgm:pt modelId="{CAA8B603-ADA2-4E92-B971-5EEB402FF34E}" type="pres">
      <dgm:prSet presAssocID="{34196080-2B89-4616-8AAE-50A1E0763FEA}" presName="lineNode" presStyleLbl="alignNode1" presStyleIdx="3" presStyleCnt="15"/>
      <dgm:spPr/>
    </dgm:pt>
    <dgm:pt modelId="{1980831D-D5BC-455E-861B-30E747372C91}" type="pres">
      <dgm:prSet presAssocID="{34196080-2B89-4616-8AAE-50A1E0763FEA}" presName="lineArrowNode" presStyleLbl="alignNode1" presStyleIdx="4" presStyleCnt="15"/>
      <dgm:spPr/>
    </dgm:pt>
    <dgm:pt modelId="{AB1611AD-DA85-4422-A08B-7309AAE49238}" type="pres">
      <dgm:prSet presAssocID="{0664BD6C-A938-4DA7-B230-1F587466333E}" presName="sibTransNodeCircle" presStyleLbl="alignNode1" presStyleIdx="5" presStyleCnt="15">
        <dgm:presLayoutVars>
          <dgm:chMax val="0"/>
          <dgm:bulletEnabled/>
        </dgm:presLayoutVars>
      </dgm:prSet>
      <dgm:spPr/>
    </dgm:pt>
    <dgm:pt modelId="{B7A92F6E-0431-4C9A-AC8F-4452ADC6879C}" type="pres">
      <dgm:prSet presAssocID="{0664BD6C-A938-4DA7-B230-1F587466333E}" presName="spacerBetweenCircleAndCallout" presStyleCnt="0">
        <dgm:presLayoutVars/>
      </dgm:prSet>
      <dgm:spPr/>
    </dgm:pt>
    <dgm:pt modelId="{B6441C32-D608-42CA-B546-6DAE1FC05B66}" type="pres">
      <dgm:prSet presAssocID="{0664BD6C-A938-4DA7-B230-1F587466333E}" presName="verticalConnector" presStyleLbl="alignAccFollowNode1" presStyleIdx="1" presStyleCnt="5"/>
      <dgm:spPr/>
    </dgm:pt>
    <dgm:pt modelId="{575FE00A-CAB2-4305-AE6F-8D98102BB692}" type="pres">
      <dgm:prSet presAssocID="{34196080-2B89-4616-8AAE-50A1E0763FEA}" presName="nodeText" presStyleLbl="fgAcc1" presStyleIdx="1" presStyleCnt="5">
        <dgm:presLayoutVars>
          <dgm:bulletEnabled val="1"/>
        </dgm:presLayoutVars>
      </dgm:prSet>
      <dgm:spPr/>
    </dgm:pt>
    <dgm:pt modelId="{044A3B24-B84D-4D77-9D06-0EC4824CB5A8}" type="pres">
      <dgm:prSet presAssocID="{0664BD6C-A938-4DA7-B230-1F587466333E}" presName="sibTransComposite" presStyleCnt="0"/>
      <dgm:spPr/>
    </dgm:pt>
    <dgm:pt modelId="{59A96810-0F2F-4F23-8E20-89FCEDD6EA70}" type="pres">
      <dgm:prSet presAssocID="{B7EDFB88-49A9-48C1-9093-2E49382C6415}" presName="compositeNode" presStyleCnt="0"/>
      <dgm:spPr/>
    </dgm:pt>
    <dgm:pt modelId="{76DE7FDD-7E1A-4D14-B3B8-2EEC530DA407}" type="pres">
      <dgm:prSet presAssocID="{B7EDFB88-49A9-48C1-9093-2E49382C6415}" presName="parTx" presStyleLbl="node1" presStyleIdx="0" presStyleCnt="0">
        <dgm:presLayoutVars>
          <dgm:chMax val="0"/>
          <dgm:chPref val="0"/>
          <dgm:bulletEnabled val="1"/>
        </dgm:presLayoutVars>
      </dgm:prSet>
      <dgm:spPr/>
    </dgm:pt>
    <dgm:pt modelId="{7D60F9CE-0AA6-4EE9-8B6A-3482C51C19EC}" type="pres">
      <dgm:prSet presAssocID="{B7EDFB88-49A9-48C1-9093-2E49382C6415}" presName="parSh" presStyleCnt="0"/>
      <dgm:spPr/>
    </dgm:pt>
    <dgm:pt modelId="{4F8308BD-C8BA-4215-A8C7-105A1DC85D4F}" type="pres">
      <dgm:prSet presAssocID="{B7EDFB88-49A9-48C1-9093-2E49382C6415}" presName="lineNode" presStyleLbl="alignNode1" presStyleIdx="6" presStyleCnt="15"/>
      <dgm:spPr/>
    </dgm:pt>
    <dgm:pt modelId="{7DFBB0EF-D209-440A-BB3B-8F9C0E3F2450}" type="pres">
      <dgm:prSet presAssocID="{B7EDFB88-49A9-48C1-9093-2E49382C6415}" presName="lineArrowNode" presStyleLbl="alignNode1" presStyleIdx="7" presStyleCnt="15"/>
      <dgm:spPr/>
    </dgm:pt>
    <dgm:pt modelId="{23585CF5-B310-4452-AD00-EC68E3FF0E74}" type="pres">
      <dgm:prSet presAssocID="{46A6252C-6324-43D8-9AFA-18E6C4E8408C}" presName="sibTransNodeCircle" presStyleLbl="alignNode1" presStyleIdx="8" presStyleCnt="15">
        <dgm:presLayoutVars>
          <dgm:chMax val="0"/>
          <dgm:bulletEnabled/>
        </dgm:presLayoutVars>
      </dgm:prSet>
      <dgm:spPr/>
    </dgm:pt>
    <dgm:pt modelId="{8C1A2510-1987-4F7C-B1DB-4968A95E95B7}" type="pres">
      <dgm:prSet presAssocID="{46A6252C-6324-43D8-9AFA-18E6C4E8408C}" presName="spacerBetweenCircleAndCallout" presStyleCnt="0">
        <dgm:presLayoutVars/>
      </dgm:prSet>
      <dgm:spPr/>
    </dgm:pt>
    <dgm:pt modelId="{E4B08F16-A16E-44F0-9AEF-62C1DD3E32B2}" type="pres">
      <dgm:prSet presAssocID="{46A6252C-6324-43D8-9AFA-18E6C4E8408C}" presName="verticalConnector" presStyleLbl="alignAccFollowNode1" presStyleIdx="2" presStyleCnt="5"/>
      <dgm:spPr/>
    </dgm:pt>
    <dgm:pt modelId="{EF5C5C58-E72B-4228-AAE1-41DD137B6107}" type="pres">
      <dgm:prSet presAssocID="{B7EDFB88-49A9-48C1-9093-2E49382C6415}" presName="nodeText" presStyleLbl="fgAcc1" presStyleIdx="2" presStyleCnt="5">
        <dgm:presLayoutVars>
          <dgm:bulletEnabled val="1"/>
        </dgm:presLayoutVars>
      </dgm:prSet>
      <dgm:spPr/>
    </dgm:pt>
    <dgm:pt modelId="{809FC0DB-F7A8-40C6-AA67-F799E461EE0D}" type="pres">
      <dgm:prSet presAssocID="{46A6252C-6324-43D8-9AFA-18E6C4E8408C}" presName="sibTransComposite" presStyleCnt="0"/>
      <dgm:spPr/>
    </dgm:pt>
    <dgm:pt modelId="{A69EB189-6ADA-453C-9816-D769EE8A7760}" type="pres">
      <dgm:prSet presAssocID="{16B1C9F1-AE4B-4C31-BB53-FFD412EBC2FC}" presName="compositeNode" presStyleCnt="0"/>
      <dgm:spPr/>
    </dgm:pt>
    <dgm:pt modelId="{AC969E13-9C04-4837-AD24-F46F1BDC86CE}" type="pres">
      <dgm:prSet presAssocID="{16B1C9F1-AE4B-4C31-BB53-FFD412EBC2FC}" presName="parTx" presStyleLbl="node1" presStyleIdx="0" presStyleCnt="0">
        <dgm:presLayoutVars>
          <dgm:chMax val="0"/>
          <dgm:chPref val="0"/>
          <dgm:bulletEnabled val="1"/>
        </dgm:presLayoutVars>
      </dgm:prSet>
      <dgm:spPr/>
    </dgm:pt>
    <dgm:pt modelId="{A87B3FAE-5D72-42F0-B6AF-E23CBE8CAB59}" type="pres">
      <dgm:prSet presAssocID="{16B1C9F1-AE4B-4C31-BB53-FFD412EBC2FC}" presName="parSh" presStyleCnt="0"/>
      <dgm:spPr/>
    </dgm:pt>
    <dgm:pt modelId="{F8B60B47-D5B9-404A-8293-2D46614E85E3}" type="pres">
      <dgm:prSet presAssocID="{16B1C9F1-AE4B-4C31-BB53-FFD412EBC2FC}" presName="lineNode" presStyleLbl="alignNode1" presStyleIdx="9" presStyleCnt="15"/>
      <dgm:spPr/>
    </dgm:pt>
    <dgm:pt modelId="{F6C5556B-9E36-4321-B246-124C88FE2F1E}" type="pres">
      <dgm:prSet presAssocID="{16B1C9F1-AE4B-4C31-BB53-FFD412EBC2FC}" presName="lineArrowNode" presStyleLbl="alignNode1" presStyleIdx="10" presStyleCnt="15"/>
      <dgm:spPr/>
    </dgm:pt>
    <dgm:pt modelId="{10267EB8-BEEB-41E1-A198-7A2947FCFD0F}" type="pres">
      <dgm:prSet presAssocID="{51BA12A9-F6AD-41CD-8B75-D1DD09737435}" presName="sibTransNodeCircle" presStyleLbl="alignNode1" presStyleIdx="11" presStyleCnt="15">
        <dgm:presLayoutVars>
          <dgm:chMax val="0"/>
          <dgm:bulletEnabled/>
        </dgm:presLayoutVars>
      </dgm:prSet>
      <dgm:spPr/>
    </dgm:pt>
    <dgm:pt modelId="{30CBF278-FDD8-47BC-BF63-180C440470AD}" type="pres">
      <dgm:prSet presAssocID="{51BA12A9-F6AD-41CD-8B75-D1DD09737435}" presName="spacerBetweenCircleAndCallout" presStyleCnt="0">
        <dgm:presLayoutVars/>
      </dgm:prSet>
      <dgm:spPr/>
    </dgm:pt>
    <dgm:pt modelId="{CD873D39-5322-42D6-9623-062018D911ED}" type="pres">
      <dgm:prSet presAssocID="{51BA12A9-F6AD-41CD-8B75-D1DD09737435}" presName="verticalConnector" presStyleLbl="alignAccFollowNode1" presStyleIdx="3" presStyleCnt="5"/>
      <dgm:spPr/>
    </dgm:pt>
    <dgm:pt modelId="{35CF7492-FA52-472F-A797-E688EAAACCD4}" type="pres">
      <dgm:prSet presAssocID="{16B1C9F1-AE4B-4C31-BB53-FFD412EBC2FC}" presName="nodeText" presStyleLbl="fgAcc1" presStyleIdx="3" presStyleCnt="5">
        <dgm:presLayoutVars>
          <dgm:bulletEnabled val="1"/>
        </dgm:presLayoutVars>
      </dgm:prSet>
      <dgm:spPr/>
    </dgm:pt>
    <dgm:pt modelId="{0BA70EB0-13F3-4E7C-AED6-FA5B26C1865E}" type="pres">
      <dgm:prSet presAssocID="{51BA12A9-F6AD-41CD-8B75-D1DD09737435}" presName="sibTransComposite" presStyleCnt="0"/>
      <dgm:spPr/>
    </dgm:pt>
    <dgm:pt modelId="{FA6815CE-D13E-4122-83B9-0FDE46A4CEFF}" type="pres">
      <dgm:prSet presAssocID="{27AA2A59-ECC6-44DE-994C-95A85ED429A9}" presName="compositeNode" presStyleCnt="0"/>
      <dgm:spPr/>
    </dgm:pt>
    <dgm:pt modelId="{17306EB6-8935-433C-B400-4115D5F365FF}" type="pres">
      <dgm:prSet presAssocID="{27AA2A59-ECC6-44DE-994C-95A85ED429A9}" presName="parTx" presStyleLbl="node1" presStyleIdx="0" presStyleCnt="0">
        <dgm:presLayoutVars>
          <dgm:chMax val="0"/>
          <dgm:chPref val="0"/>
          <dgm:bulletEnabled val="1"/>
        </dgm:presLayoutVars>
      </dgm:prSet>
      <dgm:spPr/>
    </dgm:pt>
    <dgm:pt modelId="{7FC9653D-F03D-4373-AC0B-66C740F6C660}" type="pres">
      <dgm:prSet presAssocID="{27AA2A59-ECC6-44DE-994C-95A85ED429A9}" presName="parSh" presStyleCnt="0"/>
      <dgm:spPr/>
    </dgm:pt>
    <dgm:pt modelId="{C9FE85A7-23A0-4807-9FC0-EBC492310DB2}" type="pres">
      <dgm:prSet presAssocID="{27AA2A59-ECC6-44DE-994C-95A85ED429A9}" presName="lineNode" presStyleLbl="alignNode1" presStyleIdx="12" presStyleCnt="15"/>
      <dgm:spPr/>
    </dgm:pt>
    <dgm:pt modelId="{AB2F79EB-6D1A-41E7-9065-C050C325B436}" type="pres">
      <dgm:prSet presAssocID="{27AA2A59-ECC6-44DE-994C-95A85ED429A9}" presName="lineArrowNode" presStyleLbl="alignNode1" presStyleIdx="13" presStyleCnt="15"/>
      <dgm:spPr/>
    </dgm:pt>
    <dgm:pt modelId="{426FCF5D-7EA1-4051-ADF5-EEF788FC4880}" type="pres">
      <dgm:prSet presAssocID="{4E2E39D4-EA39-41C7-A64F-F1EAF778C4E4}" presName="sibTransNodeCircle" presStyleLbl="alignNode1" presStyleIdx="14" presStyleCnt="15">
        <dgm:presLayoutVars>
          <dgm:chMax val="0"/>
          <dgm:bulletEnabled/>
        </dgm:presLayoutVars>
      </dgm:prSet>
      <dgm:spPr/>
    </dgm:pt>
    <dgm:pt modelId="{E872F286-F695-4C8B-916C-00C229133B0F}" type="pres">
      <dgm:prSet presAssocID="{4E2E39D4-EA39-41C7-A64F-F1EAF778C4E4}" presName="spacerBetweenCircleAndCallout" presStyleCnt="0">
        <dgm:presLayoutVars/>
      </dgm:prSet>
      <dgm:spPr/>
    </dgm:pt>
    <dgm:pt modelId="{FB9E2023-59D5-446F-AB77-D3452CABDDF4}" type="pres">
      <dgm:prSet presAssocID="{4E2E39D4-EA39-41C7-A64F-F1EAF778C4E4}" presName="verticalConnector" presStyleLbl="alignAccFollowNode1" presStyleIdx="4" presStyleCnt="5"/>
      <dgm:spPr/>
    </dgm:pt>
    <dgm:pt modelId="{8053BF5A-9EEC-4515-87AD-8F581595CD09}" type="pres">
      <dgm:prSet presAssocID="{27AA2A59-ECC6-44DE-994C-95A85ED429A9}" presName="nodeText" presStyleLbl="fgAcc1" presStyleIdx="4" presStyleCnt="5">
        <dgm:presLayoutVars>
          <dgm:bulletEnabled val="1"/>
        </dgm:presLayoutVars>
      </dgm:prSet>
      <dgm:spPr/>
    </dgm:pt>
  </dgm:ptLst>
  <dgm:cxnLst>
    <dgm:cxn modelId="{AC873B05-EB9D-4D18-A54A-AFFF859393EC}" type="presOf" srcId="{27AA2A59-ECC6-44DE-994C-95A85ED429A9}" destId="{AB2F79EB-6D1A-41E7-9065-C050C325B436}" srcOrd="0" destOrd="0" presId="urn:microsoft.com/office/officeart/2024/layout/NumberedLinearArrowProcess#1"/>
    <dgm:cxn modelId="{C366D90D-2007-4D79-8FAE-120879BE4A35}" type="presOf" srcId="{B7EDFB88-49A9-48C1-9093-2E49382C6415}" destId="{7DFBB0EF-D209-440A-BB3B-8F9C0E3F2450}" srcOrd="0" destOrd="0" presId="urn:microsoft.com/office/officeart/2024/layout/NumberedLinearArrowProcess#1"/>
    <dgm:cxn modelId="{AC58CF28-1BA6-4135-8A39-19B83B33AFE3}" srcId="{C438EC8B-A786-40D1-B34C-2016A3F26EA5}" destId="{34196080-2B89-4616-8AAE-50A1E0763FEA}" srcOrd="1" destOrd="0" parTransId="{5D74F8E1-C501-4DBD-A672-57CAA977248F}" sibTransId="{0664BD6C-A938-4DA7-B230-1F587466333E}"/>
    <dgm:cxn modelId="{78A79844-3EC9-4D50-83E5-970C2F59B864}" type="presOf" srcId="{C438EC8B-A786-40D1-B34C-2016A3F26EA5}" destId="{06AD38EC-A866-43B4-836B-E434387C0C06}" srcOrd="0" destOrd="0" presId="urn:microsoft.com/office/officeart/2024/layout/NumberedLinearArrowProcess#1"/>
    <dgm:cxn modelId="{14B01266-8FDA-4253-9C57-7C80B20E2479}" type="presOf" srcId="{27AA2A59-ECC6-44DE-994C-95A85ED429A9}" destId="{8053BF5A-9EEC-4515-87AD-8F581595CD09}" srcOrd="1" destOrd="0" presId="urn:microsoft.com/office/officeart/2024/layout/NumberedLinearArrowProcess#1"/>
    <dgm:cxn modelId="{9818FD66-CF4B-4581-90B3-72BC42800F34}" type="presOf" srcId="{4E2E39D4-EA39-41C7-A64F-F1EAF778C4E4}" destId="{426FCF5D-7EA1-4051-ADF5-EEF788FC4880}" srcOrd="0" destOrd="0" presId="urn:microsoft.com/office/officeart/2024/layout/NumberedLinearArrowProcess#1"/>
    <dgm:cxn modelId="{28A2974E-13C3-49F6-8380-46DE6AB1A36C}" type="presOf" srcId="{16B1C9F1-AE4B-4C31-BB53-FFD412EBC2FC}" destId="{35CF7492-FA52-472F-A797-E688EAAACCD4}" srcOrd="1" destOrd="0" presId="urn:microsoft.com/office/officeart/2024/layout/NumberedLinearArrowProcess#1"/>
    <dgm:cxn modelId="{BFF18B51-1235-4517-A5B4-4501EBDECD7F}" srcId="{C438EC8B-A786-40D1-B34C-2016A3F26EA5}" destId="{16B1C9F1-AE4B-4C31-BB53-FFD412EBC2FC}" srcOrd="3" destOrd="0" parTransId="{07D42B44-C69C-4221-B06F-184B400A3034}" sibTransId="{51BA12A9-F6AD-41CD-8B75-D1DD09737435}"/>
    <dgm:cxn modelId="{C6FF6F72-0F4B-4D19-8D8C-78EDC00203C7}" type="presOf" srcId="{51BA12A9-F6AD-41CD-8B75-D1DD09737435}" destId="{10267EB8-BEEB-41E1-A198-7A2947FCFD0F}" srcOrd="0" destOrd="0" presId="urn:microsoft.com/office/officeart/2024/layout/NumberedLinearArrowProcess#1"/>
    <dgm:cxn modelId="{F890C657-0E0C-436A-9716-EC1361BA1124}" type="presOf" srcId="{EB2AE872-5332-4A58-9DEC-74065B95E80E}" destId="{7F76E8A1-956B-48ED-BB71-5714821F95AC}" srcOrd="0" destOrd="0" presId="urn:microsoft.com/office/officeart/2024/layout/NumberedLinearArrowProcess#1"/>
    <dgm:cxn modelId="{8A34CF77-8B0E-456A-898C-A5DD5A89FF5F}" type="presOf" srcId="{B7EDFB88-49A9-48C1-9093-2E49382C6415}" destId="{EF5C5C58-E72B-4228-AAE1-41DD137B6107}" srcOrd="1" destOrd="0" presId="urn:microsoft.com/office/officeart/2024/layout/NumberedLinearArrowProcess#1"/>
    <dgm:cxn modelId="{E1716E94-99BE-4B93-9705-D0D9AAA5DBFE}" type="presOf" srcId="{F82D070C-2778-49AD-AA90-7E8305E181A9}" destId="{272F8F47-35BF-45E1-88E0-17AB1796C98A}" srcOrd="0" destOrd="0" presId="urn:microsoft.com/office/officeart/2024/layout/NumberedLinearArrowProcess#1"/>
    <dgm:cxn modelId="{F1674798-AB2D-42F5-86DC-180F2F3B8894}" type="presOf" srcId="{16B1C9F1-AE4B-4C31-BB53-FFD412EBC2FC}" destId="{F6C5556B-9E36-4321-B246-124C88FE2F1E}" srcOrd="0" destOrd="0" presId="urn:microsoft.com/office/officeart/2024/layout/NumberedLinearArrowProcess#1"/>
    <dgm:cxn modelId="{AEC8529C-6709-48A4-B0AC-E27F3ACA793D}" type="presOf" srcId="{EB2AE872-5332-4A58-9DEC-74065B95E80E}" destId="{30EC3445-977E-45C4-A59E-96736920864D}" srcOrd="1" destOrd="0" presId="urn:microsoft.com/office/officeart/2024/layout/NumberedLinearArrowProcess#1"/>
    <dgm:cxn modelId="{910113A2-5BE8-4F81-A3BD-538706A7EAF3}" srcId="{C438EC8B-A786-40D1-B34C-2016A3F26EA5}" destId="{27AA2A59-ECC6-44DE-994C-95A85ED429A9}" srcOrd="4" destOrd="0" parTransId="{736A41FC-038C-4CAF-8AC2-A33FE9749456}" sibTransId="{4E2E39D4-EA39-41C7-A64F-F1EAF778C4E4}"/>
    <dgm:cxn modelId="{3D25BFA5-0DC2-40CE-AF00-50437C94C4D1}" type="presOf" srcId="{46A6252C-6324-43D8-9AFA-18E6C4E8408C}" destId="{23585CF5-B310-4452-AD00-EC68E3FF0E74}" srcOrd="0" destOrd="0" presId="urn:microsoft.com/office/officeart/2024/layout/NumberedLinearArrowProcess#1"/>
    <dgm:cxn modelId="{2DB5A2AC-0B8D-41F3-B926-9D39EF3C1167}" type="presOf" srcId="{0664BD6C-A938-4DA7-B230-1F587466333E}" destId="{AB1611AD-DA85-4422-A08B-7309AAE49238}" srcOrd="0" destOrd="0" presId="urn:microsoft.com/office/officeart/2024/layout/NumberedLinearArrowProcess#1"/>
    <dgm:cxn modelId="{0C0B9BB8-1787-46BD-B31F-7C10FC3F8CCC}" type="presOf" srcId="{34196080-2B89-4616-8AAE-50A1E0763FEA}" destId="{575FE00A-CAB2-4305-AE6F-8D98102BB692}" srcOrd="1" destOrd="0" presId="urn:microsoft.com/office/officeart/2024/layout/NumberedLinearArrowProcess#1"/>
    <dgm:cxn modelId="{6C2C82C0-9AF9-4C66-81EE-CF07F73404F3}" type="presOf" srcId="{34196080-2B89-4616-8AAE-50A1E0763FEA}" destId="{1980831D-D5BC-455E-861B-30E747372C91}" srcOrd="0" destOrd="0" presId="urn:microsoft.com/office/officeart/2024/layout/NumberedLinearArrowProcess#1"/>
    <dgm:cxn modelId="{710936CA-F0A6-4EE1-9152-37DF028FB033}" srcId="{C438EC8B-A786-40D1-B34C-2016A3F26EA5}" destId="{B7EDFB88-49A9-48C1-9093-2E49382C6415}" srcOrd="2" destOrd="0" parTransId="{5D04D4C7-9AC7-43AA-B85C-77A3BBA22A6D}" sibTransId="{46A6252C-6324-43D8-9AFA-18E6C4E8408C}"/>
    <dgm:cxn modelId="{83229CFF-1D26-4E46-811F-5231CB032936}" srcId="{C438EC8B-A786-40D1-B34C-2016A3F26EA5}" destId="{EB2AE872-5332-4A58-9DEC-74065B95E80E}" srcOrd="0" destOrd="0" parTransId="{BA445D0A-3000-493F-9D2B-69F5A30D8B74}" sibTransId="{F82D070C-2778-49AD-AA90-7E8305E181A9}"/>
    <dgm:cxn modelId="{85339752-4EA0-42E7-8632-B09F098B57D7}" type="presParOf" srcId="{06AD38EC-A866-43B4-836B-E434387C0C06}" destId="{48EBC1FA-EB21-4F74-AC0F-866DE127B961}" srcOrd="0" destOrd="0" presId="urn:microsoft.com/office/officeart/2024/layout/NumberedLinearArrowProcess#1"/>
    <dgm:cxn modelId="{1F9636B9-06EE-4D00-9E3E-395F7E37410B}" type="presParOf" srcId="{48EBC1FA-EB21-4F74-AC0F-866DE127B961}" destId="{FB4C4378-5C5D-4D91-8EBF-C857889B423D}" srcOrd="0" destOrd="0" presId="urn:microsoft.com/office/officeart/2024/layout/NumberedLinearArrowProcess#1"/>
    <dgm:cxn modelId="{049CF521-1E34-4E10-864F-CC23A1E3D5F8}" type="presParOf" srcId="{48EBC1FA-EB21-4F74-AC0F-866DE127B961}" destId="{507B7455-6CD3-4675-BE79-4FCE9F627B44}" srcOrd="1" destOrd="0" presId="urn:microsoft.com/office/officeart/2024/layout/NumberedLinearArrowProcess#1"/>
    <dgm:cxn modelId="{B6F90B3E-2967-4689-A580-D2A2011CB320}" type="presParOf" srcId="{507B7455-6CD3-4675-BE79-4FCE9F627B44}" destId="{54B46418-A8EE-4E64-8CE1-9FD907766DCA}" srcOrd="0" destOrd="0" presId="urn:microsoft.com/office/officeart/2024/layout/NumberedLinearArrowProcess#1"/>
    <dgm:cxn modelId="{F1A42278-AD39-4582-B89A-5EE5BC546FE2}" type="presParOf" srcId="{507B7455-6CD3-4675-BE79-4FCE9F627B44}" destId="{7F76E8A1-956B-48ED-BB71-5714821F95AC}" srcOrd="1" destOrd="0" presId="urn:microsoft.com/office/officeart/2024/layout/NumberedLinearArrowProcess#1"/>
    <dgm:cxn modelId="{4EC0355E-DBDB-45E6-B160-A19BEC7A2AEB}" type="presParOf" srcId="{507B7455-6CD3-4675-BE79-4FCE9F627B44}" destId="{272F8F47-35BF-45E1-88E0-17AB1796C98A}" srcOrd="2" destOrd="0" presId="urn:microsoft.com/office/officeart/2024/layout/NumberedLinearArrowProcess#1"/>
    <dgm:cxn modelId="{24469EBB-EC11-489F-B07E-B719ED5288EA}" type="presParOf" srcId="{507B7455-6CD3-4675-BE79-4FCE9F627B44}" destId="{FC9FA29A-E15C-418B-88CA-A1FED634B863}" srcOrd="3" destOrd="0" presId="urn:microsoft.com/office/officeart/2024/layout/NumberedLinearArrowProcess#1"/>
    <dgm:cxn modelId="{3718B1C1-A4D7-4D6F-8E08-4E25A43AA80E}" type="presParOf" srcId="{507B7455-6CD3-4675-BE79-4FCE9F627B44}" destId="{6B66CC46-FDD7-44AE-92CD-1403BC567020}" srcOrd="4" destOrd="0" presId="urn:microsoft.com/office/officeart/2024/layout/NumberedLinearArrowProcess#1"/>
    <dgm:cxn modelId="{582F4CBA-1205-4DF6-8035-188E6E966FEF}" type="presParOf" srcId="{48EBC1FA-EB21-4F74-AC0F-866DE127B961}" destId="{30EC3445-977E-45C4-A59E-96736920864D}" srcOrd="2" destOrd="0" presId="urn:microsoft.com/office/officeart/2024/layout/NumberedLinearArrowProcess#1"/>
    <dgm:cxn modelId="{064290B4-A151-457F-9A16-6E09A38C8D85}" type="presParOf" srcId="{06AD38EC-A866-43B4-836B-E434387C0C06}" destId="{3139B53D-ECDF-49C5-8752-8AA3A0BEFD94}" srcOrd="1" destOrd="0" presId="urn:microsoft.com/office/officeart/2024/layout/NumberedLinearArrowProcess#1"/>
    <dgm:cxn modelId="{F9FCF18B-08D7-4657-8699-D77B33E35BE5}" type="presParOf" srcId="{06AD38EC-A866-43B4-836B-E434387C0C06}" destId="{E49D4BF5-6ED6-4291-A348-A984B5BCBE56}" srcOrd="2" destOrd="0" presId="urn:microsoft.com/office/officeart/2024/layout/NumberedLinearArrowProcess#1"/>
    <dgm:cxn modelId="{9AD20720-314C-4DD5-B52B-25C0D4061B9B}" type="presParOf" srcId="{E49D4BF5-6ED6-4291-A348-A984B5BCBE56}" destId="{A48376D1-6375-46EE-9D12-C4212C1C246C}" srcOrd="0" destOrd="0" presId="urn:microsoft.com/office/officeart/2024/layout/NumberedLinearArrowProcess#1"/>
    <dgm:cxn modelId="{679B5632-0974-4A79-84D9-D241A9F6ABCF}" type="presParOf" srcId="{E49D4BF5-6ED6-4291-A348-A984B5BCBE56}" destId="{31791C65-5E9B-476A-9070-C296A92F3F36}" srcOrd="1" destOrd="0" presId="urn:microsoft.com/office/officeart/2024/layout/NumberedLinearArrowProcess#1"/>
    <dgm:cxn modelId="{5B8E8E62-67E4-4D14-9B74-68A284E6CED9}" type="presParOf" srcId="{31791C65-5E9B-476A-9070-C296A92F3F36}" destId="{CAA8B603-ADA2-4E92-B971-5EEB402FF34E}" srcOrd="0" destOrd="0" presId="urn:microsoft.com/office/officeart/2024/layout/NumberedLinearArrowProcess#1"/>
    <dgm:cxn modelId="{122B6D39-906D-4531-A01A-9D7503E820AC}" type="presParOf" srcId="{31791C65-5E9B-476A-9070-C296A92F3F36}" destId="{1980831D-D5BC-455E-861B-30E747372C91}" srcOrd="1" destOrd="0" presId="urn:microsoft.com/office/officeart/2024/layout/NumberedLinearArrowProcess#1"/>
    <dgm:cxn modelId="{F0358EA7-3869-406F-9EFF-0F499EEFE210}" type="presParOf" srcId="{31791C65-5E9B-476A-9070-C296A92F3F36}" destId="{AB1611AD-DA85-4422-A08B-7309AAE49238}" srcOrd="2" destOrd="0" presId="urn:microsoft.com/office/officeart/2024/layout/NumberedLinearArrowProcess#1"/>
    <dgm:cxn modelId="{4056C41E-B51F-4316-B624-E58B995ECE39}" type="presParOf" srcId="{31791C65-5E9B-476A-9070-C296A92F3F36}" destId="{B7A92F6E-0431-4C9A-AC8F-4452ADC6879C}" srcOrd="3" destOrd="0" presId="urn:microsoft.com/office/officeart/2024/layout/NumberedLinearArrowProcess#1"/>
    <dgm:cxn modelId="{BF48E4CB-2EF0-490F-8581-A11763CDC0D4}" type="presParOf" srcId="{31791C65-5E9B-476A-9070-C296A92F3F36}" destId="{B6441C32-D608-42CA-B546-6DAE1FC05B66}" srcOrd="4" destOrd="0" presId="urn:microsoft.com/office/officeart/2024/layout/NumberedLinearArrowProcess#1"/>
    <dgm:cxn modelId="{E433A03B-41A9-483C-9693-838A8F49497D}" type="presParOf" srcId="{E49D4BF5-6ED6-4291-A348-A984B5BCBE56}" destId="{575FE00A-CAB2-4305-AE6F-8D98102BB692}" srcOrd="2" destOrd="0" presId="urn:microsoft.com/office/officeart/2024/layout/NumberedLinearArrowProcess#1"/>
    <dgm:cxn modelId="{751B19F5-F345-4080-A90C-BE71F561BC8E}" type="presParOf" srcId="{06AD38EC-A866-43B4-836B-E434387C0C06}" destId="{044A3B24-B84D-4D77-9D06-0EC4824CB5A8}" srcOrd="3" destOrd="0" presId="urn:microsoft.com/office/officeart/2024/layout/NumberedLinearArrowProcess#1"/>
    <dgm:cxn modelId="{99113660-81D9-4613-8242-42DC84356A99}" type="presParOf" srcId="{06AD38EC-A866-43B4-836B-E434387C0C06}" destId="{59A96810-0F2F-4F23-8E20-89FCEDD6EA70}" srcOrd="4" destOrd="0" presId="urn:microsoft.com/office/officeart/2024/layout/NumberedLinearArrowProcess#1"/>
    <dgm:cxn modelId="{910D80B6-17C7-48AB-A4D2-746DAA2EC5A6}" type="presParOf" srcId="{59A96810-0F2F-4F23-8E20-89FCEDD6EA70}" destId="{76DE7FDD-7E1A-4D14-B3B8-2EEC530DA407}" srcOrd="0" destOrd="0" presId="urn:microsoft.com/office/officeart/2024/layout/NumberedLinearArrowProcess#1"/>
    <dgm:cxn modelId="{E314CA6E-8C65-4B44-AE6F-615E65FA48FD}" type="presParOf" srcId="{59A96810-0F2F-4F23-8E20-89FCEDD6EA70}" destId="{7D60F9CE-0AA6-4EE9-8B6A-3482C51C19EC}" srcOrd="1" destOrd="0" presId="urn:microsoft.com/office/officeart/2024/layout/NumberedLinearArrowProcess#1"/>
    <dgm:cxn modelId="{99591341-0A39-4869-80E3-7E1106DFDB1A}" type="presParOf" srcId="{7D60F9CE-0AA6-4EE9-8B6A-3482C51C19EC}" destId="{4F8308BD-C8BA-4215-A8C7-105A1DC85D4F}" srcOrd="0" destOrd="0" presId="urn:microsoft.com/office/officeart/2024/layout/NumberedLinearArrowProcess#1"/>
    <dgm:cxn modelId="{409515AC-9818-4ADC-A957-02629B39B5EF}" type="presParOf" srcId="{7D60F9CE-0AA6-4EE9-8B6A-3482C51C19EC}" destId="{7DFBB0EF-D209-440A-BB3B-8F9C0E3F2450}" srcOrd="1" destOrd="0" presId="urn:microsoft.com/office/officeart/2024/layout/NumberedLinearArrowProcess#1"/>
    <dgm:cxn modelId="{C7CD9235-0934-4316-8566-6556190E3EDE}" type="presParOf" srcId="{7D60F9CE-0AA6-4EE9-8B6A-3482C51C19EC}" destId="{23585CF5-B310-4452-AD00-EC68E3FF0E74}" srcOrd="2" destOrd="0" presId="urn:microsoft.com/office/officeart/2024/layout/NumberedLinearArrowProcess#1"/>
    <dgm:cxn modelId="{A4817E8E-886A-4407-854F-D293E872BFC1}" type="presParOf" srcId="{7D60F9CE-0AA6-4EE9-8B6A-3482C51C19EC}" destId="{8C1A2510-1987-4F7C-B1DB-4968A95E95B7}" srcOrd="3" destOrd="0" presId="urn:microsoft.com/office/officeart/2024/layout/NumberedLinearArrowProcess#1"/>
    <dgm:cxn modelId="{84BB5DF4-676A-49C4-AEC1-63FE8F24139C}" type="presParOf" srcId="{7D60F9CE-0AA6-4EE9-8B6A-3482C51C19EC}" destId="{E4B08F16-A16E-44F0-9AEF-62C1DD3E32B2}" srcOrd="4" destOrd="0" presId="urn:microsoft.com/office/officeart/2024/layout/NumberedLinearArrowProcess#1"/>
    <dgm:cxn modelId="{6C5D6CA9-BC9B-4265-BA82-29C101BF5C33}" type="presParOf" srcId="{59A96810-0F2F-4F23-8E20-89FCEDD6EA70}" destId="{EF5C5C58-E72B-4228-AAE1-41DD137B6107}" srcOrd="2" destOrd="0" presId="urn:microsoft.com/office/officeart/2024/layout/NumberedLinearArrowProcess#1"/>
    <dgm:cxn modelId="{C91CAFFE-29A0-4079-B11F-1A076715143D}" type="presParOf" srcId="{06AD38EC-A866-43B4-836B-E434387C0C06}" destId="{809FC0DB-F7A8-40C6-AA67-F799E461EE0D}" srcOrd="5" destOrd="0" presId="urn:microsoft.com/office/officeart/2024/layout/NumberedLinearArrowProcess#1"/>
    <dgm:cxn modelId="{F4EED69D-C47B-4151-BD2C-929E1E5F778D}" type="presParOf" srcId="{06AD38EC-A866-43B4-836B-E434387C0C06}" destId="{A69EB189-6ADA-453C-9816-D769EE8A7760}" srcOrd="6" destOrd="0" presId="urn:microsoft.com/office/officeart/2024/layout/NumberedLinearArrowProcess#1"/>
    <dgm:cxn modelId="{8BE5B893-C3B3-4204-853D-32FDC5266798}" type="presParOf" srcId="{A69EB189-6ADA-453C-9816-D769EE8A7760}" destId="{AC969E13-9C04-4837-AD24-F46F1BDC86CE}" srcOrd="0" destOrd="0" presId="urn:microsoft.com/office/officeart/2024/layout/NumberedLinearArrowProcess#1"/>
    <dgm:cxn modelId="{3F7F5A78-5298-4EEB-A7A9-1B22332878BA}" type="presParOf" srcId="{A69EB189-6ADA-453C-9816-D769EE8A7760}" destId="{A87B3FAE-5D72-42F0-B6AF-E23CBE8CAB59}" srcOrd="1" destOrd="0" presId="urn:microsoft.com/office/officeart/2024/layout/NumberedLinearArrowProcess#1"/>
    <dgm:cxn modelId="{0327B86A-EB55-4ACF-8E39-DF533A348A15}" type="presParOf" srcId="{A87B3FAE-5D72-42F0-B6AF-E23CBE8CAB59}" destId="{F8B60B47-D5B9-404A-8293-2D46614E85E3}" srcOrd="0" destOrd="0" presId="urn:microsoft.com/office/officeart/2024/layout/NumberedLinearArrowProcess#1"/>
    <dgm:cxn modelId="{3CEC05D6-D191-46A3-8A55-63A9A4DE7456}" type="presParOf" srcId="{A87B3FAE-5D72-42F0-B6AF-E23CBE8CAB59}" destId="{F6C5556B-9E36-4321-B246-124C88FE2F1E}" srcOrd="1" destOrd="0" presId="urn:microsoft.com/office/officeart/2024/layout/NumberedLinearArrowProcess#1"/>
    <dgm:cxn modelId="{039258B2-FBC1-4CB3-9701-A8FF207C06B8}" type="presParOf" srcId="{A87B3FAE-5D72-42F0-B6AF-E23CBE8CAB59}" destId="{10267EB8-BEEB-41E1-A198-7A2947FCFD0F}" srcOrd="2" destOrd="0" presId="urn:microsoft.com/office/officeart/2024/layout/NumberedLinearArrowProcess#1"/>
    <dgm:cxn modelId="{10A7E01F-FB0A-4790-A2CE-BE4B3AA62366}" type="presParOf" srcId="{A87B3FAE-5D72-42F0-B6AF-E23CBE8CAB59}" destId="{30CBF278-FDD8-47BC-BF63-180C440470AD}" srcOrd="3" destOrd="0" presId="urn:microsoft.com/office/officeart/2024/layout/NumberedLinearArrowProcess#1"/>
    <dgm:cxn modelId="{46141200-873F-46A0-A297-5DCB058FEC65}" type="presParOf" srcId="{A87B3FAE-5D72-42F0-B6AF-E23CBE8CAB59}" destId="{CD873D39-5322-42D6-9623-062018D911ED}" srcOrd="4" destOrd="0" presId="urn:microsoft.com/office/officeart/2024/layout/NumberedLinearArrowProcess#1"/>
    <dgm:cxn modelId="{4091F5E8-3CED-42E5-BFEC-6B2EFA208625}" type="presParOf" srcId="{A69EB189-6ADA-453C-9816-D769EE8A7760}" destId="{35CF7492-FA52-472F-A797-E688EAAACCD4}" srcOrd="2" destOrd="0" presId="urn:microsoft.com/office/officeart/2024/layout/NumberedLinearArrowProcess#1"/>
    <dgm:cxn modelId="{942FAA77-DDF6-44DD-8E85-C361889947D5}" type="presParOf" srcId="{06AD38EC-A866-43B4-836B-E434387C0C06}" destId="{0BA70EB0-13F3-4E7C-AED6-FA5B26C1865E}" srcOrd="7" destOrd="0" presId="urn:microsoft.com/office/officeart/2024/layout/NumberedLinearArrowProcess#1"/>
    <dgm:cxn modelId="{40DD7D68-2B70-4E1C-B5BE-D37D9950EEB5}" type="presParOf" srcId="{06AD38EC-A866-43B4-836B-E434387C0C06}" destId="{FA6815CE-D13E-4122-83B9-0FDE46A4CEFF}" srcOrd="8" destOrd="0" presId="urn:microsoft.com/office/officeart/2024/layout/NumberedLinearArrowProcess#1"/>
    <dgm:cxn modelId="{FA5679F3-2BB0-480F-9329-8824DABCAC16}" type="presParOf" srcId="{FA6815CE-D13E-4122-83B9-0FDE46A4CEFF}" destId="{17306EB6-8935-433C-B400-4115D5F365FF}" srcOrd="0" destOrd="0" presId="urn:microsoft.com/office/officeart/2024/layout/NumberedLinearArrowProcess#1"/>
    <dgm:cxn modelId="{198661F2-533D-4A96-B5D3-899543970D5D}" type="presParOf" srcId="{FA6815CE-D13E-4122-83B9-0FDE46A4CEFF}" destId="{7FC9653D-F03D-4373-AC0B-66C740F6C660}" srcOrd="1" destOrd="0" presId="urn:microsoft.com/office/officeart/2024/layout/NumberedLinearArrowProcess#1"/>
    <dgm:cxn modelId="{419F9F60-A488-4ACE-AA01-2B8CFDC14CD8}" type="presParOf" srcId="{7FC9653D-F03D-4373-AC0B-66C740F6C660}" destId="{C9FE85A7-23A0-4807-9FC0-EBC492310DB2}" srcOrd="0" destOrd="0" presId="urn:microsoft.com/office/officeart/2024/layout/NumberedLinearArrowProcess#1"/>
    <dgm:cxn modelId="{BEAB68A6-8405-4859-8A71-75B4D73C4648}" type="presParOf" srcId="{7FC9653D-F03D-4373-AC0B-66C740F6C660}" destId="{AB2F79EB-6D1A-41E7-9065-C050C325B436}" srcOrd="1" destOrd="0" presId="urn:microsoft.com/office/officeart/2024/layout/NumberedLinearArrowProcess#1"/>
    <dgm:cxn modelId="{36256408-097B-492A-8992-2F8C19B32F33}" type="presParOf" srcId="{7FC9653D-F03D-4373-AC0B-66C740F6C660}" destId="{426FCF5D-7EA1-4051-ADF5-EEF788FC4880}" srcOrd="2" destOrd="0" presId="urn:microsoft.com/office/officeart/2024/layout/NumberedLinearArrowProcess#1"/>
    <dgm:cxn modelId="{0677A97C-2A2E-4512-B1C1-4389F647A7E2}" type="presParOf" srcId="{7FC9653D-F03D-4373-AC0B-66C740F6C660}" destId="{E872F286-F695-4C8B-916C-00C229133B0F}" srcOrd="3" destOrd="0" presId="urn:microsoft.com/office/officeart/2024/layout/NumberedLinearArrowProcess#1"/>
    <dgm:cxn modelId="{FD2282B0-B924-4E6B-84FB-CC5E34736C3B}" type="presParOf" srcId="{7FC9653D-F03D-4373-AC0B-66C740F6C660}" destId="{FB9E2023-59D5-446F-AB77-D3452CABDDF4}" srcOrd="4" destOrd="0" presId="urn:microsoft.com/office/officeart/2024/layout/NumberedLinearArrowProcess#1"/>
    <dgm:cxn modelId="{475AAE87-286B-4A40-B5B0-6AEE24516A40}" type="presParOf" srcId="{FA6815CE-D13E-4122-83B9-0FDE46A4CEFF}" destId="{8053BF5A-9EEC-4515-87AD-8F581595CD09}" srcOrd="2" destOrd="0" presId="urn:microsoft.com/office/officeart/2024/layout/NumberedLinearArrow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B46418-A8EE-4E64-8CE1-9FD907766DCA}">
      <dsp:nvSpPr>
        <dsp:cNvPr id="0" name=""/>
        <dsp:cNvSpPr/>
      </dsp:nvSpPr>
      <dsp:spPr>
        <a:xfrm>
          <a:off x="633194" y="142653"/>
          <a:ext cx="400716" cy="71"/>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76E8A1-956B-48ED-BB71-5714821F95AC}">
      <dsp:nvSpPr>
        <dsp:cNvPr id="0" name=""/>
        <dsp:cNvSpPr/>
      </dsp:nvSpPr>
      <dsp:spPr>
        <a:xfrm>
          <a:off x="999563" y="95977"/>
          <a:ext cx="52665" cy="98856"/>
        </a:xfrm>
        <a:prstGeom prst="chevron">
          <a:avLst>
            <a:gd name="adj" fmla="val 9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8175" tIns="165100" rIns="18175" bIns="165100" numCol="1" spcCol="1270" anchor="t" anchorCtr="0">
          <a:noAutofit/>
        </a:bodyPr>
        <a:lstStyle/>
        <a:p>
          <a:pPr marL="0" lvl="0" indent="0" algn="ctr" defTabSz="488950">
            <a:lnSpc>
              <a:spcPct val="90000"/>
            </a:lnSpc>
            <a:spcBef>
              <a:spcPct val="0"/>
            </a:spcBef>
            <a:spcAft>
              <a:spcPct val="35000"/>
            </a:spcAft>
            <a:buNone/>
          </a:pPr>
          <a:r>
            <a:rPr lang="en-US" sz="1100" b="1" kern="1200" dirty="0"/>
            <a:t>Storage </a:t>
          </a:r>
          <a:br>
            <a:rPr lang="en-US" sz="1100" b="1" kern="1200" dirty="0"/>
          </a:br>
          <a:endParaRPr lang="en-US" sz="1100" b="1" kern="1200" dirty="0"/>
        </a:p>
        <a:p>
          <a:pPr marL="0" lvl="0" indent="0" algn="ctr" defTabSz="488950">
            <a:lnSpc>
              <a:spcPct val="90000"/>
            </a:lnSpc>
            <a:spcBef>
              <a:spcPct val="0"/>
            </a:spcBef>
            <a:spcAft>
              <a:spcPct val="35000"/>
            </a:spcAft>
            <a:buNone/>
          </a:pPr>
          <a:r>
            <a:rPr lang="en-US" sz="1100" b="1" kern="1200" dirty="0"/>
            <a:t>S3(Parquet row)</a:t>
          </a:r>
          <a:endParaRPr lang="en-IN" sz="1100" b="1" kern="1200" dirty="0"/>
        </a:p>
      </dsp:txBody>
      <dsp:txXfrm>
        <a:off x="90922" y="579733"/>
        <a:ext cx="970052" cy="1530671"/>
      </dsp:txXfrm>
    </dsp:sp>
    <dsp:sp modelId="{272F8F47-35BF-45E1-88E0-17AB1796C98A}">
      <dsp:nvSpPr>
        <dsp:cNvPr id="0" name=""/>
        <dsp:cNvSpPr/>
      </dsp:nvSpPr>
      <dsp:spPr>
        <a:xfrm>
          <a:off x="433339" y="79"/>
          <a:ext cx="285218" cy="285218"/>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068" tIns="11068" rIns="11068" bIns="11068" numCol="1" spcCol="1270" anchor="ctr" anchorCtr="0">
          <a:noAutofit/>
        </a:bodyPr>
        <a:lstStyle/>
        <a:p>
          <a:pPr marL="0" lvl="0" indent="0" algn="ctr" defTabSz="622300">
            <a:lnSpc>
              <a:spcPct val="90000"/>
            </a:lnSpc>
            <a:spcBef>
              <a:spcPct val="0"/>
            </a:spcBef>
            <a:spcAft>
              <a:spcPct val="35000"/>
            </a:spcAft>
            <a:buNone/>
          </a:pPr>
          <a:r>
            <a:rPr sz="1400" kern="1200"/>
            <a:t>1</a:t>
          </a:r>
        </a:p>
      </dsp:txBody>
      <dsp:txXfrm>
        <a:off x="475108" y="41848"/>
        <a:ext cx="201680" cy="201680"/>
      </dsp:txXfrm>
    </dsp:sp>
    <dsp:sp modelId="{6B66CC46-FDD7-44AE-92CD-1403BC567020}">
      <dsp:nvSpPr>
        <dsp:cNvPr id="0" name=""/>
        <dsp:cNvSpPr/>
      </dsp:nvSpPr>
      <dsp:spPr>
        <a:xfrm>
          <a:off x="575913" y="357251"/>
          <a:ext cx="72" cy="19222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0EC3445-977E-45C4-A59E-96736920864D}">
      <dsp:nvSpPr>
        <dsp:cNvPr id="0" name=""/>
        <dsp:cNvSpPr/>
      </dsp:nvSpPr>
      <dsp:spPr>
        <a:xfrm>
          <a:off x="60742" y="549553"/>
          <a:ext cx="1030412" cy="159103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8175" tIns="165100" rIns="18175" bIns="165100" numCol="1" spcCol="1270" anchor="t" anchorCtr="0">
          <a:noAutofit/>
        </a:bodyPr>
        <a:lstStyle/>
        <a:p>
          <a:pPr marL="0" lvl="0" indent="0" algn="ctr" defTabSz="488950">
            <a:lnSpc>
              <a:spcPct val="90000"/>
            </a:lnSpc>
            <a:spcBef>
              <a:spcPct val="0"/>
            </a:spcBef>
            <a:spcAft>
              <a:spcPct val="35000"/>
            </a:spcAft>
            <a:buNone/>
          </a:pPr>
          <a:r>
            <a:rPr lang="en-US" sz="1100" b="1" kern="1200" dirty="0"/>
            <a:t>Storage </a:t>
          </a:r>
          <a:br>
            <a:rPr lang="en-US" sz="1100" b="1" kern="1200" dirty="0"/>
          </a:br>
          <a:endParaRPr lang="en-US" sz="1100" b="1" kern="1200" dirty="0"/>
        </a:p>
        <a:p>
          <a:pPr marL="0" lvl="0" indent="0" algn="ctr" defTabSz="488950">
            <a:lnSpc>
              <a:spcPct val="90000"/>
            </a:lnSpc>
            <a:spcBef>
              <a:spcPct val="0"/>
            </a:spcBef>
            <a:spcAft>
              <a:spcPct val="35000"/>
            </a:spcAft>
            <a:buNone/>
          </a:pPr>
          <a:r>
            <a:rPr lang="en-US" sz="1100" b="1" kern="1200" dirty="0"/>
            <a:t>S3(Parquet row)</a:t>
          </a:r>
          <a:endParaRPr lang="en-IN" sz="1100" b="1" kern="1200" dirty="0"/>
        </a:p>
      </dsp:txBody>
      <dsp:txXfrm>
        <a:off x="90922" y="579733"/>
        <a:ext cx="970052" cy="1530671"/>
      </dsp:txXfrm>
    </dsp:sp>
    <dsp:sp modelId="{CAA8B603-ADA2-4E92-B971-5EEB402FF34E}">
      <dsp:nvSpPr>
        <dsp:cNvPr id="0" name=""/>
        <dsp:cNvSpPr/>
      </dsp:nvSpPr>
      <dsp:spPr>
        <a:xfrm>
          <a:off x="1148400" y="142609"/>
          <a:ext cx="1030412" cy="71"/>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980831D-D5BC-455E-861B-30E747372C91}">
      <dsp:nvSpPr>
        <dsp:cNvPr id="0" name=""/>
        <dsp:cNvSpPr/>
      </dsp:nvSpPr>
      <dsp:spPr>
        <a:xfrm>
          <a:off x="2144466" y="95933"/>
          <a:ext cx="52665" cy="98889"/>
        </a:xfrm>
        <a:prstGeom prst="chevron">
          <a:avLst>
            <a:gd name="adj" fmla="val 9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8175" tIns="165100" rIns="18175" bIns="165100" numCol="1" spcCol="1270" anchor="t" anchorCtr="0">
          <a:noAutofit/>
        </a:bodyPr>
        <a:lstStyle/>
        <a:p>
          <a:pPr marL="0" lvl="0" indent="0" algn="ctr" defTabSz="488950">
            <a:lnSpc>
              <a:spcPct val="90000"/>
            </a:lnSpc>
            <a:spcBef>
              <a:spcPct val="0"/>
            </a:spcBef>
            <a:spcAft>
              <a:spcPct val="35000"/>
            </a:spcAft>
            <a:buNone/>
          </a:pPr>
          <a:r>
            <a:rPr lang="en-US" sz="1100" b="1" kern="1200" dirty="0"/>
            <a:t>Ingestion</a:t>
          </a:r>
          <a:br>
            <a:rPr lang="en-US" sz="1100" b="1" kern="1200" dirty="0"/>
          </a:br>
          <a:endParaRPr lang="en-US" sz="1100" b="1" kern="1200" dirty="0"/>
        </a:p>
        <a:p>
          <a:pPr marL="0" lvl="0" indent="0" algn="ctr" defTabSz="488950">
            <a:lnSpc>
              <a:spcPct val="90000"/>
            </a:lnSpc>
            <a:spcBef>
              <a:spcPct val="0"/>
            </a:spcBef>
            <a:spcAft>
              <a:spcPct val="35000"/>
            </a:spcAft>
            <a:buNone/>
          </a:pPr>
          <a:r>
            <a:rPr lang="en-US" sz="1100" b="1" kern="1200" dirty="0"/>
            <a:t>1M Synthetic generated dataset</a:t>
          </a:r>
          <a:endParaRPr lang="en-IN" sz="1100" b="1" kern="1200" dirty="0"/>
        </a:p>
      </dsp:txBody>
      <dsp:txXfrm>
        <a:off x="1235825" y="579733"/>
        <a:ext cx="970052" cy="1530671"/>
      </dsp:txXfrm>
    </dsp:sp>
    <dsp:sp modelId="{AB1611AD-DA85-4422-A08B-7309AAE49238}">
      <dsp:nvSpPr>
        <dsp:cNvPr id="0" name=""/>
        <dsp:cNvSpPr/>
      </dsp:nvSpPr>
      <dsp:spPr>
        <a:xfrm>
          <a:off x="1578242" y="36"/>
          <a:ext cx="285218" cy="285218"/>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068" tIns="11068" rIns="11068" bIns="11068" numCol="1" spcCol="1270" anchor="ctr" anchorCtr="0">
          <a:noAutofit/>
        </a:bodyPr>
        <a:lstStyle/>
        <a:p>
          <a:pPr marL="0" lvl="0" indent="0" algn="ctr" defTabSz="622300">
            <a:lnSpc>
              <a:spcPct val="90000"/>
            </a:lnSpc>
            <a:spcBef>
              <a:spcPct val="0"/>
            </a:spcBef>
            <a:spcAft>
              <a:spcPct val="35000"/>
            </a:spcAft>
            <a:buNone/>
          </a:pPr>
          <a:r>
            <a:rPr sz="1400" kern="1200"/>
            <a:t>2</a:t>
          </a:r>
        </a:p>
      </dsp:txBody>
      <dsp:txXfrm>
        <a:off x="1620011" y="41805"/>
        <a:ext cx="201680" cy="201680"/>
      </dsp:txXfrm>
    </dsp:sp>
    <dsp:sp modelId="{B6441C32-D608-42CA-B546-6DAE1FC05B66}">
      <dsp:nvSpPr>
        <dsp:cNvPr id="0" name=""/>
        <dsp:cNvSpPr/>
      </dsp:nvSpPr>
      <dsp:spPr>
        <a:xfrm>
          <a:off x="1720816" y="357232"/>
          <a:ext cx="72" cy="19228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75FE00A-CAB2-4305-AE6F-8D98102BB692}">
      <dsp:nvSpPr>
        <dsp:cNvPr id="0" name=""/>
        <dsp:cNvSpPr/>
      </dsp:nvSpPr>
      <dsp:spPr>
        <a:xfrm>
          <a:off x="1205645" y="549553"/>
          <a:ext cx="1030412" cy="159103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8175" tIns="165100" rIns="18175" bIns="165100" numCol="1" spcCol="1270" anchor="t" anchorCtr="0">
          <a:noAutofit/>
        </a:bodyPr>
        <a:lstStyle/>
        <a:p>
          <a:pPr marL="0" lvl="0" indent="0" algn="ctr" defTabSz="488950">
            <a:lnSpc>
              <a:spcPct val="90000"/>
            </a:lnSpc>
            <a:spcBef>
              <a:spcPct val="0"/>
            </a:spcBef>
            <a:spcAft>
              <a:spcPct val="35000"/>
            </a:spcAft>
            <a:buNone/>
          </a:pPr>
          <a:r>
            <a:rPr lang="en-US" sz="1100" b="1" kern="1200" dirty="0"/>
            <a:t>Ingestion</a:t>
          </a:r>
          <a:br>
            <a:rPr lang="en-US" sz="1100" b="1" kern="1200" dirty="0"/>
          </a:br>
          <a:endParaRPr lang="en-US" sz="1100" b="1" kern="1200" dirty="0"/>
        </a:p>
        <a:p>
          <a:pPr marL="0" lvl="0" indent="0" algn="ctr" defTabSz="488950">
            <a:lnSpc>
              <a:spcPct val="90000"/>
            </a:lnSpc>
            <a:spcBef>
              <a:spcPct val="0"/>
            </a:spcBef>
            <a:spcAft>
              <a:spcPct val="35000"/>
            </a:spcAft>
            <a:buNone/>
          </a:pPr>
          <a:r>
            <a:rPr lang="en-US" sz="1100" b="1" kern="1200" dirty="0"/>
            <a:t>1M Synthetic generated dataset</a:t>
          </a:r>
          <a:endParaRPr lang="en-IN" sz="1100" b="1" kern="1200" dirty="0"/>
        </a:p>
      </dsp:txBody>
      <dsp:txXfrm>
        <a:off x="1235825" y="579733"/>
        <a:ext cx="970052" cy="1530671"/>
      </dsp:txXfrm>
    </dsp:sp>
    <dsp:sp modelId="{4F8308BD-C8BA-4215-A8C7-105A1DC85D4F}">
      <dsp:nvSpPr>
        <dsp:cNvPr id="0" name=""/>
        <dsp:cNvSpPr/>
      </dsp:nvSpPr>
      <dsp:spPr>
        <a:xfrm>
          <a:off x="2293303" y="142588"/>
          <a:ext cx="1030412" cy="71"/>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DFBB0EF-D209-440A-BB3B-8F9C0E3F2450}">
      <dsp:nvSpPr>
        <dsp:cNvPr id="0" name=""/>
        <dsp:cNvSpPr/>
      </dsp:nvSpPr>
      <dsp:spPr>
        <a:xfrm>
          <a:off x="3289369" y="95912"/>
          <a:ext cx="52665" cy="98905"/>
        </a:xfrm>
        <a:prstGeom prst="chevron">
          <a:avLst>
            <a:gd name="adj" fmla="val 9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8175" tIns="165100" rIns="18175" bIns="165100" numCol="1" spcCol="1270" anchor="t" anchorCtr="0">
          <a:noAutofit/>
        </a:bodyPr>
        <a:lstStyle/>
        <a:p>
          <a:pPr marL="0" lvl="0" indent="0" algn="ctr" defTabSz="488950">
            <a:lnSpc>
              <a:spcPct val="90000"/>
            </a:lnSpc>
            <a:spcBef>
              <a:spcPct val="0"/>
            </a:spcBef>
            <a:spcAft>
              <a:spcPct val="35000"/>
            </a:spcAft>
            <a:buNone/>
          </a:pPr>
          <a:r>
            <a:rPr lang="en-US" sz="1100" b="1" kern="1200" dirty="0"/>
            <a:t>Processing</a:t>
          </a:r>
          <a:br>
            <a:rPr lang="en-US" sz="1100" b="1" kern="1200" dirty="0"/>
          </a:br>
          <a:br>
            <a:rPr lang="en-US" sz="1100" b="1" kern="1200" dirty="0"/>
          </a:br>
          <a:r>
            <a:rPr lang="en-US" sz="1100" b="1" kern="1200" dirty="0"/>
            <a:t>Temporal &amp;Behavioral Engineering</a:t>
          </a:r>
          <a:endParaRPr lang="en-IN" sz="1100" b="1" kern="1200" dirty="0"/>
        </a:p>
      </dsp:txBody>
      <dsp:txXfrm>
        <a:off x="2380728" y="579733"/>
        <a:ext cx="970052" cy="1530671"/>
      </dsp:txXfrm>
    </dsp:sp>
    <dsp:sp modelId="{23585CF5-B310-4452-AD00-EC68E3FF0E74}">
      <dsp:nvSpPr>
        <dsp:cNvPr id="0" name=""/>
        <dsp:cNvSpPr/>
      </dsp:nvSpPr>
      <dsp:spPr>
        <a:xfrm>
          <a:off x="2723145" y="14"/>
          <a:ext cx="285218" cy="285218"/>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068" tIns="11068" rIns="11068" bIns="11068" numCol="1" spcCol="1270" anchor="ctr" anchorCtr="0">
          <a:noAutofit/>
        </a:bodyPr>
        <a:lstStyle/>
        <a:p>
          <a:pPr marL="0" lvl="0" indent="0" algn="ctr" defTabSz="622300">
            <a:lnSpc>
              <a:spcPct val="90000"/>
            </a:lnSpc>
            <a:spcBef>
              <a:spcPct val="0"/>
            </a:spcBef>
            <a:spcAft>
              <a:spcPct val="35000"/>
            </a:spcAft>
            <a:buNone/>
          </a:pPr>
          <a:r>
            <a:rPr lang="en-IN" sz="1400" kern="1200"/>
            <a:t>3</a:t>
          </a:r>
        </a:p>
      </dsp:txBody>
      <dsp:txXfrm>
        <a:off x="2764914" y="41783"/>
        <a:ext cx="201680" cy="201680"/>
      </dsp:txXfrm>
    </dsp:sp>
    <dsp:sp modelId="{E4B08F16-A16E-44F0-9AEF-62C1DD3E32B2}">
      <dsp:nvSpPr>
        <dsp:cNvPr id="0" name=""/>
        <dsp:cNvSpPr/>
      </dsp:nvSpPr>
      <dsp:spPr>
        <a:xfrm>
          <a:off x="2865719" y="357223"/>
          <a:ext cx="72" cy="19231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F5C5C58-E72B-4228-AAE1-41DD137B6107}">
      <dsp:nvSpPr>
        <dsp:cNvPr id="0" name=""/>
        <dsp:cNvSpPr/>
      </dsp:nvSpPr>
      <dsp:spPr>
        <a:xfrm>
          <a:off x="2350548" y="549553"/>
          <a:ext cx="1030412" cy="159103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8175" tIns="165100" rIns="18175" bIns="165100" numCol="1" spcCol="1270" anchor="t" anchorCtr="0">
          <a:noAutofit/>
        </a:bodyPr>
        <a:lstStyle/>
        <a:p>
          <a:pPr marL="0" lvl="0" indent="0" algn="ctr" defTabSz="488950">
            <a:lnSpc>
              <a:spcPct val="90000"/>
            </a:lnSpc>
            <a:spcBef>
              <a:spcPct val="0"/>
            </a:spcBef>
            <a:spcAft>
              <a:spcPct val="35000"/>
            </a:spcAft>
            <a:buNone/>
          </a:pPr>
          <a:r>
            <a:rPr lang="en-US" sz="1100" b="1" kern="1200" dirty="0"/>
            <a:t>Processing</a:t>
          </a:r>
          <a:br>
            <a:rPr lang="en-US" sz="1100" b="1" kern="1200" dirty="0"/>
          </a:br>
          <a:br>
            <a:rPr lang="en-US" sz="1100" b="1" kern="1200" dirty="0"/>
          </a:br>
          <a:r>
            <a:rPr lang="en-US" sz="1100" b="1" kern="1200" dirty="0"/>
            <a:t>Temporal &amp;Behavioral Engineering</a:t>
          </a:r>
          <a:endParaRPr lang="en-IN" sz="1100" b="1" kern="1200" dirty="0"/>
        </a:p>
      </dsp:txBody>
      <dsp:txXfrm>
        <a:off x="2380728" y="579733"/>
        <a:ext cx="970052" cy="1530671"/>
      </dsp:txXfrm>
    </dsp:sp>
    <dsp:sp modelId="{F8B60B47-D5B9-404A-8293-2D46614E85E3}">
      <dsp:nvSpPr>
        <dsp:cNvPr id="0" name=""/>
        <dsp:cNvSpPr/>
      </dsp:nvSpPr>
      <dsp:spPr>
        <a:xfrm>
          <a:off x="3438206" y="142578"/>
          <a:ext cx="1030412" cy="71"/>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6C5556B-9E36-4321-B246-124C88FE2F1E}">
      <dsp:nvSpPr>
        <dsp:cNvPr id="0" name=""/>
        <dsp:cNvSpPr/>
      </dsp:nvSpPr>
      <dsp:spPr>
        <a:xfrm>
          <a:off x="4434272" y="95902"/>
          <a:ext cx="52665" cy="98912"/>
        </a:xfrm>
        <a:prstGeom prst="chevron">
          <a:avLst>
            <a:gd name="adj" fmla="val 9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8175" tIns="165100" rIns="18175" bIns="165100" numCol="1" spcCol="1270" anchor="t" anchorCtr="0">
          <a:noAutofit/>
        </a:bodyPr>
        <a:lstStyle/>
        <a:p>
          <a:pPr marL="0" lvl="0" indent="0" algn="ctr" defTabSz="488950">
            <a:lnSpc>
              <a:spcPct val="90000"/>
            </a:lnSpc>
            <a:spcBef>
              <a:spcPct val="0"/>
            </a:spcBef>
            <a:spcAft>
              <a:spcPct val="35000"/>
            </a:spcAft>
            <a:buNone/>
          </a:pPr>
          <a:r>
            <a:rPr lang="en-US" sz="1100" b="1" kern="1200" dirty="0"/>
            <a:t>Analysis</a:t>
          </a:r>
          <a:br>
            <a:rPr lang="en-US" sz="1100" b="1" kern="1200" dirty="0"/>
          </a:br>
          <a:br>
            <a:rPr lang="en-US" sz="1100" b="1" kern="1200" dirty="0"/>
          </a:br>
          <a:r>
            <a:rPr lang="en-US" sz="1100" b="1" kern="1200" dirty="0" err="1"/>
            <a:t>StandardScaler</a:t>
          </a:r>
          <a:r>
            <a:rPr lang="en-US" sz="1100" b="1" kern="1200" dirty="0"/>
            <a:t> + GBT Pipeline </a:t>
          </a:r>
          <a:endParaRPr lang="en-IN" sz="1100" b="1" kern="1200" dirty="0"/>
        </a:p>
      </dsp:txBody>
      <dsp:txXfrm>
        <a:off x="3525631" y="579733"/>
        <a:ext cx="970052" cy="1530671"/>
      </dsp:txXfrm>
    </dsp:sp>
    <dsp:sp modelId="{10267EB8-BEEB-41E1-A198-7A2947FCFD0F}">
      <dsp:nvSpPr>
        <dsp:cNvPr id="0" name=""/>
        <dsp:cNvSpPr/>
      </dsp:nvSpPr>
      <dsp:spPr>
        <a:xfrm>
          <a:off x="3868048" y="4"/>
          <a:ext cx="285218" cy="285218"/>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068" tIns="11068" rIns="11068" bIns="11068" numCol="1" spcCol="1270" anchor="ctr" anchorCtr="0">
          <a:noAutofit/>
        </a:bodyPr>
        <a:lstStyle/>
        <a:p>
          <a:pPr marL="0" lvl="0" indent="0" algn="ctr" defTabSz="622300">
            <a:lnSpc>
              <a:spcPct val="90000"/>
            </a:lnSpc>
            <a:spcBef>
              <a:spcPct val="0"/>
            </a:spcBef>
            <a:spcAft>
              <a:spcPct val="35000"/>
            </a:spcAft>
            <a:buNone/>
          </a:pPr>
          <a:r>
            <a:rPr lang="en-IN" sz="1400" kern="1200"/>
            <a:t>4</a:t>
          </a:r>
        </a:p>
      </dsp:txBody>
      <dsp:txXfrm>
        <a:off x="3909817" y="41773"/>
        <a:ext cx="201680" cy="201680"/>
      </dsp:txXfrm>
    </dsp:sp>
    <dsp:sp modelId="{CD873D39-5322-42D6-9623-062018D911ED}">
      <dsp:nvSpPr>
        <dsp:cNvPr id="0" name=""/>
        <dsp:cNvSpPr/>
      </dsp:nvSpPr>
      <dsp:spPr>
        <a:xfrm>
          <a:off x="4010621" y="357218"/>
          <a:ext cx="72" cy="19233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5CF7492-FA52-472F-A797-E688EAAACCD4}">
      <dsp:nvSpPr>
        <dsp:cNvPr id="0" name=""/>
        <dsp:cNvSpPr/>
      </dsp:nvSpPr>
      <dsp:spPr>
        <a:xfrm>
          <a:off x="3495451" y="549553"/>
          <a:ext cx="1030412" cy="159103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8175" tIns="165100" rIns="18175" bIns="165100" numCol="1" spcCol="1270" anchor="t" anchorCtr="0">
          <a:noAutofit/>
        </a:bodyPr>
        <a:lstStyle/>
        <a:p>
          <a:pPr marL="0" lvl="0" indent="0" algn="ctr" defTabSz="488950">
            <a:lnSpc>
              <a:spcPct val="90000"/>
            </a:lnSpc>
            <a:spcBef>
              <a:spcPct val="0"/>
            </a:spcBef>
            <a:spcAft>
              <a:spcPct val="35000"/>
            </a:spcAft>
            <a:buNone/>
          </a:pPr>
          <a:r>
            <a:rPr lang="en-US" sz="1100" b="1" kern="1200" dirty="0"/>
            <a:t>Analysis</a:t>
          </a:r>
          <a:br>
            <a:rPr lang="en-US" sz="1100" b="1" kern="1200" dirty="0"/>
          </a:br>
          <a:br>
            <a:rPr lang="en-US" sz="1100" b="1" kern="1200" dirty="0"/>
          </a:br>
          <a:r>
            <a:rPr lang="en-US" sz="1100" b="1" kern="1200" dirty="0" err="1"/>
            <a:t>StandardScaler</a:t>
          </a:r>
          <a:r>
            <a:rPr lang="en-US" sz="1100" b="1" kern="1200" dirty="0"/>
            <a:t> + GBT Pipeline </a:t>
          </a:r>
          <a:endParaRPr lang="en-IN" sz="1100" b="1" kern="1200" dirty="0"/>
        </a:p>
      </dsp:txBody>
      <dsp:txXfrm>
        <a:off x="3525631" y="579733"/>
        <a:ext cx="970052" cy="1530671"/>
      </dsp:txXfrm>
    </dsp:sp>
    <dsp:sp modelId="{C9FE85A7-23A0-4807-9FC0-EBC492310DB2}">
      <dsp:nvSpPr>
        <dsp:cNvPr id="0" name=""/>
        <dsp:cNvSpPr/>
      </dsp:nvSpPr>
      <dsp:spPr>
        <a:xfrm>
          <a:off x="4583109" y="142573"/>
          <a:ext cx="572451" cy="71"/>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26FCF5D-7EA1-4051-ADF5-EEF788FC4880}">
      <dsp:nvSpPr>
        <dsp:cNvPr id="0" name=""/>
        <dsp:cNvSpPr/>
      </dsp:nvSpPr>
      <dsp:spPr>
        <a:xfrm>
          <a:off x="5012951" y="0"/>
          <a:ext cx="285218" cy="285218"/>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068" tIns="11068" rIns="11068" bIns="11068" numCol="1" spcCol="1270" anchor="ctr" anchorCtr="0">
          <a:noAutofit/>
        </a:bodyPr>
        <a:lstStyle/>
        <a:p>
          <a:pPr marL="0" lvl="0" indent="0" algn="ctr" defTabSz="622300">
            <a:lnSpc>
              <a:spcPct val="90000"/>
            </a:lnSpc>
            <a:spcBef>
              <a:spcPct val="0"/>
            </a:spcBef>
            <a:spcAft>
              <a:spcPct val="35000"/>
            </a:spcAft>
            <a:buNone/>
          </a:pPr>
          <a:r>
            <a:rPr lang="en-IN" sz="1400" kern="1200"/>
            <a:t>5</a:t>
          </a:r>
        </a:p>
      </dsp:txBody>
      <dsp:txXfrm>
        <a:off x="5054720" y="41769"/>
        <a:ext cx="201680" cy="201680"/>
      </dsp:txXfrm>
    </dsp:sp>
    <dsp:sp modelId="{FB9E2023-59D5-446F-AB77-D3452CABDDF4}">
      <dsp:nvSpPr>
        <dsp:cNvPr id="0" name=""/>
        <dsp:cNvSpPr/>
      </dsp:nvSpPr>
      <dsp:spPr>
        <a:xfrm>
          <a:off x="5155524" y="357216"/>
          <a:ext cx="72" cy="19233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053BF5A-9EEC-4515-87AD-8F581595CD09}">
      <dsp:nvSpPr>
        <dsp:cNvPr id="0" name=""/>
        <dsp:cNvSpPr/>
      </dsp:nvSpPr>
      <dsp:spPr>
        <a:xfrm>
          <a:off x="4640354" y="549553"/>
          <a:ext cx="1030412" cy="159103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8175" tIns="165100" rIns="18175" bIns="165100" numCol="1" spcCol="1270" anchor="t" anchorCtr="0">
          <a:noAutofit/>
        </a:bodyPr>
        <a:lstStyle/>
        <a:p>
          <a:pPr marL="0" lvl="0" indent="0" algn="ctr" defTabSz="488950">
            <a:lnSpc>
              <a:spcPct val="90000"/>
            </a:lnSpc>
            <a:spcBef>
              <a:spcPct val="0"/>
            </a:spcBef>
            <a:spcAft>
              <a:spcPct val="35000"/>
            </a:spcAft>
            <a:buNone/>
          </a:pPr>
          <a:r>
            <a:rPr lang="en-US" sz="1100" b="1" kern="1200"/>
            <a:t>Insights</a:t>
          </a:r>
          <a:br>
            <a:rPr lang="en-US" sz="1100" b="1" kern="1200"/>
          </a:br>
          <a:br>
            <a:rPr lang="en-US" sz="1100" b="1" kern="1200"/>
          </a:br>
          <a:r>
            <a:rPr lang="en-US" sz="1100" b="1" kern="1200"/>
            <a:t>Power Bi Dashboards &amp; Metrics</a:t>
          </a:r>
          <a:endParaRPr lang="en-IN" sz="1100" b="1" kern="1200" dirty="0"/>
        </a:p>
      </dsp:txBody>
      <dsp:txXfrm>
        <a:off x="4670534" y="579733"/>
        <a:ext cx="970052" cy="1530671"/>
      </dsp:txXfrm>
    </dsp:sp>
  </dsp:spTree>
</dsp:drawing>
</file>

<file path=word/diagrams/layout1.xml><?xml version="1.0" encoding="utf-8"?>
<dgm:layoutDef xmlns:dgm="http://schemas.openxmlformats.org/drawingml/2006/diagram" xmlns:a="http://schemas.openxmlformats.org/drawingml/2006/main" uniqueId="urn:microsoft.com/office/officeart/2024/layout/NumberedLinearArrowProcess#1">
  <dgm:title val=""/>
  <dgm:desc val=""/>
  <dgm:catLst>
    <dgm:cat type="process" pri="1700"/>
  </dgm:catLst>
  <dgm:sampData>
    <dgm:dataModel>
      <dgm:ptLst>
        <dgm:pt modelId="0" type="doc"/>
        <dgm:pt modelId="1">
          <dgm:prSet phldr="1"/>
        </dgm:pt>
        <dgm:pt modelId="2">
          <dgm:prSet phldr="1"/>
        </dgm:pt>
        <dgm:pt modelId="3">
          <dgm:prSet phldr="1"/>
        </dgm:pt>
        <dgm:pt modelId="101" type="sibTrans" cxnId="{B87E2761-E725-4B98-B15C-4D7E82BCC27E}">
          <dgm:prSet phldrT="1"/>
          <dgm:t>
            <a:bodyPr/>
            <a:lstStyle/>
            <a:p>
              <a:r>
                <a:t>1</a:t>
              </a:r>
            </a:p>
          </dgm:t>
        </dgm:pt>
        <dgm:pt modelId="201" type="sibTrans" cxnId="{05ADDE5F-79BC-4AFE-9C37-9679503B11D1}">
          <dgm:prSet phldrT="2"/>
          <dgm:t>
            <a:bodyPr/>
            <a:lstStyle/>
            <a:p>
              <a:r>
                <a:t>2</a:t>
              </a:r>
            </a:p>
          </dgm:t>
        </dgm:pt>
        <dgm:pt modelId="301" type="sibTrans" cxnId="{4097C278-8C6F-421C-AFBC-61A49E707944}">
          <dgm:prSet phldrT="3"/>
          <dgm:t>
            <a:bodyPr/>
            <a:lstStyle/>
            <a:p>
              <a:r>
                <a:t>3</a:t>
              </a:r>
            </a:p>
          </dgm:t>
        </dgm:pt>
      </dgm:ptLst>
      <dgm:cxnLst>
        <dgm:cxn modelId="4" srcId="0" destId="1" srcOrd="0" destOrd="0" sibTransId="101"/>
        <dgm:cxn modelId="5" srcId="0" destId="2" srcOrd="1" destOrd="0" sibTransId="201"/>
        <dgm:cxn modelId="6" srcId="0" destId="3" srcOrd="3" destOrd="0" sibTransId="301"/>
      </dgm:cxnLst>
      <dgm:bg/>
      <dgm:whole/>
    </dgm:dataModel>
  </dgm:sampData>
  <dgm:style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43" srcId="4" destId="41" srcOrd="0" destOrd="0"/>
      </dgm:cxnLst>
      <dgm:bg/>
      <dgm:whole/>
    </dgm:dataModel>
  </dgm:clrData>
  <dgm:layoutNode name="linearFlow">
    <dgm:varLst>
      <dgm:dir/>
      <dgm:animLvl val="lvl"/>
      <dgm:resizeHandles val="exact"/>
    </dgm:varLst>
    <dgm:choose name="dirChoose">
      <dgm:if name="dirNorm" func="var" arg="dir" op="equ" val="norm">
        <dgm:alg type="lin">
          <dgm:param type="linDir" val="fromL"/>
          <dgm:param type="nodeVertAlign" val="t"/>
        </dgm:alg>
      </dgm:if>
      <dgm:else name="dirRev">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op="equ"/>
      <dgm:constr type="w" for="ch" forName="sibTransComposite" refType="w" refFor="ch" refForName="compositeNode" fact="0"/>
      <dgm:constr type="w" for="des" forName="parTx"/>
      <dgm:constr type="h" for="des" forName="parTx" op="equ"/>
      <dgm:constr type="h" for="des" forName="parSh" op="equ"/>
      <dgm:constr type="w" for="des" forName="nodeText"/>
      <dgm:constr type="h" for="des" forName="nodeText" op="equ"/>
      <dgm:constr type="w" for="des" forName="parSh"/>
      <dgm:constr type="w" for="des" forName="parSh" op="equ"/>
      <dgm:constr type="primFontSz" for="des" forName="parTx" val="29"/>
      <dgm:constr type="primFontSz" for="des" forName="parTx" op="equ"/>
      <dgm:constr type="primFontSz" for="des" forName="parSh" op="equ"/>
      <dgm:constr type="primFontSz" for="des" forName="nodeText" op="equ"/>
      <dgm:constr type="secFontSz" for="des" forName="nodeText" op="equ"/>
      <dgm:constr type="primFontSz" for="des" forName="sibTransNodeCircle" op="equ"/>
      <dgm:constr type="h" for="des" forName="sibTransNodeCircle" op="equ"/>
      <dgm:constr type="w" for="des" forName="sibTransNodeCircle" op="equ"/>
      <dgm:constr type="h" for="des" forName="parTx" refType="primFontSz" refFor="des" refForName="parTx" fact="1.5"/>
      <dgm:constr type="h" for="ch" forName="compositeNode" refType="h"/>
      <dgm:constr type="h" for="des" forName="parSh" refType="w"/>
      <dgm:constr type="h" for="des" forName="nodeText" refType="primFontSz" refFor="des" refForName="parTx" fact="1.7"/>
      <dgm:constr type="h" for="des" forName="parSh" refType="h" refFor="des" refForName="parTx" op="lte" fact="1.2"/>
      <dgm:constr type="h" for="des" forName="parSh" refType="h" refFor="des" refForName="parTx" op="gte" fact="1.2"/>
    </dgm:constrLst>
    <dgm:ruleLst>
      <dgm:rule type="primFontSz" for="des" forName="parSh" val="5" fact="NaN" max="NaN"/>
    </dgm:ruleLst>
    <dgm:forEach name="Name3" axis="ch" ptType="node">
      <dgm:layoutNode name="compositeNode">
        <dgm:alg type="composite"/>
        <dgm:shape xmlns:r="http://schemas.openxmlformats.org/officeDocument/2006/relationships" r:blip="">
          <dgm:adjLst/>
        </dgm:shape>
        <dgm:presOf/>
        <dgm:choose name="Name004">
          <dgm:if name="Name5" axis="self" ptType="node" func="cnt" op="equ" val="0">
            <dgm:constrLst>
              <dgm:constr type="w" for="ch" forName="parTx" refType="w"/>
              <dgm:constr type="w" for="ch" forName="parSh" refType="w" refFor="ch" refForName="parTx"/>
              <dgm:constr type="w" for="ch" forName="nodeText" refType="w" refFor="ch" refForName="parTx"/>
              <dgm:constr type="ctrX" for="ch" forName="nodeText" refType="w" fact="0.5"/>
              <dgm:constr type="t" for="ch" forName="nodeText" refType="b" refFor="ch" refForName="parSh"/>
            </dgm:constrLst>
          </dgm:if>
          <dgm:else name="Name6">
            <dgm:constrLst>
              <dgm:constr type="w" for="ch" forName="parTx" refType="w"/>
              <dgm:constr type="w" for="ch" forName="parSh" refType="w" refFor="ch" refForName="parTx"/>
              <dgm:constr type="w" for="ch" forName="nodeText" refType="w" refFor="ch" refForName="parTx" fact="0.9"/>
              <dgm:constr type="ctrX" for="ch" forName="nodeText" refType="w" fact="0.5"/>
              <dgm:constr type="t" for="ch" forName="nodeText" refType="b" refFor="ch" refForName="parSh"/>
            </dgm:constrLst>
          </dgm:else>
        </dgm:choose>
        <dgm:ruleLst>
          <dgm:rule type="h" val="INF" fact="NaN" max="NaN"/>
        </dgm:ruleLst>
        <dgm:layoutNode name="parTx">
          <dgm:varLst>
            <dgm:chMax val="0"/>
            <dgm:chPref val="0"/>
            <dgm:bulletEnabled val="1"/>
          </dgm:varLst>
          <dgm:alg type="tx"/>
          <dgm:shape xmlns:r="http://schemas.openxmlformats.org/officeDocument/2006/relationships" type="rect" r:blip="" zOrderOff="1" hideGeom="1">
            <dgm:adjLst/>
          </dgm:shape>
          <dgm:presOf/>
          <dgm:constrLst>
            <dgm:constr type="h" refType="w" op="lte" fact="0.4"/>
            <dgm:constr type="h"/>
          </dgm:constrLst>
          <dgm:ruleLst>
            <dgm:rule type="h" val="INF" fact="NaN" max="NaN"/>
          </dgm:ruleLst>
        </dgm:layoutNode>
        <dgm:layoutNode name="parSh">
          <dgm:alg type="composite"/>
          <dgm:shape xmlns:r="http://schemas.openxmlformats.org/officeDocument/2006/relationships" r:blip="">
            <dgm:adjLst/>
          </dgm:shape>
          <dgm:presOf axis="self" ptType="node"/>
          <dgm:choose name="casesForFirstAndLastNode">
            <dgm:if name="ifFirstNode" axis="self" ptType="node" func="pos" op="equ" val="1">
              <dgm:choose name="removeLineWhenOnlyOneNode">
                <dgm:if name="ifOnlyOneNode" axis="followSib" ptType="node" func="cnt" op="equ" val="0">
                  <dgm:constrLst>
                    <dgm:constr type="h"/>
                    <dgm:constr type="h" for="ch" forName="lineNode" val="0.002"/>
                    <dgm:constr type="w" for="ch" forName="lineNode" refType="w" fact="0"/>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ifMoreThanOneNode">
                  <dgm:choose name="firstNodeDirChoose">
                    <dgm:if name="firstNodeDirNorm" func="var" arg="dir" op="equ" val="norm">
                      <dgm:constrLst>
                        <dgm:constr type="h"/>
                        <dgm:constr type="h" for="ch" forName="lineNode" val="0.002"/>
                        <dgm:constr type="w" for="ch" forName="lineNode" refType="w" fact="0.35"/>
                        <dgm:constr type="l" for="ch" forName="lineNode" refType="w" fact="0.55"/>
                        <dgm:constr type="w" for="ch" forName="lineArrowNode" refType="w" fact="0.046"/>
                        <dgm:constr type="h" for="ch" forName="lineArrowNode" refType="h" fact="0.18"/>
                        <dgm:constr type="l" for="ch" forName="lineArrowNode" refType="w" fact="0.87"/>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firstNodeDirRev">
                      <dgm:constrLst>
                        <dgm:constr type="h"/>
                        <dgm:constr type="h" for="ch" forName="lineNode" val="0.002"/>
                        <dgm:constr type="w" for="ch" forName="lineNode" refType="w" fact="0.35"/>
                        <dgm:constr type="l" for="ch" forName="lineNode" refType="w" fact="0.1"/>
                        <dgm:constr type="w" for="ch" forName="lineArrowNode" refType="w" fact="0.046"/>
                        <dgm:constr type="h" for="ch" forName="lineArrowNode" refType="h" fact="0.18"/>
                        <dgm:constr type="l" for="ch" forName="lineArrowNode" refType="w" fact="0.084"/>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else>
              </dgm:choose>
            </dgm:if>
            <dgm:if name="ifLastNode" axis="self" ptType="node" func="revPos" op="equ" val="1">
              <dgm:choose name="lastNodeDirChoose">
                <dgm:if name="lastNodeDirNorm" func="var" arg="dir" op="equ" val="norm">
                  <dgm:constrLst>
                    <dgm:constr type="h"/>
                    <dgm:constr type="h" for="ch" forName="lineNode" val="0.002"/>
                    <dgm:constr type="w" for="ch" forName="lineNode" refType="w" fact="0.5"/>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lastNodeDirRev">
                  <dgm:constrLst>
                    <dgm:constr type="h"/>
                    <dgm:constr type="h" for="ch" forName="lineNode" val="0.002"/>
                    <dgm:constr type="w" for="ch" forName="lineNode" refType="w" fact="0.5"/>
                    <dgm:constr type="l" for="ch" forName="lineNode" refType="w" fact="0.5"/>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if>
            <dgm:else name="allOtherNodes">
              <dgm:choose name="middleNodeDirChoose">
                <dgm:if name="middleNodeDirNorm" func="var" arg="dir" op="equ" val="norm">
                  <dgm:constrLst>
                    <dgm:constr type="h"/>
                    <dgm:constr type="h" for="ch" forName="lineNode" val="0.002"/>
                    <dgm:constr type="w" for="ch" forName="lineNode" refType="w" fact="0.9"/>
                    <dgm:constr type="w" for="ch" forName="lineArrowNode" refType="w" fact="0.046"/>
                    <dgm:constr type="h" for="ch" forName="lineArrowNode" refType="h" fact="0.18"/>
                    <dgm:constr type="l" for="ch" forName="lineArrowNode" refType="w" fact="0.87"/>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middleNodeDirRev">
                  <dgm:constrLst>
                    <dgm:constr type="h"/>
                    <dgm:constr type="h" for="ch" forName="lineNode" val="0.002"/>
                    <dgm:constr type="w" for="ch" forName="lineNode" refType="w" fact="0.9"/>
                    <dgm:constr type="l" for="ch" forName="lineNode" refType="w" fact="0.1"/>
                    <dgm:constr type="w" for="ch" forName="lineArrowNode" refType="w" fact="0.046"/>
                    <dgm:constr type="h" for="ch" forName="lineArrowNode" refType="h" fact="0.18"/>
                    <dgm:constr type="l" for="ch" forName="lineArrowNode" refType="w" fact="0.084"/>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else>
          </dgm:choose>
          <dgm:layoutNode name="lineNode" styleLbl="alignNode1">
            <dgm:alg type="sp"/>
            <dgm:shape xmlns:r="http://schemas.openxmlformats.org/officeDocument/2006/relationships" type="rect" r:blip="">
              <dgm:adjLst/>
            </dgm:shape>
            <dgm:presOf/>
            <dgm:constrLst/>
            <dgm:ruleLst/>
          </dgm:layoutNode>
          <dgm:layoutNode name="lineArrowNode" styleLbl="alignNode1">
            <dgm:alg type="sp"/>
            <dgm:choose name="arrowDirChoose">
              <dgm:if name="arrowNorm" func="var" arg="dir" op="equ" val="norm">
                <dgm:shape xmlns:r="http://schemas.openxmlformats.org/officeDocument/2006/relationships" type="chevron" r:blip="">
                  <dgm:adjLst>
                    <dgm:adj idx="1" val="0.9"/>
                  </dgm:adjLst>
                </dgm:shape>
              </dgm:if>
              <dgm:else name="arrowRev">
                <dgm:shape xmlns:r="http://schemas.openxmlformats.org/officeDocument/2006/relationships" rot="180" type="chevron" r:blip="">
                  <dgm:adjLst>
                    <dgm:adj idx="1" val="0.9"/>
                  </dgm:adjLst>
                </dgm:shape>
              </dgm:else>
            </dgm:choose>
            <dgm:presOf axis="self" ptType="node"/>
            <dgm:ruleLst/>
          </dgm:layoutNode>
          <dgm:forEach name="Name19" axis="followSib" ptType="sibTrans" hideLastTrans="0" cnt="1">
            <dgm:layoutNode name="sibTransNodeCircle" styleLbl="alignNode1">
              <dgm:varLst>
                <dgm:chMax val="0"/>
                <dgm:bulletEnabled/>
              </dgm:varLst>
              <dgm:presOf axis="self" ptType="sibTrans"/>
              <dgm:alg type="tx">
                <dgm:param type="txAnchorVert" val="mid"/>
                <dgm:param type="txAnchorHorzCh" val="ctr"/>
                <dgm:param type="parTxRTLAlign" val="l"/>
              </dgm:alg>
              <dgm:shape xmlns:r="http://schemas.openxmlformats.org/officeDocument/2006/relationships" type="ellipse" r:blip="">
                <dgm:adjLst/>
              </dgm:shape>
              <dgm:constrLst>
                <dgm:constr type="w" refType="h" op="equ"/>
                <dgm:constr type="primFontSz" val="60"/>
                <dgm:constr type="tMarg" refType="w" fact="0.11"/>
                <dgm:constr type="lMarg" refType="w" fact="0.11"/>
                <dgm:constr type="rMarg" refType="w" fact="0.11"/>
                <dgm:constr type="bMarg" refType="w" fact="0.11"/>
              </dgm:constrLst>
              <dgm:ruleLst>
                <dgm:rule type="primFontSz" val="14" fact="NaN" max="NaN"/>
              </dgm:ruleLst>
            </dgm:layoutNode>
            <dgm:layoutNode name="spacerBetweenCircleAndCallout">
              <dgm:varLst/>
              <dgm:presOf/>
              <dgm:alg type="sp"/>
              <dgm:shape xmlns:r="http://schemas.openxmlformats.org/officeDocument/2006/relationships" r:blip="">
                <dgm:adjLst/>
              </dgm:shape>
              <dgm:constrLst/>
              <dgm:ruleLst/>
            </dgm:layoutNode>
            <dgm:layoutNode name="verticalConnector" styleLbl="alignAccFollowNode1">
              <dgm:alg type="sp"/>
              <dgm:shape xmlns:r="http://schemas.openxmlformats.org/officeDocument/2006/relationships" type="rect" r:blip="">
                <dgm:adjLst/>
              </dgm:shape>
              <dgm:presOf/>
              <dgm:constrLst/>
              <dgm:ruleLst/>
            </dgm:layoutNode>
          </dgm:forEach>
          <dgm:presOf/>
          <dgm:ruleLst/>
        </dgm:layoutNode>
        <dgm:layoutNode name="nodeText" styleLbl="fgAcc1">
          <dgm:varLst>
            <dgm:bulletEnabled val="1"/>
          </dgm:varLst>
          <dgm:alg type="tx">
            <dgm:param type="parTxLTRAlign" val="ctr"/>
            <dgm:param type="parTxRTLAlign" val="r"/>
            <dgm:param type="txAnchorVert" val="t"/>
          </dgm:alg>
          <dgm:shape xmlns:r="http://schemas.openxmlformats.org/officeDocument/2006/relationships" type="roundRect" r:blip="">
            <dgm:adjLst>
              <dgm:adj idx="1" val="0.1"/>
            </dgm:adjLst>
          </dgm:shape>
          <dgm:presOf axis="desOrSelf" ptType="node"/>
          <dgm:constrLst>
            <dgm:constr type="secFontSz" val="16"/>
            <dgm:constr type="primFontSz" val="18"/>
            <dgm:constr type="h"/>
            <dgm:constr type="tMarg" val="13"/>
            <dgm:constr type="lMarg" refType="w" fact="0.05"/>
            <dgm:constr type="rMarg" refType="w" fact="0.05"/>
            <dgm:constr type="bMarg" val="13"/>
          </dgm:constrLst>
          <dgm:ruleLst>
            <dgm:rule type="secFontSz" val="11" fact="NaN" max="NaN"/>
            <dgm:rule type="primFontSz" val="11" fact="NaN" max="NaN"/>
            <dgm:rule type="h" val="INF" fact="NaN" max="NaN"/>
          </dgm:ruleLst>
        </dgm:layoutNode>
      </dgm:layoutNode>
      <dgm:forEach name="sibTransForEach" axis="followSib" ptType="sibTrans" cnt="1">
        <dgm:layoutNode name="sibTransComposite" styleLbl="alignAccFollowNode1">
          <dgm:alg type="sp"/>
          <dgm:shape xmlns:r="http://schemas.openxmlformats.org/officeDocument/2006/relationships" r:blip="">
            <dgm:adjLst/>
          </dgm:shape>
          <dgm:ruleLst/>
        </dgm:layoutNode>
        <dgm:ruleLst>
          <dgm:rule type="h" val="INF" fact="NaN" max="NaN"/>
        </dgm:ruleLst>
      </dgm:forEach>
    </dgm:forEach>
  </dgm:layoutNode>
  <dgm:extLst>
    <a:ext uri="{4F341089-5ED1-44EC-B178-C955D00A3D55}">
      <dgm1611:autoBuNodeInfoLst xmlns:dgm1611="http://schemas.microsoft.com/office/drawing/2016/11/diagram">
        <dgm1611:autoBuNodeInfo lvl="1" ptType="sibTrans">
          <dgm1611:buPr prefix="" leadZeros="0">
            <a:buAutoNum type="arabicParenBoth"/>
          </dgm1611:buPr>
        </dgm1611:autoBuNodeInfo>
      </dgm1611:autoBuNodeInfoLst>
    </a:ext>
  </dgm:extLst>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4298</Words>
  <Characters>24504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Kartikeya S S</dc:creator>
  <cp:keywords/>
  <dc:description/>
  <cp:lastModifiedBy>Kartikeya S S</cp:lastModifiedBy>
  <cp:revision>2</cp:revision>
  <dcterms:created xsi:type="dcterms:W3CDTF">2026-08-25T21:36:00Z</dcterms:created>
  <dcterms:modified xsi:type="dcterms:W3CDTF">2026-08-25T21:36:00Z</dcterms:modified>
</cp:coreProperties>
</file>