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PII Redaction Tool — how I built this (and what actually works)</w:t>
      </w:r>
    </w:p>
    <w:p>
      <w:r>
        <w:t>Author: Kartikeya Mishra</w:t>
      </w:r>
    </w:p>
    <w:p>
      <w:r>
        <w:t>Repo: https://github.com/KartikeyaM2007/Redact-scaler</w:t>
      </w:r>
    </w:p>
    <w:p>
      <w:r>
        <w:t>Live demo (Rules only): https://huggingface.co/spaces/Kartikeym2007/Redact</w:t>
      </w:r>
    </w:p>
    <w:p>
      <w:r>
        <w:t>This is my write-up for the Scaler PII Redaction assignment. I'm keeping it straight: what the tool does, how Rules vs ML/NER differ, why the live Space can't flip to ML, and what the numbers actually mean.</w:t>
      </w:r>
    </w:p>
    <w:p>
      <w:pPr>
        <w:pStyle w:val="Heading2"/>
      </w:pPr>
      <w:r>
        <w:t>What the tool does</w:t>
      </w:r>
    </w:p>
    <w:p>
      <w:r>
        <w:t>You give it a .docx. It finds PII and replaces each value with a fake but realistic stand-in (same fake every time that value shows up again in the same run). Output is another .docx you can open in Word.</w:t>
      </w:r>
    </w:p>
    <w:p>
      <w:r>
        <w:t>Minimum categories covered:</w:t>
      </w:r>
    </w:p>
    <w:p>
      <w:pPr>
        <w:pStyle w:val="ListBullet"/>
      </w:pPr>
      <w:r>
        <w:t>full names</w:t>
      </w:r>
    </w:p>
    <w:p>
      <w:pPr>
        <w:pStyle w:val="ListBullet"/>
      </w:pPr>
      <w:r>
        <w:t>emails</w:t>
      </w:r>
    </w:p>
    <w:p>
      <w:pPr>
        <w:pStyle w:val="ListBullet"/>
      </w:pPr>
      <w:r>
        <w:t>phones</w:t>
      </w:r>
    </w:p>
    <w:p>
      <w:pPr>
        <w:pStyle w:val="ListBullet"/>
      </w:pPr>
      <w:r>
        <w:t>company names</w:t>
      </w:r>
    </w:p>
    <w:p>
      <w:pPr>
        <w:pStyle w:val="ListBullet"/>
      </w:pPr>
      <w:r>
        <w:t>addresses</w:t>
      </w:r>
    </w:p>
    <w:p>
      <w:pPr>
        <w:pStyle w:val="ListBullet"/>
      </w:pPr>
      <w:r>
        <w:t>SSNs</w:t>
      </w:r>
    </w:p>
    <w:p>
      <w:pPr>
        <w:pStyle w:val="ListBullet"/>
      </w:pPr>
      <w:r>
        <w:t>credit cards (Luhn check)</w:t>
      </w:r>
    </w:p>
    <w:p>
      <w:pPr>
        <w:pStyle w:val="ListBullet"/>
      </w:pPr>
      <w:r>
        <w:t>dates of birth</w:t>
      </w:r>
    </w:p>
    <w:p>
      <w:pPr>
        <w:pStyle w:val="ListBullet"/>
      </w:pPr>
      <w:r>
        <w:t>IP addresses</w:t>
      </w:r>
    </w:p>
    <w:p>
      <w:r>
        <w:t>Main script: redact_pii.py</w:t>
      </w:r>
    </w:p>
    <w:p>
      <w:r>
        <w:t>Redacted assignment output: Red Herring Prospectus - Redacted.docx</w:t>
      </w:r>
    </w:p>
    <w:p>
      <w:r>
        <w:t>Local UI: web_app.py + web/</w:t>
      </w:r>
    </w:p>
    <w:p>
      <w:pPr>
        <w:pStyle w:val="Heading2"/>
      </w:pPr>
      <w:r>
        <w:t>Rules vs ML / NER (the important bit)</w:t>
      </w:r>
    </w:p>
    <w:p>
      <w:r>
        <w:t>I didn't force everything through one fancy model. There are two modes on purpose.</w:t>
      </w:r>
    </w:p>
    <w:p>
      <w:pPr>
        <w:pStyle w:val="Heading3"/>
      </w:pPr>
      <w:r>
        <w:t>1) Rules mode</w:t>
      </w:r>
    </w:p>
    <w:p>
      <w:r>
        <w:t>Regex + a bit of context ("Contact Person: …", "DOB: …", table label/value pairs, company suffixes like Ltd / LLC, etc.).</w:t>
      </w:r>
    </w:p>
    <w:p>
      <w:r>
        <w:t>This is the reliable baseline for structured stuff: emails, phones, SSNs, cards, labelled DOBs, IPs. It's deterministic and easy to debug. If something weird gets redacted, I can usually point at the pattern.</w:t>
      </w:r>
    </w:p>
    <w:p>
      <w:pPr>
        <w:pStyle w:val="Heading3"/>
      </w:pPr>
      <w:r>
        <w:t>2) Hybrid ML / NER mode</w:t>
      </w:r>
    </w:p>
    <w:p>
      <w:r>
        <w:t>Same rules plus spaCy en_core_web_sm.</w:t>
      </w:r>
    </w:p>
    <w:p>
      <w:r>
        <w:t>Why bother? Rules miss people and companies that show up as normal prose with no label. Example fixture: "Alice Johnson" / "Robert Chen" / "Microsoft" with no "Name:" in front. Rules leave them. Hybrid catches them.</w:t>
      </w:r>
    </w:p>
    <w:p>
      <w:r>
        <w:t>That's not marketing fluff — ml_ner_test.py checks it: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Mode</w:t>
            </w:r>
          </w:p>
        </w:tc>
        <w:tc>
          <w:tcPr>
            <w:tcW w:type="dxa" w:w="4320"/>
          </w:tcPr>
          <w:p>
            <w:r>
              <w:t>What got redacted</w:t>
            </w:r>
          </w:p>
        </w:tc>
      </w:tr>
      <w:tr>
        <w:tc>
          <w:tcPr>
            <w:tcW w:type="dxa" w:w="4320"/>
          </w:tcPr>
          <w:p>
            <w:r>
              <w:t>Rules</w:t>
            </w:r>
          </w:p>
        </w:tc>
        <w:tc>
          <w:tcPr>
            <w:tcW w:type="dxa" w:w="4320"/>
          </w:tcPr>
          <w:p>
            <w:r>
              <w:t>email + phone only (2)</w:t>
            </w:r>
          </w:p>
        </w:tc>
      </w:tr>
      <w:tr>
        <w:tc>
          <w:tcPr>
            <w:tcW w:type="dxa" w:w="4320"/>
          </w:tcPr>
          <w:p>
            <w:r>
              <w:t>Hybrid</w:t>
            </w:r>
          </w:p>
        </w:tc>
        <w:tc>
          <w:tcPr>
            <w:tcW w:type="dxa" w:w="4320"/>
          </w:tcPr>
          <w:p>
            <w:r>
              <w:t>email + phone + 2 names + Microsoft (5)</w:t>
            </w:r>
          </w:p>
        </w:tc>
      </w:tr>
    </w:tbl>
    <w:p>
      <w:pPr>
        <w:pStyle w:val="Heading3"/>
      </w:pPr>
      <w:r>
        <w:t>Local UI screenshots</w:t>
      </w:r>
    </w:p>
    <w:p>
      <w:r>
        <w:t>Rules — structured contact fields go; unlabelled prose names stay: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936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rules-m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ML / NER — same run, but spaCy also hits the unlabelled people/org: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8936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rontend-ml-ner-m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936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If you only look at the live Hugging Face link and wonder why ML is greyed out, next section is for you.</w:t>
      </w:r>
    </w:p>
    <w:p>
      <w:pPr>
        <w:pStyle w:val="Heading2"/>
      </w:pPr>
      <w:r>
        <w:t>Why the live Hugging Face demo has ML disabled</w:t>
      </w:r>
    </w:p>
    <w:p>
      <w:r>
        <w:t>Short version: the free Space is static (HTML/JS in the browser). spaCy is Python. Free Hugging Face Gradio/Docker hosting wants PRO now, and the free PaaS attempts (Render) choked on Python version / RAM for a fat prospectus + spaCy.</w:t>
      </w:r>
    </w:p>
    <w:p>
      <w:r>
        <w:t>So I stopped pretending and left the live demo honest: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37597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f-space-ml-disabl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759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t>Live Space = browser Rules demo (good enough to try a DOCX online)</w:t>
      </w:r>
    </w:p>
    <w:p>
      <w:pPr>
        <w:pStyle w:val="ListBullet"/>
      </w:pPr>
      <w:r>
        <w:t>Local app / CLI = real Rules and spaCy ML/NER</w:t>
      </w:r>
    </w:p>
    <w:p>
      <w:r>
        <w:t>I'm not going to call the static Space "full ML" when it isn't. Local is where the NER switch actually runs.</w:t>
      </w:r>
    </w:p>
    <w:p>
      <w:r>
        <w:t>python -m pip install -r requirements.txt</w:t>
      </w:r>
    </w:p>
    <w:p>
      <w:r>
        <w:t>python web_app.py</w:t>
      </w:r>
    </w:p>
    <w:p>
      <w:r>
        <w:t># open http://127.0.0.1:8000/ and pick Rules or ML / NER</w:t>
      </w:r>
    </w:p>
    <w:p>
      <w:r>
        <w:t>CLI hybrid: python redact_pii.py --mode hybrid "input.docx" "redacted.docx"</w:t>
      </w:r>
    </w:p>
    <w:p>
      <w:pPr>
        <w:pStyle w:val="Heading2"/>
      </w:pPr>
      <w:r>
        <w:t>Approach / libraries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Piece</w:t>
            </w:r>
          </w:p>
        </w:tc>
        <w:tc>
          <w:tcPr>
            <w:tcW w:type="dxa" w:w="2880"/>
          </w:tcPr>
          <w:p>
            <w:r>
              <w:t>Choice</w:t>
            </w:r>
          </w:p>
        </w:tc>
        <w:tc>
          <w:tcPr>
            <w:tcW w:type="dxa" w:w="2880"/>
          </w:tcPr>
          <w:p>
            <w:r>
              <w:t>Why</w:t>
            </w:r>
          </w:p>
        </w:tc>
      </w:tr>
      <w:tr>
        <w:tc>
          <w:tcPr>
            <w:tcW w:type="dxa" w:w="2880"/>
          </w:tcPr>
          <w:p>
            <w:r>
              <w:t>DOCX I/O</w:t>
            </w:r>
          </w:p>
        </w:tc>
        <w:tc>
          <w:tcPr>
            <w:tcW w:type="dxa" w:w="2880"/>
          </w:tcPr>
          <w:p>
            <w:r>
              <w:t>python-docx</w:t>
            </w:r>
          </w:p>
        </w:tc>
        <w:tc>
          <w:tcPr>
            <w:tcW w:type="dxa" w:w="2880"/>
          </w:tcPr>
          <w:p>
            <w:r>
              <w:t>Keeps paragraphs/tables/headers usable</w:t>
            </w:r>
          </w:p>
        </w:tc>
      </w:tr>
      <w:tr>
        <w:tc>
          <w:tcPr>
            <w:tcW w:type="dxa" w:w="2880"/>
          </w:tcPr>
          <w:p>
            <w:r>
              <w:t>Structured PII</w:t>
            </w:r>
          </w:p>
        </w:tc>
        <w:tc>
          <w:tcPr>
            <w:tcW w:type="dxa" w:w="2880"/>
          </w:tcPr>
          <w:p>
            <w:r>
              <w:t>regex + context labels</w:t>
            </w:r>
          </w:p>
        </w:tc>
        <w:tc>
          <w:tcPr>
            <w:tcW w:type="dxa" w:w="2880"/>
          </w:tcPr>
          <w:p>
            <w:r>
              <w:t>Predictable for emails, phones, SSN, card, IP, labelled DOB</w:t>
            </w:r>
          </w:p>
        </w:tc>
      </w:tr>
      <w:tr>
        <w:tc>
          <w:tcPr>
            <w:tcW w:type="dxa" w:w="2880"/>
          </w:tcPr>
          <w:p>
            <w:r>
              <w:t>Extra names/orgs</w:t>
            </w:r>
          </w:p>
        </w:tc>
        <w:tc>
          <w:tcPr>
            <w:tcW w:type="dxa" w:w="2880"/>
          </w:tcPr>
          <w:p>
            <w:r>
              <w:t>spaCy en_core_web_sm</w:t>
            </w:r>
          </w:p>
        </w:tc>
        <w:tc>
          <w:tcPr>
            <w:tcW w:type="dxa" w:w="2880"/>
          </w:tcPr>
          <w:p>
            <w:r>
              <w:t>Extra recall in unlabelled prose</w:t>
            </w:r>
          </w:p>
        </w:tc>
      </w:tr>
      <w:tr>
        <w:tc>
          <w:tcPr>
            <w:tcW w:type="dxa" w:w="2880"/>
          </w:tcPr>
          <w:p>
            <w:r>
              <w:t>UI</w:t>
            </w:r>
          </w:p>
        </w:tc>
        <w:tc>
          <w:tcPr>
            <w:tcW w:type="dxa" w:w="2880"/>
          </w:tcPr>
          <w:p>
            <w:r>
              <w:t>tiny local HTTP UI</w:t>
            </w:r>
          </w:p>
        </w:tc>
        <w:tc>
          <w:tcPr>
            <w:tcW w:type="dxa" w:w="2880"/>
          </w:tcPr>
          <w:p>
            <w:r>
              <w:t>Switch modes, preview, download</w:t>
            </w:r>
          </w:p>
        </w:tc>
      </w:tr>
    </w:tbl>
    <w:p>
      <w:r>
        <w:t>Replacements are hashed/stable per source value so "Rashi Patil" doesn't become three different fakes in one file.</w:t>
      </w:r>
    </w:p>
    <w:p>
      <w:pPr>
        <w:pStyle w:val="Heading2"/>
      </w:pPr>
      <w:r>
        <w:t>Evaluation (accuracy / precision / recall)</w:t>
      </w:r>
    </w:p>
    <w:p>
      <w:pPr>
        <w:pStyle w:val="Heading3"/>
      </w:pPr>
      <w:r>
        <w:t>Controlled labelled set (python redact_pii.py --evaluate)</w:t>
      </w:r>
    </w:p>
    <w:p>
      <w:r>
        <w:t>14 cases: every required PII type once (or more for names), plus negatives like offer dates, CIN-style IDs, order numbers, generic business phrasing.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Metric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TP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FP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FN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TN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t>Accuracy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t>Precision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t>Recall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</w:tbl>
    <w:p>
      <w:r>
        <w:t>Be clear with graders: this is the unit suite, not "I labelled every paragraph of the prospectus by hand." It's there to prove each category fires and ticket-ish noise doesn't.</w:t>
      </w:r>
    </w:p>
    <w:p>
      <w:pPr>
        <w:pStyle w:val="Heading3"/>
      </w:pPr>
      <w:r>
        <w:t>Prospectus run (assignment DOCX)</w:t>
      </w:r>
    </w:p>
    <w:p>
      <w:r>
        <w:t>Latest local Rules run on the Red Herring Prospectus:</w:t>
      </w:r>
    </w:p>
    <w:p>
      <w:pPr>
        <w:pStyle w:val="ListBullet"/>
      </w:pPr>
      <w:r>
        <w:t>229 paragraphs changed</w:t>
      </w:r>
    </w:p>
    <w:p>
      <w:pPr>
        <w:pStyle w:val="ListBullet"/>
      </w:pPr>
      <w:r>
        <w:t>347 redactionsions</w:t>
      </w:r>
    </w:p>
    <w:p>
      <w:pPr>
        <w:pStyle w:val="ListBullet"/>
      </w:pPr>
      <w:r>
        <w:t>174 unique source values</w:t>
      </w:r>
    </w:p>
    <w:p>
      <w:r>
        <w:t>Breakdown I saw: addresses 48, companies 169, emails 50, names 62, phones 18. No SSN / Luhn card / labelled DOB / IPv4 showed up in that particular doc — those still pass in the controlled suite.</w:t>
      </w:r>
    </w:p>
    <w:p>
      <w:pPr>
        <w:pStyle w:val="Heading3"/>
      </w:pPr>
      <w:r>
        <w:t>Generic regression (generic_docx_test.py)</w:t>
      </w:r>
    </w:p>
    <w:p>
      <w:r>
        <w:t>Three made-up DOCX layouts (support ticket, HR table + header/footer, run-split text). Seeded PII gone, control IDs kept. So it's not a one-document hack.</w:t>
      </w:r>
    </w:p>
    <w:p>
      <w:pPr>
        <w:pStyle w:val="Heading3"/>
      </w:pPr>
      <w:r>
        <w:t>ML switch proof (ml_ner_test.py)</w:t>
      </w:r>
    </w:p>
    <w:p>
      <w:r>
        <w:t>Already covered above — hybrid adds the three unlabelled entities Rules skipped.</w:t>
      </w:r>
    </w:p>
    <w:p>
      <w:pPr>
        <w:pStyle w:val="Heading2"/>
      </w:pPr>
      <w:r>
        <w:t>Trade-offs (being frank)</w:t>
      </w:r>
    </w:p>
    <w:p>
      <w:pPr>
        <w:pStyle w:val="ListBullet"/>
      </w:pPr>
      <w:r>
        <w:t>Rules win on structured PII and explainability. They lose when someone writes a name with no label.</w:t>
      </w:r>
    </w:p>
    <w:p>
      <w:pPr>
        <w:pStyle w:val="ListBullet"/>
      </w:pPr>
      <w:r>
        <w:t>Hybrid improves that recall, but pretrained NER is general English — prospectus legalese and odd org styles can still slip, and over-eager NER can invent false names if you loosen it too much. I kept it conservative.</w:t>
      </w:r>
    </w:p>
    <w:p>
      <w:pPr>
        <w:pStyle w:val="ListBullet"/>
      </w:pPr>
      <w:r>
        <w:t>Addresses are messy. Multi-line / weird formatting is still the soft spot.</w:t>
      </w:r>
    </w:p>
    <w:p>
      <w:pPr>
        <w:pStyle w:val="ListBullet"/>
      </w:pPr>
      <w:r>
        <w:t>Live static demo ≠ full stack. If you need to see ML live, run it locally. I tried free cloud for spaCy; it wasn't worth the broken deploys.</w:t>
      </w:r>
    </w:p>
    <w:p>
      <w:r>
        <w:t>For a production follow-up I'd want a human-labelled sample from real docs, then tune patterns / maybe a domain NER. Not claiming this is bank-grade redaction.</w:t>
      </w:r>
    </w:p>
    <w:p>
      <w:pPr>
        <w:pStyle w:val="Heading2"/>
      </w:pPr>
      <w:r>
        <w:t>What's in the repo (submit these)</w:t>
      </w:r>
    </w:p>
    <w:p>
      <w:pPr>
        <w:pStyle w:val="ListBullet"/>
      </w:pPr>
      <w:r>
        <w:t>Source: redact_pii.py (+ web_app.py / web/ if you care about the UI)</w:t>
      </w:r>
    </w:p>
    <w:p>
      <w:pPr>
        <w:pStyle w:val="ListBullet"/>
      </w:pPr>
      <w:r>
        <w:t>Output: Red Herring Prospectus - Redacted.docx</w:t>
      </w:r>
    </w:p>
    <w:p>
      <w:pPr>
        <w:pStyle w:val="ListBullet"/>
      </w:pPr>
      <w:r>
        <w:t>This document + README.md</w:t>
      </w:r>
    </w:p>
    <w:p>
      <w:pPr>
        <w:pStyle w:val="ListBullet"/>
      </w:pPr>
      <w:r>
        <w:t>EVALUATION_REPORT.md for the formal metrics sheet</w:t>
      </w:r>
    </w:p>
    <w:p>
      <w:r>
        <w:t>Links should be public / "anyone with the link". Repo is public. Live Space link is above.</w:t>
      </w:r>
    </w:p>
    <w:p>
      <w:pPr>
        <w:pStyle w:val="Heading2"/>
      </w:pPr>
      <w:r>
        <w:t>Quick rerun checklist</w:t>
      </w:r>
    </w:p>
    <w:p>
      <w:r>
        <w:t>python redact_pii.py --evaluate</w:t>
      </w:r>
    </w:p>
    <w:p>
      <w:r>
        <w:t>python manual_test.py</w:t>
      </w:r>
    </w:p>
    <w:p>
      <w:r>
        <w:t>python generic_docx_test.py</w:t>
      </w:r>
    </w:p>
    <w:p>
      <w:r>
        <w:t>python ml_ner_test.py</w:t>
      </w:r>
    </w:p>
    <w:p>
      <w:r>
        <w:t>python redact_pii.py "Red Herring Prospectus.docx" "Red Herring Prospectus - Redacted.docx"</w:t>
      </w:r>
    </w:p>
    <w:p>
      <w:r>
        <w:t>That's the whole story: Rules for the solid baseline, spaCy when prose names/orgs matter, and an honest live demo that doesn't fake ML when the host can't run 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