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Tool — my submission notes</w:t>
      </w:r>
    </w:p>
    <w:p>
      <w:r>
        <w:t>Kartikeya Mishra</w:t>
      </w:r>
    </w:p>
    <w:p>
      <w:r>
        <w:t>GitHub: https://github.com/KartikeyaM2007/Redact-scaler</w:t>
      </w:r>
    </w:p>
    <w:p>
      <w:r>
        <w:t>Try Rules online: https://huggingface.co/spaces/Kartikeym2007/Redact</w:t>
      </w:r>
    </w:p>
    <w:p>
      <w:r>
        <w:t>I'm submitting this for the Scaler AI Labs PII redaction task. Numbers below were re-checked with python verify_metrics.py on 18 Jul 2026 (examples/verified_metrics.json).</w:t>
      </w:r>
    </w:p>
    <w:p>
      <w:pPr>
        <w:pStyle w:val="Heading2"/>
      </w:pPr>
      <w:r>
        <w:t>The job, in my words</w:t>
      </w:r>
    </w:p>
    <w:p>
      <w:r>
        <w:t>I needed a script that reads a Word file full of personal data (they gave a Red Herring Prospectus; the same code also works on ticket-style docs) and writes a second .docx where real PII is swapped for fake but believable values. Masking with **** wasn't the ask — they wanted stand-ins like a fake name/email so the doc still looks readable.</w:t>
      </w:r>
    </w:p>
    <w:p>
      <w:r>
        <w:t>I cover at least: names, emails, phones, companies, addresses, SSNs, cards (Luhn), DOBs, IPs.</w:t>
      </w:r>
    </w:p>
    <w:p>
      <w:r>
        <w:t>Core file: redact_pii.py</w:t>
      </w:r>
    </w:p>
    <w:p>
      <w:r>
        <w:t>My redacted prospectus: Red Herring Prospectus - Redacted.docx</w:t>
      </w:r>
    </w:p>
    <w:p>
      <w:r>
        <w:t>Optional UI: web_app.py</w:t>
      </w:r>
    </w:p>
    <w:p>
      <w:r>
        <w:t>I do not redact order/ticket/CIN-style IDs. That's a deliberate precision choice.</w:t>
      </w:r>
    </w:p>
    <w:p>
      <w:pPr>
        <w:pStyle w:val="Heading2"/>
      </w:pPr>
      <w:r>
        <w:t>How detection works (two modes)</w:t>
      </w:r>
    </w:p>
    <w:p>
      <w:r>
        <w:t>Rules — regexes + labels I care about (Contact Person, DOB, Registered Office, Ltd/LLC endings, label→value table cells). Good for structured PII; I can usually explain each hit.</w:t>
      </w:r>
    </w:p>
    <w:p>
      <w:r>
        <w:t>Hybrid (ML / NER) — rules + spaCy en_core_web_sm. Added because rules ignore bare names/companies in prose. Verified: Rules = 2 hits (email+phone); Hybrid = 5 (adds Alice Johnson, Robert Chen, Microsoft). See ml_ner_test.py.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ml_ner_test.py (live)</w:t>
            </w:r>
          </w:p>
        </w:tc>
      </w:tr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2 redactions (email + phone)</w:t>
            </w:r>
          </w:p>
        </w:tc>
      </w:tr>
      <w:tr>
        <w:tc>
          <w:tcPr>
            <w:tcW w:type="dxa" w:w="4320"/>
          </w:tcPr>
          <w:p>
            <w:r>
              <w:t>Hybrid</w:t>
            </w:r>
          </w:p>
        </w:tc>
        <w:tc>
          <w:tcPr>
            <w:tcW w:type="dxa" w:w="4320"/>
          </w:tcPr>
          <w:p>
            <w:r>
              <w:t>5 redactions (+ 2 names + Microsoft)</w:t>
            </w:r>
          </w:p>
        </w:tc>
      </w:tr>
    </w:tbl>
    <w:p>
      <w:pPr>
        <w:pStyle w:val="Heading3"/>
      </w:pPr>
      <w:r>
        <w:t>Screens from my local UI</w:t>
      </w:r>
    </w:p>
    <w:p>
      <w:r>
        <w:t>Rules: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rules-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Hybrid: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ml-ner-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Live demo vs local</w:t>
      </w:r>
    </w:p>
    <w:p>
      <w:r>
        <w:t>HF Space is static → no Python spaCy → ML toggle stays off on purpose.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59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-space-ml-disab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Local: pip install -r requirements.txt then python web_app.py</w:t>
      </w:r>
    </w:p>
    <w:p>
      <w:pPr>
        <w:pStyle w:val="Heading2"/>
      </w:pPr>
      <w:r>
        <w:t>Verified evaluation numbers</w:t>
      </w:r>
    </w:p>
    <w:p>
      <w:pPr>
        <w:pStyle w:val="Heading3"/>
      </w:pPr>
      <w:r>
        <w:t>Accuracy / precision / recall (redact_pii.py --evaluate)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Cases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TP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FP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>
      <w:r>
        <w:t>Unit suite only — not "I labelled the whole prospectus by hand."</w:t>
      </w:r>
    </w:p>
    <w:p>
      <w:pPr>
        <w:pStyle w:val="Heading3"/>
      </w:pPr>
      <w:r>
        <w:t>Other live checks</w:t>
      </w:r>
    </w:p>
    <w:p>
      <w:pPr>
        <w:pStyle w:val="ListBullet"/>
      </w:pPr>
      <w:r>
        <w:t>manual_test.py — passed (all 9 types)</w:t>
      </w:r>
    </w:p>
    <w:p>
      <w:pPr>
        <w:pStyle w:val="ListBullet"/>
      </w:pPr>
      <w:r>
        <w:t>generic_docx_test.py — passed (3 layouts)</w:t>
      </w:r>
    </w:p>
    <w:p>
      <w:pPr>
        <w:pStyle w:val="ListBullet"/>
      </w:pPr>
      <w:r>
        <w:t>ml_ner_test.py — passed (Rules 2 vs Hybrid 5)</w:t>
      </w:r>
    </w:p>
    <w:p>
      <w:pPr>
        <w:pStyle w:val="Heading3"/>
      </w:pPr>
      <w:r>
        <w:t>Prospectus (live Rules run, 18 Jul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Changed paragraphs</w:t>
            </w:r>
          </w:p>
        </w:tc>
        <w:tc>
          <w:tcPr>
            <w:tcW w:type="dxa" w:w="4320"/>
          </w:tcPr>
          <w:p>
            <w:r>
              <w:t>255</w:t>
            </w:r>
          </w:p>
        </w:tc>
      </w:tr>
      <w:tr>
        <w:tc>
          <w:tcPr>
            <w:tcW w:type="dxa" w:w="4320"/>
          </w:tcPr>
          <w:p>
            <w:r>
              <w:t>Unique replacements</w:t>
            </w:r>
          </w:p>
        </w:tc>
        <w:tc>
          <w:tcPr>
            <w:tcW w:type="dxa" w:w="4320"/>
          </w:tcPr>
          <w:p>
            <w:r>
              <w:t>187</w:t>
            </w:r>
          </w:p>
        </w:tc>
      </w:tr>
      <w:tr>
        <w:tc>
          <w:tcPr>
            <w:tcW w:type="dxa" w:w="4320"/>
          </w:tcPr>
          <w:p>
            <w:r>
              <w:t>Total redactions</w:t>
            </w:r>
          </w:p>
        </w:tc>
        <w:tc>
          <w:tcPr>
            <w:tcW w:type="dxa" w:w="4320"/>
          </w:tcPr>
          <w:p>
            <w:r>
              <w:t>373</w:t>
            </w:r>
          </w:p>
        </w:tc>
      </w:tr>
      <w:tr>
        <w:tc>
          <w:tcPr>
            <w:tcW w:type="dxa" w:w="4320"/>
          </w:tcPr>
          <w:p>
            <w:r>
              <w:t>company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</w:tbl>
    <w:p>
      <w:r>
        <w:t>No SSN/card/DOB/IP in this particular file (still covered by the unit suite). Evidence: verified_metrics.json.</w:t>
      </w:r>
    </w:p>
    <w:p>
      <w:pPr>
        <w:pStyle w:val="Heading2"/>
      </w:pPr>
      <w:r>
        <w:t>Trade-offs</w:t>
      </w:r>
    </w:p>
    <w:p>
      <w:r>
        <w:t>Rules miss bare names; hybrid helps but isn't perfect on legalese. Weird multi-line addresses still hurt. Free cloud for spaCy didn't stick, so local is the real ML path.</w:t>
      </w:r>
    </w:p>
    <w:p>
      <w:pPr>
        <w:pStyle w:val="Heading2"/>
      </w:pPr>
      <w:r>
        <w:t>Grading pack</w:t>
      </w:r>
    </w:p>
    <w:p>
      <w:pPr>
        <w:pStyle w:val="ListBullet"/>
      </w:pPr>
      <w:r>
        <w:t>Code — repo / redact_pii.py</w:t>
      </w:r>
    </w:p>
    <w:p>
      <w:pPr>
        <w:pStyle w:val="ListBullet"/>
      </w:pPr>
      <w:r>
        <w:t>Output — Red Herring Prospectus - Redacted.docx</w:t>
      </w:r>
    </w:p>
    <w:p>
      <w:pPr>
        <w:pStyle w:val="ListBullet"/>
      </w:pPr>
      <w:r>
        <w:t>This note + EVALUATION_REPORT.md</w:t>
      </w:r>
    </w:p>
    <w:p>
      <w:pPr>
        <w:pStyle w:val="ListBullet"/>
      </w:pPr>
      <w:r>
        <w:t>Recompute — python verify_metrics.py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