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b w:val="0"/>
          <w:sz w:val="52"/>
        </w:rPr>
        <w:t>CityPulse: Agentic Civic Issue Reporting Platform</w:t>
      </w:r>
    </w:p>
    <w:p>
      <w:r>
        <w:rPr>
          <w:rFonts w:ascii="Arial" w:hAnsi="Arial" w:eastAsia="Arial"/>
          <w:b w:val="0"/>
          <w:color w:val="555555"/>
          <w:sz w:val="22"/>
        </w:rPr>
        <w:t>Project Description | Author: kartikeya</w:t>
      </w: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Problem Statement Selected</w:t>
      </w:r>
    </w:p>
    <w:p>
      <w:pPr>
        <w:spacing w:after="160" w:line="276" w:lineRule="auto"/>
      </w:pPr>
      <w:r>
        <w:rPr>
          <w:rFonts w:ascii="Arial" w:hAnsi="Arial" w:eastAsia="Arial"/>
          <w:b w:val="0"/>
          <w:sz w:val="22"/>
        </w:rPr>
        <w:t>Community Hero - Hyperlocal Problem Solver. CityPulse addresses the gap between citizens who observe civic problems and administrators who need reliable, verified, location-aware reports. Traditional complaint systems often accept unclear evidence, lack GPS precision, provide weak status visibility, and give administrators limited tools for prioritizing work.</w:t>
      </w: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Solution Overview</w:t>
      </w:r>
    </w:p>
    <w:p>
      <w:pPr>
        <w:spacing w:after="160" w:line="276" w:lineRule="auto"/>
      </w:pPr>
      <w:r>
        <w:rPr>
          <w:rFonts w:ascii="Arial" w:hAnsi="Arial" w:eastAsia="Arial"/>
          <w:b w:val="0"/>
          <w:sz w:val="22"/>
        </w:rPr>
        <w:t>CityPulse combines a Flutter citizen APK, a FastAPI backend, an AI validation layer, Supabase persistence, Cloudinary media storage, and a React admin dashboard. Citizens can describe a civic issue, capture GPS and proof, submit reports, view community issues, and participate through comments. Admins can inspect reports on a dashboard, route issues, review uncertain submissions, and communicate through the community discussion layer.</w:t>
      </w:r>
    </w:p>
    <w:p>
      <w:r>
        <w:drawing>
          <wp:inline xmlns:a="http://schemas.openxmlformats.org/drawingml/2006/main" xmlns:pic="http://schemas.openxmlformats.org/drawingml/2006/picture">
            <wp:extent cx="5669280" cy="2267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missio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color w:val="555555"/>
          <w:sz w:val="18"/>
        </w:rPr>
        <w:t>Figure 1. High-level architecture.</w:t>
      </w:r>
    </w:p>
    <w:p>
      <w:r>
        <w:drawing>
          <wp:inline xmlns:a="http://schemas.openxmlformats.org/drawingml/2006/main" xmlns:pic="http://schemas.openxmlformats.org/drawingml/2006/picture">
            <wp:extent cx="5669280" cy="22677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mission_pro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color w:val="555555"/>
          <w:sz w:val="18"/>
        </w:rPr>
        <w:t>Figure 2. Citizen report verification flow.</w:t>
      </w: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Key Features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Citizen mobile app with assistant-led reporting, GPS capture, photo/video evidence, issue feed, My Issues, and community comments.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Strict evidence validation workflow using Gemini vision and OpenAI fallback when Gemini is unavailable or rate-limited.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Manual verification fallback for uncertain proof so invalid or low-confidence evidence does not receive automatic rewards.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Admin review queue for manual-review reports, with approve, reject, more-proof, assign, and status update actions.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Reddit-style community discussion for both citizens and admins, including comments and replies on each civic issue.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Clean status labels and color logic for Pending, Manual Review, Approved, Rejected, Resolved, and Needs More Proof.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Backend health/debug endpoints and safe configuration checks that avoid printing secrets.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Leaderboard and reward eligibility logic designed around verified civic contributions.</w:t>
      </w: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2926080" cy="650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vic_doc_home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color w:val="555555"/>
          <w:sz w:val="18"/>
        </w:rPr>
        <w:t>Figure 3. Citizen APK home screen with backend-loaded civic reports.</w:t>
      </w:r>
    </w:p>
    <w:p>
      <w:r>
        <w:drawing>
          <wp:inline xmlns:a="http://schemas.openxmlformats.org/drawingml/2006/main" xmlns:pic="http://schemas.openxmlformats.org/drawingml/2006/picture">
            <wp:extent cx="2926080" cy="650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vic_community_fe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color w:val="555555"/>
          <w:sz w:val="18"/>
        </w:rPr>
        <w:t>Figure 4. Citizen APK community feed with report cards and status labels.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color w:val="555555"/>
          <w:sz w:val="18"/>
        </w:rPr>
        <w:t>Figure 5. Admin dashboard map and operational sidebar.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review_que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color w:val="555555"/>
          <w:sz w:val="18"/>
        </w:rPr>
        <w:t>Figure 6. Admin manual review queue.</w:t>
      </w: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Technologies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3F4"/>
          </w:tcPr>
          <w:p>
            <w:r>
              <w:t>Layer</w:t>
            </w:r>
          </w:p>
        </w:tc>
        <w:tc>
          <w:tcPr>
            <w:tcW w:type="dxa" w:w="4680"/>
            <w:shd w:fill="F1F3F4"/>
          </w:tcPr>
          <w:p>
            <w:r>
              <w:t>Technology</w:t>
            </w:r>
          </w:p>
        </w:tc>
      </w:tr>
      <w:tr>
        <w:tc>
          <w:tcPr>
            <w:tcW w:type="dxa" w:w="4680"/>
          </w:tcPr>
          <w:p>
            <w:r>
              <w:t>Mobile</w:t>
            </w:r>
          </w:p>
        </w:tc>
        <w:tc>
          <w:tcPr>
            <w:tcW w:type="dxa" w:w="4680"/>
          </w:tcPr>
          <w:p>
            <w:r>
              <w:t>Flutter, Dart, Riverpod, speech_to_text, flutter_tts, geolocator, image_picker</w:t>
            </w:r>
          </w:p>
        </w:tc>
      </w:tr>
      <w:tr>
        <w:tc>
          <w:tcPr>
            <w:tcW w:type="dxa" w:w="4680"/>
          </w:tcPr>
          <w:p>
            <w:r>
              <w:t>Backend</w:t>
            </w:r>
          </w:p>
        </w:tc>
        <w:tc>
          <w:tcPr>
            <w:tcW w:type="dxa" w:w="4680"/>
          </w:tcPr>
          <w:p>
            <w:r>
              <w:t>FastAPI, Uvicorn, Python, python-dotenv, multipart APIs</w:t>
            </w:r>
          </w:p>
        </w:tc>
      </w:tr>
      <w:tr>
        <w:tc>
          <w:tcPr>
            <w:tcW w:type="dxa" w:w="4680"/>
          </w:tcPr>
          <w:p>
            <w:r>
              <w:t>AI</w:t>
            </w:r>
          </w:p>
        </w:tc>
        <w:tc>
          <w:tcPr>
            <w:tcW w:type="dxa" w:w="4680"/>
          </w:tcPr>
          <w:p>
            <w:r>
              <w:t>Google Gemini, OpenAI vision fallback, prompt-planned assistant turns</w:t>
            </w:r>
          </w:p>
        </w:tc>
      </w:tr>
      <w:tr>
        <w:tc>
          <w:tcPr>
            <w:tcW w:type="dxa" w:w="4680"/>
          </w:tcPr>
          <w:p>
            <w:r>
              <w:t>Storage</w:t>
            </w:r>
          </w:p>
        </w:tc>
        <w:tc>
          <w:tcPr>
            <w:tcW w:type="dxa" w:w="4680"/>
          </w:tcPr>
          <w:p>
            <w:r>
              <w:t>Supabase PostgreSQL, Cloudinary media hosting</w:t>
            </w:r>
          </w:p>
        </w:tc>
      </w:tr>
      <w:tr>
        <w:tc>
          <w:tcPr>
            <w:tcW w:type="dxa" w:w="4680"/>
          </w:tcPr>
          <w:p>
            <w:r>
              <w:t>Admin Frontend</w:t>
            </w:r>
          </w:p>
        </w:tc>
        <w:tc>
          <w:tcPr>
            <w:tcW w:type="dxa" w:w="4680"/>
          </w:tcPr>
          <w:p>
            <w:r>
              <w:t>React, Vite, React Router, Leaflet, Recharts, Framer Motion</w:t>
            </w:r>
          </w:p>
        </w:tc>
      </w:tr>
      <w:tr>
        <w:tc>
          <w:tcPr>
            <w:tcW w:type="dxa" w:w="4680"/>
          </w:tcPr>
          <w:p>
            <w:r>
              <w:t>Tooling</w:t>
            </w:r>
          </w:p>
        </w:tc>
        <w:tc>
          <w:tcPr>
            <w:tcW w:type="dxa" w:w="4680"/>
          </w:tcPr>
          <w:p>
            <w:r>
              <w:t>Android SDK, Gradle, GitHub, local physical Android testing</w:t>
            </w:r>
          </w:p>
        </w:tc>
      </w:tr>
    </w:tbl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Google Technologies Utilized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Google Gemini API for assistant planning, civic issue reasoning, structured report extraction, and vision evidence validation.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Android platform tooling for physical-device APK testing on the iQOO / I2018 phone.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Google Maps/Leaflet-compatible map workflows in the admin dashboard context for geospatial civic operations.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Google Docs target format: this DOCX is prepared so it can be uploaded/imported as the required Google Doc and shared with anyone with the link.</w:t>
      </w:r>
    </w:p>
    <w:p>
      <w:pPr>
        <w:pStyle w:val="Heading1"/>
      </w:pPr>
      <w:r>
        <w:rPr>
          <w:rFonts w:ascii="Arial" w:hAnsi="Arial" w:eastAsia="Arial"/>
          <w:b w:val="0"/>
          <w:color w:val="000000"/>
          <w:sz w:val="40"/>
        </w:rPr>
        <w:t>Submission Notes</w:t>
      </w:r>
    </w:p>
    <w:p>
      <w:pPr>
        <w:spacing w:after="160" w:line="276" w:lineRule="auto"/>
      </w:pPr>
      <w:r>
        <w:rPr>
          <w:rFonts w:ascii="Arial" w:hAnsi="Arial" w:eastAsia="Arial"/>
          <w:b w:val="0"/>
          <w:sz w:val="22"/>
        </w:rPr>
        <w:t>The debug APK was built locally and installed on the connected physical Android phone using API_BASE_URL=http://192.168.18.165:8000. Backend health was verified from the phone after VPN was disabled. The citizen home and community feed load live backend data. The issue detail/comment route had a phone-specific blank-body issue during testing, so it is not presented as a completed screenshot in this submission package.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