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 — DSC Management</w:t>
      </w:r>
    </w:p>
    <w:p>
      <w:r>
        <w:rPr>
          <w:b/>
        </w:rPr>
        <w:t>KDK Software · v1.4 · July 2026 · Updated</w:t>
      </w:r>
    </w:p>
    <w:p>
      <w:pPr>
        <w:pStyle w:val="Heading2"/>
      </w:pPr>
      <w:r>
        <w:t>Changelog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Changed</w:t>
            </w:r>
          </w:p>
        </w:tc>
      </w:tr>
      <w:tr>
        <w:tc>
          <w:tcPr>
            <w:tcW w:type="dxa" w:w="2880"/>
          </w:tcPr>
          <w:p>
            <w:r/>
            <w:r>
              <w:t>v1.4</w:t>
            </w:r>
          </w:p>
        </w:tc>
        <w:tc>
          <w:tcPr>
            <w:tcW w:type="dxa" w:w="2880"/>
          </w:tcPr>
          <w:p>
            <w:r/>
            <w:r>
              <w:t>Jul 2026</w:t>
            </w:r>
          </w:p>
        </w:tc>
        <w:tc>
          <w:tcPr>
            <w:tcW w:type="dxa" w:w="2880"/>
          </w:tcPr>
          <w:p>
            <w:r/>
            <w:r>
              <w:t>Added communication options in Settings (Email + WhatsApp channels; alerts to user and/or client); added WhatsApp and Email templates for both user and client alerts; noted the desktop component can be delivered via KDK Connector; removed "Out of Scope" and "Open Questions" sections</w:t>
            </w:r>
          </w:p>
        </w:tc>
      </w:tr>
      <w:tr>
        <w:tc>
          <w:tcPr>
            <w:tcW w:type="dxa" w:w="2880"/>
          </w:tcPr>
          <w:p>
            <w:r/>
            <w:r>
              <w:t>v1.3</w:t>
            </w:r>
          </w:p>
        </w:tc>
        <w:tc>
          <w:tcPr>
            <w:tcW w:type="dxa" w:w="2880"/>
          </w:tcPr>
          <w:p>
            <w:r/>
            <w:r>
              <w:t>Jun 2026</w:t>
            </w:r>
          </w:p>
        </w:tc>
        <w:tc>
          <w:tcPr>
            <w:tcW w:type="dxa" w:w="2880"/>
          </w:tcPr>
          <w:p>
            <w:r/>
            <w:r>
              <w:t>Token PIN and Cert Password fields confirmed in Add DSC wizard (Step 4) and DSC Detail Panel (Section 3); Development Status updated to reflect all frontend and agent components complete</w:t>
            </w:r>
          </w:p>
        </w:tc>
      </w:tr>
      <w:tr>
        <w:tc>
          <w:tcPr>
            <w:tcW w:type="dxa" w:w="2880"/>
          </w:tcPr>
          <w:p>
            <w:r/>
            <w:r>
              <w:t>v1.2</w:t>
            </w:r>
          </w:p>
        </w:tc>
        <w:tc>
          <w:tcPr>
            <w:tcW w:type="dxa" w:w="2880"/>
          </w:tcPr>
          <w:p>
            <w:r/>
            <w:r>
              <w:t>Jun 2026</w:t>
            </w:r>
          </w:p>
        </w:tc>
        <w:tc>
          <w:tcPr>
            <w:tcW w:type="dxa" w:w="2880"/>
          </w:tcPr>
          <w:p>
            <w:r/>
            <w:r>
              <w:t>Added Token PIN and Cert Password fields; redesigned DSC Detail Panel layout</w:t>
            </w:r>
          </w:p>
        </w:tc>
      </w:tr>
      <w:tr>
        <w:tc>
          <w:tcPr>
            <w:tcW w:type="dxa" w:w="2880"/>
          </w:tcPr>
          <w:p>
            <w:r/>
            <w:r>
              <w:t>v1.1</w:t>
            </w:r>
          </w:p>
        </w:tc>
        <w:tc>
          <w:tcPr>
            <w:tcW w:type="dxa" w:w="2880"/>
          </w:tcPr>
          <w:p>
            <w:r/>
            <w:r>
              <w:t>Jun 2026</w:t>
            </w:r>
          </w:p>
        </w:tc>
        <w:tc>
          <w:tcPr>
            <w:tcW w:type="dxa" w:w="2880"/>
          </w:tcPr>
          <w:p>
            <w:r/>
            <w:r>
              <w:t>Initial internal draft</w:t>
            </w:r>
          </w:p>
        </w:tc>
      </w:tr>
    </w:tbl>
    <w:p/>
    <w:p>
      <w:pPr>
        <w:pStyle w:val="Heading1"/>
      </w:pPr>
      <w:r>
        <w:t>1. Why Are We Building This?</w:t>
      </w:r>
    </w:p>
    <w:p>
      <w:r>
        <w:t>A Digital Signature Certificate (DSC) is a government-issued electronic credential stored on a USB token. Professionals — CAs, tax practitioners, businesses — use DSCs to sign ITR, GST, MCA, and DGFT filings.</w:t>
      </w:r>
    </w:p>
    <w:p>
      <w:r>
        <w:rPr>
          <w:b/>
        </w:rPr>
        <w:t>The problem today:</w:t>
      </w:r>
      <w:r>
        <w:t xml:space="preserve"> People manage multiple DSCs across many clients using Excel or memory. They miss expiry dates, don't know where a token physically is, and have no easy way to renew.</w:t>
      </w:r>
    </w:p>
    <w:p>
      <w:r>
        <w:rPr>
          <w:b/>
        </w:rPr>
        <w:t>What we're building:</w:t>
      </w:r>
      <w:r>
        <w:t xml:space="preserve"> A DSC Management module inside KDK Software that:</w:t>
      </w:r>
    </w:p>
    <w:p>
      <w:pPr>
        <w:pStyle w:val="ListBullet"/>
      </w:pPr>
      <w:r>
        <w:t>Auto-reads certificate data when a USB token is plugged in</w:t>
      </w:r>
    </w:p>
    <w:p>
      <w:pPr>
        <w:pStyle w:val="ListBullet"/>
      </w:pPr>
      <w:r>
        <w:t>Tracks all DSCs for all clients in one dashboard</w:t>
      </w:r>
    </w:p>
    <w:p>
      <w:pPr>
        <w:pStyle w:val="ListBullet"/>
      </w:pPr>
      <w:r>
        <w:t>Sends email and WhatsApp alerts before expiry — to the user and, optionally, the client</w:t>
      </w:r>
    </w:p>
    <w:p>
      <w:pPr>
        <w:pStyle w:val="ListBullet"/>
      </w:pPr>
      <w:r>
        <w:t>Enables one-click renewal via Capricorn</w:t>
      </w:r>
    </w:p>
    <w:p>
      <w:pPr>
        <w:pStyle w:val="Heading1"/>
      </w:pPr>
      <w:r>
        <w:t>2. Who Uses It?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they manage</w:t>
            </w:r>
          </w:p>
        </w:tc>
      </w:tr>
      <w:tr>
        <w:tc>
          <w:tcPr>
            <w:tcW w:type="dxa" w:w="4320"/>
          </w:tcPr>
          <w:p>
            <w:r/>
            <w:r>
              <w:t>CA / Tax Practitioner</w:t>
            </w:r>
          </w:p>
        </w:tc>
        <w:tc>
          <w:tcPr>
            <w:tcW w:type="dxa" w:w="4320"/>
          </w:tcPr>
          <w:p>
            <w:r/>
            <w:r>
              <w:t>DSCs for 20–100+ clients (each client may have 1–3 DSCs)</w:t>
            </w:r>
          </w:p>
        </w:tc>
      </w:tr>
      <w:tr>
        <w:tc>
          <w:tcPr>
            <w:tcW w:type="dxa" w:w="4320"/>
          </w:tcPr>
          <w:p>
            <w:r/>
            <w:r>
              <w:t>Advocate / Law Firm</w:t>
            </w:r>
          </w:p>
        </w:tc>
        <w:tc>
          <w:tcPr>
            <w:tcW w:type="dxa" w:w="4320"/>
          </w:tcPr>
          <w:p>
            <w:r/>
            <w:r>
              <w:t>DSCs for partners and clients</w:t>
            </w:r>
          </w:p>
        </w:tc>
      </w:tr>
      <w:tr>
        <w:tc>
          <w:tcPr>
            <w:tcW w:type="dxa" w:w="4320"/>
          </w:tcPr>
          <w:p>
            <w:r/>
            <w:r>
              <w:t>Business / Enterprise</w:t>
            </w:r>
          </w:p>
        </w:tc>
        <w:tc>
          <w:tcPr>
            <w:tcW w:type="dxa" w:w="4320"/>
          </w:tcPr>
          <w:p>
            <w:r/>
            <w:r>
              <w:t>DSCs for directors, CFOs, employees</w:t>
            </w:r>
          </w:p>
        </w:tc>
      </w:tr>
      <w:tr>
        <w:tc>
          <w:tcPr>
            <w:tcW w:type="dxa" w:w="4320"/>
          </w:tcPr>
          <w:p>
            <w:r/>
            <w:r>
              <w:t>Individual Professional</w:t>
            </w:r>
          </w:p>
        </w:tc>
        <w:tc>
          <w:tcPr>
            <w:tcW w:type="dxa" w:w="4320"/>
          </w:tcPr>
          <w:p>
            <w:r/>
            <w:r>
              <w:t>Their own personal DSC</w:t>
            </w:r>
          </w:p>
        </w:tc>
      </w:tr>
    </w:tbl>
    <w:p/>
    <w:p>
      <w:r>
        <w:t>A user manages two types of DSCs:</w:t>
      </w:r>
    </w:p>
    <w:p>
      <w:pPr>
        <w:pStyle w:val="ListBullet"/>
      </w:pPr>
      <w:r>
        <w:rPr>
          <w:b/>
        </w:rPr>
        <w:t>Own DSCs</w:t>
      </w:r>
      <w:r>
        <w:t xml:space="preserve"> — for their firm's own filings</w:t>
      </w:r>
    </w:p>
    <w:p>
      <w:pPr>
        <w:pStyle w:val="ListBullet"/>
      </w:pPr>
      <w:r>
        <w:rPr>
          <w:b/>
        </w:rPr>
        <w:t>Client DSCs</w:t>
      </w:r>
      <w:r>
        <w:t xml:space="preserve"> — belonging to clients they manage on behalf of</w:t>
      </w:r>
    </w:p>
    <w:p>
      <w:pPr>
        <w:pStyle w:val="Heading1"/>
      </w:pPr>
      <w:r>
        <w:t>3. How It Works — Big Picture</w:t>
      </w:r>
    </w:p>
    <w:p>
      <w:r>
        <w:t>A browser alone cannot read a USB token. So the user needs two things installed on their computer:</w:t>
      </w:r>
    </w:p>
    <w:p>
      <w:pPr>
        <w:pStyle w:val="Heading2"/>
      </w:pPr>
      <w:r>
        <w:t>Two-Component Setup (one-time)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Who provides 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Token Driver</w:t>
            </w:r>
            <w:r>
              <w:t xml:space="preserve"> (PKCS#11 </w:t>
            </w:r>
            <w:r>
              <w:rPr>
                <w:rFonts w:ascii="Consolas" w:hAnsi="Consolas"/>
                <w:sz w:val="19"/>
              </w:rPr>
              <w:t>.dll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 xml:space="preserve">Driver for the USB token hardware. e.g. </w:t>
            </w:r>
            <w:r>
              <w:rPr>
                <w:rFonts w:ascii="Consolas" w:hAnsi="Consolas"/>
                <w:sz w:val="19"/>
              </w:rPr>
              <w:t>ep2pk11.dll</w:t>
            </w:r>
            <w:r>
              <w:t xml:space="preserve"> for ePass2003.</w:t>
            </w:r>
          </w:p>
        </w:tc>
        <w:tc>
          <w:tcPr>
            <w:tcW w:type="dxa" w:w="2160"/>
          </w:tcPr>
          <w:p>
            <w:r/>
            <w:r>
              <w:t>Token manufacturer (Feitian, WatchData, etc.)</w:t>
            </w:r>
          </w:p>
        </w:tc>
        <w:tc>
          <w:tcPr>
            <w:tcW w:type="dxa" w:w="2160"/>
          </w:tcPr>
          <w:p>
            <w:r/>
            <w:r>
              <w:t>Usually already installed — anyone who has used their DSC on MCA21, TRACES, or GST portal already has this.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KDK DSC Agent</w:t>
            </w:r>
          </w:p>
        </w:tc>
        <w:tc>
          <w:tcPr>
            <w:tcW w:type="dxa" w:w="2160"/>
          </w:tcPr>
          <w:p>
            <w:r/>
            <w:r>
              <w:t>Small background app that reads the token and sends data to the browser.</w:t>
            </w:r>
          </w:p>
        </w:tc>
        <w:tc>
          <w:tcPr>
            <w:tcW w:type="dxa" w:w="2160"/>
          </w:tcPr>
          <w:p>
            <w:r/>
            <w:r>
              <w:t>KDK Software</w:t>
            </w:r>
          </w:p>
        </w:tc>
        <w:tc>
          <w:tcPr>
            <w:tcW w:type="dxa" w:w="2160"/>
          </w:tcPr>
          <w:p>
            <w:r/>
            <w:r>
              <w:t>New one-time install — download from within the KDK web app.</w:t>
            </w:r>
          </w:p>
        </w:tc>
      </w:tr>
    </w:tbl>
    <w:p/>
    <w:p>
      <w:pPr>
        <w:pStyle w:val="IntenseQuote"/>
      </w:pPr>
      <w:r>
        <w:rPr>
          <w:b/>
        </w:rPr>
        <w:t>Important:</w:t>
      </w:r>
      <w:r>
        <w:t xml:space="preserve"> Most users will already have the token driver installed. The KDK DSC Agent is the only new thing they need.</w:t>
      </w:r>
    </w:p>
    <w:p>
      <w:pPr>
        <w:pStyle w:val="IntenseQuote"/>
      </w:pPr>
      <w:r>
        <w:rPr>
          <w:b/>
        </w:rPr>
        <w:t>Note — KDK Connector:</w:t>
      </w:r>
      <w:r>
        <w:t xml:space="preserve"> The desktop component does not have to ship as a standalone install. This token-reading capability can be delivered through </w:t>
      </w:r>
      <w:r>
        <w:rPr>
          <w:b/>
        </w:rPr>
        <w:t>KDK Connector</w:t>
      </w:r>
      <w:r>
        <w:t xml:space="preserve"> — KDK's existing desktop utility that many users already have installed for other KDK products. Where KDK Connector is present, the DSC read flow can run through it instead of a separate KDK DSC Agent download, removing the one-time install step for those users.</w:t>
      </w:r>
    </w:p>
    <w:p>
      <w:pPr>
        <w:pStyle w:val="Heading2"/>
      </w:pPr>
      <w:r>
        <w:t>How It Connects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>USB Token (plugged in)</w:t>
        <w:br/>
        <w:t xml:space="preserve">      ↓  via Token Driver (PKCS#11)</w:t>
        <w:br/>
        <w:t>KDK DSC Agent  ← Electron app, runs silently in system tray</w:t>
        <w:br/>
        <w:t xml:space="preserve">      ↓  WebSocket on ws://localhost:12345</w:t>
        <w:br/>
        <w:t>KDK Web App (browser)</w:t>
        <w:br/>
        <w:t xml:space="preserve">      ↓</w:t>
        <w:br/>
        <w:t>User reviews data → saves to their KDK account</w:t>
      </w:r>
    </w:p>
    <w:p>
      <w:r>
        <w:rPr>
          <w:b/>
        </w:rPr>
        <w:t>KDK DSC Agent</w:t>
      </w:r>
      <w:r>
        <w:t xml:space="preserve"> — installed once, runs silently in the background. Detects when a USB token is plugged in and passes the certificate data to the web app automatically. Available as a Windows ZIP package. Mac support planned. This same capability can also be provided through </w:t>
      </w:r>
      <w:r>
        <w:rPr>
          <w:b/>
        </w:rPr>
        <w:t>KDK Connector</w:t>
      </w:r>
      <w:r>
        <w:t xml:space="preserve"> for users who already run it.</w:t>
      </w:r>
    </w:p>
    <w:p>
      <w:pPr>
        <w:pStyle w:val="Heading1"/>
      </w:pPr>
      <w:r>
        <w:t>4. Feature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Add DSC via USB Token</w:t>
            </w:r>
          </w:p>
        </w:tc>
        <w:tc>
          <w:tcPr>
            <w:tcW w:type="dxa" w:w="4320"/>
          </w:tcPr>
          <w:p>
            <w:r/>
            <w:r>
              <w:t>Plug in token → agent auto-reads all certificate fields → user confirms</w:t>
            </w:r>
          </w:p>
        </w:tc>
      </w:tr>
      <w:tr>
        <w:tc>
          <w:tcPr>
            <w:tcW w:type="dxa" w:w="4320"/>
          </w:tcPr>
          <w:p>
            <w:r/>
            <w:r>
              <w:t>Add DSC Manually</w:t>
            </w:r>
          </w:p>
        </w:tc>
        <w:tc>
          <w:tcPr>
            <w:tcW w:type="dxa" w:w="4320"/>
          </w:tcPr>
          <w:p>
            <w:r/>
            <w:r>
              <w:t>User types in fields when token isn't available</w:t>
            </w:r>
          </w:p>
        </w:tc>
      </w:tr>
      <w:tr>
        <w:tc>
          <w:tcPr>
            <w:tcW w:type="dxa" w:w="4320"/>
          </w:tcPr>
          <w:p>
            <w:r/>
            <w:r>
              <w:t>DSC Dashboard</w:t>
            </w:r>
          </w:p>
        </w:tc>
        <w:tc>
          <w:tcPr>
            <w:tcW w:type="dxa" w:w="4320"/>
          </w:tcPr>
          <w:p>
            <w:r/>
            <w:r>
              <w:t>All DSCs across all clients. Cards: Total / Active / Expiring Soon / Expired</w:t>
            </w:r>
          </w:p>
        </w:tc>
      </w:tr>
      <w:tr>
        <w:tc>
          <w:tcPr>
            <w:tcW w:type="dxa" w:w="4320"/>
          </w:tcPr>
          <w:p>
            <w:r/>
            <w:r>
              <w:t>Client View</w:t>
            </w:r>
          </w:p>
        </w:tc>
        <w:tc>
          <w:tcPr>
            <w:tcW w:type="dxa" w:w="4320"/>
          </w:tcPr>
          <w:p>
            <w:r/>
            <w:r>
              <w:t>Click a client to see only their DSCs</w:t>
            </w:r>
          </w:p>
        </w:tc>
      </w:tr>
      <w:tr>
        <w:tc>
          <w:tcPr>
            <w:tcW w:type="dxa" w:w="4320"/>
          </w:tcPr>
          <w:p>
            <w:r/>
            <w:r>
              <w:t>DSC Detail Panel</w:t>
            </w:r>
          </w:p>
        </w:tc>
        <w:tc>
          <w:tcPr>
            <w:tcW w:type="dxa" w:w="4320"/>
          </w:tcPr>
          <w:p>
            <w:r/>
            <w:r>
              <w:t>Full info view with edit, delete, and renew actions</w:t>
            </w:r>
          </w:p>
        </w:tc>
      </w:tr>
      <w:tr>
        <w:tc>
          <w:tcPr>
            <w:tcW w:type="dxa" w:w="4320"/>
          </w:tcPr>
          <w:p>
            <w:r/>
            <w:r>
              <w:t>Expiry Alerts</w:t>
            </w:r>
          </w:p>
        </w:tc>
        <w:tc>
          <w:tcPr>
            <w:tcW w:type="dxa" w:w="4320"/>
          </w:tcPr>
          <w:p>
            <w:r/>
            <w:r>
              <w:t>Email and WhatsApp alerts at threshold → 30 days → 7 days → expiry day → post-expiry. Sent to the user and, optionally, the client</w:t>
            </w:r>
          </w:p>
        </w:tc>
      </w:tr>
      <w:tr>
        <w:tc>
          <w:tcPr>
            <w:tcW w:type="dxa" w:w="4320"/>
          </w:tcPr>
          <w:p>
            <w:r/>
            <w:r>
              <w:t>Renewal</w:t>
            </w:r>
          </w:p>
        </w:tc>
        <w:tc>
          <w:tcPr>
            <w:tcW w:type="dxa" w:w="4320"/>
          </w:tcPr>
          <w:p>
            <w:r/>
            <w:r>
              <w:t>"Renew via Capricorn" button on expiring/expired DSCs</w:t>
            </w:r>
          </w:p>
        </w:tc>
      </w:tr>
      <w:tr>
        <w:tc>
          <w:tcPr>
            <w:tcW w:type="dxa" w:w="4320"/>
          </w:tcPr>
          <w:p>
            <w:r/>
            <w:r>
              <w:t>Search &amp; Filter</w:t>
            </w:r>
          </w:p>
        </w:tc>
        <w:tc>
          <w:tcPr>
            <w:tcW w:type="dxa" w:w="4320"/>
          </w:tcPr>
          <w:p>
            <w:r/>
            <w:r>
              <w:t>Search by name/serial/location; filter by status; sort by expiry/name/status</w:t>
            </w:r>
          </w:p>
        </w:tc>
      </w:tr>
      <w:tr>
        <w:tc>
          <w:tcPr>
            <w:tcW w:type="dxa" w:w="4320"/>
          </w:tcPr>
          <w:p>
            <w:r/>
            <w:r>
              <w:t>Settings</w:t>
            </w:r>
          </w:p>
        </w:tc>
        <w:tc>
          <w:tcPr>
            <w:tcW w:type="dxa" w:w="4320"/>
          </w:tcPr>
          <w:p>
            <w:r/>
            <w:r>
              <w:t>Alert threshold, communication channels (Email / WhatsApp), recipients (user + client), and additional email/WhatsApp contacts</w:t>
            </w:r>
          </w:p>
        </w:tc>
      </w:tr>
    </w:tbl>
    <w:p/>
    <w:p>
      <w:pPr>
        <w:pStyle w:val="Heading1"/>
      </w:pPr>
      <w:r>
        <w:t>5. User Flows</w:t>
      </w:r>
    </w:p>
    <w:p>
      <w:pPr>
        <w:pStyle w:val="Heading2"/>
      </w:pPr>
      <w:r>
        <w:t>Flow 1 — First-Time Setup: Installing the Agent</w:t>
      </w:r>
    </w:p>
    <w:p>
      <w:r>
        <w:rPr>
          <w:b/>
        </w:rPr>
        <w:t>When:</w:t>
      </w:r>
      <w:r>
        <w:t xml:space="preserve"> User clicks "Add DSC" → "Read from USB Token" for the first time and the agent is not yet installed.</w:t>
      </w:r>
    </w:p>
    <w:p>
      <w:r>
        <w:rPr>
          <w:b/>
        </w:rPr>
        <w:t>Steps:</w:t>
      </w:r>
    </w:p>
    <w:p>
      <w:pPr>
        <w:pStyle w:val="ListNumber"/>
      </w:pPr>
      <w:r>
        <w:t xml:space="preserve">App connects to </w:t>
      </w:r>
      <w:r>
        <w:rPr>
          <w:rFonts w:ascii="Consolas" w:hAnsi="Consolas"/>
          <w:sz w:val="19"/>
        </w:rPr>
        <w:t>ws://localhost:12345</w:t>
      </w:r>
      <w:r>
        <w:t xml:space="preserve"> — checks if agent is running</w:t>
      </w:r>
    </w:p>
    <w:p>
      <w:pPr>
        <w:pStyle w:val="ListNumber"/>
      </w:pPr>
      <w:r>
        <w:t>Agent not found (3-second timeout) → show screen:</w:t>
      </w:r>
    </w:p>
    <w:p>
      <w:pPr>
        <w:pStyle w:val="ListBullet"/>
      </w:pPr>
      <w:r>
        <w:t xml:space="preserve">Message: </w:t>
      </w:r>
      <w:r>
        <w:rPr>
          <w:i/>
        </w:rPr>
        <w:t>"KDK DSC Agent not found"</w:t>
      </w:r>
    </w:p>
    <w:p>
      <w:pPr>
        <w:pStyle w:val="ListBullet"/>
      </w:pPr>
      <w:r>
        <w:t>Auto-detect OS → show Windows or Mac download button</w:t>
      </w:r>
    </w:p>
    <w:p>
      <w:pPr>
        <w:pStyle w:val="ListBullet"/>
      </w:pPr>
      <w:r>
        <w:t>Installation steps shown:</w:t>
      </w:r>
    </w:p>
    <w:p>
      <w:pPr>
        <w:pStyle w:val="ListNumber"/>
      </w:pPr>
      <w:r>
        <w:t>Download the ZIP and extract it</w:t>
      </w:r>
    </w:p>
    <w:p>
      <w:pPr>
        <w:pStyle w:val="ListNumber"/>
      </w:pPr>
      <w:r>
        <w:t xml:space="preserve">Double-click </w:t>
      </w:r>
      <w:r>
        <w:rPr>
          <w:rFonts w:ascii="Consolas" w:hAnsi="Consolas"/>
          <w:sz w:val="19"/>
        </w:rPr>
        <w:t>KDK DSC Agent.exe</w:t>
      </w:r>
      <w:r>
        <w:t xml:space="preserve"> to start — takes about 30 seconds</w:t>
      </w:r>
    </w:p>
    <w:p>
      <w:pPr>
        <w:pStyle w:val="ListNumber"/>
      </w:pPr>
      <w:r>
        <w:t>Agent icon will appear in the system tray when ready</w:t>
      </w:r>
    </w:p>
    <w:p>
      <w:pPr>
        <w:pStyle w:val="ListBullet"/>
      </w:pPr>
      <w:r>
        <w:t xml:space="preserve">Button: </w:t>
      </w:r>
      <w:r>
        <w:rPr>
          <w:b/>
        </w:rPr>
        <w:t>"I've installed it — Connect →"</w:t>
      </w:r>
    </w:p>
    <w:p>
      <w:pPr>
        <w:pStyle w:val="ListNumber"/>
      </w:pPr>
      <w:r>
        <w:t>User installs agent → clicks button → app retries connection every 3 seconds</w:t>
      </w:r>
    </w:p>
    <w:p>
      <w:pPr>
        <w:pStyle w:val="ListNumber"/>
      </w:pPr>
      <w:r>
        <w:t xml:space="preserve">Agent detected → green dot shown: </w:t>
      </w:r>
      <w:r>
        <w:rPr>
          <w:i/>
        </w:rPr>
        <w:t>"KDK DSC Agent is running"</w:t>
      </w:r>
    </w:p>
    <w:p>
      <w:pPr>
        <w:pStyle w:val="ListNumber"/>
      </w:pPr>
      <w:r>
        <w:t>Continue to Flow 2</w:t>
      </w:r>
    </w:p>
    <w:p>
      <w:pPr>
        <w:pStyle w:val="IntenseQuote"/>
      </w:pPr>
      <w:r>
        <w:rPr>
          <w:b/>
        </w:rPr>
        <w:t>Note:</w:t>
      </w:r>
      <w:r>
        <w:t xml:space="preserve"> If the token driver is also missing, the agent detects this separately and guides the user to install it (see Edge Cases).</w:t>
      </w:r>
    </w:p>
    <w:p>
      <w:pPr>
        <w:pStyle w:val="Heading2"/>
      </w:pPr>
      <w:r>
        <w:t>Flow 2 — Add DSC via USB Token</w:t>
      </w:r>
    </w:p>
    <w:p>
      <w:r>
        <w:rPr>
          <w:b/>
        </w:rPr>
        <w:t>When:</w:t>
      </w:r>
      <w:r>
        <w:t xml:space="preserve"> Agent is running. User wants to add a new DSC.</w:t>
      </w:r>
    </w:p>
    <w:p>
      <w:r>
        <w:rPr>
          <w:b/>
        </w:rPr>
        <w:t>Step 1 — Method Selection</w:t>
      </w:r>
    </w:p>
    <w:p>
      <w:r>
        <w:t xml:space="preserve">User clicks </w:t>
      </w:r>
      <w:r>
        <w:rPr>
          <w:b/>
        </w:rPr>
        <w:t>Add DSC</w:t>
      </w:r>
      <w:r>
        <w:t xml:space="preserve"> and chooses: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Read from USB Token</w:t>
            </w:r>
            <w:r>
              <w:t xml:space="preserve"> </w:t>
            </w:r>
            <w:r>
              <w:rPr>
                <w:i/>
              </w:rPr>
              <w:t>(Recommended)</w:t>
            </w:r>
          </w:p>
        </w:tc>
        <w:tc>
          <w:tcPr>
            <w:tcW w:type="dxa" w:w="4320"/>
          </w:tcPr>
          <w:p>
            <w:r/>
            <w:r>
              <w:t>Agent reads certificate automatically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Enter Manually</w:t>
            </w:r>
          </w:p>
        </w:tc>
        <w:tc>
          <w:tcPr>
            <w:tcW w:type="dxa" w:w="4320"/>
          </w:tcPr>
          <w:p>
            <w:r/>
            <w:r>
              <w:t>User types in the fields</w:t>
            </w:r>
          </w:p>
        </w:tc>
      </w:tr>
    </w:tbl>
    <w:p/>
    <w:p>
      <w:r>
        <w:t xml:space="preserve">User selects </w:t>
      </w:r>
      <w:r>
        <w:rPr>
          <w:b/>
        </w:rPr>
        <w:t>"Read from USB Token"</w:t>
      </w:r>
      <w:r>
        <w:t xml:space="preserve"> → app confirms agent is running → shows </w:t>
      </w:r>
      <w:r>
        <w:rPr>
          <w:i/>
        </w:rPr>
        <w:t>"Plug in your USB Token"</w:t>
      </w:r>
    </w:p>
    <w:p>
      <w:r>
        <w:rPr>
          <w:b/>
        </w:rPr>
        <w:t>Step 2 — Token Reading</w:t>
      </w:r>
    </w:p>
    <w:p>
      <w:r>
        <w:t>User plugs in the USB token. Three possible paths:</w:t>
      </w:r>
    </w:p>
    <w:p>
      <w:r>
        <w:rPr>
          <w:b/>
        </w:rPr>
        <w:t>Path A — Token needs a PIN:</w:t>
      </w:r>
    </w:p>
    <w:p>
      <w:pPr>
        <w:pStyle w:val="IntenseQuote"/>
      </w:pPr>
      <w:r>
        <w:t>The token requires a PIN before it can be read. User sees the PIN entry screen.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Placeholder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/>
            <w:r>
              <w:t>PIN / Password</w:t>
            </w:r>
          </w:p>
        </w:tc>
        <w:tc>
          <w:tcPr>
            <w:tcW w:type="dxa" w:w="2160"/>
          </w:tcPr>
          <w:p>
            <w:r/>
            <w:r>
              <w:t>Password (with show/hide toggle)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Enter PIN (e.g. 123456)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</w:tbl>
    <w:p/>
    <w:p>
      <w:pPr>
        <w:pStyle w:val="ListBullet"/>
      </w:pPr>
      <w:r>
        <w:t xml:space="preserve">Press Enter or click </w:t>
      </w:r>
      <w:r>
        <w:rPr>
          <w:b/>
        </w:rPr>
        <w:t>Submit PIN</w:t>
      </w:r>
    </w:p>
    <w:p>
      <w:pPr>
        <w:pStyle w:val="ListBullet"/>
      </w:pPr>
      <w:r>
        <w:t xml:space="preserve">If wrong PIN → input shakes, shows </w:t>
      </w:r>
      <w:r>
        <w:rPr>
          <w:i/>
        </w:rPr>
        <w:t>"Incorrect PIN — try again"</w:t>
      </w:r>
    </w:p>
    <w:p>
      <w:pPr>
        <w:pStyle w:val="ListBullet"/>
      </w:pPr>
      <w:r>
        <w:t xml:space="preserve">2 attempts left → amber warning: </w:t>
      </w:r>
      <w:r>
        <w:rPr>
          <w:i/>
        </w:rPr>
        <w:t>"2 attempts remaining — token locks after 3 wrong entries."</w:t>
      </w:r>
    </w:p>
    <w:p>
      <w:pPr>
        <w:pStyle w:val="ListBullet"/>
      </w:pPr>
      <w:r>
        <w:t xml:space="preserve">1 attempt left → red warning: </w:t>
      </w:r>
      <w:r>
        <w:rPr>
          <w:i/>
        </w:rPr>
        <w:t>"Last attempt! Token locks permanently after this."</w:t>
      </w:r>
    </w:p>
    <w:p>
      <w:pPr>
        <w:pStyle w:val="ListBullet"/>
      </w:pPr>
      <w:r>
        <w:t>If token locks → see Edge Case: Token Locked</w:t>
      </w:r>
    </w:p>
    <w:p>
      <w:r>
        <w:rPr>
          <w:b/>
        </w:rPr>
        <w:t>Path B — No PIN needed:</w:t>
      </w:r>
    </w:p>
    <w:p>
      <w:r>
        <w:t>Agent reads certificate directly without login.</w:t>
      </w:r>
    </w:p>
    <w:p>
      <w:r>
        <w:rPr>
          <w:b/>
        </w:rPr>
        <w:t>Path C — Multiple certificates on one token:</w:t>
      </w:r>
    </w:p>
    <w:p>
      <w:r>
        <w:t>User sees a list of certificates. Each shows: holder name, issuing CA, purpose, expiry. User selects one.</w:t>
      </w:r>
    </w:p>
    <w:p>
      <w:r>
        <w:rPr>
          <w:b/>
        </w:rPr>
        <w:t>Step 3 — Certificate Found (read-only preview)</w:t>
      </w:r>
    </w:p>
    <w:p>
      <w:r>
        <w:t xml:space="preserve">The web app shows: </w:t>
      </w:r>
      <w:r>
        <w:rPr>
          <w:i/>
        </w:rPr>
        <w:t>"Certificate found! All details read successfully."</w:t>
      </w:r>
    </w:p>
    <w:p>
      <w:r>
        <w:t>Fields shown (all read-only — extracted from the token, cannot be edited):</w:t>
      </w:r>
    </w:p>
    <w:p>
      <w:r>
        <w:rPr>
          <w:i/>
        </w:rPr>
        <w:t>Certificate Holder: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/>
            <w:r>
              <w:t>Holder Name</w:t>
            </w:r>
          </w:p>
        </w:tc>
        <w:tc>
          <w:tcPr>
            <w:tcW w:type="dxa" w:w="4320"/>
          </w:tcPr>
          <w:p>
            <w:r/>
            <w:r>
              <w:t>Ramesh Kumar</w:t>
            </w:r>
          </w:p>
        </w:tc>
      </w:tr>
      <w:tr>
        <w:tc>
          <w:tcPr>
            <w:tcW w:type="dxa" w:w="4320"/>
          </w:tcPr>
          <w:p>
            <w:r/>
            <w:r>
              <w:t>Organisation</w:t>
            </w:r>
          </w:p>
        </w:tc>
        <w:tc>
          <w:tcPr>
            <w:tcW w:type="dxa" w:w="4320"/>
          </w:tcPr>
          <w:p>
            <w:r/>
            <w:r>
              <w:t>ABC &amp; Associates</w:t>
            </w:r>
          </w:p>
        </w:tc>
      </w:tr>
      <w:tr>
        <w:tc>
          <w:tcPr>
            <w:tcW w:type="dxa" w:w="4320"/>
          </w:tcPr>
          <w:p>
            <w:r/>
            <w:r>
              <w:t>City</w:t>
            </w:r>
          </w:p>
        </w:tc>
        <w:tc>
          <w:tcPr>
            <w:tcW w:type="dxa" w:w="4320"/>
          </w:tcPr>
          <w:p>
            <w:r/>
            <w:r>
              <w:t>Ahmedabad</w:t>
            </w:r>
          </w:p>
        </w:tc>
      </w:tr>
      <w:tr>
        <w:tc>
          <w:tcPr>
            <w:tcW w:type="dxa" w:w="4320"/>
          </w:tcPr>
          <w:p>
            <w:r/>
            <w:r>
              <w:t>State</w:t>
            </w:r>
          </w:p>
        </w:tc>
        <w:tc>
          <w:tcPr>
            <w:tcW w:type="dxa" w:w="4320"/>
          </w:tcPr>
          <w:p>
            <w:r/>
            <w:r>
              <w:t>Gujarat</w:t>
            </w:r>
          </w:p>
        </w:tc>
      </w:tr>
      <w:tr>
        <w:tc>
          <w:tcPr>
            <w:tcW w:type="dxa" w:w="4320"/>
          </w:tcPr>
          <w:p>
            <w:r/>
            <w:r>
              <w:t>Email</w:t>
            </w:r>
          </w:p>
        </w:tc>
        <w:tc>
          <w:tcPr>
            <w:tcW w:type="dxa" w:w="4320"/>
          </w:tcPr>
          <w:p>
            <w:r/>
            <w:r>
              <w:t>ramesh@abc.com</w:t>
            </w:r>
          </w:p>
        </w:tc>
      </w:tr>
    </w:tbl>
    <w:p/>
    <w:p>
      <w:r>
        <w:rPr>
          <w:i/>
        </w:rPr>
        <w:t>Certificate Info: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/>
            <w:r>
              <w:t>Serial Number</w:t>
            </w:r>
          </w:p>
        </w:tc>
        <w:tc>
          <w:tcPr>
            <w:tcW w:type="dxa" w:w="4320"/>
          </w:tcPr>
          <w:p>
            <w:r/>
            <w:r>
              <w:t>3AF12C9D00B4E721</w:t>
            </w:r>
          </w:p>
        </w:tc>
      </w:tr>
      <w:tr>
        <w:tc>
          <w:tcPr>
            <w:tcW w:type="dxa" w:w="4320"/>
          </w:tcPr>
          <w:p>
            <w:r/>
            <w:r>
              <w:t>Issued By</w:t>
            </w:r>
          </w:p>
        </w:tc>
        <w:tc>
          <w:tcPr>
            <w:tcW w:type="dxa" w:w="4320"/>
          </w:tcPr>
          <w:p>
            <w:r/>
            <w:r>
              <w:t>eMudhra Consumer CA 5</w:t>
            </w:r>
          </w:p>
        </w:tc>
      </w:tr>
      <w:tr>
        <w:tc>
          <w:tcPr>
            <w:tcW w:type="dxa" w:w="4320"/>
          </w:tcPr>
          <w:p>
            <w:r/>
            <w:r>
              <w:t>DSC Class</w:t>
            </w:r>
          </w:p>
        </w:tc>
        <w:tc>
          <w:tcPr>
            <w:tcW w:type="dxa" w:w="4320"/>
          </w:tcPr>
          <w:p>
            <w:r/>
            <w:r>
              <w:t>Class 3</w:t>
            </w:r>
          </w:p>
        </w:tc>
      </w:tr>
      <w:tr>
        <w:tc>
          <w:tcPr>
            <w:tcW w:type="dxa" w:w="4320"/>
          </w:tcPr>
          <w:p>
            <w:r/>
            <w:r>
              <w:t>Purpose</w:t>
            </w:r>
          </w:p>
        </w:tc>
        <w:tc>
          <w:tcPr>
            <w:tcW w:type="dxa" w:w="4320"/>
          </w:tcPr>
          <w:p>
            <w:r/>
            <w:r>
              <w:t>Signing</w:t>
            </w:r>
          </w:p>
        </w:tc>
      </w:tr>
      <w:tr>
        <w:tc>
          <w:tcPr>
            <w:tcW w:type="dxa" w:w="4320"/>
          </w:tcPr>
          <w:p>
            <w:r/>
            <w:r>
              <w:t>Issue Date</w:t>
            </w:r>
          </w:p>
        </w:tc>
        <w:tc>
          <w:tcPr>
            <w:tcW w:type="dxa" w:w="4320"/>
          </w:tcPr>
          <w:p>
            <w:r/>
            <w:r>
              <w:t>15 Apr 2024</w:t>
            </w:r>
          </w:p>
        </w:tc>
      </w:tr>
      <w:tr>
        <w:tc>
          <w:tcPr>
            <w:tcW w:type="dxa" w:w="4320"/>
          </w:tcPr>
          <w:p>
            <w:r/>
            <w:r>
              <w:t>Expiry Date</w:t>
            </w:r>
          </w:p>
        </w:tc>
        <w:tc>
          <w:tcPr>
            <w:tcW w:type="dxa" w:w="4320"/>
          </w:tcPr>
          <w:p>
            <w:r/>
            <w:r>
              <w:t>14 Apr 2027</w:t>
            </w:r>
          </w:p>
        </w:tc>
      </w:tr>
    </w:tbl>
    <w:p/>
    <w:p>
      <w:r>
        <w:t xml:space="preserve">User clicks </w:t>
      </w:r>
      <w:r>
        <w:rPr>
          <w:b/>
        </w:rPr>
        <w:t>Continue</w:t>
      </w:r>
      <w:r>
        <w:t>.</w:t>
      </w:r>
    </w:p>
    <w:p>
      <w:r>
        <w:rPr>
          <w:b/>
        </w:rPr>
        <w:t>Step 4 — Details &amp; Client Assignment</w:t>
      </w:r>
    </w:p>
    <w:p>
      <w:r>
        <w:t>User fills in management information. Certificate fields remain locked.</w:t>
      </w:r>
    </w:p>
    <w:p>
      <w:r>
        <w:rPr>
          <w:i/>
        </w:rPr>
        <w:t>Token / Hardware: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Placeholder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/>
            <w:r>
              <w:t>Token Brand</w:t>
            </w:r>
          </w:p>
        </w:tc>
        <w:tc>
          <w:tcPr>
            <w:tcW w:type="dxa" w:w="2160"/>
          </w:tcPr>
          <w:p>
            <w:r/>
            <w:r>
              <w:t>Dropdown</w:t>
            </w:r>
          </w:p>
        </w:tc>
        <w:tc>
          <w:tcPr>
            <w:tcW w:type="dxa" w:w="2160"/>
          </w:tcPr>
          <w:p>
            <w:r/>
            <w:r>
              <w:t>— Select token —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Token Serial No.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HW12345678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pPr>
        <w:pStyle w:val="IntenseQuote"/>
      </w:pPr>
      <w:r>
        <w:t>Token Brand options: ePass2003 · WatchData · PROXKey · SafeNet iKey · Feitian ePass · Aladdin eToken · Other</w:t>
      </w:r>
    </w:p>
    <w:p>
      <w:r>
        <w:rPr>
          <w:i/>
        </w:rPr>
        <w:t>Management: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Placeholder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/>
            <w:r>
              <w:t>Label / Nickname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e.g. Director Signing DSC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Physical Location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e.g. Office Drawer 3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Assigned To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e.g. Ramesh Kumar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Notes</w:t>
            </w:r>
          </w:p>
        </w:tc>
        <w:tc>
          <w:tcPr>
            <w:tcW w:type="dxa" w:w="2160"/>
          </w:tcPr>
          <w:p>
            <w:r/>
            <w:r>
              <w:t>Textarea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Any remarks about this DSC...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r>
        <w:rPr>
          <w:i/>
        </w:rPr>
        <w:t>Security (stored for user reference only — private keys never leave the token):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Placeholder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/>
            <w:r>
              <w:t>Token PIN</w:t>
            </w:r>
          </w:p>
        </w:tc>
        <w:tc>
          <w:tcPr>
            <w:tcW w:type="dxa" w:w="2160"/>
          </w:tcPr>
          <w:p>
            <w:r/>
            <w:r>
              <w:t>Password (with show/hide)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e.g. 123456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Cert Password</w:t>
            </w:r>
          </w:p>
        </w:tc>
        <w:tc>
          <w:tcPr>
            <w:tcW w:type="dxa" w:w="2160"/>
          </w:tcPr>
          <w:p>
            <w:r/>
            <w:r>
              <w:t>Password (with show/hide)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Certificate password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r>
        <w:rPr>
          <w:i/>
        </w:rPr>
        <w:t>Client Assignment: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Placeholder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/>
            <w:r>
              <w:t>Assign to Client</w:t>
            </w:r>
          </w:p>
        </w:tc>
        <w:tc>
          <w:tcPr>
            <w:tcW w:type="dxa" w:w="2160"/>
          </w:tcPr>
          <w:p>
            <w:r/>
            <w:r>
              <w:t>Searchable Dropdown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Search client…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  <w:r>
              <w:t xml:space="preserve"> (if clients exist)</w:t>
            </w:r>
          </w:p>
        </w:tc>
      </w:tr>
    </w:tbl>
    <w:p/>
    <w:p>
      <w:pPr>
        <w:pStyle w:val="IntenseQuote"/>
      </w:pPr>
      <w:r>
        <w:t>Options include "My Own DSCs" and all client names in the account.</w:t>
      </w:r>
    </w:p>
    <w:p>
      <w:r>
        <w:rPr>
          <w:i/>
        </w:rPr>
        <w:t>Consent: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t>☐ "I confirm that I am authorised to register and manage this digital signature certificate within KDK DSC Manager."</w:t>
            </w:r>
          </w:p>
        </w:tc>
        <w:tc>
          <w:tcPr>
            <w:tcW w:type="dxa" w:w="2880"/>
          </w:tcPr>
          <w:p>
            <w:r/>
            <w:r>
              <w:t>Checkbox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</w:p>
        </w:tc>
      </w:tr>
    </w:tbl>
    <w:p/>
    <w:p>
      <w:r>
        <w:rPr>
          <w:b/>
        </w:rPr>
        <w:t>Save &amp; Add DSC</w:t>
      </w:r>
      <w:r>
        <w:t xml:space="preserve"> button — enabled only when consent checkbox is checked.</w:t>
      </w:r>
    </w:p>
    <w:p>
      <w:r>
        <w:rPr>
          <w:b/>
        </w:rPr>
        <w:t>Step 5 — Success</w:t>
      </w:r>
    </w:p>
    <w:p>
      <w:pPr>
        <w:pStyle w:val="ListBullet"/>
      </w:pPr>
      <w:r>
        <w:rPr>
          <w:i/>
        </w:rPr>
        <w:t>"DSC saved successfully!"</w:t>
      </w:r>
    </w:p>
    <w:p>
      <w:pPr>
        <w:pStyle w:val="ListBullet"/>
      </w:pPr>
      <w:r>
        <w:t>Summary of saved DSC (name, expiry, client, status pill)</w:t>
      </w:r>
    </w:p>
    <w:p>
      <w:pPr>
        <w:pStyle w:val="ListBullet"/>
      </w:pPr>
      <w:r>
        <w:t xml:space="preserve">Two buttons: </w:t>
      </w:r>
      <w:r>
        <w:rPr>
          <w:b/>
        </w:rPr>
        <w:t>"Add Another DSC"</w:t>
      </w:r>
      <w:r>
        <w:t xml:space="preserve"> · </w:t>
      </w:r>
      <w:r>
        <w:rPr>
          <w:b/>
        </w:rPr>
        <w:t>"View Dashboard"</w:t>
      </w:r>
    </w:p>
    <w:p>
      <w:pPr>
        <w:pStyle w:val="Heading2"/>
      </w:pPr>
      <w:r>
        <w:t>Flow 3 — Add DSC Manually</w:t>
      </w:r>
    </w:p>
    <w:p>
      <w:r>
        <w:rPr>
          <w:b/>
        </w:rPr>
        <w:t>When:</w:t>
      </w:r>
      <w:r>
        <w:t xml:space="preserve"> User selects "Enter Manually" at Step 1 of the Add DSC wizard.</w:t>
      </w:r>
    </w:p>
    <w:p>
      <w:r>
        <w:rPr>
          <w:b/>
        </w:rPr>
        <w:t>Step 2 — Manual Entry Form</w:t>
      </w:r>
    </w:p>
    <w:p>
      <w:r>
        <w:rPr>
          <w:i/>
        </w:rPr>
        <w:t>Certificate Holder: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Placeholder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/>
            <w:r>
              <w:t>Holder Name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Ramesh Kumar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Organisation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ABC &amp; Associates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Email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ramesh@abc.com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City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Ahmedabad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State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Gujarat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r>
        <w:rPr>
          <w:i/>
        </w:rPr>
        <w:t>Certificate Info: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Placeholder / Options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/>
            <w:r>
              <w:t>Serial Number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3AF12C9D00B4E721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Issuing CA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eMudhra Consumer CA 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DSC Class</w:t>
            </w:r>
          </w:p>
        </w:tc>
        <w:tc>
          <w:tcPr>
            <w:tcW w:type="dxa" w:w="2160"/>
          </w:tcPr>
          <w:p>
            <w:r/>
            <w:r>
              <w:t>Dropdown</w:t>
            </w:r>
          </w:p>
        </w:tc>
        <w:tc>
          <w:tcPr>
            <w:tcW w:type="dxa" w:w="2160"/>
          </w:tcPr>
          <w:p>
            <w:r/>
            <w:r>
              <w:t>Class 3 / DGFT / Document Signer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Purpose</w:t>
            </w:r>
          </w:p>
        </w:tc>
        <w:tc>
          <w:tcPr>
            <w:tcW w:type="dxa" w:w="2160"/>
          </w:tcPr>
          <w:p>
            <w:r/>
            <w:r>
              <w:t>Dropdown</w:t>
            </w:r>
          </w:p>
        </w:tc>
        <w:tc>
          <w:tcPr>
            <w:tcW w:type="dxa" w:w="2160"/>
          </w:tcPr>
          <w:p>
            <w:r/>
            <w:r>
              <w:t>Signing / Encryption / Signing &amp; Encryption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r>
        <w:rPr>
          <w:i/>
        </w:rPr>
        <w:t>Validity: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t>Issue Date</w:t>
            </w:r>
          </w:p>
        </w:tc>
        <w:tc>
          <w:tcPr>
            <w:tcW w:type="dxa" w:w="2880"/>
          </w:tcPr>
          <w:p>
            <w:r/>
            <w:r>
              <w:t>Date picker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Expiry Date</w:t>
            </w:r>
          </w:p>
        </w:tc>
        <w:tc>
          <w:tcPr>
            <w:tcW w:type="dxa" w:w="2880"/>
          </w:tcPr>
          <w:p>
            <w:r/>
            <w:r>
              <w:t>Date picker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</w:p>
        </w:tc>
      </w:tr>
    </w:tbl>
    <w:p/>
    <w:p>
      <w:r>
        <w:rPr>
          <w:i/>
        </w:rPr>
        <w:t>Token / Hardware: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Placeholder / Options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/>
            <w:r>
              <w:t>Token Brand</w:t>
            </w:r>
          </w:p>
        </w:tc>
        <w:tc>
          <w:tcPr>
            <w:tcW w:type="dxa" w:w="2160"/>
          </w:tcPr>
          <w:p>
            <w:r/>
            <w:r>
              <w:t>Dropdown</w:t>
            </w:r>
          </w:p>
        </w:tc>
        <w:tc>
          <w:tcPr>
            <w:tcW w:type="dxa" w:w="2160"/>
          </w:tcPr>
          <w:p>
            <w:r/>
            <w:r>
              <w:t>ePass2003 · WatchData · PROXKey · SafeNet iKey · Feitian ePass · Aladdin eToken · Other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Token Serial No.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HW12345678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r>
        <w:rPr>
          <w:b/>
        </w:rPr>
        <w:t>Continue</w:t>
      </w:r>
      <w:r>
        <w:t xml:space="preserve"> button — enabled only when all required fields are filled.</w:t>
      </w:r>
    </w:p>
    <w:p>
      <w:r>
        <w:t xml:space="preserve">After Continue → user proceeds to </w:t>
      </w:r>
      <w:r>
        <w:rPr>
          <w:b/>
        </w:rPr>
        <w:t>Step 4 (Details &amp; Client Assignment)</w:t>
      </w:r>
      <w:r>
        <w:t xml:space="preserve"> same as the token flow above → then Step 5 (Success).</w:t>
      </w:r>
    </w:p>
    <w:p>
      <w:pPr>
        <w:pStyle w:val="Heading2"/>
      </w:pPr>
      <w:r>
        <w:t>Flow 4 — DSC Dashboard</w:t>
      </w:r>
    </w:p>
    <w:p>
      <w:r>
        <w:rPr>
          <w:b/>
        </w:rPr>
        <w:t>When:</w:t>
      </w:r>
      <w:r>
        <w:t xml:space="preserve"> User opens the DSC Management section.</w:t>
      </w:r>
    </w:p>
    <w:p>
      <w:r>
        <w:rPr>
          <w:b/>
        </w:rPr>
        <w:t>Left Sidebar:</w:t>
      </w:r>
    </w:p>
    <w:p>
      <w:pPr>
        <w:pStyle w:val="ListBullet"/>
      </w:pPr>
      <w:r>
        <w:t>KDK logo at top</w:t>
      </w:r>
    </w:p>
    <w:p>
      <w:pPr>
        <w:pStyle w:val="ListBullet"/>
      </w:pPr>
      <w:r>
        <w:rPr>
          <w:b/>
        </w:rPr>
        <w:t>All Clients</w:t>
      </w:r>
      <w:r>
        <w:t xml:space="preserve"> option (shows all DSCs across all clients)</w:t>
      </w:r>
    </w:p>
    <w:p>
      <w:pPr>
        <w:pStyle w:val="ListBullet"/>
      </w:pPr>
      <w:r>
        <w:rPr>
          <w:b/>
        </w:rPr>
        <w:t>My Own DSCs</w:t>
      </w:r>
      <w:r>
        <w:t xml:space="preserve"> (personal DSCs, highlighted in amber/gold)</w:t>
      </w:r>
    </w:p>
    <w:p>
      <w:pPr>
        <w:pStyle w:val="ListBullet"/>
      </w:pPr>
      <w:r>
        <w:t>List of clients — each shows: name, type badge, DSC count, alert count, and a health dot (green / amber / red / grey)</w:t>
      </w:r>
    </w:p>
    <w:p>
      <w:pPr>
        <w:pStyle w:val="ListBullet"/>
      </w:pPr>
      <w:r>
        <w:t>Search box at top of client list: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Placeholder</w:t>
            </w:r>
          </w:p>
        </w:tc>
      </w:tr>
      <w:tr>
        <w:tc>
          <w:tcPr>
            <w:tcW w:type="dxa" w:w="2880"/>
          </w:tcPr>
          <w:p>
            <w:r/>
            <w:r>
              <w:t>Search Clients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Search clients…</w:t>
            </w:r>
          </w:p>
        </w:tc>
      </w:tr>
    </w:tbl>
    <w:p/>
    <w:p>
      <w:pPr>
        <w:pStyle w:val="ListBullet"/>
      </w:pPr>
      <w:r>
        <w:t>User profile menu at bottom (Settings · Profile · Subscription · Sign Out)</w:t>
      </w:r>
    </w:p>
    <w:p>
      <w:r>
        <w:rPr>
          <w:b/>
        </w:rPr>
        <w:t>Main Area — All Clients View:</w:t>
      </w:r>
    </w:p>
    <w:p>
      <w:r>
        <w:t>4 stat cards at the top (clickable — acts as a filter):</w:t>
      </w:r>
    </w:p>
    <w:p>
      <w:pPr>
        <w:pStyle w:val="ListBullet"/>
      </w:pPr>
      <w:r>
        <w:rPr>
          <w:b/>
        </w:rPr>
        <w:t>Total</w:t>
      </w:r>
      <w:r>
        <w:t xml:space="preserve"> — all DSCs</w:t>
      </w:r>
    </w:p>
    <w:p>
      <w:pPr>
        <w:pStyle w:val="ListBullet"/>
      </w:pPr>
      <w:r>
        <w:rPr>
          <w:b/>
        </w:rPr>
        <w:t>Active</w:t>
      </w:r>
      <w:r>
        <w:t xml:space="preserve"> — valid DSCs</w:t>
      </w:r>
    </w:p>
    <w:p>
      <w:pPr>
        <w:pStyle w:val="ListBullet"/>
      </w:pPr>
      <w:r>
        <w:rPr>
          <w:b/>
        </w:rPr>
        <w:t>Expiring Soon</w:t>
      </w:r>
      <w:r>
        <w:t xml:space="preserve"> — expiring within alert threshold (default 90 days)</w:t>
      </w:r>
    </w:p>
    <w:p>
      <w:pPr>
        <w:pStyle w:val="ListBullet"/>
      </w:pPr>
      <w:r>
        <w:rPr>
          <w:b/>
        </w:rPr>
        <w:t>Expired</w:t>
      </w:r>
      <w:r>
        <w:t xml:space="preserve"> — already expired</w:t>
      </w:r>
    </w:p>
    <w:p>
      <w:r>
        <w:t xml:space="preserve">Status filter bar: </w:t>
      </w:r>
      <w:r>
        <w:rPr>
          <w:b/>
        </w:rPr>
        <w:t>All · Active · Expiring Soon · Expired</w:t>
      </w:r>
    </w:p>
    <w:p>
      <w:r>
        <w:t>Search box: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Placeholder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Searches Across</w:t>
            </w:r>
          </w:p>
        </w:tc>
      </w:tr>
      <w:tr>
        <w:tc>
          <w:tcPr>
            <w:tcW w:type="dxa" w:w="2160"/>
          </w:tcPr>
          <w:p>
            <w:r/>
            <w:r>
              <w:t>Search DSCs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Search DSCs…</w:t>
            </w:r>
          </w:p>
        </w:tc>
        <w:tc>
          <w:tcPr>
            <w:tcW w:type="dxa" w:w="2160"/>
          </w:tcPr>
          <w:p>
            <w:r/>
            <w:r>
              <w:t>Holder name · Label · Organisation · Serial number · Location</w:t>
            </w:r>
          </w:p>
        </w:tc>
      </w:tr>
    </w:tbl>
    <w:p/>
    <w:p>
      <w:r>
        <w:t>DSC Table columns:</w:t>
      </w:r>
    </w:p>
    <w:p>
      <w:pPr>
        <w:pStyle w:val="ListBullet"/>
      </w:pPr>
      <w:r>
        <w:t>Status dot (green / amber pulsing / red)</w:t>
      </w:r>
    </w:p>
    <w:p>
      <w:pPr>
        <w:pStyle w:val="ListBullet"/>
      </w:pPr>
      <w:r>
        <w:t>Certificate name · Client name · Client type badge</w:t>
      </w:r>
    </w:p>
    <w:p>
      <w:pPr>
        <w:pStyle w:val="ListBullet"/>
      </w:pPr>
      <w:r>
        <w:t>Issuing CA</w:t>
      </w:r>
    </w:p>
    <w:p>
      <w:pPr>
        <w:pStyle w:val="ListBullet"/>
      </w:pPr>
      <w:r>
        <w:t>Expiry date + days remaining (colour-coded: green / amber / red)</w:t>
      </w:r>
    </w:p>
    <w:p>
      <w:pPr>
        <w:pStyle w:val="ListBullet"/>
      </w:pPr>
      <w:r>
        <w:t>Status badge</w:t>
      </w:r>
    </w:p>
    <w:p>
      <w:pPr>
        <w:pStyle w:val="ListBullet"/>
      </w:pPr>
      <w:r>
        <w:t>Arrow → open detail panel</w:t>
      </w:r>
    </w:p>
    <w:p>
      <w:r>
        <w:t>Sortable columns: Certificate &amp; Client · Expiry Date · Status (urgency order) · Recently Added</w:t>
      </w:r>
    </w:p>
    <w:p>
      <w:pPr>
        <w:pStyle w:val="Heading2"/>
      </w:pPr>
      <w:r>
        <w:t>Flow 5 — Client View</w:t>
      </w:r>
    </w:p>
    <w:p>
      <w:r>
        <w:rPr>
          <w:b/>
        </w:rPr>
        <w:t>When:</w:t>
      </w:r>
      <w:r>
        <w:t xml:space="preserve"> User clicks a client in the sidebar.</w:t>
      </w:r>
    </w:p>
    <w:p>
      <w:pPr>
        <w:pStyle w:val="ListBullet"/>
      </w:pPr>
      <w:r>
        <w:t>Back button to return to All Clients</w:t>
      </w:r>
    </w:p>
    <w:p>
      <w:pPr>
        <w:pStyle w:val="ListBullet"/>
      </w:pPr>
      <w:r>
        <w:t>Client name + type in header</w:t>
      </w:r>
    </w:p>
    <w:p>
      <w:pPr>
        <w:pStyle w:val="ListBullet"/>
      </w:pPr>
      <w:r>
        <w:t>Same 4 stat cards (filtered to this client only)</w:t>
      </w:r>
    </w:p>
    <w:p>
      <w:pPr>
        <w:pStyle w:val="ListBullet"/>
      </w:pPr>
      <w:r>
        <w:t>DSC cards grid — each card shows: status colour bar · status badge · days left · holder name · issuing CA · expiry · class · purpose</w:t>
      </w:r>
    </w:p>
    <w:p>
      <w:pPr>
        <w:pStyle w:val="ListBullet"/>
      </w:pPr>
      <w:r>
        <w:t>Hover on card → "View full details →" appears</w:t>
      </w:r>
    </w:p>
    <w:p>
      <w:pPr>
        <w:pStyle w:val="ListBullet"/>
      </w:pPr>
      <w:r>
        <w:rPr>
          <w:b/>
        </w:rPr>
        <w:t>"Add Another DSC"</w:t>
      </w:r>
      <w:r>
        <w:t xml:space="preserve"> button (opens wizard with this client pre-selected)</w:t>
      </w:r>
    </w:p>
    <w:p>
      <w:pPr>
        <w:pStyle w:val="Heading2"/>
      </w:pPr>
      <w:r>
        <w:t>Flow 6 — DSC Detail Panel</w:t>
      </w:r>
    </w:p>
    <w:p>
      <w:r>
        <w:rPr>
          <w:b/>
        </w:rPr>
        <w:t>When:</w:t>
      </w:r>
      <w:r>
        <w:t xml:space="preserve"> User clicks a row in the table or a card in the client view. A modal panel appears.</w:t>
      </w:r>
    </w:p>
    <w:p>
      <w:r>
        <w:rPr>
          <w:b/>
        </w:rPr>
        <w:t>Header (colour reflects status — blue/purple for Active, amber for Expiring Soon, red for Expired):</w:t>
      </w:r>
    </w:p>
    <w:p>
      <w:pPr>
        <w:pStyle w:val="ListBullet"/>
      </w:pPr>
      <w:r>
        <w:t>Status badge (top-left)</w:t>
      </w:r>
    </w:p>
    <w:p>
      <w:pPr>
        <w:pStyle w:val="ListBullet"/>
      </w:pPr>
      <w:r>
        <w:t>Close button (top-right)</w:t>
      </w:r>
    </w:p>
    <w:p>
      <w:pPr>
        <w:pStyle w:val="ListBullet"/>
      </w:pPr>
      <w:r>
        <w:t>DSC label / holder name</w:t>
      </w:r>
    </w:p>
    <w:p>
      <w:pPr>
        <w:pStyle w:val="ListBullet"/>
      </w:pPr>
      <w:r>
        <w:t>Organisation</w:t>
      </w:r>
    </w:p>
    <w:p>
      <w:pPr>
        <w:pStyle w:val="ListBullet"/>
      </w:pPr>
      <w:r>
        <w:t xml:space="preserve">Countdown: </w:t>
      </w:r>
      <w:r>
        <w:rPr>
          <w:i/>
        </w:rPr>
        <w:t>"47 days"</w:t>
      </w:r>
      <w:r>
        <w:t xml:space="preserve"> with "remaining" label</w:t>
      </w:r>
    </w:p>
    <w:p>
      <w:pPr>
        <w:pStyle w:val="ListBullet"/>
      </w:pPr>
      <w:r>
        <w:t>Progress bar (% of certificate lifetime remaining)</w:t>
      </w:r>
    </w:p>
    <w:p>
      <w:pPr>
        <w:pStyle w:val="ListBullet"/>
      </w:pPr>
      <w:r>
        <w:t>Issue date and expiry date below the progress bar</w:t>
      </w:r>
    </w:p>
    <w:p>
      <w:r>
        <w:rPr>
          <w:b/>
        </w:rPr>
        <w:t>Alert banner</w:t>
      </w:r>
      <w:r>
        <w:t xml:space="preserve"> (shown for Expiring Soon / Expired, collapses on scroll):</w:t>
      </w:r>
    </w:p>
    <w:p>
      <w:pPr>
        <w:pStyle w:val="ListBullet"/>
      </w:pPr>
      <w:r>
        <w:t xml:space="preserve">Amber: </w:t>
      </w:r>
      <w:r>
        <w:rPr>
          <w:i/>
        </w:rPr>
        <w:t>"Expires in 47 days — renew soon to avoid service disruption."</w:t>
      </w:r>
    </w:p>
    <w:p>
      <w:pPr>
        <w:pStyle w:val="ListBullet"/>
      </w:pPr>
      <w:r>
        <w:t xml:space="preserve">Red: </w:t>
      </w:r>
      <w:r>
        <w:rPr>
          <w:i/>
        </w:rPr>
        <w:t>"This DSC has expired. Renew immediately to continue using it."</w:t>
      </w:r>
    </w:p>
    <w:p>
      <w:r>
        <w:rPr>
          <w:b/>
        </w:rPr>
        <w:t>Section 1 — Certificate Holder</w:t>
      </w:r>
      <w:r>
        <w:t xml:space="preserve"> </w:t>
      </w:r>
      <w:r>
        <w:rPr>
          <w:i/>
        </w:rPr>
        <w:t>(read-only)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Display</w:t>
            </w:r>
          </w:p>
        </w:tc>
      </w:tr>
      <w:tr>
        <w:tc>
          <w:tcPr>
            <w:tcW w:type="dxa" w:w="4320"/>
          </w:tcPr>
          <w:p>
            <w:r/>
            <w:r>
              <w:t>Holder Name</w:t>
            </w:r>
          </w:p>
        </w:tc>
        <w:tc>
          <w:tcPr>
            <w:tcW w:type="dxa" w:w="4320"/>
          </w:tcPr>
          <w:p>
            <w:r/>
            <w:r>
              <w:t>Text</w:t>
            </w:r>
          </w:p>
        </w:tc>
      </w:tr>
      <w:tr>
        <w:tc>
          <w:tcPr>
            <w:tcW w:type="dxa" w:w="4320"/>
          </w:tcPr>
          <w:p>
            <w:r/>
            <w:r>
              <w:t>Organisation</w:t>
            </w:r>
          </w:p>
        </w:tc>
        <w:tc>
          <w:tcPr>
            <w:tcW w:type="dxa" w:w="4320"/>
          </w:tcPr>
          <w:p>
            <w:r/>
            <w:r>
              <w:t>Text</w:t>
            </w:r>
          </w:p>
        </w:tc>
      </w:tr>
      <w:tr>
        <w:tc>
          <w:tcPr>
            <w:tcW w:type="dxa" w:w="4320"/>
          </w:tcPr>
          <w:p>
            <w:r/>
            <w:r>
              <w:t>City</w:t>
            </w:r>
          </w:p>
        </w:tc>
        <w:tc>
          <w:tcPr>
            <w:tcW w:type="dxa" w:w="4320"/>
          </w:tcPr>
          <w:p>
            <w:r/>
            <w:r>
              <w:t>Text</w:t>
            </w:r>
          </w:p>
        </w:tc>
      </w:tr>
      <w:tr>
        <w:tc>
          <w:tcPr>
            <w:tcW w:type="dxa" w:w="4320"/>
          </w:tcPr>
          <w:p>
            <w:r/>
            <w:r>
              <w:t>State</w:t>
            </w:r>
          </w:p>
        </w:tc>
        <w:tc>
          <w:tcPr>
            <w:tcW w:type="dxa" w:w="4320"/>
          </w:tcPr>
          <w:p>
            <w:r/>
            <w:r>
              <w:t>Text</w:t>
            </w:r>
          </w:p>
        </w:tc>
      </w:tr>
      <w:tr>
        <w:tc>
          <w:tcPr>
            <w:tcW w:type="dxa" w:w="4320"/>
          </w:tcPr>
          <w:p>
            <w:r/>
            <w:r>
              <w:t>Email</w:t>
            </w:r>
          </w:p>
        </w:tc>
        <w:tc>
          <w:tcPr>
            <w:tcW w:type="dxa" w:w="4320"/>
          </w:tcPr>
          <w:p>
            <w:r/>
            <w:r>
              <w:t>Text</w:t>
            </w:r>
          </w:p>
        </w:tc>
      </w:tr>
    </w:tbl>
    <w:p/>
    <w:p>
      <w:r>
        <w:rPr>
          <w:b/>
        </w:rPr>
        <w:t>Section 2 — Certificate Info</w:t>
      </w:r>
      <w:r>
        <w:t xml:space="preserve"> </w:t>
      </w:r>
      <w:r>
        <w:rPr>
          <w:i/>
        </w:rPr>
        <w:t>(read-only)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Display</w:t>
            </w:r>
          </w:p>
        </w:tc>
      </w:tr>
      <w:tr>
        <w:tc>
          <w:tcPr>
            <w:tcW w:type="dxa" w:w="4320"/>
          </w:tcPr>
          <w:p>
            <w:r/>
            <w:r>
              <w:t>Serial Number</w:t>
            </w:r>
          </w:p>
        </w:tc>
        <w:tc>
          <w:tcPr>
            <w:tcW w:type="dxa" w:w="4320"/>
          </w:tcPr>
          <w:p>
            <w:r/>
            <w:r>
              <w:t>Monospace text</w:t>
            </w:r>
          </w:p>
        </w:tc>
      </w:tr>
      <w:tr>
        <w:tc>
          <w:tcPr>
            <w:tcW w:type="dxa" w:w="4320"/>
          </w:tcPr>
          <w:p>
            <w:r/>
            <w:r>
              <w:t>Issued By</w:t>
            </w:r>
          </w:p>
        </w:tc>
        <w:tc>
          <w:tcPr>
            <w:tcW w:type="dxa" w:w="4320"/>
          </w:tcPr>
          <w:p>
            <w:r/>
            <w:r>
              <w:t>Text</w:t>
            </w:r>
          </w:p>
        </w:tc>
      </w:tr>
      <w:tr>
        <w:tc>
          <w:tcPr>
            <w:tcW w:type="dxa" w:w="4320"/>
          </w:tcPr>
          <w:p>
            <w:r/>
            <w:r>
              <w:t>Class</w:t>
            </w:r>
          </w:p>
        </w:tc>
        <w:tc>
          <w:tcPr>
            <w:tcW w:type="dxa" w:w="4320"/>
          </w:tcPr>
          <w:p>
            <w:r/>
            <w:r>
              <w:t>Text</w:t>
            </w:r>
          </w:p>
        </w:tc>
      </w:tr>
      <w:tr>
        <w:tc>
          <w:tcPr>
            <w:tcW w:type="dxa" w:w="4320"/>
          </w:tcPr>
          <w:p>
            <w:r/>
            <w:r>
              <w:t>Purpose</w:t>
            </w:r>
          </w:p>
        </w:tc>
        <w:tc>
          <w:tcPr>
            <w:tcW w:type="dxa" w:w="4320"/>
          </w:tcPr>
          <w:p>
            <w:r/>
            <w:r>
              <w:t>Text</w:t>
            </w:r>
          </w:p>
        </w:tc>
      </w:tr>
      <w:tr>
        <w:tc>
          <w:tcPr>
            <w:tcW w:type="dxa" w:w="4320"/>
          </w:tcPr>
          <w:p>
            <w:r/>
            <w:r>
              <w:t>Issue Date</w:t>
            </w:r>
          </w:p>
        </w:tc>
        <w:tc>
          <w:tcPr>
            <w:tcW w:type="dxa" w:w="4320"/>
          </w:tcPr>
          <w:p>
            <w:r/>
            <w:r>
              <w:t>Formatted date</w:t>
            </w:r>
          </w:p>
        </w:tc>
      </w:tr>
      <w:tr>
        <w:tc>
          <w:tcPr>
            <w:tcW w:type="dxa" w:w="4320"/>
          </w:tcPr>
          <w:p>
            <w:r/>
            <w:r>
              <w:t>Expiry Date</w:t>
            </w:r>
          </w:p>
        </w:tc>
        <w:tc>
          <w:tcPr>
            <w:tcW w:type="dxa" w:w="4320"/>
          </w:tcPr>
          <w:p>
            <w:r/>
            <w:r>
              <w:t>Formatted date</w:t>
            </w:r>
          </w:p>
        </w:tc>
      </w:tr>
    </w:tbl>
    <w:p/>
    <w:p>
      <w:r>
        <w:rPr>
          <w:b/>
        </w:rPr>
        <w:t>Section 3 — Token / Hardware</w:t>
      </w:r>
      <w:r>
        <w:t xml:space="preserve"> </w:t>
      </w:r>
      <w:r>
        <w:rPr>
          <w:i/>
        </w:rPr>
        <w:t>(editable in edit mode)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Placeholder</w:t>
            </w:r>
          </w:p>
        </w:tc>
      </w:tr>
      <w:tr>
        <w:tc>
          <w:tcPr>
            <w:tcW w:type="dxa" w:w="2880"/>
          </w:tcPr>
          <w:p>
            <w:r/>
            <w:r>
              <w:t>Token Brand</w:t>
            </w:r>
          </w:p>
        </w:tc>
        <w:tc>
          <w:tcPr>
            <w:tcW w:type="dxa" w:w="2880"/>
          </w:tcPr>
          <w:p>
            <w:r/>
            <w:r>
              <w:t>Dropdown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e.g. ePass2003</w:t>
            </w:r>
          </w:p>
        </w:tc>
      </w:tr>
      <w:tr>
        <w:tc>
          <w:tcPr>
            <w:tcW w:type="dxa" w:w="2880"/>
          </w:tcPr>
          <w:p>
            <w:r/>
            <w:r>
              <w:t>Token Serial No.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HW12345678</w:t>
            </w:r>
          </w:p>
        </w:tc>
      </w:tr>
      <w:tr>
        <w:tc>
          <w:tcPr>
            <w:tcW w:type="dxa" w:w="2880"/>
          </w:tcPr>
          <w:p>
            <w:r/>
            <w:r>
              <w:t>Token PIN</w:t>
            </w:r>
          </w:p>
        </w:tc>
        <w:tc>
          <w:tcPr>
            <w:tcW w:type="dxa" w:w="2880"/>
          </w:tcPr>
          <w:p>
            <w:r/>
            <w:r>
              <w:t>Password (show/hide)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e.g. 123456</w:t>
            </w:r>
          </w:p>
        </w:tc>
      </w:tr>
      <w:tr>
        <w:tc>
          <w:tcPr>
            <w:tcW w:type="dxa" w:w="2880"/>
          </w:tcPr>
          <w:p>
            <w:r/>
            <w:r>
              <w:t>Cert Password</w:t>
            </w:r>
          </w:p>
        </w:tc>
        <w:tc>
          <w:tcPr>
            <w:tcW w:type="dxa" w:w="2880"/>
          </w:tcPr>
          <w:p>
            <w:r/>
            <w:r>
              <w:t>Password (show/hide)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Certificate password</w:t>
            </w:r>
          </w:p>
        </w:tc>
      </w:tr>
    </w:tbl>
    <w:p/>
    <w:p>
      <w:r>
        <w:rPr>
          <w:b/>
        </w:rPr>
        <w:t>Section 4 — Management</w:t>
      </w:r>
      <w:r>
        <w:t xml:space="preserve"> </w:t>
      </w:r>
      <w:r>
        <w:rPr>
          <w:i/>
        </w:rPr>
        <w:t>(editable in edit mode)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Placeholder</w:t>
            </w:r>
          </w:p>
        </w:tc>
      </w:tr>
      <w:tr>
        <w:tc>
          <w:tcPr>
            <w:tcW w:type="dxa" w:w="2880"/>
          </w:tcPr>
          <w:p>
            <w:r/>
            <w:r>
              <w:t>Label / Nickname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e.g. Director Signing DSC</w:t>
            </w:r>
          </w:p>
        </w:tc>
      </w:tr>
      <w:tr>
        <w:tc>
          <w:tcPr>
            <w:tcW w:type="dxa" w:w="2880"/>
          </w:tcPr>
          <w:p>
            <w:r/>
            <w:r>
              <w:t>Physical Location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e.g. Office Drawer 3</w:t>
            </w:r>
          </w:p>
        </w:tc>
      </w:tr>
      <w:tr>
        <w:tc>
          <w:tcPr>
            <w:tcW w:type="dxa" w:w="2880"/>
          </w:tcPr>
          <w:p>
            <w:r/>
            <w:r>
              <w:t>Assigned To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e.g. Accounts Team</w:t>
            </w:r>
          </w:p>
        </w:tc>
      </w:tr>
      <w:tr>
        <w:tc>
          <w:tcPr>
            <w:tcW w:type="dxa" w:w="2880"/>
          </w:tcPr>
          <w:p>
            <w:r/>
            <w:r>
              <w:t>Notes</w:t>
            </w:r>
          </w:p>
        </w:tc>
        <w:tc>
          <w:tcPr>
            <w:tcW w:type="dxa" w:w="2880"/>
          </w:tcPr>
          <w:p>
            <w:r/>
            <w:r>
              <w:t>Textarea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Any remarks about this DSC...</w:t>
            </w:r>
          </w:p>
        </w:tc>
      </w:tr>
    </w:tbl>
    <w:p/>
    <w:p>
      <w:r>
        <w:rPr>
          <w:b/>
        </w:rPr>
        <w:t>Footer (view mode):</w:t>
      </w:r>
    </w:p>
    <w:p>
      <w:pPr>
        <w:pStyle w:val="ListBullet"/>
      </w:pPr>
      <w:r>
        <w:t xml:space="preserve">Left: </w:t>
      </w:r>
      <w:r>
        <w:rPr>
          <w:i/>
        </w:rPr>
        <w:t>"Remove"</w:t>
      </w:r>
      <w:r>
        <w:t xml:space="preserve"> link (opens delete confirmation)</w:t>
      </w:r>
    </w:p>
    <w:p>
      <w:pPr>
        <w:pStyle w:val="ListBullet"/>
      </w:pPr>
      <w:r>
        <w:t xml:space="preserve">Right: </w:t>
      </w:r>
      <w:r>
        <w:rPr>
          <w:b/>
        </w:rPr>
        <w:t>Edit Details</w:t>
      </w:r>
      <w:r>
        <w:t xml:space="preserve"> button · </w:t>
      </w:r>
      <w:r>
        <w:rPr>
          <w:b/>
        </w:rPr>
        <w:t>Renew via Capricorn</w:t>
      </w:r>
      <w:r>
        <w:t xml:space="preserve"> button (shown only for Expiring Soon / Expired)</w:t>
      </w:r>
    </w:p>
    <w:p>
      <w:r>
        <w:t xml:space="preserve">Small footer text at bottom of panel body: </w:t>
      </w:r>
      <w:r>
        <w:rPr>
          <w:i/>
        </w:rPr>
        <w:t>"Added via USB token · 15 Jan 2026"</w:t>
      </w:r>
    </w:p>
    <w:p>
      <w:pPr>
        <w:pStyle w:val="Heading2"/>
      </w:pPr>
      <w:r>
        <w:t>Flow 7 — Edit DSC</w:t>
      </w:r>
    </w:p>
    <w:p>
      <w:r>
        <w:rPr>
          <w:b/>
        </w:rPr>
        <w:t>When:</w:t>
      </w:r>
      <w:r>
        <w:t xml:space="preserve"> User clicks "Edit Details" in the detail panel.</w:t>
      </w:r>
    </w:p>
    <w:p>
      <w:pPr>
        <w:pStyle w:val="ListBullet"/>
      </w:pPr>
      <w:r>
        <w:t>Certificate Holder and Certificate Info sections remain grey and locked (read-only)</w:t>
      </w:r>
    </w:p>
    <w:p>
      <w:pPr>
        <w:pStyle w:val="ListBullet"/>
      </w:pPr>
      <w:r>
        <w:t>Token / Hardware and Management sections become white editable input boxes</w:t>
      </w:r>
    </w:p>
    <w:p>
      <w:pPr>
        <w:pStyle w:val="ListBullet"/>
      </w:pPr>
      <w:r>
        <w:t xml:space="preserve">Footer shows </w:t>
      </w:r>
      <w:r>
        <w:rPr>
          <w:b/>
        </w:rPr>
        <w:t>Save Changes</w:t>
      </w:r>
      <w:r>
        <w:t xml:space="preserve"> and </w:t>
      </w:r>
      <w:r>
        <w:rPr>
          <w:b/>
        </w:rPr>
        <w:t>Discard</w:t>
      </w:r>
    </w:p>
    <w:p>
      <w:pPr>
        <w:pStyle w:val="ListBullet"/>
      </w:pPr>
      <w:r>
        <w:t xml:space="preserve">If nothing changed, primary button shows </w:t>
      </w:r>
      <w:r>
        <w:rPr>
          <w:b/>
        </w:rPr>
        <w:t>Done</w:t>
      </w:r>
      <w:r>
        <w:t xml:space="preserve"> instead of Save Changes</w:t>
      </w:r>
    </w:p>
    <w:p>
      <w:pPr>
        <w:pStyle w:val="ListBullet"/>
      </w:pPr>
      <w:r>
        <w:t xml:space="preserve">Footer shows </w:t>
      </w:r>
      <w:r>
        <w:rPr>
          <w:i/>
        </w:rPr>
        <w:t>"You have unsaved changes"</w:t>
      </w:r>
      <w:r>
        <w:t xml:space="preserve"> text when dirty</w:t>
      </w:r>
    </w:p>
    <w:p>
      <w:pPr>
        <w:pStyle w:val="ListBullet"/>
      </w:pPr>
      <w:r>
        <w:t>User edits fields → clicks Save Changes → fields return to read-only display</w:t>
      </w:r>
    </w:p>
    <w:p>
      <w:pPr>
        <w:pStyle w:val="Heading2"/>
      </w:pPr>
      <w:r>
        <w:t>Flow 8 — Delete DSC</w:t>
      </w:r>
    </w:p>
    <w:p>
      <w:pPr>
        <w:pStyle w:val="ListNumber"/>
      </w:pPr>
      <w:r>
        <w:t>User opens the detail panel for a DSC</w:t>
      </w:r>
    </w:p>
    <w:p>
      <w:pPr>
        <w:pStyle w:val="ListNumber"/>
      </w:pPr>
      <w:r>
        <w:t xml:space="preserve">Clicks </w:t>
      </w:r>
      <w:r>
        <w:rPr>
          <w:i/>
        </w:rPr>
        <w:t>"Remove"</w:t>
      </w:r>
      <w:r>
        <w:t xml:space="preserve"> (small link at bottom-left of footer)</w:t>
      </w:r>
    </w:p>
    <w:p>
      <w:pPr>
        <w:pStyle w:val="ListNumber"/>
      </w:pPr>
      <w:r>
        <w:t>Confirmation overlay appears inside the panel:</w:t>
      </w:r>
    </w:p>
    <w:p>
      <w:pPr>
        <w:pStyle w:val="ListBullet"/>
      </w:pPr>
      <w:r>
        <w:rPr>
          <w:i/>
        </w:rPr>
        <w:t>"Remove this DSC?"</w:t>
      </w:r>
    </w:p>
    <w:p>
      <w:pPr>
        <w:pStyle w:val="ListBullet"/>
      </w:pPr>
      <w:r>
        <w:rPr>
          <w:i/>
        </w:rPr>
        <w:t>"[DSC Name] will be permanently deleted and cannot be recovered."</w:t>
      </w:r>
    </w:p>
    <w:p>
      <w:pPr>
        <w:pStyle w:val="ListBullet"/>
      </w:pPr>
      <w:r>
        <w:rPr>
          <w:b/>
        </w:rPr>
        <w:t>Cancel</w:t>
      </w:r>
      <w:r>
        <w:t xml:space="preserve"> · </w:t>
      </w:r>
      <w:r>
        <w:rPr>
          <w:b/>
        </w:rPr>
        <w:t>Yes, Delete</w:t>
      </w:r>
      <w:r>
        <w:t xml:space="preserve"> (red gradient)</w:t>
      </w:r>
    </w:p>
    <w:p>
      <w:pPr>
        <w:pStyle w:val="ListNumber"/>
      </w:pPr>
      <w:r>
        <w:rPr>
          <w:b/>
        </w:rPr>
        <w:t>Yes, Delete</w:t>
      </w:r>
      <w:r>
        <w:t xml:space="preserve"> → DSC removed, panel closes</w:t>
      </w:r>
    </w:p>
    <w:p>
      <w:pPr>
        <w:pStyle w:val="ListNumber"/>
      </w:pPr>
      <w:r>
        <w:rPr>
          <w:b/>
        </w:rPr>
        <w:t>Cancel</w:t>
      </w:r>
      <w:r>
        <w:t xml:space="preserve"> → overlay dismisses, nothing changes</w:t>
      </w:r>
    </w:p>
    <w:p>
      <w:pPr>
        <w:pStyle w:val="IntenseQuote"/>
      </w:pPr>
      <w:r>
        <w:t>Deletion is permanent — no recovery.</w:t>
      </w:r>
    </w:p>
    <w:p>
      <w:pPr>
        <w:pStyle w:val="Heading2"/>
      </w:pPr>
      <w:r>
        <w:t>Flow 9 — Settings</w:t>
      </w:r>
    </w:p>
    <w:p>
      <w:r>
        <w:rPr>
          <w:b/>
        </w:rPr>
        <w:t>When:</w:t>
      </w:r>
      <w:r>
        <w:t xml:space="preserve"> User clicks their name at the bottom of the sidebar → </w:t>
      </w:r>
      <w:r>
        <w:rPr>
          <w:b/>
        </w:rPr>
        <w:t>Settings</w:t>
      </w:r>
      <w:r>
        <w:t>.</w:t>
      </w:r>
    </w:p>
    <w:p>
      <w:r>
        <w:rPr>
          <w:i/>
        </w:rPr>
        <w:t>Alert Threshold: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1728"/>
          </w:tcPr>
          <w:p>
            <w:r/>
            <w:r>
              <w:t>Days before expiry</w:t>
            </w:r>
          </w:p>
        </w:tc>
        <w:tc>
          <w:tcPr>
            <w:tcW w:type="dxa" w:w="1728"/>
          </w:tcPr>
          <w:p>
            <w:r/>
            <w:r>
              <w:t>Numeric text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90</w:t>
            </w:r>
          </w:p>
        </w:tc>
        <w:tc>
          <w:tcPr>
            <w:tcW w:type="dxa" w:w="1728"/>
          </w:tcPr>
          <w:p>
            <w:r/>
            <w:r>
              <w:t>Integer, 1–365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</w:t>
            </w:r>
          </w:p>
        </w:tc>
      </w:tr>
    </w:tbl>
    <w:p/>
    <w:p>
      <w:r>
        <w:t xml:space="preserve">Description: </w:t>
      </w:r>
      <w:r>
        <w:rPr>
          <w:i/>
        </w:rPr>
        <w:t>"Send the reminder this many days before a DSC expires"</w:t>
      </w:r>
    </w:p>
    <w:p>
      <w:r>
        <w:t>Info banner shows how many recipients alerts will go to and the current threshold.</w:t>
      </w:r>
    </w:p>
    <w:p>
      <w:r>
        <w:rPr>
          <w:i/>
        </w:rPr>
        <w:t>Communication Channels:</w:t>
      </w:r>
    </w:p>
    <w:p>
      <w:r>
        <w:t>The user chooses how alerts are delivered. At least one channel must stay enabled.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/>
            <w:r>
              <w:t>Email alerts</w:t>
            </w:r>
          </w:p>
        </w:tc>
        <w:tc>
          <w:tcPr>
            <w:tcW w:type="dxa" w:w="2160"/>
          </w:tcPr>
          <w:p>
            <w:r/>
            <w:r>
              <w:t>Toggle</w:t>
            </w:r>
          </w:p>
        </w:tc>
        <w:tc>
          <w:tcPr>
            <w:tcW w:type="dxa" w:w="2160"/>
          </w:tcPr>
          <w:p>
            <w:r/>
            <w:r>
              <w:t>On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WhatsApp alerts</w:t>
            </w:r>
          </w:p>
        </w:tc>
        <w:tc>
          <w:tcPr>
            <w:tcW w:type="dxa" w:w="2160"/>
          </w:tcPr>
          <w:p>
            <w:r/>
            <w:r>
              <w:t>Toggle</w:t>
            </w:r>
          </w:p>
        </w:tc>
        <w:tc>
          <w:tcPr>
            <w:tcW w:type="dxa" w:w="2160"/>
          </w:tcPr>
          <w:p>
            <w:r/>
            <w:r>
              <w:t>Off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r>
        <w:rPr>
          <w:i/>
        </w:rPr>
        <w:t>Who Gets Alerted: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Notify the user (account holder)</w:t>
            </w:r>
          </w:p>
        </w:tc>
        <w:tc>
          <w:tcPr>
            <w:tcW w:type="dxa" w:w="2160"/>
          </w:tcPr>
          <w:p>
            <w:r/>
            <w:r>
              <w:t>Toggle</w:t>
            </w:r>
          </w:p>
        </w:tc>
        <w:tc>
          <w:tcPr>
            <w:tcW w:type="dxa" w:w="2160"/>
          </w:tcPr>
          <w:p>
            <w:r/>
            <w:r>
              <w:t>On</w:t>
            </w:r>
          </w:p>
        </w:tc>
        <w:tc>
          <w:tcPr>
            <w:tcW w:type="dxa" w:w="2160"/>
          </w:tcPr>
          <w:p>
            <w:r/>
            <w:r>
              <w:t>The professional / firm managing the DSC</w:t>
            </w:r>
          </w:p>
        </w:tc>
      </w:tr>
      <w:tr>
        <w:tc>
          <w:tcPr>
            <w:tcW w:type="dxa" w:w="2160"/>
          </w:tcPr>
          <w:p>
            <w:r/>
            <w:r>
              <w:t>Notify the client (certificate holder)</w:t>
            </w:r>
          </w:p>
        </w:tc>
        <w:tc>
          <w:tcPr>
            <w:tcW w:type="dxa" w:w="2160"/>
          </w:tcPr>
          <w:p>
            <w:r/>
            <w:r>
              <w:t>Toggle</w:t>
            </w:r>
          </w:p>
        </w:tc>
        <w:tc>
          <w:tcPr>
            <w:tcW w:type="dxa" w:w="2160"/>
          </w:tcPr>
          <w:p>
            <w:r/>
            <w:r>
              <w:t>Off</w:t>
            </w:r>
          </w:p>
        </w:tc>
        <w:tc>
          <w:tcPr>
            <w:tcW w:type="dxa" w:w="2160"/>
          </w:tcPr>
          <w:p>
            <w:r/>
            <w:r>
              <w:t>Sends the alert directly to the client whose DSC is expiring, using the client's contact details</w:t>
            </w:r>
          </w:p>
        </w:tc>
      </w:tr>
    </w:tbl>
    <w:p/>
    <w:p>
      <w:r>
        <w:rPr>
          <w:i/>
        </w:rPr>
        <w:t>Email Recipients: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Placeholder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1728"/>
          </w:tcPr>
          <w:p>
            <w:r/>
            <w:r>
              <w:t>Add Email Address</w:t>
            </w:r>
          </w:p>
        </w:tc>
        <w:tc>
          <w:tcPr>
            <w:tcW w:type="dxa" w:w="1728"/>
          </w:tcPr>
          <w:p>
            <w:r/>
            <w:r>
              <w:t>Email text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Add another email address…</w:t>
            </w:r>
          </w:p>
        </w:tc>
        <w:tc>
          <w:tcPr>
            <w:tcW w:type="dxa" w:w="1728"/>
          </w:tcPr>
          <w:p>
            <w:r/>
            <w:r>
              <w:t>Valid email format, no duplicates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</w:tbl>
    <w:p/>
    <w:p>
      <w:pPr>
        <w:pStyle w:val="ListBullet"/>
      </w:pPr>
      <w:r>
        <w:t>Primary email (user's account email) — always shown, cannot be removed</w:t>
      </w:r>
    </w:p>
    <w:p>
      <w:pPr>
        <w:pStyle w:val="ListBullet"/>
      </w:pPr>
      <w:r>
        <w:t>Additional emails listed with × to remove</w:t>
      </w:r>
    </w:p>
    <w:p>
      <w:pPr>
        <w:pStyle w:val="ListBullet"/>
      </w:pPr>
      <w:r>
        <w:t>Add by pressing Enter or clicking the + button</w:t>
      </w:r>
    </w:p>
    <w:p>
      <w:r>
        <w:rPr>
          <w:i/>
        </w:rPr>
        <w:t>WhatsApp Recipients</w:t>
      </w:r>
      <w:r>
        <w:t xml:space="preserve"> (shown when WhatsApp alerts are on):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Placeholder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1728"/>
          </w:tcPr>
          <w:p>
            <w:r/>
            <w:r>
              <w:t>Add WhatsApp Number</w:t>
            </w:r>
          </w:p>
        </w:tc>
        <w:tc>
          <w:tcPr>
            <w:tcW w:type="dxa" w:w="1728"/>
          </w:tcPr>
          <w:p>
            <w:r/>
            <w:r>
              <w:t>Phone text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Add a WhatsApp number…</w:t>
            </w:r>
          </w:p>
        </w:tc>
        <w:tc>
          <w:tcPr>
            <w:tcW w:type="dxa" w:w="1728"/>
          </w:tcPr>
          <w:p>
            <w:r/>
            <w:r>
              <w:t>Valid mobile number, no duplicates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</w:tbl>
    <w:p/>
    <w:p>
      <w:pPr>
        <w:pStyle w:val="ListBullet"/>
      </w:pPr>
      <w:r>
        <w:t>Numbers listed with × to remove</w:t>
      </w:r>
    </w:p>
    <w:p>
      <w:pPr>
        <w:pStyle w:val="ListBullet"/>
      </w:pPr>
      <w:r>
        <w:t>Add by pressing Enter or clicking the + button</w:t>
      </w:r>
    </w:p>
    <w:p>
      <w:r>
        <w:rPr>
          <w:b/>
        </w:rPr>
        <w:t>Save Changes</w:t>
      </w:r>
      <w:r>
        <w:t xml:space="preserve"> button — only active if something changed.</w:t>
      </w:r>
    </w:p>
    <w:p>
      <w:pPr>
        <w:pStyle w:val="ListBullet"/>
      </w:pPr>
      <w:r>
        <w:t xml:space="preserve">On save: green banner </w:t>
      </w:r>
      <w:r>
        <w:rPr>
          <w:i/>
        </w:rPr>
        <w:t>"Settings saved successfully"</w:t>
      </w:r>
      <w:r>
        <w:t xml:space="preserve"> shown for 2.5 seconds</w:t>
      </w:r>
    </w:p>
    <w:p>
      <w:pPr>
        <w:pStyle w:val="Heading1"/>
      </w:pPr>
      <w:r>
        <w:t>6. Edge Cases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Situation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the user sees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Recovery</w:t>
            </w:r>
          </w:p>
        </w:tc>
      </w:tr>
      <w:tr>
        <w:tc>
          <w:tcPr>
            <w:tcW w:type="dxa" w:w="2880"/>
          </w:tcPr>
          <w:p>
            <w:r/>
            <w:r>
              <w:t>Agent not installed</w:t>
            </w:r>
          </w:p>
        </w:tc>
        <w:tc>
          <w:tcPr>
            <w:tcW w:type="dxa" w:w="2880"/>
          </w:tcPr>
          <w:p>
            <w:r/>
            <w:r>
              <w:t xml:space="preserve">Download link + 3-step install guide + </w:t>
            </w:r>
            <w:r>
              <w:rPr>
                <w:b/>
              </w:rPr>
              <w:t>"I've installed it — Connect"</w:t>
            </w:r>
            <w:r>
              <w:t xml:space="preserve"> button. App retries every 3 seconds.</w:t>
            </w:r>
          </w:p>
        </w:tc>
        <w:tc>
          <w:tcPr>
            <w:tcW w:type="dxa" w:w="2880"/>
          </w:tcPr>
          <w:p>
            <w:r/>
            <w:r>
              <w:t>User installs agent and clicks Connect.</w:t>
            </w:r>
          </w:p>
        </w:tc>
      </w:tr>
      <w:tr>
        <w:tc>
          <w:tcPr>
            <w:tcW w:type="dxa" w:w="2880"/>
          </w:tcPr>
          <w:p>
            <w:r/>
            <w:r>
              <w:t>Agent installed but not running</w:t>
            </w:r>
          </w:p>
        </w:tc>
        <w:tc>
          <w:tcPr>
            <w:tcW w:type="dxa" w:w="2880"/>
          </w:tcPr>
          <w:p>
            <w:r/>
            <w:r>
              <w:t>Same screen as above. App keeps retrying every 3 seconds.</w:t>
            </w:r>
          </w:p>
        </w:tc>
        <w:tc>
          <w:tcPr>
            <w:tcW w:type="dxa" w:w="2880"/>
          </w:tcPr>
          <w:p>
            <w:r/>
            <w:r>
              <w:t>User starts agent from its install location.</w:t>
            </w:r>
          </w:p>
        </w:tc>
      </w:tr>
      <w:tr>
        <w:tc>
          <w:tcPr>
            <w:tcW w:type="dxa" w:w="2880"/>
          </w:tcPr>
          <w:p>
            <w:r/>
            <w:r>
              <w:t>Token driver not installed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"Token driver not installed."</w:t>
            </w:r>
            <w:r>
              <w:t xml:space="preserve"> If brand is identified via USB VID → show brand name + driver download link. If unknown → </w:t>
            </w:r>
            <w:r>
              <w:rPr>
                <w:i/>
              </w:rPr>
              <w:t>"Install the driver that came with your token."</w:t>
            </w:r>
            <w:r>
              <w:t xml:space="preserve"> + </w:t>
            </w:r>
            <w:r>
              <w:rPr>
                <w:b/>
              </w:rPr>
              <w:t>"I've installed the driver — Retry"</w:t>
            </w:r>
            <w:r>
              <w:t xml:space="preserve"> button.</w:t>
            </w:r>
          </w:p>
        </w:tc>
        <w:tc>
          <w:tcPr>
            <w:tcW w:type="dxa" w:w="2880"/>
          </w:tcPr>
          <w:p>
            <w:r/>
            <w:r>
              <w:t>User installs driver, clicks Retry.</w:t>
            </w:r>
          </w:p>
        </w:tc>
      </w:tr>
      <w:tr>
        <w:tc>
          <w:tcPr>
            <w:tcW w:type="dxa" w:w="2880"/>
          </w:tcPr>
          <w:p>
            <w:r/>
            <w:r>
              <w:t>PIN required</w:t>
            </w:r>
          </w:p>
        </w:tc>
        <w:tc>
          <w:tcPr>
            <w:tcW w:type="dxa" w:w="2880"/>
          </w:tcPr>
          <w:p>
            <w:r/>
            <w:r>
              <w:t>PIN entry screen with show/hide toggle, submit on Enter.</w:t>
            </w:r>
          </w:p>
        </w:tc>
        <w:tc>
          <w:tcPr>
            <w:tcW w:type="dxa" w:w="2880"/>
          </w:tcPr>
          <w:p>
            <w:r/>
            <w:r>
              <w:t>User enters correct PIN.</w:t>
            </w:r>
          </w:p>
        </w:tc>
      </w:tr>
      <w:tr>
        <w:tc>
          <w:tcPr>
            <w:tcW w:type="dxa" w:w="2880"/>
          </w:tcPr>
          <w:p>
            <w:r/>
            <w:r>
              <w:t>Wrong PIN entered</w:t>
            </w:r>
          </w:p>
        </w:tc>
        <w:tc>
          <w:tcPr>
            <w:tcW w:type="dxa" w:w="2880"/>
          </w:tcPr>
          <w:p>
            <w:r/>
            <w:r>
              <w:t xml:space="preserve">Input shakes. </w:t>
            </w:r>
            <w:r>
              <w:rPr>
                <w:i/>
              </w:rPr>
              <w:t>"Incorrect PIN — try again."</w:t>
            </w:r>
            <w:r>
              <w:t xml:space="preserve"> Attempt count shown. At 1 left: red final warning.</w:t>
            </w:r>
          </w:p>
        </w:tc>
        <w:tc>
          <w:tcPr>
            <w:tcW w:type="dxa" w:w="2880"/>
          </w:tcPr>
          <w:p>
            <w:r/>
            <w:r>
              <w:t>User tries again carefully.</w:t>
            </w:r>
          </w:p>
        </w:tc>
      </w:tr>
      <w:tr>
        <w:tc>
          <w:tcPr>
            <w:tcW w:type="dxa" w:w="2880"/>
          </w:tcPr>
          <w:p>
            <w:r/>
            <w:r>
              <w:t>Token locked (too many wrong PINs)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"Token is locked."</w:t>
            </w:r>
            <w:r>
              <w:t xml:space="preserve"> Contact numbers shown for all major providers: eMudhra 1800-103-7778 · Capricorn 0265-6111200 · NSDL 022-24994200 · Sify 1800-229-5559</w:t>
            </w:r>
          </w:p>
        </w:tc>
        <w:tc>
          <w:tcPr>
            <w:tcW w:type="dxa" w:w="2880"/>
          </w:tcPr>
          <w:p>
            <w:r/>
            <w:r>
              <w:t>User calls their DSC provider for SO (admin) PIN reset.</w:t>
            </w:r>
          </w:p>
        </w:tc>
      </w:tr>
      <w:tr>
        <w:tc>
          <w:tcPr>
            <w:tcW w:type="dxa" w:w="2880"/>
          </w:tcPr>
          <w:p>
            <w:r/>
            <w:r>
              <w:t>Multiple certificates on token</w:t>
            </w:r>
          </w:p>
        </w:tc>
        <w:tc>
          <w:tcPr>
            <w:tcW w:type="dxa" w:w="2880"/>
          </w:tcPr>
          <w:p>
            <w:r/>
            <w:r>
              <w:t>List of certificates — each shows holder, CA, purpose, expiry. User picks one. To save both, repeat the Add flow.</w:t>
            </w:r>
          </w:p>
        </w:tc>
        <w:tc>
          <w:tcPr>
            <w:tcW w:type="dxa" w:w="2880"/>
          </w:tcPr>
          <w:p>
            <w:r/>
            <w:r>
              <w:t>User selects the certificate they need.</w:t>
            </w:r>
          </w:p>
        </w:tc>
      </w:tr>
      <w:tr>
        <w:tc>
          <w:tcPr>
            <w:tcW w:type="dxa" w:w="2880"/>
          </w:tcPr>
          <w:p>
            <w:r/>
            <w:r>
              <w:t>Token removed mid-read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"Token disconnected. Plug it back in and try again."</w:t>
            </w:r>
          </w:p>
        </w:tc>
        <w:tc>
          <w:tcPr>
            <w:tcW w:type="dxa" w:w="2880"/>
          </w:tcPr>
          <w:p>
            <w:r/>
            <w:r>
              <w:t>User re-plugs token and restarts the read.</w:t>
            </w:r>
          </w:p>
        </w:tc>
      </w:tr>
      <w:tr>
        <w:tc>
          <w:tcPr>
            <w:tcW w:type="dxa" w:w="2880"/>
          </w:tcPr>
          <w:p>
            <w:r/>
            <w:r>
              <w:t>Client has no DSCs yet</w:t>
            </w:r>
          </w:p>
        </w:tc>
        <w:tc>
          <w:tcPr>
            <w:tcW w:type="dxa" w:w="2880"/>
          </w:tcPr>
          <w:p>
            <w:r/>
            <w:r>
              <w:t xml:space="preserve">Empty state: </w:t>
            </w:r>
            <w:r>
              <w:rPr>
                <w:i/>
              </w:rPr>
              <w:t>"No certificates added yet."</w:t>
            </w:r>
            <w:r>
              <w:t xml:space="preserve"> + </w:t>
            </w:r>
            <w:r>
              <w:rPr>
                <w:b/>
              </w:rPr>
              <w:t>"Add DSC for [Client]"</w:t>
            </w:r>
            <w:r>
              <w:t xml:space="preserve"> button.</w:t>
            </w:r>
          </w:p>
        </w:tc>
        <w:tc>
          <w:tcPr>
            <w:tcW w:type="dxa" w:w="2880"/>
          </w:tcPr>
          <w:p>
            <w:r/>
            <w:r>
              <w:t>Click button to open wizard with client pre-filled.</w:t>
            </w:r>
          </w:p>
        </w:tc>
      </w:tr>
      <w:tr>
        <w:tc>
          <w:tcPr>
            <w:tcW w:type="dxa" w:w="2880"/>
          </w:tcPr>
          <w:p>
            <w:r/>
            <w:r>
              <w:t>Adding an already-expired DSC</w:t>
            </w:r>
          </w:p>
        </w:tc>
        <w:tc>
          <w:tcPr>
            <w:tcW w:type="dxa" w:w="2880"/>
          </w:tcPr>
          <w:p>
            <w:r/>
            <w:r>
              <w:t>Saved normally. Shows red Expired badge in dashboard.</w:t>
            </w:r>
          </w:p>
        </w:tc>
        <w:tc>
          <w:tcPr>
            <w:tcW w:type="dxa" w:w="2880"/>
          </w:tcPr>
          <w:p>
            <w:r/>
            <w:r>
              <w:t>User should renew it.</w:t>
            </w:r>
          </w:p>
        </w:tc>
      </w:tr>
      <w:tr>
        <w:tc>
          <w:tcPr>
            <w:tcW w:type="dxa" w:w="2880"/>
          </w:tcPr>
          <w:p>
            <w:r/>
            <w:r>
              <w:t>Duplicate serial number</w:t>
            </w:r>
          </w:p>
        </w:tc>
        <w:tc>
          <w:tcPr>
            <w:tcW w:type="dxa" w:w="2880"/>
          </w:tcPr>
          <w:p>
            <w:r/>
            <w:r>
              <w:t xml:space="preserve">Warning shown with existing entry details. </w:t>
            </w:r>
            <w:r>
              <w:rPr>
                <w:i/>
              </w:rPr>
              <w:t>"Update existing record instead?"</w:t>
            </w:r>
            <w:r>
              <w:t xml:space="preserve"> Yes → update. No → cancel.</w:t>
            </w:r>
          </w:p>
        </w:tc>
        <w:tc>
          <w:tcPr>
            <w:tcW w:type="dxa" w:w="2880"/>
          </w:tcPr>
          <w:p>
            <w:r/>
            <w:r>
              <w:t>User decides whether to update or cancel.</w:t>
            </w:r>
          </w:p>
        </w:tc>
      </w:tr>
      <w:tr>
        <w:tc>
          <w:tcPr>
            <w:tcW w:type="dxa" w:w="2880"/>
          </w:tcPr>
          <w:p>
            <w:r/>
            <w:r>
              <w:t>No clients in account yet</w:t>
            </w:r>
          </w:p>
        </w:tc>
        <w:tc>
          <w:tcPr>
            <w:tcW w:type="dxa" w:w="2880"/>
          </w:tcPr>
          <w:p>
            <w:r/>
            <w:r>
              <w:t>Dashboard shows all stats at 0.</w:t>
            </w:r>
          </w:p>
        </w:tc>
        <w:tc>
          <w:tcPr>
            <w:tcW w:type="dxa" w:w="2880"/>
          </w:tcPr>
          <w:p>
            <w:r/>
            <w:r>
              <w:t>User adds their first DSC.</w:t>
            </w:r>
          </w:p>
        </w:tc>
      </w:tr>
    </w:tbl>
    <w:p/>
    <w:p>
      <w:pPr>
        <w:pStyle w:val="Heading1"/>
      </w:pPr>
      <w:r>
        <w:t>7. Data Fields Reference</w:t>
      </w:r>
    </w:p>
    <w:p>
      <w:pPr>
        <w:pStyle w:val="Heading2"/>
      </w:pPr>
      <w:r>
        <w:t>Certificate Data — Read-Only (set by the Certificate Authority, never editable by user)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 to Save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Holder 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  <w:r>
              <w:t xml:space="preserve"> (manual) / auto (token)</w:t>
            </w:r>
          </w:p>
        </w:tc>
        <w:tc>
          <w:tcPr>
            <w:tcW w:type="dxa" w:w="2160"/>
          </w:tcPr>
          <w:p>
            <w:r/>
            <w:r>
              <w:t>Certificate CN field</w:t>
            </w:r>
          </w:p>
        </w:tc>
        <w:tc>
          <w:tcPr>
            <w:tcW w:type="dxa" w:w="2160"/>
          </w:tcPr>
          <w:p>
            <w:r/>
            <w:r>
              <w:t>Full name on certificate</w:t>
            </w:r>
          </w:p>
        </w:tc>
      </w:tr>
      <w:tr>
        <w:tc>
          <w:tcPr>
            <w:tcW w:type="dxa" w:w="2160"/>
          </w:tcPr>
          <w:p>
            <w:r/>
            <w:r>
              <w:t>Organisation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Certificate O field</w:t>
            </w:r>
          </w:p>
        </w:tc>
        <w:tc>
          <w:tcPr>
            <w:tcW w:type="dxa" w:w="2160"/>
          </w:tcPr>
          <w:p>
            <w:r/>
            <w:r>
              <w:t>Company / firm name</w:t>
            </w:r>
          </w:p>
        </w:tc>
      </w:tr>
      <w:tr>
        <w:tc>
          <w:tcPr>
            <w:tcW w:type="dxa" w:w="2160"/>
          </w:tcPr>
          <w:p>
            <w:r/>
            <w:r>
              <w:t>Organisational Unit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Certificate OU field</w:t>
            </w:r>
          </w:p>
        </w:tc>
        <w:tc>
          <w:tcPr>
            <w:tcW w:type="dxa" w:w="2160"/>
          </w:tcPr>
          <w:p>
            <w:r/>
            <w:r>
              <w:t>Department or division</w:t>
            </w:r>
          </w:p>
        </w:tc>
      </w:tr>
      <w:tr>
        <w:tc>
          <w:tcPr>
            <w:tcW w:type="dxa" w:w="2160"/>
          </w:tcPr>
          <w:p>
            <w:r/>
            <w:r>
              <w:t>City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Certificate L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State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Certificate ST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Country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Certificate C field</w:t>
            </w:r>
          </w:p>
        </w:tc>
        <w:tc>
          <w:tcPr>
            <w:tcW w:type="dxa" w:w="2160"/>
          </w:tcPr>
          <w:p>
            <w:r/>
            <w:r>
              <w:t>e.g. IN</w:t>
            </w:r>
          </w:p>
        </w:tc>
      </w:tr>
      <w:tr>
        <w:tc>
          <w:tcPr>
            <w:tcW w:type="dxa" w:w="2160"/>
          </w:tcPr>
          <w:p>
            <w:r/>
            <w:r>
              <w:t>Email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Certificate emailAddress or SAN</w:t>
            </w:r>
          </w:p>
        </w:tc>
        <w:tc>
          <w:tcPr>
            <w:tcW w:type="dxa" w:w="2160"/>
          </w:tcPr>
          <w:p>
            <w:r/>
            <w:r>
              <w:t>Email embedded in certificate</w:t>
            </w:r>
          </w:p>
        </w:tc>
      </w:tr>
      <w:tr>
        <w:tc>
          <w:tcPr>
            <w:tcW w:type="dxa" w:w="2160"/>
          </w:tcPr>
          <w:p>
            <w:r/>
            <w:r>
              <w:t>Serial Number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/>
            <w:r>
              <w:t>Certificate serial</w:t>
            </w:r>
          </w:p>
        </w:tc>
        <w:tc>
          <w:tcPr>
            <w:tcW w:type="dxa" w:w="2160"/>
          </w:tcPr>
          <w:p>
            <w:r/>
            <w:r>
              <w:t>Unique hex identifier — used for duplicate detection</w:t>
            </w:r>
          </w:p>
        </w:tc>
      </w:tr>
      <w:tr>
        <w:tc>
          <w:tcPr>
            <w:tcW w:type="dxa" w:w="2160"/>
          </w:tcPr>
          <w:p>
            <w:r/>
            <w:r>
              <w:t>Issued By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/>
            <w:r>
              <w:t>Certificate Issuer CN</w:t>
            </w:r>
          </w:p>
        </w:tc>
        <w:tc>
          <w:tcPr>
            <w:tcW w:type="dxa" w:w="2160"/>
          </w:tcPr>
          <w:p>
            <w:r/>
            <w:r>
              <w:t>Certificate Authority name</w:t>
            </w:r>
          </w:p>
        </w:tc>
      </w:tr>
      <w:tr>
        <w:tc>
          <w:tcPr>
            <w:tcW w:type="dxa" w:w="2160"/>
          </w:tcPr>
          <w:p>
            <w:r/>
            <w:r>
              <w:t>DSC Class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Certificate policy OID</w:t>
            </w:r>
          </w:p>
        </w:tc>
        <w:tc>
          <w:tcPr>
            <w:tcW w:type="dxa" w:w="2160"/>
          </w:tcPr>
          <w:p>
            <w:r/>
            <w:r>
              <w:t>Class 3 / DGFT / Document Signer — detected from Indian DSC OIDs</w:t>
            </w:r>
          </w:p>
        </w:tc>
      </w:tr>
      <w:tr>
        <w:tc>
          <w:tcPr>
            <w:tcW w:type="dxa" w:w="2160"/>
          </w:tcPr>
          <w:p>
            <w:r/>
            <w:r>
              <w:t>Purpose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Certificate Key Usage extension</w:t>
            </w:r>
          </w:p>
        </w:tc>
        <w:tc>
          <w:tcPr>
            <w:tcW w:type="dxa" w:w="2160"/>
          </w:tcPr>
          <w:p>
            <w:r/>
            <w:r>
              <w:t>Signing / Encryption / Signing &amp; Encryption</w:t>
            </w:r>
          </w:p>
        </w:tc>
      </w:tr>
      <w:tr>
        <w:tc>
          <w:tcPr>
            <w:tcW w:type="dxa" w:w="2160"/>
          </w:tcPr>
          <w:p>
            <w:r/>
            <w:r>
              <w:t>Issue Date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Certificate notBefore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Expiry 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/>
            <w:r>
              <w:t>Certificate notAfter</w:t>
            </w:r>
          </w:p>
        </w:tc>
        <w:tc>
          <w:tcPr>
            <w:tcW w:type="dxa" w:w="2160"/>
          </w:tcPr>
          <w:p>
            <w:r/>
            <w:r>
              <w:t>Used for all alert calculations</w:t>
            </w:r>
          </w:p>
        </w:tc>
      </w:tr>
      <w:tr>
        <w:tc>
          <w:tcPr>
            <w:tcW w:type="dxa" w:w="2160"/>
          </w:tcPr>
          <w:p>
            <w:r/>
            <w:r>
              <w:t>SHA-256 Fingerprint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Computed from DER bytes</w:t>
            </w:r>
          </w:p>
        </w:tc>
        <w:tc>
          <w:tcPr>
            <w:tcW w:type="dxa" w:w="2160"/>
          </w:tcPr>
          <w:p>
            <w:r/>
            <w:r>
              <w:t>Stored for reference, not shown in UI by default</w:t>
            </w:r>
          </w:p>
        </w:tc>
      </w:tr>
    </w:tbl>
    <w:p/>
    <w:p>
      <w:pPr>
        <w:pStyle w:val="Heading2"/>
      </w:pPr>
      <w:r>
        <w:t>Token / Hardware Data — Editable Any Time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Token Brand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Dropdown: ePass2003 · WatchData · PROXKey · SafeNet iKey · Feitian ePass · Aladdin eToken · Proxima · Other</w:t>
            </w:r>
          </w:p>
        </w:tc>
      </w:tr>
      <w:tr>
        <w:tc>
          <w:tcPr>
            <w:tcW w:type="dxa" w:w="2880"/>
          </w:tcPr>
          <w:p>
            <w:r/>
            <w:r>
              <w:t>Token Serial No.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Hardware serial of the USB device — read from PKCS#11 token info</w:t>
            </w:r>
          </w:p>
        </w:tc>
      </w:tr>
      <w:tr>
        <w:tc>
          <w:tcPr>
            <w:tcW w:type="dxa" w:w="2880"/>
          </w:tcPr>
          <w:p>
            <w:r/>
            <w:r>
              <w:t>Token PIN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Stored for user's reference only — private keys never leave the hardware token</w:t>
            </w:r>
          </w:p>
        </w:tc>
      </w:tr>
      <w:tr>
        <w:tc>
          <w:tcPr>
            <w:tcW w:type="dxa" w:w="2880"/>
          </w:tcPr>
          <w:p>
            <w:r/>
            <w:r>
              <w:t>Cert Password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Stored for user's reference only</w:t>
            </w:r>
          </w:p>
        </w:tc>
      </w:tr>
    </w:tbl>
    <w:p/>
    <w:p>
      <w:pPr>
        <w:pStyle w:val="Heading2"/>
      </w:pPr>
      <w:r>
        <w:t>Management Data — Editable Any Time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Label / Nickname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Friendly name shown in dashboard</w:t>
            </w:r>
          </w:p>
        </w:tc>
      </w:tr>
      <w:tr>
        <w:tc>
          <w:tcPr>
            <w:tcW w:type="dxa" w:w="2880"/>
          </w:tcPr>
          <w:p>
            <w:r/>
            <w:r>
              <w:t>Physical Location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Where the token is kept</w:t>
            </w:r>
          </w:p>
        </w:tc>
      </w:tr>
      <w:tr>
        <w:tc>
          <w:tcPr>
            <w:tcW w:type="dxa" w:w="2880"/>
          </w:tcPr>
          <w:p>
            <w:r/>
            <w:r>
              <w:t>Assigned To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Person responsible for the token</w:t>
            </w:r>
          </w:p>
        </w:tc>
      </w:tr>
      <w:tr>
        <w:tc>
          <w:tcPr>
            <w:tcW w:type="dxa" w:w="2880"/>
          </w:tcPr>
          <w:p>
            <w:r/>
            <w:r>
              <w:t>Notes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Free text remarks</w:t>
            </w:r>
          </w:p>
        </w:tc>
      </w:tr>
      <w:tr>
        <w:tc>
          <w:tcPr>
            <w:tcW w:type="dxa" w:w="2880"/>
          </w:tcPr>
          <w:p>
            <w:r/>
            <w:r>
              <w:t>Client Assignment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  <w:r>
              <w:t xml:space="preserve"> (if clients exist)</w:t>
            </w:r>
          </w:p>
        </w:tc>
        <w:tc>
          <w:tcPr>
            <w:tcW w:type="dxa" w:w="2880"/>
          </w:tcPr>
          <w:p>
            <w:r/>
            <w:r>
              <w:t>Which client this DSC belongs to</w:t>
            </w:r>
          </w:p>
        </w:tc>
      </w:tr>
      <w:tr>
        <w:tc>
          <w:tcPr>
            <w:tcW w:type="dxa" w:w="2880"/>
          </w:tcPr>
          <w:p>
            <w:r/>
            <w:r>
              <w:t>Added Method</w:t>
            </w:r>
          </w:p>
        </w:tc>
        <w:tc>
          <w:tcPr>
            <w:tcW w:type="dxa" w:w="2880"/>
          </w:tcPr>
          <w:p>
            <w:r/>
            <w:r>
              <w:t>Auto</w:t>
            </w:r>
          </w:p>
        </w:tc>
        <w:tc>
          <w:tcPr>
            <w:tcW w:type="dxa" w:w="2880"/>
          </w:tcPr>
          <w:p>
            <w:r/>
            <w:r>
              <w:t>"token" or "manual"</w:t>
            </w:r>
          </w:p>
        </w:tc>
      </w:tr>
      <w:tr>
        <w:tc>
          <w:tcPr>
            <w:tcW w:type="dxa" w:w="2880"/>
          </w:tcPr>
          <w:p>
            <w:r/>
            <w:r>
              <w:t>Added Date</w:t>
            </w:r>
          </w:p>
        </w:tc>
        <w:tc>
          <w:tcPr>
            <w:tcW w:type="dxa" w:w="2880"/>
          </w:tcPr>
          <w:p>
            <w:r/>
            <w:r>
              <w:t>Auto</w:t>
            </w:r>
          </w:p>
        </w:tc>
        <w:tc>
          <w:tcPr>
            <w:tcW w:type="dxa" w:w="2880"/>
          </w:tcPr>
          <w:p>
            <w:r/>
            <w:r>
              <w:t>Date saved in the system</w:t>
            </w:r>
          </w:p>
        </w:tc>
      </w:tr>
    </w:tbl>
    <w:p/>
    <w:p>
      <w:pPr>
        <w:pStyle w:val="Heading1"/>
      </w:pPr>
      <w:r>
        <w:t>8. Alert &amp; Notification System</w:t>
      </w:r>
    </w:p>
    <w:p>
      <w:r>
        <w:rPr>
          <w:b/>
        </w:rPr>
        <w:t>How it works:</w:t>
      </w:r>
    </w:p>
    <w:p>
      <w:pPr>
        <w:pStyle w:val="ListNumber"/>
      </w:pPr>
      <w:r>
        <w:t>A background job runs daily</w:t>
      </w:r>
    </w:p>
    <w:p>
      <w:pPr>
        <w:pStyle w:val="ListNumber"/>
      </w:pPr>
      <w:r>
        <w:t>Checks all DSCs across all users</w:t>
      </w:r>
    </w:p>
    <w:p>
      <w:pPr>
        <w:pStyle w:val="ListNumber"/>
      </w:pPr>
      <w:r>
        <w:t>Calculates days until expiry for each DSC</w:t>
      </w:r>
    </w:p>
    <w:p>
      <w:pPr>
        <w:pStyle w:val="ListNumber"/>
      </w:pPr>
      <w:r>
        <w:t>Sends alerts on the enabled channels if days remaining ≤ the user's alert threshold</w:t>
      </w:r>
    </w:p>
    <w:p>
      <w:r>
        <w:rPr>
          <w:b/>
        </w:rPr>
        <w:t>Default threshold:</w:t>
      </w:r>
      <w:r>
        <w:t xml:space="preserve"> 90 days (user can change to 1–365 in Settings)</w:t>
      </w:r>
    </w:p>
    <w:p>
      <w:pPr>
        <w:pStyle w:val="Heading2"/>
      </w:pPr>
      <w:r>
        <w:t>Channels</w:t>
      </w:r>
    </w:p>
    <w:p>
      <w:r>
        <w:t>Alerts can be delivered over two channels, toggled per account in Settings: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/>
            <w:r>
              <w:t>On</w:t>
            </w:r>
          </w:p>
        </w:tc>
        <w:tc>
          <w:tcPr>
            <w:tcW w:type="dxa" w:w="2880"/>
          </w:tcPr>
          <w:p>
            <w:r/>
            <w:r>
              <w:t>Sent to all configured email recipients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WhatsApp</w:t>
            </w:r>
          </w:p>
        </w:tc>
        <w:tc>
          <w:tcPr>
            <w:tcW w:type="dxa" w:w="2880"/>
          </w:tcPr>
          <w:p>
            <w:r/>
            <w:r>
              <w:t>Off</w:t>
            </w:r>
          </w:p>
        </w:tc>
        <w:tc>
          <w:tcPr>
            <w:tcW w:type="dxa" w:w="2880"/>
          </w:tcPr>
          <w:p>
            <w:r/>
            <w:r>
              <w:t>Sent to all configured WhatsApp numbers</w:t>
            </w:r>
          </w:p>
        </w:tc>
      </w:tr>
    </w:tbl>
    <w:p/>
    <w:p>
      <w:pPr>
        <w:pStyle w:val="Heading2"/>
      </w:pPr>
      <w:r>
        <w:t>Recipients</w:t>
      </w:r>
    </w:p>
    <w:p>
      <w:r>
        <w:t>Each account decides who receives alerts (in Settings):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Recipient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Contact used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User (account holder)</w:t>
            </w:r>
          </w:p>
        </w:tc>
        <w:tc>
          <w:tcPr>
            <w:tcW w:type="dxa" w:w="2880"/>
          </w:tcPr>
          <w:p>
            <w:r/>
            <w:r>
              <w:t>On</w:t>
            </w:r>
          </w:p>
        </w:tc>
        <w:tc>
          <w:tcPr>
            <w:tcW w:type="dxa" w:w="2880"/>
          </w:tcPr>
          <w:p>
            <w:r/>
            <w:r>
              <w:t>Primary account email (always) + additional emails / WhatsApp numbers in Settings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Client (certificate holder)</w:t>
            </w:r>
          </w:p>
        </w:tc>
        <w:tc>
          <w:tcPr>
            <w:tcW w:type="dxa" w:w="2880"/>
          </w:tcPr>
          <w:p>
            <w:r/>
            <w:r>
              <w:t>Off</w:t>
            </w:r>
          </w:p>
        </w:tc>
        <w:tc>
          <w:tcPr>
            <w:tcW w:type="dxa" w:w="2880"/>
          </w:tcPr>
          <w:p>
            <w:r/>
            <w:r>
              <w:t>The client's email / mobile on their record, so the client is warned directly about their own DSC</w:t>
            </w:r>
          </w:p>
        </w:tc>
      </w:tr>
    </w:tbl>
    <w:p/>
    <w:p>
      <w:pPr>
        <w:pStyle w:val="IntenseQuote"/>
      </w:pPr>
      <w:r>
        <w:t>User and client alerts use different message wording — the user copy is about a certificate they manage; the client copy is addressed to the certificate owner. Both are available on Email and WhatsApp.</w:t>
      </w:r>
    </w:p>
    <w:p>
      <w:pPr>
        <w:pStyle w:val="Heading2"/>
      </w:pPr>
      <w:r>
        <w:t>Schedule per DSC</w:t>
      </w:r>
    </w:p>
    <w:p>
      <w:r>
        <w:t>The same schedule applies to every enabled channel and recipient: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Alert sent</w:t>
            </w:r>
          </w:p>
        </w:tc>
      </w:tr>
      <w:tr>
        <w:tc>
          <w:tcPr>
            <w:tcW w:type="dxa" w:w="4320"/>
          </w:tcPr>
          <w:p>
            <w:r/>
            <w:r>
              <w:t>Days remaining first drops to ≤ threshold</w:t>
            </w:r>
          </w:p>
        </w:tc>
        <w:tc>
          <w:tcPr>
            <w:tcW w:type="dxa" w:w="4320"/>
          </w:tcPr>
          <w:p>
            <w:r/>
            <w:r>
              <w:t>First alert</w:t>
            </w:r>
          </w:p>
        </w:tc>
      </w:tr>
      <w:tr>
        <w:tc>
          <w:tcPr>
            <w:tcW w:type="dxa" w:w="4320"/>
          </w:tcPr>
          <w:p>
            <w:r/>
            <w:r>
              <w:t>30 days before expiry</w:t>
            </w:r>
          </w:p>
        </w:tc>
        <w:tc>
          <w:tcPr>
            <w:tcW w:type="dxa" w:w="4320"/>
          </w:tcPr>
          <w:p>
            <w:r/>
            <w:r>
              <w:t>Reminder (if not yet renewed)</w:t>
            </w:r>
          </w:p>
        </w:tc>
      </w:tr>
      <w:tr>
        <w:tc>
          <w:tcPr>
            <w:tcW w:type="dxa" w:w="4320"/>
          </w:tcPr>
          <w:p>
            <w:r/>
            <w:r>
              <w:t>7 days before expiry</w:t>
            </w:r>
          </w:p>
        </w:tc>
        <w:tc>
          <w:tcPr>
            <w:tcW w:type="dxa" w:w="4320"/>
          </w:tcPr>
          <w:p>
            <w:r/>
            <w:r>
              <w:t>Urgent reminder (if not yet renewed)</w:t>
            </w:r>
          </w:p>
        </w:tc>
      </w:tr>
      <w:tr>
        <w:tc>
          <w:tcPr>
            <w:tcW w:type="dxa" w:w="4320"/>
          </w:tcPr>
          <w:p>
            <w:r/>
            <w:r>
              <w:t>Day of expiry</w:t>
            </w:r>
          </w:p>
        </w:tc>
        <w:tc>
          <w:tcPr>
            <w:tcW w:type="dxa" w:w="4320"/>
          </w:tcPr>
          <w:p>
            <w:r/>
            <w:r>
              <w:t>Final warning</w:t>
            </w:r>
          </w:p>
        </w:tc>
      </w:tr>
      <w:tr>
        <w:tc>
          <w:tcPr>
            <w:tcW w:type="dxa" w:w="4320"/>
          </w:tcPr>
          <w:p>
            <w:r/>
            <w:r>
              <w:t>After expiry</w:t>
            </w:r>
          </w:p>
        </w:tc>
        <w:tc>
          <w:tcPr>
            <w:tcW w:type="dxa" w:w="4320"/>
          </w:tcPr>
          <w:p>
            <w:r/>
            <w:r>
              <w:t>Post-expiry notice (if not yet renewed or removed)</w:t>
            </w:r>
          </w:p>
        </w:tc>
      </w:tr>
    </w:tbl>
    <w:p/>
    <w:p>
      <w:pPr>
        <w:pStyle w:val="Heading2"/>
      </w:pPr>
      <w:r>
        <w:t>Templates</w:t>
      </w:r>
    </w:p>
    <w:p>
      <w:r>
        <w:rPr>
          <w:b/>
        </w:rPr>
        <w:t>Placeholders:</w:t>
      </w:r>
      <w:r>
        <w:t xml:space="preserve"> </w:t>
      </w:r>
      <w:r>
        <w:rPr>
          <w:rFonts w:ascii="Consolas" w:hAnsi="Consolas"/>
          <w:sz w:val="19"/>
        </w:rPr>
        <w:t>{holder_name}</w:t>
      </w:r>
      <w:r>
        <w:t xml:space="preserve"> · </w:t>
      </w:r>
      <w:r>
        <w:rPr>
          <w:rFonts w:ascii="Consolas" w:hAnsi="Consolas"/>
          <w:sz w:val="19"/>
        </w:rPr>
        <w:t>{organisation}</w:t>
      </w:r>
      <w:r>
        <w:t xml:space="preserve"> · </w:t>
      </w:r>
      <w:r>
        <w:rPr>
          <w:rFonts w:ascii="Consolas" w:hAnsi="Consolas"/>
          <w:sz w:val="19"/>
        </w:rPr>
        <w:t>{issuing_ca}</w:t>
      </w:r>
      <w:r>
        <w:t xml:space="preserve"> · </w:t>
      </w:r>
      <w:r>
        <w:rPr>
          <w:rFonts w:ascii="Consolas" w:hAnsi="Consolas"/>
          <w:sz w:val="19"/>
        </w:rPr>
        <w:t>{dsc_class}</w:t>
      </w:r>
      <w:r>
        <w:t xml:space="preserve"> · </w:t>
      </w:r>
      <w:r>
        <w:rPr>
          <w:rFonts w:ascii="Consolas" w:hAnsi="Consolas"/>
          <w:sz w:val="19"/>
        </w:rPr>
        <w:t>{purpose}</w:t>
      </w:r>
      <w:r>
        <w:t xml:space="preserve"> · </w:t>
      </w:r>
      <w:r>
        <w:rPr>
          <w:rFonts w:ascii="Consolas" w:hAnsi="Consolas"/>
          <w:sz w:val="19"/>
        </w:rPr>
        <w:t>{expiry_date}</w:t>
      </w:r>
      <w:r>
        <w:t xml:space="preserve"> · </w:t>
      </w:r>
      <w:r>
        <w:rPr>
          <w:rFonts w:ascii="Consolas" w:hAnsi="Consolas"/>
          <w:sz w:val="19"/>
        </w:rPr>
        <w:t>{days_remaining}</w:t>
      </w:r>
      <w:r>
        <w:t xml:space="preserve"> · </w:t>
      </w:r>
      <w:r>
        <w:rPr>
          <w:rFonts w:ascii="Consolas" w:hAnsi="Consolas"/>
          <w:sz w:val="19"/>
        </w:rPr>
        <w:t>{account_name}</w:t>
      </w:r>
      <w:r>
        <w:t xml:space="preserve"> · </w:t>
      </w:r>
      <w:r>
        <w:rPr>
          <w:rFonts w:ascii="Consolas" w:hAnsi="Consolas"/>
          <w:sz w:val="19"/>
        </w:rPr>
        <w:t>{client_name}</w:t>
      </w:r>
      <w:r>
        <w:t xml:space="preserve"> · </w:t>
      </w:r>
      <w:r>
        <w:rPr>
          <w:rFonts w:ascii="Consolas" w:hAnsi="Consolas"/>
          <w:sz w:val="19"/>
        </w:rPr>
        <w:t>{recipient}</w:t>
      </w:r>
      <w:r>
        <w:t xml:space="preserve"> · </w:t>
      </w:r>
      <w:r>
        <w:rPr>
          <w:rFonts w:ascii="Consolas" w:hAnsi="Consolas"/>
          <w:sz w:val="19"/>
        </w:rPr>
        <w:t>{app_link}</w:t>
      </w:r>
      <w:r>
        <w:t xml:space="preserve"> · </w:t>
      </w:r>
      <w:r>
        <w:rPr>
          <w:rFonts w:ascii="Consolas" w:hAnsi="Consolas"/>
          <w:sz w:val="19"/>
        </w:rPr>
        <w:t>{renew_link}</w:t>
      </w:r>
    </w:p>
    <w:p>
      <w:pPr>
        <w:pStyle w:val="Heading3"/>
      </w:pPr>
      <w:r>
        <w:t>8a. User — Email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>Subject: DSC Expiring Soon — {holder_name} ({organisation}) — {days_remaining} days left</w:t>
        <w:br/>
        <w:br/>
        <w:t>Dear {account_name},</w:t>
        <w:br/>
        <w:br/>
        <w:t>This is an automated reminder from KDK DSC Manager.</w:t>
        <w:br/>
        <w:br/>
        <w:t>A Digital Signature Certificate you manage is due to expire soon:</w:t>
        <w:br/>
        <w:br/>
        <w:t xml:space="preserve">  Certificate Holder : {holder_name}</w:t>
        <w:br/>
        <w:t xml:space="preserve">  Organisation       : {organisation}</w:t>
        <w:br/>
        <w:t xml:space="preserve">  Issued By          : {issuing_ca}</w:t>
        <w:br/>
        <w:t xml:space="preserve">  Class              : {dsc_class} | Purpose : {purpose}</w:t>
        <w:br/>
        <w:t xml:space="preserve">  Expiry Date        : {expiry_date} ({days_remaining} days remaining)</w:t>
        <w:br/>
        <w:br/>
        <w:t>Please renew this certificate before it expires to avoid disruption</w:t>
        <w:br/>
        <w:t>to your filings.</w:t>
        <w:br/>
        <w:br/>
        <w:t>[Renew via Capricorn]  [View in KDK App]</w:t>
        <w:br/>
        <w:br/>
        <w:t>---</w:t>
        <w:br/>
        <w:t>You are receiving this alert because {recipient} is registered as an</w:t>
        <w:br/>
        <w:t>alert recipient in KDK DSC Manager.</w:t>
      </w:r>
    </w:p>
    <w:p>
      <w:pPr>
        <w:pStyle w:val="Heading3"/>
      </w:pPr>
      <w:r>
        <w:t>8b. User — WhatsApp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>*DSC Expiring Soon* — KDK DSC Manager</w:t>
        <w:br/>
        <w:br/>
        <w:t>A DSC you manage is expiring:</w:t>
        <w:br/>
        <w:br/>
        <w:t>Holder: {holder_name}</w:t>
        <w:br/>
        <w:t>Organisation: {organisation}</w:t>
        <w:br/>
        <w:t>Issued By: {issuing_ca}</w:t>
        <w:br/>
        <w:t>Expiry: {expiry_date} ({days_remaining} days left)</w:t>
        <w:br/>
        <w:br/>
        <w:t>Renew before it expires to avoid disruption to filings.</w:t>
        <w:br/>
        <w:t>View: {app_link}</w:t>
      </w:r>
    </w:p>
    <w:p>
      <w:pPr>
        <w:pStyle w:val="Heading3"/>
      </w:pPr>
      <w:r>
        <w:t>8c. Client — Email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>Subject: Your Digital Signature Certificate expires in {days_remaining} days</w:t>
        <w:br/>
        <w:br/>
        <w:t>Dear {client_name},</w:t>
        <w:br/>
        <w:br/>
        <w:t>This is a reminder that your Digital Signature Certificate is due to</w:t>
        <w:br/>
        <w:t>expire soon:</w:t>
        <w:br/>
        <w:br/>
        <w:t xml:space="preserve">  Certificate Holder : {holder_name}</w:t>
        <w:br/>
        <w:t xml:space="preserve">  Organisation       : {organisation}</w:t>
        <w:br/>
        <w:t xml:space="preserve">  Issued By          : {issuing_ca}</w:t>
        <w:br/>
        <w:t xml:space="preserve">  Expiry Date        : {expiry_date} ({days_remaining} days remaining)</w:t>
        <w:br/>
        <w:br/>
        <w:t>Please arrange to renew it in good time so your filings are not</w:t>
        <w:br/>
        <w:t>interrupted. If we manage this on your behalf, no action may be</w:t>
        <w:br/>
        <w:t>needed — this notice is for your awareness.</w:t>
        <w:br/>
        <w:br/>
        <w:t>[Renew via Capricorn]</w:t>
        <w:br/>
        <w:br/>
        <w:t>---</w:t>
        <w:br/>
        <w:t>Sent via KDK DSC Manager on behalf of {account_name}.</w:t>
      </w:r>
    </w:p>
    <w:p>
      <w:pPr>
        <w:pStyle w:val="Heading3"/>
      </w:pPr>
      <w:r>
        <w:t>8d. Client — WhatsApp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>*DSC Expiry Reminder*</w:t>
        <w:br/>
        <w:br/>
        <w:t>Dear {client_name}, your Digital Signature Certificate is expiring:</w:t>
        <w:br/>
        <w:br/>
        <w:t>Holder: {holder_name}</w:t>
        <w:br/>
        <w:t>Issued By: {issuing_ca}</w:t>
        <w:br/>
        <w:t>Expiry: {expiry_date} ({days_remaining} days left)</w:t>
        <w:br/>
        <w:br/>
        <w:t>Please arrange renewal in good time to avoid interrupting your filings.</w:t>
        <w:br/>
        <w:t>Sent via KDK DSC Manager on behalf of {account_name}.</w:t>
      </w:r>
    </w:p>
    <w:p>
      <w:r>
        <w:rPr>
          <w:b/>
        </w:rPr>
        <w:t>Visual alerts in the app:</w:t>
      </w:r>
    </w:p>
    <w:p>
      <w:pPr>
        <w:pStyle w:val="ListBullet"/>
      </w:pPr>
      <w:r>
        <w:t>Pulsing amber dot on Expiring Soon rows in the table</w:t>
      </w:r>
    </w:p>
    <w:p>
      <w:pPr>
        <w:pStyle w:val="ListBullet"/>
      </w:pPr>
      <w:r>
        <w:t>Red badge (count) on the client name in the sidebar</w:t>
      </w:r>
    </w:p>
    <w:p>
      <w:pPr>
        <w:pStyle w:val="ListBullet"/>
      </w:pPr>
      <w:r>
        <w:t>Stat cards for "Expiring Soon" and "Expired" show counts with glow effect</w:t>
      </w:r>
    </w:p>
    <w:p>
      <w:pPr>
        <w:pStyle w:val="ListBullet"/>
      </w:pPr>
      <w:r>
        <w:t>Countdown text turns red when fewer than 30 days remain</w:t>
      </w:r>
    </w:p>
    <w:p>
      <w:pPr>
        <w:pStyle w:val="Heading1"/>
      </w:pPr>
      <w:r>
        <w:t>9. Capricorn Renewal Integration</w:t>
      </w:r>
    </w:p>
    <w:p>
      <w:r>
        <w:t>Capricorn is a licensed DSC Certificate Authority in India. Planned renewal flow:</w:t>
      </w:r>
    </w:p>
    <w:p>
      <w:pPr>
        <w:pStyle w:val="ListNumber"/>
      </w:pPr>
      <w:r>
        <w:t>User opens an expiring or expired DSC in the detail panel</w:t>
      </w:r>
    </w:p>
    <w:p>
      <w:pPr>
        <w:pStyle w:val="ListNumber"/>
      </w:pPr>
      <w:r>
        <w:t xml:space="preserve">Clicks </w:t>
      </w:r>
      <w:r>
        <w:rPr>
          <w:b/>
        </w:rPr>
        <w:t>"Renew via Capricorn"</w:t>
      </w:r>
    </w:p>
    <w:p>
      <w:pPr>
        <w:pStyle w:val="ListNumber"/>
      </w:pPr>
      <w:r>
        <w:t>Capricorn's renewal form opens — pre-filled with:</w:t>
      </w:r>
    </w:p>
    <w:p>
      <w:pPr>
        <w:pStyle w:val="ListBullet"/>
      </w:pPr>
      <w:r>
        <w:t>Holder Name · Organisation · Email · DSC Class · Purpose</w:t>
      </w:r>
    </w:p>
    <w:p>
      <w:pPr>
        <w:pStyle w:val="ListNumber"/>
      </w:pPr>
      <w:r>
        <w:t>User verifies pre-filled data and submits</w:t>
      </w:r>
    </w:p>
    <w:p>
      <w:pPr>
        <w:pStyle w:val="ListNumber"/>
      </w:pPr>
      <w:r>
        <w:t>Completes KYC and payment on Capricorn's platform</w:t>
      </w:r>
    </w:p>
    <w:p>
      <w:pPr>
        <w:pStyle w:val="ListNumber"/>
      </w:pPr>
      <w:r>
        <w:t>Capricorn issues a new certificate</w:t>
      </w:r>
    </w:p>
    <w:p>
      <w:pPr>
        <w:pStyle w:val="ListNumber"/>
      </w:pPr>
      <w:r>
        <w:t>User adds the new certificate to KDK (as a new entry or by updating the existing one)</w:t>
      </w:r>
    </w:p>
    <w:p>
      <w:r>
        <w:rPr>
          <w:b/>
        </w:rPr>
        <w:t>Still needed from Capricorn:</w:t>
      </w:r>
    </w:p>
    <w:p>
      <w:pPr>
        <w:pStyle w:val="ListBullet"/>
      </w:pPr>
      <w:r>
        <w:t>Pre-fill URL or API endpoint to pass certificate data</w:t>
      </w:r>
    </w:p>
    <w:p>
      <w:pPr>
        <w:pStyle w:val="ListBullet"/>
      </w:pPr>
      <w:r>
        <w:t>Confirmation webhook or redirect URL for when renewal completes</w:t>
      </w:r>
    </w:p>
    <w:p>
      <w:pPr>
        <w:pStyle w:val="ListBullet"/>
      </w:pPr>
      <w:r>
        <w:t>Pricing and supported DSC classes</w:t>
      </w:r>
    </w:p>
    <w:p>
      <w:pPr>
        <w:pStyle w:val="IntenseQuote"/>
      </w:pPr>
      <w:r>
        <w:rPr>
          <w:b/>
        </w:rPr>
        <w:t>Status:</w:t>
      </w:r>
      <w:r>
        <w:t xml:space="preserve"> Waiting on partnership agreement. The "Renew via Capricorn" button is present in the UI — needs wiring to their endpoint once the agreement is finalised.</w:t>
      </w:r>
    </w:p>
    <w:p>
      <w:pPr>
        <w:pStyle w:val="Heading1"/>
      </w:pPr>
      <w:r>
        <w:t>10. Non-Functional Requirements</w:t>
      </w:r>
    </w:p>
    <w:p>
      <w:pPr>
        <w:pStyle w:val="Heading2"/>
      </w:pPr>
      <w:r>
        <w:t>Performance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t>Dashboard load (up to 500 DSCs)</w:t>
            </w:r>
          </w:p>
        </w:tc>
        <w:tc>
          <w:tcPr>
            <w:tcW w:type="dxa" w:w="4320"/>
          </w:tcPr>
          <w:p>
            <w:r/>
            <w:r>
              <w:t>&lt; 2 seconds</w:t>
            </w:r>
          </w:p>
        </w:tc>
      </w:tr>
      <w:tr>
        <w:tc>
          <w:tcPr>
            <w:tcW w:type="dxa" w:w="4320"/>
          </w:tcPr>
          <w:p>
            <w:r/>
            <w:r>
              <w:t>Token read (plug-in to data in browser)</w:t>
            </w:r>
          </w:p>
        </w:tc>
        <w:tc>
          <w:tcPr>
            <w:tcW w:type="dxa" w:w="4320"/>
          </w:tcPr>
          <w:p>
            <w:r/>
            <w:r>
              <w:t>&lt; 5 seconds</w:t>
            </w:r>
          </w:p>
        </w:tc>
      </w:tr>
      <w:tr>
        <w:tc>
          <w:tcPr>
            <w:tcW w:type="dxa" w:w="4320"/>
          </w:tcPr>
          <w:p>
            <w:r/>
            <w:r>
              <w:t>Agent WebSocket connection timeout</w:t>
            </w:r>
          </w:p>
        </w:tc>
        <w:tc>
          <w:tcPr>
            <w:tcW w:type="dxa" w:w="4320"/>
          </w:tcPr>
          <w:p>
            <w:r/>
            <w:r>
              <w:t>3 seconds</w:t>
            </w:r>
          </w:p>
        </w:tc>
      </w:tr>
      <w:tr>
        <w:tc>
          <w:tcPr>
            <w:tcW w:type="dxa" w:w="4320"/>
          </w:tcPr>
          <w:p>
            <w:r/>
            <w:r>
              <w:t>Search / filter response</w:t>
            </w:r>
          </w:p>
        </w:tc>
        <w:tc>
          <w:tcPr>
            <w:tcW w:type="dxa" w:w="4320"/>
          </w:tcPr>
          <w:p>
            <w:r/>
            <w:r>
              <w:t>&lt; 100ms</w:t>
            </w:r>
          </w:p>
        </w:tc>
      </w:tr>
    </w:tbl>
    <w:p/>
    <w:p>
      <w:pPr>
        <w:pStyle w:val="Heading2"/>
      </w:pPr>
      <w:r>
        <w:t>Security</w:t>
      </w:r>
    </w:p>
    <w:p>
      <w:pPr>
        <w:pStyle w:val="ListBullet"/>
      </w:pPr>
      <w:r>
        <w:t>All DSC data is private to the user's account — no other user can access it</w:t>
      </w:r>
    </w:p>
    <w:p>
      <w:pPr>
        <w:pStyle w:val="ListBullet"/>
      </w:pPr>
      <w:r>
        <w:t xml:space="preserve">The agent binds to </w:t>
      </w:r>
      <w:r>
        <w:rPr>
          <w:rFonts w:ascii="Consolas" w:hAnsi="Consolas"/>
          <w:sz w:val="19"/>
        </w:rPr>
        <w:t>127.0.0.1</w:t>
      </w:r>
      <w:r>
        <w:t xml:space="preserve"> only — it cannot be accessed from outside the user's own computer</w:t>
      </w:r>
    </w:p>
    <w:p>
      <w:pPr>
        <w:pStyle w:val="ListBullet"/>
      </w:pPr>
      <w:r>
        <w:rPr>
          <w:b/>
        </w:rPr>
        <w:t>Private keys never leave the USB token</w:t>
      </w:r>
      <w:r>
        <w:t xml:space="preserve"> — only the X.509 certificate (public data) is read and transmitted</w:t>
      </w:r>
    </w:p>
    <w:p>
      <w:pPr>
        <w:pStyle w:val="ListBullet"/>
      </w:pPr>
      <w:r>
        <w:t>The PIN is used only for the PKCS#11 login call — it is never logged or stored by the agent</w:t>
      </w:r>
    </w:p>
    <w:p>
      <w:pPr>
        <w:pStyle w:val="ListBullet"/>
      </w:pPr>
      <w:r>
        <w:t>Certificate data (serial number, expiry, CA name) is read-only in the UI — it cannot be tampered with after saving</w:t>
      </w:r>
    </w:p>
    <w:p>
      <w:pPr>
        <w:pStyle w:val="ListBullet"/>
      </w:pPr>
      <w:r>
        <w:t>User must be logged into KDK to access any DSC data</w:t>
      </w:r>
    </w:p>
    <w:p>
      <w:pPr>
        <w:pStyle w:val="ListBullet"/>
      </w:pPr>
      <w:r>
        <w:t>Consent checkbox required on every new DSC addition</w:t>
      </w:r>
    </w:p>
    <w:p>
      <w:pPr>
        <w:pStyle w:val="ListBullet"/>
      </w:pPr>
      <w:r>
        <w:t>Delete requires an explicit second confirmation (no accidental deletes)</w:t>
      </w:r>
    </w:p>
    <w:p>
      <w:pPr>
        <w:pStyle w:val="Heading2"/>
      </w:pPr>
      <w:r>
        <w:t>Compatibility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Supported Versions</w:t>
            </w:r>
          </w:p>
        </w:tc>
      </w:tr>
      <w:tr>
        <w:tc>
          <w:tcPr>
            <w:tcW w:type="dxa" w:w="4320"/>
          </w:tcPr>
          <w:p>
            <w:r/>
            <w:r>
              <w:t>Windows</w:t>
            </w:r>
          </w:p>
        </w:tc>
        <w:tc>
          <w:tcPr>
            <w:tcW w:type="dxa" w:w="4320"/>
          </w:tcPr>
          <w:p>
            <w:r/>
            <w:r>
              <w:t>Windows 10 and above</w:t>
            </w:r>
          </w:p>
        </w:tc>
      </w:tr>
      <w:tr>
        <w:tc>
          <w:tcPr>
            <w:tcW w:type="dxa" w:w="4320"/>
          </w:tcPr>
          <w:p>
            <w:r/>
            <w:r>
              <w:t>Mac</w:t>
            </w:r>
          </w:p>
        </w:tc>
        <w:tc>
          <w:tcPr>
            <w:tcW w:type="dxa" w:w="4320"/>
          </w:tcPr>
          <w:p>
            <w:r/>
            <w:r>
              <w:t>macOS 12 (Monterey) and above</w:t>
            </w:r>
          </w:p>
        </w:tc>
      </w:tr>
      <w:tr>
        <w:tc>
          <w:tcPr>
            <w:tcW w:type="dxa" w:w="4320"/>
          </w:tcPr>
          <w:p>
            <w:r/>
            <w:r>
              <w:t>Browsers</w:t>
            </w:r>
          </w:p>
        </w:tc>
        <w:tc>
          <w:tcPr>
            <w:tcW w:type="dxa" w:w="4320"/>
          </w:tcPr>
          <w:p>
            <w:r/>
            <w:r>
              <w:t>Chrome, Edge, Firefox (latest 2 versions)</w:t>
            </w:r>
          </w:p>
        </w:tc>
      </w:tr>
      <w:tr>
        <w:tc>
          <w:tcPr>
            <w:tcW w:type="dxa" w:w="4320"/>
          </w:tcPr>
          <w:p>
            <w:r/>
            <w:r>
              <w:t>USB Tokens</w:t>
            </w:r>
          </w:p>
        </w:tc>
        <w:tc>
          <w:tcPr>
            <w:tcW w:type="dxa" w:w="4320"/>
          </w:tcPr>
          <w:p>
            <w:r/>
            <w:r>
              <w:t>All major Indian DSC USB tokens</w:t>
            </w:r>
          </w:p>
        </w:tc>
      </w:tr>
    </w:tbl>
    <w:p/>
    <w:p>
      <w:r>
        <w:rPr>
          <w:b/>
        </w:rPr>
        <w:t>Supported token brands:</w:t>
      </w:r>
      <w:r>
        <w:t xml:space="preserve"> ePass2003 · WatchData · PROXKey · SafeNet iKey · Feitian ePass · Aladdin eToken · Proxima</w:t>
      </w:r>
    </w:p>
    <w:p>
      <w:r>
        <w:rPr>
          <w:b/>
        </w:rPr>
        <w:t>Supported issuing CAs:</w:t>
      </w:r>
      <w:r>
        <w:t xml:space="preserve"> eMudhra · NSDL e-Gov · Capricorn · Sify · NIC · (n)Code Solutions · Safescrypt — and any other government-licensed Certificate Authority</w:t>
      </w:r>
    </w:p>
    <w:p>
      <w:pPr>
        <w:pStyle w:val="Heading1"/>
      </w:pPr>
      <w:r>
        <w:t>11. Development Status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Frontend — Dashboard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t>React app — all views, filters, search, sorting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Frontend — Add DSC Wizard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t>Token + manual flows, all edge case screens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Frontend — DSC Detail Panel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t>Read, edit, delete, renew button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Frontend — Settings Panel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t>Alert threshold + communication channels + user/client recipients + email/WhatsApp contacts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KDK DSC Agent — WebSocket server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t xml:space="preserve">Electron app, </w:t>
            </w:r>
            <w:r>
              <w:rPr>
                <w:rFonts w:ascii="Consolas" w:hAnsi="Consolas"/>
                <w:sz w:val="19"/>
              </w:rPr>
              <w:t>ws://127.0.0.1:12345</w:t>
            </w:r>
            <w:r>
              <w:t>, system tray. Can alternatively be delivered via KDK Connector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KDK DSC Agent — Token reader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t>PKCS#11 full flow: slot polling, PIN auth, cert extraction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KDK DSC Agent — Certificate parser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t>Parses DER → all fields including Indian DSC class OIDs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KDK DSC Agent — Driver detector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t xml:space="preserve">Scans known </w:t>
            </w:r>
            <w:r>
              <w:rPr>
                <w:rFonts w:ascii="Consolas" w:hAnsi="Consolas"/>
                <w:sz w:val="19"/>
              </w:rPr>
              <w:t>.dll</w:t>
            </w:r>
            <w:r>
              <w:t xml:space="preserve"> paths per token brand on Windows/Mac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KDK DSC Agent — USB watcher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t>Detects token brand via USB VID/PID even before driver install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Windows build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KDK DSC Agent-1.0.0-win.zip</w:t>
            </w:r>
            <w:r>
              <w:t xml:space="preserve"> built and ready to distribute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Mac build</w:t>
            </w:r>
          </w:p>
        </w:tc>
        <w:tc>
          <w:tcPr>
            <w:tcW w:type="dxa" w:w="2880"/>
          </w:tcPr>
          <w:p>
            <w:r/>
            <w:r>
              <w:t>Not started</w:t>
            </w:r>
          </w:p>
        </w:tc>
        <w:tc>
          <w:tcPr>
            <w:tcW w:type="dxa" w:w="2880"/>
          </w:tcPr>
          <w:p>
            <w:r/>
            <w:r>
              <w:t>Requires Mac machine with Xcode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Backend — DSC data storage API</w:t>
            </w:r>
          </w:p>
        </w:tc>
        <w:tc>
          <w:tcPr>
            <w:tcW w:type="dxa" w:w="2880"/>
          </w:tcPr>
          <w:p>
            <w:r/>
            <w:r>
              <w:t>Not started</w:t>
            </w:r>
          </w:p>
        </w:tc>
        <w:tc>
          <w:tcPr>
            <w:tcW w:type="dxa" w:w="2880"/>
          </w:tcPr>
          <w:p>
            <w:r/>
            <w:r>
              <w:t>Endpoints to save/retrieve DSC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Backend — Daily alert job</w:t>
            </w:r>
          </w:p>
        </w:tc>
        <w:tc>
          <w:tcPr>
            <w:tcW w:type="dxa" w:w="2880"/>
          </w:tcPr>
          <w:p>
            <w:r/>
            <w:r>
              <w:t>Not started</w:t>
            </w:r>
          </w:p>
        </w:tc>
        <w:tc>
          <w:tcPr>
            <w:tcW w:type="dxa" w:w="2880"/>
          </w:tcPr>
          <w:p>
            <w:r/>
            <w:r>
              <w:t>Cron job to check expiry and send email + WhatsApp alerts to user and/or client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Email templates</w:t>
            </w:r>
          </w:p>
        </w:tc>
        <w:tc>
          <w:tcPr>
            <w:tcW w:type="dxa" w:w="2880"/>
          </w:tcPr>
          <w:p>
            <w:r/>
            <w:r>
              <w:t>Not started</w:t>
            </w:r>
          </w:p>
        </w:tc>
        <w:tc>
          <w:tcPr>
            <w:tcW w:type="dxa" w:w="2880"/>
          </w:tcPr>
          <w:p>
            <w:r/>
            <w:r>
              <w:t>User and client expiry alert email design and delivery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WhatsApp templates &amp; delivery</w:t>
            </w:r>
          </w:p>
        </w:tc>
        <w:tc>
          <w:tcPr>
            <w:tcW w:type="dxa" w:w="2880"/>
          </w:tcPr>
          <w:p>
            <w:r/>
            <w:r>
              <w:t>Not started</w:t>
            </w:r>
          </w:p>
        </w:tc>
        <w:tc>
          <w:tcPr>
            <w:tcW w:type="dxa" w:w="2880"/>
          </w:tcPr>
          <w:p>
            <w:r/>
            <w:r>
              <w:t>User and client WhatsApp alerts via approved message templates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KDK Connector integration</w:t>
            </w:r>
          </w:p>
        </w:tc>
        <w:tc>
          <w:tcPr>
            <w:tcW w:type="dxa" w:w="2880"/>
          </w:tcPr>
          <w:p>
            <w:r/>
            <w:r>
              <w:t>Not started</w:t>
            </w:r>
          </w:p>
        </w:tc>
        <w:tc>
          <w:tcPr>
            <w:tcW w:type="dxa" w:w="2880"/>
          </w:tcPr>
          <w:p>
            <w:r/>
            <w:r>
              <w:t>Route token reading through KDK Connector as an alternative to the standalone agent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Capricorn integration</w:t>
            </w:r>
          </w:p>
        </w:tc>
        <w:tc>
          <w:tcPr>
            <w:tcW w:type="dxa" w:w="2880"/>
          </w:tcPr>
          <w:p>
            <w:r/>
            <w:r>
              <w:t>Blocked</w:t>
            </w:r>
          </w:p>
        </w:tc>
        <w:tc>
          <w:tcPr>
            <w:tcW w:type="dxa" w:w="2880"/>
          </w:tcPr>
          <w:p>
            <w:r/>
            <w:r>
              <w:t>Waiting on partnership agreement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End-to-end test with real token</w:t>
            </w:r>
          </w:p>
        </w:tc>
        <w:tc>
          <w:tcPr>
            <w:tcW w:type="dxa" w:w="2880"/>
          </w:tcPr>
          <w:p>
            <w:r/>
            <w:r>
              <w:t>Pending</w:t>
            </w:r>
          </w:p>
        </w:tc>
        <w:tc>
          <w:tcPr>
            <w:tcW w:type="dxa" w:w="2880"/>
          </w:tcPr>
          <w:p>
            <w:r/>
            <w:r>
              <w:t>Needs physical DSC USB token + driver installed</w:t>
            </w:r>
          </w:p>
        </w:tc>
      </w:tr>
    </w:tbl>
    <w:p/>
    <w:p>
      <w:r>
        <w:rPr>
          <w:i/>
        </w:rPr>
        <w:t>Questions? Contact Product Management, KDK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