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4B5A" w14:textId="77777777" w:rsidR="001A3115" w:rsidRPr="00DB1D94" w:rsidRDefault="001A3115" w:rsidP="00DB1D94">
      <w:pPr>
        <w:spacing w:line="360" w:lineRule="auto"/>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Перечень социально-значимых заболеваний: </w:t>
      </w:r>
    </w:p>
    <w:p w14:paraId="2F32B461"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1. туберкулез. </w:t>
      </w:r>
    </w:p>
    <w:p w14:paraId="4F0ED470"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2. инфекции, передающиеся преимущественно половым путем. </w:t>
      </w:r>
    </w:p>
    <w:p w14:paraId="0AB4EAC1"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3. гепатит В. </w:t>
      </w:r>
    </w:p>
    <w:p w14:paraId="37701B18"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4. гепатит С. </w:t>
      </w:r>
    </w:p>
    <w:p w14:paraId="5112DB96"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5. болезнь, вызванная вирусом иммунодефицита человека (ВИЧ). </w:t>
      </w:r>
    </w:p>
    <w:p w14:paraId="2EA1BD04"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6. злокачественные новообразования. </w:t>
      </w:r>
    </w:p>
    <w:p w14:paraId="75FDC1A4"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7. сахарный диабет. </w:t>
      </w:r>
    </w:p>
    <w:p w14:paraId="03EA169A"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8. психические расстройства и расстройства поведения. </w:t>
      </w:r>
    </w:p>
    <w:p w14:paraId="13510D32"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9. болезни, характеризующиеся повышенным кровяным давлением. </w:t>
      </w:r>
    </w:p>
    <w:p w14:paraId="2C58AF47" w14:textId="77777777" w:rsidR="001A3115" w:rsidRPr="00DB1D94" w:rsidRDefault="001A3115" w:rsidP="00DB1D94">
      <w:pPr>
        <w:spacing w:line="360" w:lineRule="auto"/>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Перечень заболеваний, представляющих опасность для окружающих: </w:t>
      </w:r>
    </w:p>
    <w:p w14:paraId="4A6C0FE5"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1. болезнь, вызванная вирусом иммунодефицита человека (ВИЧ).</w:t>
      </w:r>
    </w:p>
    <w:p w14:paraId="0119AD67"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2. вирусные лихорадки, передаваемые членистоногими, и вирусные геморрагические лихорадки. </w:t>
      </w:r>
      <w:r w:rsidRPr="00DB1D94">
        <w:rPr>
          <w:rFonts w:ascii="Times New Roman" w:hAnsi="Times New Roman" w:cs="Times New Roman"/>
          <w:color w:val="0D0D0D" w:themeColor="text1" w:themeTint="F2"/>
          <w:sz w:val="24"/>
          <w:szCs w:val="24"/>
        </w:rPr>
        <w:tab/>
      </w:r>
    </w:p>
    <w:p w14:paraId="63214334" w14:textId="035C2590"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3. гельминтозы.</w:t>
      </w:r>
    </w:p>
    <w:p w14:paraId="6D930813"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4. гепатит В. </w:t>
      </w:r>
    </w:p>
    <w:p w14:paraId="57311CD4"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5. гепатит С. </w:t>
      </w:r>
    </w:p>
    <w:p w14:paraId="36179976"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6. дифтерия. </w:t>
      </w:r>
    </w:p>
    <w:p w14:paraId="0A24CC55"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7. инфекции, передающиеся половым путем. </w:t>
      </w:r>
    </w:p>
    <w:p w14:paraId="11135E3D"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8. лепра. </w:t>
      </w:r>
    </w:p>
    <w:p w14:paraId="0A33DE60"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9. малярия. </w:t>
      </w:r>
    </w:p>
    <w:p w14:paraId="6BBD18DF"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10. педикулез, </w:t>
      </w:r>
      <w:proofErr w:type="spellStart"/>
      <w:r w:rsidRPr="00DB1D94">
        <w:rPr>
          <w:rFonts w:ascii="Times New Roman" w:hAnsi="Times New Roman" w:cs="Times New Roman"/>
          <w:color w:val="0D0D0D" w:themeColor="text1" w:themeTint="F2"/>
          <w:sz w:val="24"/>
          <w:szCs w:val="24"/>
        </w:rPr>
        <w:t>акариаз</w:t>
      </w:r>
      <w:proofErr w:type="spellEnd"/>
      <w:r w:rsidRPr="00DB1D94">
        <w:rPr>
          <w:rFonts w:ascii="Times New Roman" w:hAnsi="Times New Roman" w:cs="Times New Roman"/>
          <w:color w:val="0D0D0D" w:themeColor="text1" w:themeTint="F2"/>
          <w:sz w:val="24"/>
          <w:szCs w:val="24"/>
        </w:rPr>
        <w:t xml:space="preserve"> и другие. </w:t>
      </w:r>
    </w:p>
    <w:p w14:paraId="743874F3"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11. сап и </w:t>
      </w:r>
      <w:proofErr w:type="spellStart"/>
      <w:r w:rsidRPr="00DB1D94">
        <w:rPr>
          <w:rFonts w:ascii="Times New Roman" w:hAnsi="Times New Roman" w:cs="Times New Roman"/>
          <w:color w:val="0D0D0D" w:themeColor="text1" w:themeTint="F2"/>
          <w:sz w:val="24"/>
          <w:szCs w:val="24"/>
        </w:rPr>
        <w:t>мелиоидоз</w:t>
      </w:r>
      <w:proofErr w:type="spellEnd"/>
      <w:r w:rsidRPr="00DB1D94">
        <w:rPr>
          <w:rFonts w:ascii="Times New Roman" w:hAnsi="Times New Roman" w:cs="Times New Roman"/>
          <w:color w:val="0D0D0D" w:themeColor="text1" w:themeTint="F2"/>
          <w:sz w:val="24"/>
          <w:szCs w:val="24"/>
        </w:rPr>
        <w:t xml:space="preserve">. </w:t>
      </w:r>
    </w:p>
    <w:p w14:paraId="4AA38391"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lastRenderedPageBreak/>
        <w:t xml:space="preserve">12. сибирская язва. </w:t>
      </w:r>
    </w:p>
    <w:p w14:paraId="28E94B4E"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13. туберкулез. </w:t>
      </w:r>
    </w:p>
    <w:p w14:paraId="679759EF" w14:textId="77777777"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14. холера. </w:t>
      </w:r>
    </w:p>
    <w:p w14:paraId="76AE04FA" w14:textId="3C94BFBC" w:rsidR="001A3115" w:rsidRPr="00DB1D94" w:rsidRDefault="001A3115"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15. чума.</w:t>
      </w:r>
    </w:p>
    <w:p w14:paraId="318C69E3" w14:textId="54A3C3F0" w:rsidR="006B2272" w:rsidRPr="00DB1D94" w:rsidRDefault="006B2272" w:rsidP="00DB1D94">
      <w:pPr>
        <w:spacing w:line="360" w:lineRule="auto"/>
        <w:ind w:firstLine="708"/>
        <w:rPr>
          <w:rFonts w:ascii="Times New Roman" w:hAnsi="Times New Roman" w:cs="Times New Roman"/>
          <w:color w:val="0D0D0D" w:themeColor="text1" w:themeTint="F2"/>
          <w:sz w:val="24"/>
          <w:szCs w:val="24"/>
          <w:shd w:val="clear" w:color="auto" w:fill="FFFFFF"/>
        </w:rPr>
      </w:pPr>
      <w:r w:rsidRPr="00DB1D94">
        <w:rPr>
          <w:rFonts w:ascii="Times New Roman" w:hAnsi="Times New Roman" w:cs="Times New Roman"/>
          <w:color w:val="0D0D0D" w:themeColor="text1" w:themeTint="F2"/>
          <w:sz w:val="24"/>
          <w:szCs w:val="24"/>
        </w:rPr>
        <w:t xml:space="preserve">16. </w:t>
      </w:r>
      <w:r w:rsidRPr="00DB1D94">
        <w:rPr>
          <w:rFonts w:ascii="Times New Roman" w:hAnsi="Times New Roman" w:cs="Times New Roman"/>
          <w:color w:val="0D0D0D" w:themeColor="text1" w:themeTint="F2"/>
          <w:sz w:val="24"/>
          <w:szCs w:val="24"/>
          <w:shd w:val="clear" w:color="auto" w:fill="FFFFFF"/>
        </w:rPr>
        <w:t>коронавирусная инфекция (2019-nCoV)</w:t>
      </w:r>
    </w:p>
    <w:p w14:paraId="4A190FE0"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Социальные болезни — болезни человека, возникновение и распространение которых в определяющей степени зависят от влияния неблагоприятных условий социально-экономического строя. Социально- экономическое неблагополучие, безответственное отношение к своему здоровью является причиной возникновения данных заболеваний.</w:t>
      </w:r>
    </w:p>
    <w:p w14:paraId="3E82E33C"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Процесс распространения инфекционных болезней в человеческом коллективе — сложное явление, на которое, помимо чисто биологические моментов (свойств возбудителя и состояния организма «человека), оказывают огромное влияние и социальные факторы: материальное состояние народа, плотность населения, культурные навыки, характер питания и водоснабжения, профессия и т.д. Процесс распространения инфекционных болезней состоит из трех взаимодействующих звеньев:</w:t>
      </w:r>
    </w:p>
    <w:p w14:paraId="3E544CFD"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1) источника инфекции, выделяющего микроба-возбудителя или вируса;</w:t>
      </w:r>
    </w:p>
    <w:p w14:paraId="431A57BB"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2) механизма передачи возбудителей инфекционных болезней;</w:t>
      </w:r>
    </w:p>
    <w:p w14:paraId="64A48842"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3) восприимчивости населения. Без этих звеньев или факторов не могут возникать новые случаи заражения инфекционными болезнями.</w:t>
      </w:r>
    </w:p>
    <w:p w14:paraId="170C3853"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В качестве основных социальных причин распространения инфекционных заболеваний можно выделить следующие:</w:t>
      </w:r>
    </w:p>
    <w:p w14:paraId="4AD994A7"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 Низкий уровень жизни;</w:t>
      </w:r>
    </w:p>
    <w:p w14:paraId="1828B5F8"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 Безработица;</w:t>
      </w:r>
    </w:p>
    <w:p w14:paraId="6CD9A2C3"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 Низкий уровень заработной платы</w:t>
      </w:r>
    </w:p>
    <w:p w14:paraId="74461177"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 Моральный упадок общества, отсутствие ценностей;</w:t>
      </w:r>
    </w:p>
    <w:p w14:paraId="3F190189"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 Пропаганда нездорового образа жизни, преступности в СМИ;</w:t>
      </w:r>
    </w:p>
    <w:p w14:paraId="3D5CAFA0" w14:textId="77777777" w:rsidR="006B2272" w:rsidRPr="006B2272" w:rsidRDefault="006B2272" w:rsidP="00DB1D94">
      <w:pPr>
        <w:shd w:val="clear" w:color="auto" w:fill="FFFFFF"/>
        <w:spacing w:after="240" w:line="360" w:lineRule="auto"/>
        <w:textAlignment w:val="baseline"/>
        <w:rPr>
          <w:rFonts w:ascii="Times New Roman" w:eastAsia="Times New Roman" w:hAnsi="Times New Roman" w:cs="Times New Roman"/>
          <w:color w:val="0D0D0D" w:themeColor="text1" w:themeTint="F2"/>
          <w:sz w:val="24"/>
          <w:szCs w:val="24"/>
          <w:lang w:eastAsia="ru-RU"/>
        </w:rPr>
      </w:pPr>
      <w:r w:rsidRPr="006B2272">
        <w:rPr>
          <w:rFonts w:ascii="Times New Roman" w:eastAsia="Times New Roman" w:hAnsi="Times New Roman" w:cs="Times New Roman"/>
          <w:color w:val="0D0D0D" w:themeColor="text1" w:themeTint="F2"/>
          <w:sz w:val="24"/>
          <w:szCs w:val="24"/>
          <w:lang w:eastAsia="ru-RU"/>
        </w:rPr>
        <w:t>- Плохая экологическая ситуация;</w:t>
      </w:r>
    </w:p>
    <w:p w14:paraId="29A0A614" w14:textId="34330699" w:rsidR="00DB1D94" w:rsidRPr="00DB1D94" w:rsidRDefault="00DB1D94" w:rsidP="00DB1D94">
      <w:pPr>
        <w:spacing w:line="360" w:lineRule="auto"/>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br w:type="page"/>
      </w:r>
    </w:p>
    <w:p w14:paraId="265876FB" w14:textId="77777777" w:rsidR="00DB1D94" w:rsidRPr="00DB1D94" w:rsidRDefault="00DB1D94" w:rsidP="00DB1D94">
      <w:pPr>
        <w:spacing w:line="360" w:lineRule="auto"/>
        <w:jc w:val="center"/>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lastRenderedPageBreak/>
        <w:t>Туберкулез</w:t>
      </w:r>
    </w:p>
    <w:p w14:paraId="2AD93614" w14:textId="1666D0F8" w:rsidR="00DB1D94" w:rsidRPr="00DB1D94" w:rsidRDefault="00DB1D94" w:rsidP="00DB1D94">
      <w:pPr>
        <w:spacing w:line="360" w:lineRule="auto"/>
        <w:ind w:firstLine="708"/>
        <w:rPr>
          <w:rFonts w:ascii="Times New Roman" w:hAnsi="Times New Roman" w:cs="Times New Roman"/>
          <w:color w:val="0D0D0D" w:themeColor="text1" w:themeTint="F2"/>
          <w:sz w:val="24"/>
          <w:szCs w:val="24"/>
        </w:rPr>
      </w:pPr>
      <w:r w:rsidRPr="00DB1D94">
        <w:rPr>
          <w:rFonts w:ascii="Times New Roman" w:hAnsi="Times New Roman" w:cs="Times New Roman"/>
          <w:color w:val="0D0D0D" w:themeColor="text1" w:themeTint="F2"/>
          <w:sz w:val="24"/>
          <w:szCs w:val="24"/>
        </w:rPr>
        <w:t xml:space="preserve">Это серьезное инфекционное заболевание, передающееся воздушно-капельным </w:t>
      </w:r>
      <w:r w:rsidRPr="00DB1D94">
        <w:rPr>
          <w:rFonts w:ascii="Times New Roman" w:hAnsi="Times New Roman" w:cs="Times New Roman"/>
          <w:color w:val="0D0D0D" w:themeColor="text1" w:themeTint="F2"/>
          <w:sz w:val="24"/>
          <w:szCs w:val="24"/>
          <w:shd w:val="clear" w:color="auto" w:fill="FFFFFF"/>
        </w:rPr>
        <w:t>путем</w:t>
      </w:r>
      <w:r w:rsidRPr="00DB1D94">
        <w:rPr>
          <w:rFonts w:ascii="Times New Roman" w:hAnsi="Times New Roman" w:cs="Times New Roman"/>
          <w:color w:val="0D0D0D" w:themeColor="text1" w:themeTint="F2"/>
          <w:sz w:val="24"/>
          <w:szCs w:val="24"/>
        </w:rPr>
        <w:t xml:space="preserve">. Бациллы туберкулеза, названные «палочками Коха» в честь первооткрывателя — австрийского врача Роберта Коха, под действием солнечных лучей и высокой температуры погибают. </w:t>
      </w:r>
      <w:r w:rsidRPr="00DB1D94">
        <w:rPr>
          <w:rFonts w:ascii="Times New Roman" w:hAnsi="Times New Roman" w:cs="Times New Roman"/>
          <w:color w:val="0D0D0D" w:themeColor="text1" w:themeTint="F2"/>
          <w:sz w:val="24"/>
          <w:szCs w:val="24"/>
          <w:shd w:val="clear" w:color="auto" w:fill="FFFFFF"/>
        </w:rPr>
        <w:t>Заразиться может каждый, но особенно восприимчивы к туберкулезу дети ввиду недостаточно сформированного иммунитета.</w:t>
      </w:r>
    </w:p>
    <w:p w14:paraId="1893056E" w14:textId="016B82EE" w:rsidR="00DB1D94" w:rsidRPr="00DB1D94" w:rsidRDefault="00DB1D94" w:rsidP="00DB1D94">
      <w:pPr>
        <w:spacing w:line="360" w:lineRule="auto"/>
        <w:ind w:firstLine="708"/>
        <w:rPr>
          <w:rFonts w:ascii="Times New Roman" w:hAnsi="Times New Roman" w:cs="Times New Roman"/>
          <w:color w:val="0D0D0D" w:themeColor="text1" w:themeTint="F2"/>
          <w:sz w:val="24"/>
          <w:szCs w:val="24"/>
          <w:shd w:val="clear" w:color="auto" w:fill="FFFBF8"/>
        </w:rPr>
      </w:pPr>
      <w:r w:rsidRPr="00DB1D94">
        <w:rPr>
          <w:rFonts w:ascii="Times New Roman" w:hAnsi="Times New Roman" w:cs="Times New Roman"/>
          <w:color w:val="0D0D0D" w:themeColor="text1" w:themeTint="F2"/>
          <w:sz w:val="24"/>
          <w:szCs w:val="24"/>
          <w:shd w:val="clear" w:color="auto" w:fill="FFFBF8"/>
        </w:rPr>
        <w:t>Заболевание излечимо, но лечение занимает длительное время. Огромное значение имеет ранняя диагностика туберкулеза - чем скорее он будет выявлен, тем меньше осложнений вызовет.</w:t>
      </w:r>
    </w:p>
    <w:p w14:paraId="43DF99B4" w14:textId="77777777" w:rsidR="00DB1D94" w:rsidRDefault="00DB1D94" w:rsidP="00DB1D94">
      <w:pPr>
        <w:spacing w:after="0" w:line="360" w:lineRule="auto"/>
        <w:jc w:val="center"/>
        <w:rPr>
          <w:rFonts w:ascii="Times New Roman" w:eastAsia="Times New Roman" w:hAnsi="Times New Roman" w:cs="Times New Roman"/>
          <w:color w:val="0D0D0D" w:themeColor="text1" w:themeTint="F2"/>
          <w:sz w:val="24"/>
          <w:szCs w:val="24"/>
          <w:bdr w:val="none" w:sz="0" w:space="0" w:color="auto" w:frame="1"/>
          <w:shd w:val="clear" w:color="auto" w:fill="FFFFFF"/>
          <w:lang w:eastAsia="ru-RU"/>
        </w:rPr>
      </w:pPr>
      <w:r w:rsidRPr="00DB1D94">
        <w:rPr>
          <w:rFonts w:ascii="Times New Roman" w:eastAsia="Times New Roman" w:hAnsi="Times New Roman" w:cs="Times New Roman"/>
          <w:color w:val="0D0D0D" w:themeColor="text1" w:themeTint="F2"/>
          <w:sz w:val="24"/>
          <w:szCs w:val="24"/>
          <w:bdr w:val="none" w:sz="0" w:space="0" w:color="auto" w:frame="1"/>
          <w:shd w:val="clear" w:color="auto" w:fill="FFFFFF"/>
          <w:lang w:eastAsia="ru-RU"/>
        </w:rPr>
        <w:t>Причины появления туберкулеза</w:t>
      </w:r>
    </w:p>
    <w:p w14:paraId="42ED2660" w14:textId="7C181B63" w:rsidR="00DB1D94" w:rsidRPr="00DB1D94" w:rsidRDefault="00DB1D94" w:rsidP="00DB1D94">
      <w:pPr>
        <w:spacing w:after="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shd w:val="clear" w:color="auto" w:fill="FFFFFF"/>
          <w:lang w:eastAsia="ru-RU"/>
        </w:rPr>
        <w:t>Туберкулез передается воздушно-капельным и воздушно-пылевым путями. Микобактерии находятся в мельчайших каплях, которые больной туберкулезом выделяет при разговоре, кашле, чихании и т.д.</w:t>
      </w:r>
    </w:p>
    <w:p w14:paraId="1EE5F85C" w14:textId="77777777" w:rsidR="00DB1D94" w:rsidRPr="00DB1D94" w:rsidRDefault="00DB1D94" w:rsidP="00DB1D94">
      <w:pPr>
        <w:shd w:val="clear" w:color="auto" w:fill="FFFBF8"/>
        <w:spacing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Количество людей, инфицированных бактериями туберкулеза, составляет примерно 25–30%. Но заболевает только каждый десятый из них.</w:t>
      </w:r>
    </w:p>
    <w:p w14:paraId="148A86DB" w14:textId="77759FD6" w:rsidR="00DB1D94" w:rsidRPr="00DB1D94" w:rsidRDefault="00DB1D94" w:rsidP="00DB1D94">
      <w:pPr>
        <w:spacing w:line="360" w:lineRule="auto"/>
        <w:rPr>
          <w:rFonts w:ascii="Times New Roman" w:hAnsi="Times New Roman" w:cs="Times New Roman"/>
          <w:color w:val="0D0D0D" w:themeColor="text1" w:themeTint="F2"/>
          <w:sz w:val="24"/>
          <w:szCs w:val="24"/>
          <w:shd w:val="clear" w:color="auto" w:fill="FFFBF8"/>
        </w:rPr>
      </w:pPr>
      <w:r w:rsidRPr="00DB1D94">
        <w:rPr>
          <w:rFonts w:ascii="Times New Roman" w:eastAsia="Times New Roman" w:hAnsi="Times New Roman" w:cs="Times New Roman"/>
          <w:color w:val="0D0D0D" w:themeColor="text1" w:themeTint="F2"/>
          <w:sz w:val="24"/>
          <w:szCs w:val="24"/>
          <w:shd w:val="clear" w:color="auto" w:fill="FFFFFF"/>
          <w:lang w:eastAsia="ru-RU"/>
        </w:rPr>
        <w:t xml:space="preserve">Выделяет микобактерии не каждый больной туберкулезом, а только тот, у кого происходит распад легочной ткани и </w:t>
      </w:r>
      <w:proofErr w:type="spellStart"/>
      <w:r w:rsidRPr="00DB1D94">
        <w:rPr>
          <w:rFonts w:ascii="Times New Roman" w:eastAsia="Times New Roman" w:hAnsi="Times New Roman" w:cs="Times New Roman"/>
          <w:color w:val="0D0D0D" w:themeColor="text1" w:themeTint="F2"/>
          <w:sz w:val="24"/>
          <w:szCs w:val="24"/>
          <w:shd w:val="clear" w:color="auto" w:fill="FFFFFF"/>
          <w:lang w:eastAsia="ru-RU"/>
        </w:rPr>
        <w:t>бактериовыделение</w:t>
      </w:r>
      <w:proofErr w:type="spellEnd"/>
      <w:r w:rsidRPr="00DB1D94">
        <w:rPr>
          <w:rFonts w:ascii="Times New Roman" w:eastAsia="Times New Roman" w:hAnsi="Times New Roman" w:cs="Times New Roman"/>
          <w:color w:val="0D0D0D" w:themeColor="text1" w:themeTint="F2"/>
          <w:sz w:val="24"/>
          <w:szCs w:val="24"/>
          <w:shd w:val="clear" w:color="auto" w:fill="FFFFFF"/>
          <w:lang w:eastAsia="ru-RU"/>
        </w:rPr>
        <w:t xml:space="preserve"> (в просторечии – открытая форма туберкулеза). Получить дозу микобактерий можно, даже не контактируя непосредственно с больным человеком, так как они способны оседать на частичках пыли и оставаться на ней при благоприятных условиях до 18 дней.</w:t>
      </w:r>
    </w:p>
    <w:p w14:paraId="7E00100F" w14:textId="77777777" w:rsidR="00DB1D94" w:rsidRPr="00DB1D94" w:rsidRDefault="00DB1D94" w:rsidP="00DB1D94">
      <w:pPr>
        <w:spacing w:after="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bdr w:val="none" w:sz="0" w:space="0" w:color="auto" w:frame="1"/>
          <w:shd w:val="clear" w:color="auto" w:fill="FFFFFF"/>
          <w:lang w:eastAsia="ru-RU"/>
        </w:rPr>
        <w:t>Симптомы туберкулеза легких</w:t>
      </w:r>
      <w:r w:rsidRPr="00DB1D94">
        <w:rPr>
          <w:rFonts w:ascii="Times New Roman" w:eastAsia="Times New Roman" w:hAnsi="Times New Roman" w:cs="Times New Roman"/>
          <w:color w:val="0D0D0D" w:themeColor="text1" w:themeTint="F2"/>
          <w:sz w:val="24"/>
          <w:szCs w:val="24"/>
          <w:bdr w:val="none" w:sz="0" w:space="0" w:color="auto" w:frame="1"/>
          <w:shd w:val="clear" w:color="auto" w:fill="FFFFFF"/>
          <w:lang w:eastAsia="ru-RU"/>
        </w:rPr>
        <w:br/>
      </w:r>
      <w:r w:rsidRPr="00DB1D94">
        <w:rPr>
          <w:rFonts w:ascii="Times New Roman" w:eastAsia="Times New Roman" w:hAnsi="Times New Roman" w:cs="Times New Roman"/>
          <w:color w:val="0D0D0D" w:themeColor="text1" w:themeTint="F2"/>
          <w:sz w:val="24"/>
          <w:szCs w:val="24"/>
          <w:lang w:eastAsia="ru-RU"/>
        </w:rPr>
        <w:br/>
      </w:r>
    </w:p>
    <w:p w14:paraId="6374FCD8" w14:textId="77777777" w:rsidR="00DB1D94" w:rsidRPr="00DB1D94" w:rsidRDefault="00DB1D94" w:rsidP="00DB1D94">
      <w:pPr>
        <w:numPr>
          <w:ilvl w:val="0"/>
          <w:numId w:val="1"/>
        </w:numPr>
        <w:shd w:val="clear" w:color="auto" w:fill="FFFFFF"/>
        <w:spacing w:after="18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Выраженная слабость, утомляемость, хроническая усталость.</w:t>
      </w:r>
    </w:p>
    <w:p w14:paraId="1A14CBCE" w14:textId="77777777" w:rsidR="00DB1D94" w:rsidRPr="00DB1D94" w:rsidRDefault="00DB1D94" w:rsidP="00DB1D94">
      <w:pPr>
        <w:numPr>
          <w:ilvl w:val="0"/>
          <w:numId w:val="1"/>
        </w:numPr>
        <w:shd w:val="clear" w:color="auto" w:fill="FFFFFF"/>
        <w:spacing w:after="18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Бессонница, ночные кошмары.</w:t>
      </w:r>
    </w:p>
    <w:p w14:paraId="2ADB4F71" w14:textId="77777777" w:rsidR="00DB1D94" w:rsidRPr="00DB1D94" w:rsidRDefault="00DB1D94" w:rsidP="00DB1D94">
      <w:pPr>
        <w:numPr>
          <w:ilvl w:val="0"/>
          <w:numId w:val="1"/>
        </w:numPr>
        <w:shd w:val="clear" w:color="auto" w:fill="FFFFFF"/>
        <w:spacing w:after="18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Снижение аппетита и потеря массы тела.</w:t>
      </w:r>
    </w:p>
    <w:p w14:paraId="3A835EF8" w14:textId="77777777" w:rsidR="00DB1D94" w:rsidRPr="00DB1D94" w:rsidRDefault="00DB1D94" w:rsidP="00DB1D94">
      <w:pPr>
        <w:numPr>
          <w:ilvl w:val="0"/>
          <w:numId w:val="1"/>
        </w:numPr>
        <w:shd w:val="clear" w:color="auto" w:fill="FFFFFF"/>
        <w:spacing w:after="18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Ночная потливость (она может быть настолько сильной, что больному приходится менять постельное белье).</w:t>
      </w:r>
    </w:p>
    <w:p w14:paraId="5CDF1D6B" w14:textId="77777777" w:rsidR="00DB1D94" w:rsidRPr="00DB1D94" w:rsidRDefault="00DB1D94" w:rsidP="00DB1D94">
      <w:pPr>
        <w:numPr>
          <w:ilvl w:val="0"/>
          <w:numId w:val="1"/>
        </w:numPr>
        <w:shd w:val="clear" w:color="auto" w:fill="FFFFFF"/>
        <w:spacing w:after="18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Повышение температуры тела, в основном до субфебрильных значений, то есть не выше 37,5°С. Температура держится постоянно и сопровождается ознобом.</w:t>
      </w:r>
    </w:p>
    <w:p w14:paraId="76787D17" w14:textId="77777777" w:rsidR="00DB1D94" w:rsidRPr="00DB1D94" w:rsidRDefault="00DB1D94" w:rsidP="00DB1D94">
      <w:pPr>
        <w:numPr>
          <w:ilvl w:val="0"/>
          <w:numId w:val="1"/>
        </w:numPr>
        <w:shd w:val="clear" w:color="auto" w:fill="FFFFFF"/>
        <w:spacing w:after="18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Кашель. Сначала больных беспокоит сухой кашель, но по мере прогрессирования заболевания появляется мокрота.</w:t>
      </w:r>
    </w:p>
    <w:p w14:paraId="0763D8CA" w14:textId="77777777" w:rsidR="00DB1D94" w:rsidRPr="00DB1D94" w:rsidRDefault="00DB1D94" w:rsidP="00DB1D94">
      <w:pPr>
        <w:numPr>
          <w:ilvl w:val="0"/>
          <w:numId w:val="1"/>
        </w:numPr>
        <w:shd w:val="clear" w:color="auto" w:fill="FFFFFF"/>
        <w:spacing w:after="18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Кровохарканье. Характерно для более поздних стадий туберкулеза.</w:t>
      </w:r>
    </w:p>
    <w:p w14:paraId="1C80738F" w14:textId="77777777" w:rsidR="00DB1D94" w:rsidRPr="00DB1D94" w:rsidRDefault="00DB1D94" w:rsidP="00DB1D94">
      <w:pPr>
        <w:numPr>
          <w:ilvl w:val="0"/>
          <w:numId w:val="1"/>
        </w:numPr>
        <w:shd w:val="clear" w:color="auto" w:fill="FFFFFF"/>
        <w:spacing w:after="18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Боль в грудной клетке. Возникающая при кашле боль свидетельствует о вовлечении плевры в патологический процесс. </w:t>
      </w:r>
    </w:p>
    <w:p w14:paraId="06DDF4F1" w14:textId="77777777" w:rsidR="00DB1D94" w:rsidRPr="00DB1D94" w:rsidRDefault="00DB1D94" w:rsidP="00DB1D94">
      <w:pPr>
        <w:numPr>
          <w:ilvl w:val="0"/>
          <w:numId w:val="1"/>
        </w:numPr>
        <w:shd w:val="clear" w:color="auto" w:fill="FFFFFF"/>
        <w:spacing w:after="0" w:line="360" w:lineRule="auto"/>
        <w:rPr>
          <w:rFonts w:ascii="Times New Roman" w:eastAsia="Times New Roman" w:hAnsi="Times New Roman" w:cs="Times New Roman"/>
          <w:color w:val="0D0D0D" w:themeColor="text1" w:themeTint="F2"/>
          <w:sz w:val="24"/>
          <w:szCs w:val="24"/>
          <w:lang w:eastAsia="ru-RU"/>
        </w:rPr>
      </w:pPr>
      <w:r w:rsidRPr="00DB1D94">
        <w:rPr>
          <w:rFonts w:ascii="Times New Roman" w:eastAsia="Times New Roman" w:hAnsi="Times New Roman" w:cs="Times New Roman"/>
          <w:color w:val="0D0D0D" w:themeColor="text1" w:themeTint="F2"/>
          <w:sz w:val="24"/>
          <w:szCs w:val="24"/>
          <w:lang w:eastAsia="ru-RU"/>
        </w:rPr>
        <w:t>Сильная одышка.</w:t>
      </w:r>
    </w:p>
    <w:p w14:paraId="1EFA71AC" w14:textId="439DF7CC" w:rsidR="00DB1D94" w:rsidRDefault="00DB1D94" w:rsidP="00DB1D94">
      <w:pPr>
        <w:spacing w:line="360" w:lineRule="auto"/>
      </w:pPr>
    </w:p>
    <w:p w14:paraId="1E3827C6" w14:textId="60B20C45" w:rsidR="00F658BB" w:rsidRPr="00F658BB" w:rsidRDefault="00F658BB" w:rsidP="00F658BB">
      <w:pPr>
        <w:spacing w:line="360" w:lineRule="auto"/>
        <w:ind w:firstLine="360"/>
        <w:rPr>
          <w:rFonts w:ascii="Times New Roman" w:hAnsi="Times New Roman" w:cs="Times New Roman"/>
          <w:color w:val="0D0D0D" w:themeColor="text1" w:themeTint="F2"/>
          <w:sz w:val="24"/>
          <w:szCs w:val="24"/>
          <w:shd w:val="clear" w:color="auto" w:fill="FFFFFF"/>
        </w:rPr>
      </w:pPr>
      <w:r w:rsidRPr="00F658BB">
        <w:rPr>
          <w:rFonts w:ascii="Times New Roman" w:hAnsi="Times New Roman" w:cs="Times New Roman"/>
          <w:color w:val="0D0D0D" w:themeColor="text1" w:themeTint="F2"/>
          <w:sz w:val="24"/>
          <w:szCs w:val="24"/>
          <w:shd w:val="clear" w:color="auto" w:fill="FFFFFF"/>
        </w:rPr>
        <w:t>По данным </w:t>
      </w:r>
      <w:hyperlink r:id="rId5" w:tooltip="Министерство здравоохранения Российской Федерации" w:history="1">
        <w:r w:rsidRPr="00F658BB">
          <w:rPr>
            <w:rStyle w:val="a5"/>
            <w:rFonts w:ascii="Times New Roman" w:hAnsi="Times New Roman" w:cs="Times New Roman"/>
            <w:color w:val="0D0D0D" w:themeColor="text1" w:themeTint="F2"/>
            <w:sz w:val="24"/>
            <w:szCs w:val="24"/>
            <w:u w:val="none"/>
            <w:shd w:val="clear" w:color="auto" w:fill="FFFFFF"/>
          </w:rPr>
          <w:t>Министерства здравоохранения</w:t>
        </w:r>
      </w:hyperlink>
      <w:r w:rsidRPr="00F658BB">
        <w:rPr>
          <w:rFonts w:ascii="Times New Roman" w:hAnsi="Times New Roman" w:cs="Times New Roman"/>
          <w:color w:val="0D0D0D" w:themeColor="text1" w:themeTint="F2"/>
          <w:sz w:val="24"/>
          <w:szCs w:val="24"/>
          <w:shd w:val="clear" w:color="auto" w:fill="FFFFFF"/>
        </w:rPr>
        <w:t>, в 2018 году фиксировалось 44,4 случая заболевания туберкулёзом на 100 тысяч населения — 65 тысяч новых больных (на 5 тысяч меньше, чем в 2017 году, и на 21 тысячу меньше, чем в 2014).</w:t>
      </w:r>
    </w:p>
    <w:p w14:paraId="298D97C6" w14:textId="10E94671" w:rsidR="00F658BB" w:rsidRPr="00F658BB" w:rsidRDefault="00F658BB" w:rsidP="00F658BB">
      <w:pPr>
        <w:spacing w:line="360" w:lineRule="auto"/>
        <w:ind w:firstLine="360"/>
        <w:rPr>
          <w:rFonts w:ascii="Times New Roman" w:hAnsi="Times New Roman" w:cs="Times New Roman"/>
          <w:color w:val="0D0D0D" w:themeColor="text1" w:themeTint="F2"/>
          <w:sz w:val="24"/>
          <w:szCs w:val="24"/>
          <w:shd w:val="clear" w:color="auto" w:fill="FFFFFF"/>
        </w:rPr>
      </w:pPr>
      <w:r w:rsidRPr="00F658BB">
        <w:rPr>
          <w:rFonts w:ascii="Times New Roman" w:hAnsi="Times New Roman" w:cs="Times New Roman"/>
          <w:color w:val="0D0D0D" w:themeColor="text1" w:themeTint="F2"/>
          <w:sz w:val="24"/>
          <w:szCs w:val="24"/>
          <w:shd w:val="clear" w:color="auto" w:fill="FFFFFF"/>
        </w:rPr>
        <w:t>Предварительные результаты 2019 года показали сохранение позитивной тенденции последних лет по улучшению эпидемической ситуации по туберкулезу. В 2019 году заболеваемость туберкулезом – по сравнению с 2018 годом снизилась на 7,2 % (с 44,4 до 41,2 на 100 000 населения), а смертность от туберкулеза - на 11,8 % (с 5,9 до 5,2 на 100 тыс. населения).</w:t>
      </w:r>
    </w:p>
    <w:p w14:paraId="5A49CB6E" w14:textId="5C0E194B" w:rsidR="00F658BB" w:rsidRDefault="00F658BB">
      <w:pPr>
        <w:rPr>
          <w:rFonts w:ascii="Arial" w:hAnsi="Arial" w:cs="Arial"/>
          <w:color w:val="202122"/>
          <w:sz w:val="21"/>
          <w:szCs w:val="21"/>
          <w:shd w:val="clear" w:color="auto" w:fill="FFFFFF"/>
        </w:rPr>
      </w:pPr>
      <w:r>
        <w:rPr>
          <w:rFonts w:ascii="Arial" w:hAnsi="Arial" w:cs="Arial"/>
          <w:color w:val="202122"/>
          <w:sz w:val="21"/>
          <w:szCs w:val="21"/>
          <w:shd w:val="clear" w:color="auto" w:fill="FFFFFF"/>
        </w:rPr>
        <w:br w:type="page"/>
      </w:r>
    </w:p>
    <w:p w14:paraId="7B9EA29A"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rStyle w:val="a4"/>
          <w:color w:val="000000"/>
        </w:rPr>
        <w:t>ВИЧ</w:t>
      </w:r>
    </w:p>
    <w:p w14:paraId="0FD0EFCD"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color w:val="000000"/>
        </w:rPr>
        <w:t>ВИЧ – это сокращенное название вируса иммунодефицита человека, т.е. вируса, поражающего иммунную систему.  ВИЧ живет и размножается только в организме человека.</w:t>
      </w:r>
    </w:p>
    <w:p w14:paraId="5D8C36B4"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color w:val="000000"/>
        </w:rPr>
        <w:t xml:space="preserve">При заражении ВИЧ большинство людей не испытывают никаких ощущений. Иногда спустя несколько недель после заражения развивается состояние, похожее на грипп (повышение температуры, появление высыпаний на коже, увеличение лимфатических узлов, понос). На протяжении долгих лет после инфицирования человека может чувствовать себя здоровым. Этот период называется скрытой (латентной) стадией заболевания. Однако неверно думать, что в это время в организме ничего не происходит. Когда какой-либо возбудитель болезни, в том числе ВИЧ, проникает в организм, иммунная система формирует иммунный ответ. Она пытается обезвредить болезнетворный возбудитель и уничтожить его. Для этого иммунная система вырабатывает антитела. Антитела связывают возбудитель болезни и помогают уничтожить его. Кроме того, специальные белые клетки крови (лимфоциты) также начинают борьбу с болезнетворным агентом. К сожалению, </w:t>
      </w:r>
      <w:proofErr w:type="gramStart"/>
      <w:r w:rsidRPr="00F658BB">
        <w:rPr>
          <w:color w:val="000000"/>
        </w:rPr>
        <w:t>при  борьбе</w:t>
      </w:r>
      <w:proofErr w:type="gramEnd"/>
      <w:r w:rsidRPr="00F658BB">
        <w:rPr>
          <w:color w:val="000000"/>
        </w:rPr>
        <w:t xml:space="preserve"> с ВИЧ всего этого недостаточно – иммунная система не может обезвредить ВИЧ, а ВИЧ в свою очередь, постепенно разрушает иммунную систему.</w:t>
      </w:r>
    </w:p>
    <w:p w14:paraId="671B902C"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color w:val="000000"/>
        </w:rPr>
        <w:t>То, что человек заразился вирусом, т.е. стал ВИЧ-инфицированным, еще не означает, что у него СПИД. До того, как разовьется СПИД, обычно проходит много времени (в среднем 10-12 лет).</w:t>
      </w:r>
    </w:p>
    <w:p w14:paraId="2776E0B2"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rStyle w:val="a4"/>
          <w:color w:val="000000"/>
        </w:rPr>
        <w:t>СПИД</w:t>
      </w:r>
    </w:p>
    <w:p w14:paraId="1696D80B"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color w:val="000000"/>
        </w:rPr>
        <w:t xml:space="preserve">Вирус постепенно разрушает иммунную систему, снижается сопротивляемость организма к инфекциям. В определенный момент сопротивляемость организма становится настолько низкой, что у человека могут развиться такие инфекционные болезни, которыми другие </w:t>
      </w:r>
      <w:proofErr w:type="gramStart"/>
      <w:r w:rsidRPr="00F658BB">
        <w:rPr>
          <w:color w:val="000000"/>
        </w:rPr>
        <w:t>люди  практически</w:t>
      </w:r>
      <w:proofErr w:type="gramEnd"/>
      <w:r w:rsidRPr="00F658BB">
        <w:rPr>
          <w:color w:val="000000"/>
        </w:rPr>
        <w:t xml:space="preserve"> не болеют или болеют крайне редко. Эти болезни называются «оппортунистическими».</w:t>
      </w:r>
    </w:p>
    <w:p w14:paraId="33EAED7F"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color w:val="000000"/>
        </w:rPr>
        <w:t xml:space="preserve">О СПИДе говорят в том случае, когда у человека, </w:t>
      </w:r>
      <w:proofErr w:type="gramStart"/>
      <w:r w:rsidRPr="00F658BB">
        <w:rPr>
          <w:color w:val="000000"/>
        </w:rPr>
        <w:t>зараженного  ВИЧ</w:t>
      </w:r>
      <w:proofErr w:type="gramEnd"/>
      <w:r w:rsidRPr="00F658BB">
        <w:rPr>
          <w:color w:val="000000"/>
        </w:rPr>
        <w:t>, появляются инфекционные заболевания, обусловленные неэффективной работой иммунной системы, разрушенной вирусом.</w:t>
      </w:r>
    </w:p>
    <w:p w14:paraId="56A5F043"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color w:val="000000"/>
        </w:rPr>
        <w:t>СПИД – это последняя стадия развития ВИЧ-инфекции.</w:t>
      </w:r>
    </w:p>
    <w:p w14:paraId="36FF0CFD"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color w:val="000000"/>
        </w:rPr>
        <w:t>СПИД – синдром приобретенного иммунодефицита.</w:t>
      </w:r>
    </w:p>
    <w:p w14:paraId="71A206CC" w14:textId="77777777" w:rsidR="00F658BB" w:rsidRPr="00F658BB" w:rsidRDefault="00F658BB" w:rsidP="00F658BB">
      <w:pPr>
        <w:pStyle w:val="a3"/>
        <w:shd w:val="clear" w:color="auto" w:fill="FFFFFF"/>
        <w:spacing w:before="0" w:beforeAutospacing="0" w:after="270" w:afterAutospacing="0" w:line="360" w:lineRule="auto"/>
        <w:ind w:firstLine="300"/>
        <w:rPr>
          <w:color w:val="000000"/>
        </w:rPr>
      </w:pPr>
      <w:r w:rsidRPr="00F658BB">
        <w:rPr>
          <w:color w:val="333333"/>
        </w:rPr>
        <w:t>Самый эффективный путь борьбы со СПИДом, если не единственный, — это обучение, информация.</w:t>
      </w:r>
    </w:p>
    <w:p w14:paraId="6FEBA57C" w14:textId="77777777" w:rsidR="00F658BB" w:rsidRPr="00F658BB" w:rsidRDefault="00F658BB" w:rsidP="00F658BB">
      <w:pPr>
        <w:spacing w:line="360" w:lineRule="auto"/>
        <w:rPr>
          <w:rFonts w:ascii="Times New Roman" w:hAnsi="Times New Roman" w:cs="Times New Roman"/>
          <w:sz w:val="24"/>
          <w:szCs w:val="24"/>
        </w:rPr>
      </w:pPr>
    </w:p>
    <w:p w14:paraId="3E387D1C" w14:textId="77777777" w:rsidR="00F658BB" w:rsidRPr="00F658BB" w:rsidRDefault="00F658BB" w:rsidP="00F658BB">
      <w:pPr>
        <w:spacing w:line="360" w:lineRule="auto"/>
        <w:rPr>
          <w:rFonts w:ascii="Times New Roman" w:hAnsi="Times New Roman" w:cs="Times New Roman"/>
          <w:sz w:val="24"/>
          <w:szCs w:val="24"/>
        </w:rPr>
      </w:pPr>
      <w:r w:rsidRPr="00F658BB">
        <w:rPr>
          <w:rFonts w:ascii="Times New Roman" w:hAnsi="Times New Roman" w:cs="Times New Roman"/>
          <w:sz w:val="24"/>
          <w:szCs w:val="24"/>
        </w:rPr>
        <w:t xml:space="preserve">По версии этого сайта </w:t>
      </w:r>
      <w:hyperlink r:id="rId6" w:history="1">
        <w:r w:rsidRPr="00F658BB">
          <w:rPr>
            <w:rStyle w:val="a5"/>
            <w:rFonts w:ascii="Times New Roman" w:hAnsi="Times New Roman" w:cs="Times New Roman"/>
            <w:sz w:val="24"/>
            <w:szCs w:val="24"/>
          </w:rPr>
          <w:t>https://tochno.st/problems/hiv/</w:t>
        </w:r>
        <w:r w:rsidRPr="00F658BB">
          <w:rPr>
            <w:rStyle w:val="a5"/>
            <w:rFonts w:ascii="Times New Roman" w:hAnsi="Times New Roman" w:cs="Times New Roman"/>
            <w:sz w:val="24"/>
            <w:szCs w:val="24"/>
          </w:rPr>
          <w:t>d</w:t>
        </w:r>
        <w:r w:rsidRPr="00F658BB">
          <w:rPr>
            <w:rStyle w:val="a5"/>
            <w:rFonts w:ascii="Times New Roman" w:hAnsi="Times New Roman" w:cs="Times New Roman"/>
            <w:sz w:val="24"/>
            <w:szCs w:val="24"/>
          </w:rPr>
          <w:t>istricts/dalnevostochnyy_fo/regions/zabaykalskiy_kray</w:t>
        </w:r>
      </w:hyperlink>
      <w:r w:rsidRPr="00F658BB">
        <w:rPr>
          <w:rFonts w:ascii="Times New Roman" w:hAnsi="Times New Roman" w:cs="Times New Roman"/>
          <w:sz w:val="24"/>
          <w:szCs w:val="24"/>
        </w:rPr>
        <w:t xml:space="preserve"> выраженность проблемы низкая 2019 год.</w:t>
      </w:r>
    </w:p>
    <w:p w14:paraId="182466C7" w14:textId="77777777" w:rsidR="00F658BB" w:rsidRPr="00F658BB" w:rsidRDefault="00F658BB" w:rsidP="00F658BB">
      <w:pPr>
        <w:spacing w:line="360" w:lineRule="auto"/>
        <w:rPr>
          <w:rFonts w:ascii="Times New Roman" w:hAnsi="Times New Roman" w:cs="Times New Roman"/>
          <w:sz w:val="24"/>
          <w:szCs w:val="24"/>
        </w:rPr>
      </w:pPr>
      <w:r w:rsidRPr="00F658BB">
        <w:rPr>
          <w:rFonts w:ascii="Times New Roman" w:hAnsi="Times New Roman" w:cs="Times New Roman"/>
          <w:sz w:val="24"/>
          <w:szCs w:val="24"/>
        </w:rPr>
        <w:t>НО за 2020 год</w:t>
      </w:r>
    </w:p>
    <w:p w14:paraId="47879E55" w14:textId="77777777" w:rsidR="00F658BB" w:rsidRPr="00F658BB" w:rsidRDefault="00F658BB" w:rsidP="00F658BB">
      <w:pPr>
        <w:pStyle w:val="a3"/>
        <w:shd w:val="clear" w:color="auto" w:fill="FFFFFF"/>
        <w:spacing w:before="0" w:beforeAutospacing="0" w:after="150" w:afterAutospacing="0" w:line="360" w:lineRule="auto"/>
        <w:rPr>
          <w:color w:val="333333"/>
        </w:rPr>
      </w:pPr>
      <w:r w:rsidRPr="00F658BB">
        <w:rPr>
          <w:color w:val="333333"/>
        </w:rPr>
        <w:t xml:space="preserve">За 9 </w:t>
      </w:r>
      <w:proofErr w:type="gramStart"/>
      <w:r w:rsidRPr="00F658BB">
        <w:rPr>
          <w:color w:val="333333"/>
        </w:rPr>
        <w:t>месяцев  2020</w:t>
      </w:r>
      <w:proofErr w:type="gramEnd"/>
      <w:r w:rsidRPr="00F658BB">
        <w:rPr>
          <w:color w:val="333333"/>
        </w:rPr>
        <w:t xml:space="preserve"> года в Забайкалье зарегистрировано 317 новых случаев ВИЧ-инфекции, обследованы на ВИЧ 175,9 тысячи человек. Такую статистику приводит Центр СПИД краевой клинической инфекционной больницы. Отметим, что по сравнению с 2019 годом вырос показатель выявляемости опасной инфекции – на 5,5%. И это значит, что в нашем регионе растет темп распространения ВИЧ-инфекции. </w:t>
      </w:r>
    </w:p>
    <w:p w14:paraId="38D20C01" w14:textId="77777777" w:rsidR="00F658BB" w:rsidRPr="00F658BB" w:rsidRDefault="00F658BB" w:rsidP="00F658BB">
      <w:pPr>
        <w:pStyle w:val="a3"/>
        <w:shd w:val="clear" w:color="auto" w:fill="FFFFFF"/>
        <w:spacing w:before="0" w:beforeAutospacing="0" w:after="150" w:afterAutospacing="0" w:line="360" w:lineRule="auto"/>
        <w:rPr>
          <w:color w:val="333333"/>
        </w:rPr>
      </w:pPr>
      <w:r w:rsidRPr="00F658BB">
        <w:rPr>
          <w:color w:val="333333"/>
        </w:rPr>
        <w:t>Специалисты отмечают, что в регионе по-прежнему лидирует половой путь передачи вируса - 94,1</w:t>
      </w:r>
      <w:proofErr w:type="gramStart"/>
      <w:r w:rsidRPr="00F658BB">
        <w:rPr>
          <w:color w:val="333333"/>
        </w:rPr>
        <w:t>%  всех</w:t>
      </w:r>
      <w:proofErr w:type="gramEnd"/>
      <w:r w:rsidRPr="00F658BB">
        <w:rPr>
          <w:color w:val="333333"/>
        </w:rPr>
        <w:t xml:space="preserve"> случаев, при употреблении наркотиков внутривенно заразились только 4,1% инфицированных.  Особенно интенсивно ВИЧ-инфекция распространяется среди взрослого трудоспособного населения: 30-39 лет - 38,6%, категория 40-49 лет - 28,5%, люди старше 50 лет - 15,9%. Молодых людей, от 15 до 29 лет, сравнительно немного - всего 15,3%, причем на возраст 15-24 года приходится только 4% ВИЧ-инфицированных.</w:t>
      </w:r>
    </w:p>
    <w:p w14:paraId="6D235621" w14:textId="77777777" w:rsidR="00F658BB" w:rsidRPr="00F658BB" w:rsidRDefault="00F658BB" w:rsidP="00F658BB">
      <w:pPr>
        <w:pStyle w:val="a3"/>
        <w:shd w:val="clear" w:color="auto" w:fill="FFFFFF"/>
        <w:spacing w:before="0" w:beforeAutospacing="0" w:after="150" w:afterAutospacing="0" w:line="360" w:lineRule="auto"/>
        <w:rPr>
          <w:color w:val="333333"/>
        </w:rPr>
      </w:pPr>
      <w:r w:rsidRPr="00F658BB">
        <w:rPr>
          <w:color w:val="333333"/>
        </w:rPr>
        <w:t> </w:t>
      </w:r>
    </w:p>
    <w:p w14:paraId="7FAC3309" w14:textId="77777777" w:rsidR="00F658BB" w:rsidRPr="00F658BB" w:rsidRDefault="00F658BB" w:rsidP="00F658BB">
      <w:pPr>
        <w:pStyle w:val="a3"/>
        <w:shd w:val="clear" w:color="auto" w:fill="FFFFFF"/>
        <w:spacing w:before="0" w:beforeAutospacing="0" w:after="150" w:afterAutospacing="0" w:line="360" w:lineRule="auto"/>
        <w:rPr>
          <w:color w:val="333333"/>
        </w:rPr>
      </w:pPr>
      <w:r w:rsidRPr="00F658BB">
        <w:rPr>
          <w:color w:val="333333"/>
        </w:rPr>
        <w:t xml:space="preserve">- Случаев заражения среди юных забайкальцев немного, для нас это знаковый показатель - поскольку свидетельствует о том, что среди школьников и студентов эффективно ведется профилактическая работа. Профилактика – основной инструмент в борьбе с эпидемией ВИЧ-инфекции. Это неизлечимая болезнь, и в случае инфицирования человек нуждается в пожизненной терапии с четкой дисциплиной. При этом уберечься от заражения, на самом деле, довольно просто – достаточно быть осмотрительным с новыми знакомыми, пользоваться презервативами, не употреблять алкоголь, ведущий к сексуальной неразборчивости, и, конечно же, не употреблять наркотики. И наша задача сегодня – донести это до людей более старшего возраста в трудовых коллективах, - подчеркнул главный врач ККИБ Сергей </w:t>
      </w:r>
      <w:proofErr w:type="spellStart"/>
      <w:r w:rsidRPr="00F658BB">
        <w:rPr>
          <w:color w:val="333333"/>
        </w:rPr>
        <w:t>Юрчук</w:t>
      </w:r>
      <w:proofErr w:type="spellEnd"/>
      <w:r w:rsidRPr="00F658BB">
        <w:rPr>
          <w:color w:val="333333"/>
        </w:rPr>
        <w:t>.</w:t>
      </w:r>
    </w:p>
    <w:p w14:paraId="23ED4663" w14:textId="0C2ED4A3" w:rsidR="00F658BB" w:rsidRDefault="00F658BB">
      <w:r>
        <w:br w:type="page"/>
      </w:r>
    </w:p>
    <w:p w14:paraId="7BA02822" w14:textId="77777777" w:rsidR="00F658BB" w:rsidRDefault="00F658BB" w:rsidP="00DB1D94">
      <w:pPr>
        <w:spacing w:line="360" w:lineRule="auto"/>
      </w:pPr>
    </w:p>
    <w:p w14:paraId="69FC6E43" w14:textId="77777777" w:rsidR="00DB1D94" w:rsidRDefault="00DB1D94" w:rsidP="00DB1D94">
      <w:pPr>
        <w:spacing w:line="360" w:lineRule="auto"/>
        <w:rPr>
          <w:rFonts w:ascii="Georgia" w:hAnsi="Georgia"/>
          <w:color w:val="333333"/>
        </w:rPr>
      </w:pPr>
      <w:r>
        <w:rPr>
          <w:rFonts w:ascii="Georgia" w:hAnsi="Georgia"/>
          <w:i/>
          <w:iCs/>
          <w:color w:val="333333"/>
        </w:rPr>
        <w:t xml:space="preserve">Венерические болезни. </w:t>
      </w:r>
      <w:r>
        <w:rPr>
          <w:rFonts w:ascii="Georgia" w:hAnsi="Georgia"/>
          <w:color w:val="333333"/>
        </w:rPr>
        <w:t>Социальная опасность венерических болезней определяется их широким распространением, тяжелыми последствиями для здоровья самих заболевших и опасностью для общества. Венерические болезни при неправильном лечении принимают хроническую форму и приводят иногда к инвалидности.</w:t>
      </w:r>
    </w:p>
    <w:p w14:paraId="141EE7BE" w14:textId="77777777" w:rsidR="00DB1D94" w:rsidRDefault="00DB1D94" w:rsidP="00DB1D94">
      <w:pPr>
        <w:pStyle w:val="a3"/>
        <w:rPr>
          <w:rFonts w:ascii="Georgia" w:hAnsi="Georgia"/>
          <w:color w:val="333333"/>
        </w:rPr>
      </w:pPr>
      <w:r>
        <w:rPr>
          <w:rFonts w:ascii="Georgia" w:hAnsi="Georgia"/>
          <w:color w:val="333333"/>
        </w:rPr>
        <w:t>Гонорея может служить причиной многих женских болезней, мужского и женского бесплодия.</w:t>
      </w:r>
    </w:p>
    <w:p w14:paraId="00AD30FB" w14:textId="77777777" w:rsidR="00DB1D94" w:rsidRDefault="00DB1D94" w:rsidP="00DB1D94">
      <w:pPr>
        <w:pStyle w:val="a3"/>
        <w:rPr>
          <w:rFonts w:ascii="Georgia" w:hAnsi="Georgia"/>
          <w:color w:val="333333"/>
        </w:rPr>
      </w:pPr>
      <w:r>
        <w:rPr>
          <w:rFonts w:ascii="Georgia" w:hAnsi="Georgia"/>
          <w:color w:val="333333"/>
        </w:rPr>
        <w:t>Сифилис передается потомству, вызывая врожденные уродства, слепоту, глухоту. Сифилис может распространяться и бытовым путем. По сравнению с 1989 г. в России заболеваемость сифилисом возросла в 40 раз, а среди девочек до 14 лет — в 85 раз. В 20 раз увеличилось число случаев врожденного сифилиса.</w:t>
      </w:r>
    </w:p>
    <w:p w14:paraId="0F3CAF34" w14:textId="77777777" w:rsidR="00DB1D94" w:rsidRDefault="00DB1D94" w:rsidP="00DB1D94">
      <w:pPr>
        <w:pStyle w:val="a3"/>
        <w:rPr>
          <w:rFonts w:ascii="Georgia" w:hAnsi="Georgia"/>
          <w:color w:val="333333"/>
        </w:rPr>
      </w:pPr>
      <w:r>
        <w:rPr>
          <w:rFonts w:ascii="Georgia" w:hAnsi="Georgia"/>
          <w:color w:val="333333"/>
        </w:rPr>
        <w:t>Для организации борьбы с венерическими болезнями необходим точный учет заболевших.</w:t>
      </w:r>
    </w:p>
    <w:p w14:paraId="226A466A" w14:textId="3485C30E" w:rsidR="00B12990" w:rsidRPr="00F658BB" w:rsidRDefault="00DB1D94" w:rsidP="00F658BB">
      <w:pPr>
        <w:pStyle w:val="a3"/>
        <w:rPr>
          <w:rFonts w:ascii="Georgia" w:hAnsi="Georgia"/>
          <w:color w:val="333333"/>
        </w:rPr>
      </w:pPr>
      <w:r>
        <w:rPr>
          <w:rFonts w:ascii="Georgia" w:hAnsi="Georgia"/>
          <w:color w:val="333333"/>
        </w:rPr>
        <w:t>Современные средства и методы позволяют полностью излечивать венерические болезни при своевременном обращении за врачебной помощью и аккуратностью лечения.</w:t>
      </w:r>
    </w:p>
    <w:sectPr w:rsidR="00B12990" w:rsidRPr="00F658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35DB8"/>
    <w:multiLevelType w:val="multilevel"/>
    <w:tmpl w:val="42F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60"/>
    <w:rsid w:val="001A3115"/>
    <w:rsid w:val="006B2272"/>
    <w:rsid w:val="00863334"/>
    <w:rsid w:val="009F0C3E"/>
    <w:rsid w:val="00B12990"/>
    <w:rsid w:val="00C80C60"/>
    <w:rsid w:val="00DB1D94"/>
    <w:rsid w:val="00E31DB2"/>
    <w:rsid w:val="00F20AF9"/>
    <w:rsid w:val="00F658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05B4"/>
  <w15:chartTrackingRefBased/>
  <w15:docId w15:val="{7B3B25B6-35D0-4482-A459-BA060FA8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31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A3115"/>
    <w:rPr>
      <w:b/>
      <w:bCs/>
    </w:rPr>
  </w:style>
  <w:style w:type="character" w:styleId="a5">
    <w:name w:val="Hyperlink"/>
    <w:basedOn w:val="a0"/>
    <w:uiPriority w:val="99"/>
    <w:unhideWhenUsed/>
    <w:rsid w:val="001A3115"/>
    <w:rPr>
      <w:color w:val="0563C1" w:themeColor="hyperlink"/>
      <w:u w:val="single"/>
    </w:rPr>
  </w:style>
  <w:style w:type="character" w:styleId="a6">
    <w:name w:val="Unresolved Mention"/>
    <w:basedOn w:val="a0"/>
    <w:uiPriority w:val="99"/>
    <w:semiHidden/>
    <w:unhideWhenUsed/>
    <w:rsid w:val="001A3115"/>
    <w:rPr>
      <w:color w:val="605E5C"/>
      <w:shd w:val="clear" w:color="auto" w:fill="E1DFDD"/>
    </w:rPr>
  </w:style>
  <w:style w:type="character" w:styleId="a7">
    <w:name w:val="FollowedHyperlink"/>
    <w:basedOn w:val="a0"/>
    <w:uiPriority w:val="99"/>
    <w:semiHidden/>
    <w:unhideWhenUsed/>
    <w:rsid w:val="00F658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1205">
      <w:bodyDiv w:val="1"/>
      <w:marLeft w:val="0"/>
      <w:marRight w:val="0"/>
      <w:marTop w:val="0"/>
      <w:marBottom w:val="0"/>
      <w:divBdr>
        <w:top w:val="none" w:sz="0" w:space="0" w:color="auto"/>
        <w:left w:val="none" w:sz="0" w:space="0" w:color="auto"/>
        <w:bottom w:val="none" w:sz="0" w:space="0" w:color="auto"/>
        <w:right w:val="none" w:sz="0" w:space="0" w:color="auto"/>
      </w:divBdr>
      <w:divsChild>
        <w:div w:id="271013524">
          <w:marLeft w:val="0"/>
          <w:marRight w:val="360"/>
          <w:marTop w:val="300"/>
          <w:marBottom w:val="300"/>
          <w:divBdr>
            <w:top w:val="none" w:sz="0" w:space="17" w:color="auto"/>
            <w:left w:val="single" w:sz="12" w:space="17" w:color="FF6A13"/>
            <w:bottom w:val="none" w:sz="0" w:space="17" w:color="auto"/>
            <w:right w:val="none" w:sz="0" w:space="31" w:color="auto"/>
          </w:divBdr>
        </w:div>
      </w:divsChild>
    </w:div>
    <w:div w:id="630865954">
      <w:bodyDiv w:val="1"/>
      <w:marLeft w:val="0"/>
      <w:marRight w:val="0"/>
      <w:marTop w:val="0"/>
      <w:marBottom w:val="0"/>
      <w:divBdr>
        <w:top w:val="none" w:sz="0" w:space="0" w:color="auto"/>
        <w:left w:val="none" w:sz="0" w:space="0" w:color="auto"/>
        <w:bottom w:val="none" w:sz="0" w:space="0" w:color="auto"/>
        <w:right w:val="none" w:sz="0" w:space="0" w:color="auto"/>
      </w:divBdr>
    </w:div>
    <w:div w:id="1314145059">
      <w:bodyDiv w:val="1"/>
      <w:marLeft w:val="0"/>
      <w:marRight w:val="0"/>
      <w:marTop w:val="0"/>
      <w:marBottom w:val="0"/>
      <w:divBdr>
        <w:top w:val="none" w:sz="0" w:space="0" w:color="auto"/>
        <w:left w:val="none" w:sz="0" w:space="0" w:color="auto"/>
        <w:bottom w:val="none" w:sz="0" w:space="0" w:color="auto"/>
        <w:right w:val="none" w:sz="0" w:space="0" w:color="auto"/>
      </w:divBdr>
    </w:div>
    <w:div w:id="1486359373">
      <w:bodyDiv w:val="1"/>
      <w:marLeft w:val="0"/>
      <w:marRight w:val="0"/>
      <w:marTop w:val="0"/>
      <w:marBottom w:val="0"/>
      <w:divBdr>
        <w:top w:val="none" w:sz="0" w:space="0" w:color="auto"/>
        <w:left w:val="none" w:sz="0" w:space="0" w:color="auto"/>
        <w:bottom w:val="none" w:sz="0" w:space="0" w:color="auto"/>
        <w:right w:val="none" w:sz="0" w:space="0" w:color="auto"/>
      </w:divBdr>
    </w:div>
    <w:div w:id="1716588822">
      <w:bodyDiv w:val="1"/>
      <w:marLeft w:val="0"/>
      <w:marRight w:val="0"/>
      <w:marTop w:val="0"/>
      <w:marBottom w:val="0"/>
      <w:divBdr>
        <w:top w:val="none" w:sz="0" w:space="0" w:color="auto"/>
        <w:left w:val="none" w:sz="0" w:space="0" w:color="auto"/>
        <w:bottom w:val="none" w:sz="0" w:space="0" w:color="auto"/>
        <w:right w:val="none" w:sz="0" w:space="0" w:color="auto"/>
      </w:divBdr>
    </w:div>
    <w:div w:id="17892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chno.st/problems/hiv/districts/dalnevostochnyy_fo/regions/zabaykalskiy_kray" TargetMode="External"/><Relationship Id="rId5" Type="http://schemas.openxmlformats.org/officeDocument/2006/relationships/hyperlink" Target="https://ru.wikipedia.org/wiki/%D0%9C%D0%B8%D0%BD%D0%B8%D1%81%D1%82%D0%B5%D1%80%D1%81%D1%82%D0%B2%D0%BE_%D0%B7%D0%B4%D1%80%D0%B0%D0%B2%D0%BE%D0%BE%D1%85%D1%80%D0%B0%D0%BD%D0%B5%D0%BD%D0%B8%D1%8F_%D0%A0%D0%BE%D1%81%D1%81%D0%B8%D0%B9%D1%81%D0%BA%D0%BE%D0%B9_%D0%A4%D0%B5%D0%B4%D0%B5%D1%80%D0%B0%D1%86%D0%B8%D0%B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1507</Words>
  <Characters>8592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Втулкин</dc:creator>
  <cp:keywords/>
  <dc:description/>
  <cp:lastModifiedBy>Владислав Втулкин</cp:lastModifiedBy>
  <cp:revision>2</cp:revision>
  <dcterms:created xsi:type="dcterms:W3CDTF">2021-05-16T07:26:00Z</dcterms:created>
  <dcterms:modified xsi:type="dcterms:W3CDTF">2021-05-30T12:04:00Z</dcterms:modified>
</cp:coreProperties>
</file>