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hAnsi="Times New Roman"/>
          <w:color w:val="000000" w:themeColor="text1"/>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4D129A">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4D129A">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581BD1" w:rsidRDefault="00581BD1">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581BD1" w:rsidRDefault="004D129A">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581BD1">
                                <w:rPr>
                                  <w:caps/>
                                  <w:color w:val="4472C4" w:themeColor="accent1"/>
                                  <w:lang w:val="fi-FI"/>
                                </w:rPr>
                                <w:t>[Yrityksen nimi]</w:t>
                              </w:r>
                            </w:sdtContent>
                          </w:sdt>
                        </w:p>
                        <w:p w:rsidR="00581BD1" w:rsidRDefault="004D129A">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581BD1">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C016CB" w:rsidRPr="00C016CB" w:rsidRDefault="00581BD1" w:rsidP="00A43E9F">
              <w:pPr>
                <w:pStyle w:val="Otsikko"/>
                <w:spacing w:line="360" w:lineRule="auto"/>
                <w:rPr>
                  <w:rFonts w:ascii="Times New Roman" w:hAnsi="Times New Roman" w:cs="Times New Roman"/>
                  <w:noProof/>
                  <w:sz w:val="24"/>
                  <w:szCs w:val="24"/>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C016CB" w:rsidRPr="00C016CB" w:rsidRDefault="004D129A">
              <w:pPr>
                <w:pStyle w:val="Sisluet1"/>
                <w:tabs>
                  <w:tab w:val="right" w:leader="dot" w:pos="9060"/>
                </w:tabs>
                <w:rPr>
                  <w:rFonts w:eastAsiaTheme="minorEastAsia" w:cs="Times New Roman"/>
                  <w:noProof/>
                  <w:szCs w:val="24"/>
                  <w:lang w:eastAsia="en-GB"/>
                </w:rPr>
              </w:pPr>
              <w:hyperlink w:anchor="_Toc529528353" w:history="1">
                <w:r w:rsidR="00C016CB" w:rsidRPr="00C016CB">
                  <w:rPr>
                    <w:rStyle w:val="Hyperlinkki"/>
                    <w:rFonts w:cs="Times New Roman"/>
                    <w:noProof/>
                    <w:color w:val="auto"/>
                    <w:szCs w:val="24"/>
                    <w:lang w:val="fi-FI"/>
                  </w:rPr>
                  <w:t>1. Johdanto</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4D129A">
              <w:pPr>
                <w:pStyle w:val="Sisluet1"/>
                <w:tabs>
                  <w:tab w:val="right" w:leader="dot" w:pos="9060"/>
                </w:tabs>
                <w:rPr>
                  <w:rFonts w:eastAsiaTheme="minorEastAsia" w:cs="Times New Roman"/>
                  <w:noProof/>
                  <w:szCs w:val="24"/>
                  <w:lang w:eastAsia="en-GB"/>
                </w:rPr>
              </w:pPr>
              <w:hyperlink w:anchor="_Toc529528354" w:history="1">
                <w:r w:rsidR="00C016CB" w:rsidRPr="00C016CB">
                  <w:rPr>
                    <w:rStyle w:val="Hyperlinkki"/>
                    <w:rFonts w:cs="Times New Roman"/>
                    <w:noProof/>
                    <w:color w:val="auto"/>
                    <w:szCs w:val="24"/>
                    <w:lang w:val="fi-FI"/>
                  </w:rPr>
                  <w:t>2. Intronit ja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55" w:history="1">
                <w:r w:rsidR="00C016CB" w:rsidRPr="00C016CB">
                  <w:rPr>
                    <w:rStyle w:val="Hyperlinkki"/>
                    <w:rFonts w:cs="Times New Roman"/>
                    <w:noProof/>
                    <w:color w:val="auto"/>
                    <w:szCs w:val="24"/>
                    <w:lang w:val="fi-FI"/>
                  </w:rPr>
                  <w:t>2.1 Intronit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_Toc529528355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2</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56" w:history="1">
                <w:r w:rsidR="00C016CB" w:rsidRPr="00C016CB">
                  <w:rPr>
                    <w:rStyle w:val="Hyperlinkki"/>
                    <w:rFonts w:cs="Times New Roman"/>
                    <w:noProof/>
                    <w:color w:val="auto"/>
                    <w:szCs w:val="24"/>
                    <w:lang w:val="fi-FI"/>
                  </w:rPr>
                  <w:t>2.2 Eksonit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_Toc529528356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4D129A">
              <w:pPr>
                <w:pStyle w:val="Sisluet1"/>
                <w:tabs>
                  <w:tab w:val="right" w:leader="dot" w:pos="9060"/>
                </w:tabs>
                <w:rPr>
                  <w:rFonts w:eastAsiaTheme="minorEastAsia" w:cs="Times New Roman"/>
                  <w:noProof/>
                  <w:szCs w:val="24"/>
                  <w:lang w:eastAsia="en-GB"/>
                </w:rPr>
              </w:pPr>
              <w:hyperlink w:anchor="_Toc529528357" w:history="1">
                <w:r w:rsidR="00C016CB" w:rsidRPr="00C016CB">
                  <w:rPr>
                    <w:rStyle w:val="Hyperlinkki"/>
                    <w:rFonts w:cs="Times New Roman"/>
                    <w:noProof/>
                    <w:color w:val="auto"/>
                    <w:szCs w:val="24"/>
                    <w:lang w:val="fi-FI"/>
                  </w:rPr>
                  <w:t>3. Silmukointi ja spliseosomit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_Toc529528357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58" w:history="1">
                <w:r w:rsidR="00C016CB" w:rsidRPr="00C016CB">
                  <w:rPr>
                    <w:rStyle w:val="Hyperlinkki"/>
                    <w:rFonts w:cs="Times New Roman"/>
                    <w:noProof/>
                    <w:color w:val="auto"/>
                    <w:szCs w:val="24"/>
                    <w:lang w:val="fi-FI"/>
                  </w:rPr>
                  <w:t>3.1 Esiaste-RNA:n muokkaus</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_Toc529528358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59" w:history="1">
                <w:r w:rsidR="00C016CB" w:rsidRPr="00C016CB">
                  <w:rPr>
                    <w:rStyle w:val="Hyperlinkki"/>
                    <w:rFonts w:cs="Times New Roman"/>
                    <w:noProof/>
                    <w:color w:val="auto"/>
                    <w:szCs w:val="24"/>
                    <w:lang w:val="fi-FI"/>
                  </w:rPr>
                  <w:t>3.2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_Toc529528359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3</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60" w:history="1">
                <w:r w:rsidR="00C016CB" w:rsidRPr="00C016CB">
                  <w:rPr>
                    <w:rStyle w:val="Hyperlinkki"/>
                    <w:rFonts w:cs="Times New Roman"/>
                    <w:noProof/>
                    <w:color w:val="auto"/>
                    <w:szCs w:val="24"/>
                    <w:lang w:val="fi-FI"/>
                  </w:rPr>
                  <w:t>3.2</w:t>
                </w:r>
                <w:r w:rsidR="00C016CB">
                  <w:rPr>
                    <w:rStyle w:val="Hyperlinkki"/>
                    <w:rFonts w:cs="Times New Roman"/>
                    <w:noProof/>
                    <w:color w:val="auto"/>
                    <w:szCs w:val="24"/>
                    <w:lang w:val="fi-FI"/>
                  </w:rPr>
                  <w:t>.1</w:t>
                </w:r>
                <w:r w:rsidR="00C016CB" w:rsidRPr="00C016CB">
                  <w:rPr>
                    <w:rStyle w:val="Hyperlinkki"/>
                    <w:rFonts w:cs="Times New Roman"/>
                    <w:noProof/>
                    <w:color w:val="auto"/>
                    <w:szCs w:val="24"/>
                    <w:lang w:val="fi-FI"/>
                  </w:rPr>
                  <w:t xml:space="preserve"> Vaihtoehtoinen silmukointi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_Toc529528360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61" w:history="1">
                <w:r w:rsidR="00C016CB" w:rsidRPr="00C016CB">
                  <w:rPr>
                    <w:rStyle w:val="Hyperlinkki"/>
                    <w:rFonts w:cs="Times New Roman"/>
                    <w:noProof/>
                    <w:color w:val="auto"/>
                    <w:szCs w:val="24"/>
                    <w:lang w:val="fi-FI"/>
                  </w:rPr>
                  <w:t>3.3 Spliseosomi</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_Toc529528361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4D129A">
              <w:pPr>
                <w:pStyle w:val="Sisluet1"/>
                <w:tabs>
                  <w:tab w:val="right" w:leader="dot" w:pos="9060"/>
                </w:tabs>
                <w:rPr>
                  <w:rFonts w:eastAsiaTheme="minorEastAsia" w:cs="Times New Roman"/>
                  <w:noProof/>
                  <w:szCs w:val="24"/>
                  <w:lang w:eastAsia="en-GB"/>
                </w:rPr>
              </w:pPr>
              <w:hyperlink w:anchor="_Toc529528362" w:history="1">
                <w:r w:rsidR="00C016CB" w:rsidRPr="00C016CB">
                  <w:rPr>
                    <w:rStyle w:val="Hyperlinkki"/>
                    <w:rFonts w:cs="Times New Roman"/>
                    <w:noProof/>
                    <w:color w:val="auto"/>
                    <w:szCs w:val="24"/>
                    <w:lang w:val="fi-FI"/>
                  </w:rPr>
                  <w:t>4. Silmukoinnin tautimekanismit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_Toc529528362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4D129A">
              <w:pPr>
                <w:pStyle w:val="Sisluet2"/>
                <w:tabs>
                  <w:tab w:val="right" w:leader="dot" w:pos="9060"/>
                </w:tabs>
                <w:rPr>
                  <w:rFonts w:eastAsiaTheme="minorEastAsia" w:cs="Times New Roman"/>
                  <w:noProof/>
                  <w:szCs w:val="24"/>
                  <w:lang w:eastAsia="en-GB"/>
                </w:rPr>
              </w:pPr>
              <w:hyperlink w:anchor="_Toc529528363" w:history="1">
                <w:r w:rsidR="00C016CB" w:rsidRPr="00C016CB">
                  <w:rPr>
                    <w:rStyle w:val="Hyperlinkki"/>
                    <w:rFonts w:cs="Times New Roman"/>
                    <w:noProof/>
                    <w:color w:val="auto"/>
                    <w:szCs w:val="24"/>
                  </w:rPr>
                  <w:t>4.1</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_Toc529528363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4</w:t>
                </w:r>
                <w:r w:rsidR="00C016CB" w:rsidRPr="00C016CB">
                  <w:rPr>
                    <w:rFonts w:cs="Times New Roman"/>
                    <w:noProof/>
                    <w:webHidden/>
                    <w:szCs w:val="24"/>
                  </w:rPr>
                  <w:fldChar w:fldCharType="end"/>
                </w:r>
              </w:hyperlink>
            </w:p>
            <w:p w:rsidR="00C016CB" w:rsidRPr="00C016CB" w:rsidRDefault="004D129A">
              <w:pPr>
                <w:pStyle w:val="Sisluet1"/>
                <w:tabs>
                  <w:tab w:val="right" w:leader="dot" w:pos="9060"/>
                </w:tabs>
                <w:rPr>
                  <w:rFonts w:eastAsiaTheme="minorEastAsia" w:cs="Times New Roman"/>
                  <w:noProof/>
                  <w:szCs w:val="24"/>
                  <w:lang w:eastAsia="en-GB"/>
                </w:rPr>
              </w:pPr>
              <w:hyperlink w:anchor="_Toc529528364" w:history="1">
                <w:r w:rsidR="00C016CB" w:rsidRPr="00C016CB">
                  <w:rPr>
                    <w:rStyle w:val="Hyperlinkki"/>
                    <w:rFonts w:cs="Times New Roman"/>
                    <w:noProof/>
                    <w:color w:val="auto"/>
                    <w:szCs w:val="24"/>
                  </w:rPr>
                  <w:t>5. Lähteet</w:t>
                </w:r>
                <w:r w:rsidR="00C016CB" w:rsidRPr="00C016CB">
                  <w:rPr>
                    <w:rFonts w:cs="Times New Roman"/>
                    <w:noProof/>
                    <w:webHidden/>
                    <w:szCs w:val="24"/>
                  </w:rPr>
                  <w:tab/>
                </w:r>
                <w:r w:rsidR="00C016CB" w:rsidRPr="00C016CB">
                  <w:rPr>
                    <w:rFonts w:cs="Times New Roman"/>
                    <w:noProof/>
                    <w:webHidden/>
                    <w:szCs w:val="24"/>
                  </w:rPr>
                  <w:fldChar w:fldCharType="begin"/>
                </w:r>
                <w:r w:rsidR="00C016CB" w:rsidRPr="00C016CB">
                  <w:rPr>
                    <w:rFonts w:cs="Times New Roman"/>
                    <w:noProof/>
                    <w:webHidden/>
                    <w:szCs w:val="24"/>
                  </w:rPr>
                  <w:instrText xml:space="preserve"> PAGEREF _Toc529528364 \h </w:instrText>
                </w:r>
                <w:r w:rsidR="00C016CB" w:rsidRPr="00C016CB">
                  <w:rPr>
                    <w:rFonts w:cs="Times New Roman"/>
                    <w:noProof/>
                    <w:webHidden/>
                    <w:szCs w:val="24"/>
                  </w:rPr>
                </w:r>
                <w:r w:rsidR="00C016CB" w:rsidRPr="00C016CB">
                  <w:rPr>
                    <w:rFonts w:cs="Times New Roman"/>
                    <w:noProof/>
                    <w:webHidden/>
                    <w:szCs w:val="24"/>
                  </w:rPr>
                  <w:fldChar w:fldCharType="separate"/>
                </w:r>
                <w:r w:rsidR="00C016CB" w:rsidRPr="00C016CB">
                  <w:rPr>
                    <w:rFonts w:cs="Times New Roman"/>
                    <w:noProof/>
                    <w:webHidden/>
                    <w:szCs w:val="24"/>
                  </w:rPr>
                  <w:t>5</w:t>
                </w:r>
                <w:r w:rsidR="00C016CB" w:rsidRPr="00C016CB">
                  <w:rPr>
                    <w:rFonts w:cs="Times New Roman"/>
                    <w:noProof/>
                    <w:webHidden/>
                    <w:szCs w:val="24"/>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581BD1" w:rsidRDefault="004D129A" w:rsidP="00581BD1">
              <w:pPr>
                <w:tabs>
                  <w:tab w:val="left" w:pos="2595"/>
                </w:tabs>
                <w:rPr>
                  <w:lang w:val="fi-FI"/>
                </w:rPr>
              </w:pPr>
            </w:p>
          </w:sdtContent>
        </w:sdt>
        <w:p w:rsidR="00581BD1" w:rsidRDefault="004D129A" w:rsidP="00581BD1">
          <w:pPr>
            <w:pStyle w:val="Otsikko1"/>
          </w:pPr>
        </w:p>
      </w:sdtContent>
    </w:sdt>
    <w:p w:rsidR="00581BD1" w:rsidRDefault="00581BD1">
      <w:pPr>
        <w:rPr>
          <w:rFonts w:asciiTheme="majorHAnsi" w:eastAsiaTheme="majorEastAsia" w:hAnsiTheme="majorHAnsi" w:cstheme="majorBidi"/>
          <w:color w:val="2F5496" w:themeColor="accent1" w:themeShade="BF"/>
          <w:sz w:val="32"/>
          <w:szCs w:val="32"/>
        </w:rPr>
      </w:pPr>
      <w:r>
        <w:br w:type="page"/>
      </w:r>
    </w:p>
    <w:p w:rsidR="00BC2958" w:rsidRPr="00BC2958" w:rsidRDefault="00587B6C" w:rsidP="00BC2958">
      <w:pPr>
        <w:pStyle w:val="Otsikko1"/>
        <w:rPr>
          <w:rFonts w:cs="Times New Roman"/>
          <w:color w:val="auto"/>
          <w:lang w:val="fi-FI"/>
        </w:rPr>
      </w:pPr>
      <w:bookmarkStart w:id="0" w:name="_Toc529528353"/>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E62B36">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 solusta yksilöksi","type":"book"},"uris":["http://www.mendeley.com/documents/?uuid=7edd79e0-7fc1-4468-b03f-30fce702d3f1"]}],"mendeley":{"formattedCitation":"(&lt;span style=\"baseline\"&gt;Sariola ym.&lt;/span&gt;, 2015)","plainTextFormattedCitation":"(Sariola ym.,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w:t>
      </w:r>
      <w:proofErr w:type="spellStart"/>
      <w:r>
        <w:rPr>
          <w:lang w:val="fi-FI"/>
        </w:rPr>
        <w:t>intronien</w:t>
      </w:r>
      <w:proofErr w:type="spellEnd"/>
      <w:r>
        <w:rPr>
          <w:lang w:val="fi-FI"/>
        </w:rPr>
        <w:t xml:space="preserve">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5A0550" w:rsidP="003037ED">
      <w:pPr>
        <w:divId w:val="1791391697"/>
        <w:rPr>
          <w:lang w:val="fi-FI"/>
        </w:rPr>
      </w:pPr>
      <w:r>
        <w:rPr>
          <w:lang w:val="fi-FI"/>
        </w:rPr>
        <w:t>On siis selvää, että s</w:t>
      </w:r>
      <w:r w:rsidR="00475257">
        <w:rPr>
          <w:lang w:val="fi-FI"/>
        </w:rPr>
        <w:t xml:space="preserve">ilmukointi on </w:t>
      </w:r>
      <w:r>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29528354"/>
      <w:r>
        <w:rPr>
          <w:lang w:val="fi-FI"/>
        </w:rPr>
        <w:t xml:space="preserve">2. </w:t>
      </w:r>
      <w:proofErr w:type="spellStart"/>
      <w:r>
        <w:rPr>
          <w:lang w:val="fi-FI"/>
        </w:rPr>
        <w:t>Intronit</w:t>
      </w:r>
      <w:proofErr w:type="spellEnd"/>
      <w:r>
        <w:rPr>
          <w:lang w:val="fi-FI"/>
        </w:rPr>
        <w:t xml:space="preserve"> ja </w:t>
      </w:r>
      <w:proofErr w:type="spellStart"/>
      <w:r>
        <w:rPr>
          <w:lang w:val="fi-FI"/>
        </w:rPr>
        <w:t>eksonit</w:t>
      </w:r>
      <w:bookmarkEnd w:id="1"/>
      <w:proofErr w:type="spellEnd"/>
    </w:p>
    <w:p w:rsidR="00A03CC3" w:rsidRDefault="00A03CC3" w:rsidP="00A03CC3">
      <w:pPr>
        <w:divId w:val="1791391697"/>
        <w:rPr>
          <w:lang w:val="fi-FI"/>
        </w:rPr>
      </w:pPr>
      <w:proofErr w:type="spellStart"/>
      <w:r>
        <w:rPr>
          <w:lang w:val="fi-FI"/>
        </w:rPr>
        <w:t>Eukaryoottien</w:t>
      </w:r>
      <w:proofErr w:type="spellEnd"/>
      <w:r>
        <w:rPr>
          <w:lang w:val="fi-FI"/>
        </w:rPr>
        <w:t xml:space="preserve"> esiaste-</w:t>
      </w:r>
      <w:proofErr w:type="spellStart"/>
      <w:r>
        <w:rPr>
          <w:lang w:val="fi-FI"/>
        </w:rPr>
        <w:t>mRNA</w:t>
      </w:r>
      <w:proofErr w:type="spellEnd"/>
      <w:r>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 xml:space="preserve">. </w:t>
      </w:r>
    </w:p>
    <w:p w:rsidR="00771915" w:rsidRDefault="00771915" w:rsidP="00771915">
      <w:pPr>
        <w:pStyle w:val="Otsikko2"/>
        <w:divId w:val="1791391697"/>
        <w:rPr>
          <w:lang w:val="fi-FI"/>
        </w:rPr>
      </w:pPr>
      <w:bookmarkStart w:id="2" w:name="_Toc529528355"/>
      <w:r>
        <w:rPr>
          <w:lang w:val="fi-FI"/>
        </w:rPr>
        <w:t xml:space="preserve">2.1 </w:t>
      </w:r>
      <w:proofErr w:type="spellStart"/>
      <w:r>
        <w:rPr>
          <w:lang w:val="fi-FI"/>
        </w:rPr>
        <w:t>Intronit</w:t>
      </w:r>
      <w:bookmarkEnd w:id="2"/>
      <w:proofErr w:type="spellEnd"/>
    </w:p>
    <w:p w:rsidR="00447820" w:rsidRDefault="00771915" w:rsidP="00771915">
      <w:pPr>
        <w:divId w:val="1791391697"/>
        <w:rPr>
          <w:lang w:val="fi-FI"/>
        </w:rPr>
      </w:pPr>
      <w:proofErr w:type="spellStart"/>
      <w:r>
        <w:rPr>
          <w:lang w:val="fi-FI"/>
        </w:rPr>
        <w:t>Intronien</w:t>
      </w:r>
      <w:proofErr w:type="spellEnd"/>
      <w:r>
        <w:rPr>
          <w:lang w:val="fi-FI"/>
        </w:rPr>
        <w:t xml:space="preserve">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 xml:space="preserve">silmukointialue.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 xml:space="preserve">-kohdassa on lisäksi aina </w:t>
      </w:r>
      <w:r w:rsidR="00FF77CE">
        <w:rPr>
          <w:lang w:val="fi-FI"/>
        </w:rPr>
        <w:lastRenderedPageBreak/>
        <w:t>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 (kts. 3. Silmukointi). </w:t>
      </w:r>
      <w:proofErr w:type="spellStart"/>
      <w:r w:rsidR="00447820">
        <w:rPr>
          <w:lang w:val="fi-FI"/>
        </w:rPr>
        <w:t>Introneissa</w:t>
      </w:r>
      <w:proofErr w:type="spellEnd"/>
      <w:r w:rsidR="00447820">
        <w:rPr>
          <w:lang w:val="fi-FI"/>
        </w:rPr>
        <w:t xml:space="preserve"> on myös silmukoinnin tehostaja- ja </w:t>
      </w:r>
      <w:proofErr w:type="spellStart"/>
      <w:r w:rsidR="00447820">
        <w:rPr>
          <w:lang w:val="fi-FI"/>
        </w:rPr>
        <w:t>hiljentäjä</w:t>
      </w:r>
      <w:r w:rsidR="003A65D1">
        <w:rPr>
          <w:lang w:val="fi-FI"/>
        </w:rPr>
        <w:t>jaksoja</w:t>
      </w:r>
      <w:proofErr w:type="spellEnd"/>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3" w:name="_Toc529528356"/>
      <w:r>
        <w:rPr>
          <w:lang w:val="fi-FI"/>
        </w:rPr>
        <w:t>2.2 Eksonit</w:t>
      </w:r>
      <w:bookmarkEnd w:id="3"/>
    </w:p>
    <w:p w:rsidR="003A65D1"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3A65D1">
        <w:rPr>
          <w:lang w:val="fi-FI"/>
        </w:rPr>
        <w:t xml:space="preserve">. Myös </w:t>
      </w:r>
      <w:proofErr w:type="spellStart"/>
      <w:r w:rsidR="003A65D1">
        <w:rPr>
          <w:lang w:val="fi-FI"/>
        </w:rPr>
        <w:t>eksonit</w:t>
      </w:r>
      <w:proofErr w:type="spellEnd"/>
      <w:r w:rsidR="003A65D1">
        <w:rPr>
          <w:lang w:val="fi-FI"/>
        </w:rPr>
        <w:t xml:space="preserve"> säätelevät silmukointia niissä olevien tehostaja- ja </w:t>
      </w:r>
      <w:proofErr w:type="spellStart"/>
      <w:r w:rsidR="003A65D1">
        <w:rPr>
          <w:lang w:val="fi-FI"/>
        </w:rPr>
        <w:t>hiljentäjäjaksojen</w:t>
      </w:r>
      <w:proofErr w:type="spellEnd"/>
      <w:r w:rsidR="003A65D1">
        <w:rPr>
          <w:lang w:val="fi-FI"/>
        </w:rPr>
        <w:t xml:space="preserve"> kautta.</w:t>
      </w:r>
    </w:p>
    <w:p w:rsidR="00BC2958" w:rsidRPr="003037ED" w:rsidRDefault="00A03CC3" w:rsidP="003037ED">
      <w:pPr>
        <w:pStyle w:val="Otsikko1"/>
        <w:divId w:val="1791391697"/>
        <w:rPr>
          <w:rFonts w:cs="Times New Roman"/>
          <w:lang w:val="fi-FI"/>
        </w:rPr>
      </w:pPr>
      <w:bookmarkStart w:id="4" w:name="_Toc529528357"/>
      <w:r>
        <w:rPr>
          <w:rFonts w:cs="Times New Roman"/>
          <w:lang w:val="fi-FI"/>
        </w:rPr>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4"/>
      <w:proofErr w:type="spellEnd"/>
    </w:p>
    <w:p w:rsidR="00C016CB" w:rsidRDefault="00C016CB" w:rsidP="00C016CB">
      <w:pPr>
        <w:pStyle w:val="Otsikko2"/>
        <w:divId w:val="1791391697"/>
        <w:rPr>
          <w:lang w:val="fi-FI"/>
        </w:rPr>
      </w:pPr>
      <w:bookmarkStart w:id="5" w:name="_Toc529528358"/>
      <w:r>
        <w:rPr>
          <w:lang w:val="fi-FI"/>
        </w:rPr>
        <w:t>3.1 Esiaste-RNA:n muokkaus</w:t>
      </w:r>
      <w:bookmarkEnd w:id="5"/>
    </w:p>
    <w:p w:rsidR="003A65D1" w:rsidRDefault="003A65D1" w:rsidP="00500F29">
      <w:pPr>
        <w:divId w:val="1791391697"/>
        <w:rPr>
          <w:rFonts w:cs="Times New Roman"/>
          <w:szCs w:val="24"/>
          <w:lang w:val="fi-FI"/>
        </w:rPr>
      </w:pPr>
      <w:r>
        <w:rPr>
          <w:rFonts w:cs="Times New Roman"/>
          <w:szCs w:val="24"/>
          <w:lang w:val="fi-FI"/>
        </w:rPr>
        <w:t>Transkriptiossa DNA:ssa olevasta geenistä muodostetaan yksijuosteinen RNA-kopio</w:t>
      </w:r>
      <w:r w:rsidR="00500F29">
        <w:rPr>
          <w:rFonts w:cs="Times New Roman"/>
          <w:szCs w:val="24"/>
          <w:lang w:val="fi-FI"/>
        </w:rPr>
        <w:t>,</w:t>
      </w:r>
      <w:r>
        <w:rPr>
          <w:rFonts w:cs="Times New Roman"/>
          <w:szCs w:val="24"/>
          <w:lang w:val="fi-FI"/>
        </w:rPr>
        <w:t xml:space="preserve"> jota kutsutaan </w:t>
      </w:r>
      <w:proofErr w:type="spellStart"/>
      <w:r>
        <w:rPr>
          <w:rFonts w:cs="Times New Roman"/>
          <w:szCs w:val="24"/>
          <w:lang w:val="fi-FI"/>
        </w:rPr>
        <w:t>esiaste-mRNA:ksi</w:t>
      </w:r>
      <w:proofErr w:type="spellEnd"/>
      <w:r>
        <w:rPr>
          <w:rFonts w:cs="Times New Roman"/>
          <w:szCs w:val="24"/>
          <w:lang w:val="fi-FI"/>
        </w:rPr>
        <w:t>. Tämä esiaste</w:t>
      </w:r>
      <w:r w:rsidR="00C016CB">
        <w:rPr>
          <w:rFonts w:cs="Times New Roman"/>
          <w:szCs w:val="24"/>
          <w:lang w:val="fi-FI"/>
        </w:rPr>
        <w:t>-</w:t>
      </w:r>
      <w:r>
        <w:rPr>
          <w:rFonts w:cs="Times New Roman"/>
          <w:szCs w:val="24"/>
          <w:lang w:val="fi-FI"/>
        </w:rPr>
        <w:t>RNA sisältää 5’- ja 3’-UTR -alueet (</w:t>
      </w:r>
      <w:r w:rsidR="00C016CB">
        <w:rPr>
          <w:rFonts w:cs="Times New Roman"/>
          <w:szCs w:val="24"/>
          <w:lang w:val="fi-FI"/>
        </w:rPr>
        <w:t xml:space="preserve">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A43E9F" w:rsidRDefault="003A65D1" w:rsidP="00500F29">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w:t>
      </w:r>
      <w:r w:rsidR="00500F29">
        <w:rPr>
          <w:rFonts w:cs="Times New Roman"/>
          <w:szCs w:val="24"/>
          <w:lang w:val="fi-FI"/>
        </w:rPr>
        <w:t xml:space="preserve">uokkaus tapahtuu lisäämällä esiaste-RNA:n 5’-päähän </w:t>
      </w:r>
      <w:proofErr w:type="spellStart"/>
      <w:r w:rsidR="00500F29">
        <w:rPr>
          <w:rFonts w:cs="Times New Roman"/>
          <w:szCs w:val="24"/>
          <w:lang w:val="fi-FI"/>
        </w:rPr>
        <w:t>cap</w:t>
      </w:r>
      <w:proofErr w:type="spellEnd"/>
      <w:r w:rsidR="00500F29">
        <w:rPr>
          <w:rFonts w:cs="Times New Roman"/>
          <w:szCs w:val="24"/>
          <w:lang w:val="fi-FI"/>
        </w:rPr>
        <w:t xml:space="preserve">-rakenne ja 3’-päähän noin 200-250 emäksen </w:t>
      </w:r>
      <w:proofErr w:type="spellStart"/>
      <w:r w:rsidR="00500F29">
        <w:rPr>
          <w:rFonts w:cs="Times New Roman"/>
          <w:szCs w:val="24"/>
          <w:lang w:val="fi-FI"/>
        </w:rPr>
        <w:t>polyadenylaatiohäntä</w:t>
      </w:r>
      <w:proofErr w:type="spellEnd"/>
      <w:r>
        <w:rPr>
          <w:rFonts w:cs="Times New Roman"/>
          <w:szCs w:val="24"/>
          <w:lang w:val="fi-FI"/>
        </w:rPr>
        <w:t xml:space="preserve"> (</w:t>
      </w:r>
      <w:r w:rsidR="00C016CB">
        <w:rPr>
          <w:rFonts w:cs="Times New Roman"/>
          <w:szCs w:val="24"/>
          <w:lang w:val="fi-FI"/>
        </w:rPr>
        <w:t xml:space="preserve">jatkossa </w:t>
      </w:r>
      <w:proofErr w:type="spellStart"/>
      <w:r>
        <w:rPr>
          <w:rFonts w:cs="Times New Roman"/>
          <w:szCs w:val="24"/>
          <w:lang w:val="fi-FI"/>
        </w:rPr>
        <w:t>poly</w:t>
      </w:r>
      <w:proofErr w:type="spellEnd"/>
      <w:r>
        <w:rPr>
          <w:rFonts w:cs="Times New Roman"/>
          <w:szCs w:val="24"/>
          <w:lang w:val="fi-FI"/>
        </w:rPr>
        <w:t>(A) -häntä)</w:t>
      </w:r>
      <w:r w:rsidR="00500F29">
        <w:rPr>
          <w:rFonts w:cs="Times New Roman"/>
          <w:szCs w:val="24"/>
          <w:lang w:val="fi-FI"/>
        </w:rPr>
        <w:t>. 5’-cap rakenne toimii sekä tunnistuskohtana proteiinisynteesille että estää lähetti-RNA:n hajottamista sytoplasmassa</w:t>
      </w:r>
      <w:r w:rsidR="004B7FC5">
        <w:rPr>
          <w:rFonts w:cs="Times New Roman"/>
          <w:szCs w:val="24"/>
          <w:lang w:val="fi-FI"/>
        </w:rPr>
        <w:t xml:space="preserve"> </w:t>
      </w:r>
      <w:r w:rsidR="00E62B36">
        <w:rPr>
          <w:rFonts w:cs="Times New Roman"/>
          <w:szCs w:val="24"/>
          <w:lang w:val="fi-FI"/>
        </w:rPr>
        <w:fldChar w:fldCharType="begin" w:fldLock="1"/>
      </w:r>
      <w:r w:rsidR="00E62B36">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rFonts w:cs="Times New Roman"/>
          <w:szCs w:val="24"/>
          <w:lang w:val="fi-FI"/>
        </w:rPr>
        <w:fldChar w:fldCharType="separate"/>
      </w:r>
      <w:r w:rsidR="00E62B36" w:rsidRPr="00E62B36">
        <w:rPr>
          <w:rFonts w:cs="Times New Roman"/>
          <w:noProof/>
          <w:szCs w:val="24"/>
          <w:lang w:val="fi-FI"/>
        </w:rPr>
        <w:t>(Sariola ym., 2015)</w:t>
      </w:r>
      <w:r w:rsidR="00E62B36">
        <w:rPr>
          <w:rFonts w:cs="Times New Roman"/>
          <w:szCs w:val="24"/>
          <w:lang w:val="fi-FI"/>
        </w:rPr>
        <w:fldChar w:fldCharType="end"/>
      </w:r>
      <w:r w:rsidR="00500F29">
        <w:rPr>
          <w:rFonts w:cs="Times New Roman"/>
          <w:szCs w:val="24"/>
          <w:lang w:val="fi-FI"/>
        </w:rPr>
        <w:t>.</w:t>
      </w:r>
      <w:r>
        <w:rPr>
          <w:rFonts w:cs="Times New Roman"/>
          <w:szCs w:val="24"/>
          <w:lang w:val="fi-FI"/>
        </w:rPr>
        <w:t xml:space="preserve"> </w:t>
      </w:r>
      <w:r w:rsidR="009A7B9E">
        <w:rPr>
          <w:rFonts w:cs="Times New Roman"/>
          <w:szCs w:val="24"/>
          <w:lang w:val="fi-FI"/>
        </w:rPr>
        <w:t>Yleensä m</w:t>
      </w:r>
      <w:r>
        <w:rPr>
          <w:rFonts w:cs="Times New Roman"/>
          <w:szCs w:val="24"/>
          <w:lang w:val="fi-FI"/>
        </w:rPr>
        <w:t xml:space="preserve">yös </w:t>
      </w:r>
      <w:proofErr w:type="spellStart"/>
      <w:r>
        <w:rPr>
          <w:rFonts w:cs="Times New Roman"/>
          <w:szCs w:val="24"/>
          <w:lang w:val="fi-FI"/>
        </w:rPr>
        <w:t>poly</w:t>
      </w:r>
      <w:proofErr w:type="spellEnd"/>
      <w:r>
        <w:rPr>
          <w:rFonts w:cs="Times New Roman"/>
          <w:szCs w:val="24"/>
          <w:lang w:val="fi-FI"/>
        </w:rPr>
        <w:t>(A) -häntä vakauttaa lähetti-RNA</w:t>
      </w:r>
      <w:r w:rsidR="009A7B9E">
        <w:rPr>
          <w:rFonts w:cs="Times New Roman"/>
          <w:szCs w:val="24"/>
          <w:lang w:val="fi-FI"/>
        </w:rPr>
        <w:t xml:space="preserve">:ta ja estää sen </w:t>
      </w:r>
      <w:proofErr w:type="spellStart"/>
      <w:r w:rsidR="009A7B9E">
        <w:rPr>
          <w:rFonts w:cs="Times New Roman"/>
          <w:szCs w:val="24"/>
          <w:lang w:val="fi-FI"/>
        </w:rPr>
        <w:t>hajoitta</w:t>
      </w:r>
      <w:r w:rsidR="00912026">
        <w:rPr>
          <w:rFonts w:cs="Times New Roman"/>
          <w:szCs w:val="24"/>
          <w:lang w:val="fi-FI"/>
        </w:rPr>
        <w:t>mi</w:t>
      </w:r>
      <w:r w:rsidR="009A7B9E">
        <w:rPr>
          <w:rFonts w:cs="Times New Roman"/>
          <w:szCs w:val="24"/>
          <w:lang w:val="fi-FI"/>
        </w:rPr>
        <w:t>sta</w:t>
      </w:r>
      <w:proofErr w:type="spellEnd"/>
      <w:r w:rsidR="009A7B9E">
        <w:rPr>
          <w:rFonts w:cs="Times New Roman"/>
          <w:szCs w:val="24"/>
          <w:lang w:val="fi-FI"/>
        </w:rPr>
        <w:t>.</w:t>
      </w:r>
      <w:r w:rsidR="00A03CC3">
        <w:rPr>
          <w:rFonts w:cs="Times New Roman"/>
          <w:szCs w:val="24"/>
          <w:lang w:val="fi-FI"/>
        </w:rPr>
        <w:t xml:space="preserve"> Suurimmassa osassa silmukoitavia esiaste-</w:t>
      </w:r>
      <w:proofErr w:type="spellStart"/>
      <w:r w:rsidR="00A03CC3">
        <w:rPr>
          <w:rFonts w:cs="Times New Roman"/>
          <w:szCs w:val="24"/>
          <w:lang w:val="fi-FI"/>
        </w:rPr>
        <w:t>mRNA</w:t>
      </w:r>
      <w:proofErr w:type="spellEnd"/>
      <w:r w:rsidR="00A03CC3">
        <w:rPr>
          <w:rFonts w:cs="Times New Roman"/>
          <w:szCs w:val="24"/>
          <w:lang w:val="fi-FI"/>
        </w:rPr>
        <w:t xml:space="preserve"> -</w:t>
      </w:r>
      <w:proofErr w:type="spellStart"/>
      <w:r w:rsidR="00A03CC3">
        <w:rPr>
          <w:rFonts w:cs="Times New Roman"/>
          <w:szCs w:val="24"/>
          <w:lang w:val="fi-FI"/>
        </w:rPr>
        <w:t>transkripteja</w:t>
      </w:r>
      <w:proofErr w:type="spellEnd"/>
      <w:r w:rsidR="00A03CC3">
        <w:rPr>
          <w:rFonts w:cs="Times New Roman"/>
          <w:szCs w:val="24"/>
          <w:lang w:val="fi-FI"/>
        </w:rPr>
        <w:t xml:space="preserve"> </w:t>
      </w:r>
      <w:proofErr w:type="spellStart"/>
      <w:r w:rsidR="00A03CC3">
        <w:rPr>
          <w:rFonts w:cs="Times New Roman"/>
          <w:szCs w:val="24"/>
          <w:lang w:val="fi-FI"/>
        </w:rPr>
        <w:t>intronit</w:t>
      </w:r>
      <w:proofErr w:type="spellEnd"/>
      <w:r w:rsidR="00A03CC3">
        <w:rPr>
          <w:rFonts w:cs="Times New Roman"/>
          <w:szCs w:val="24"/>
          <w:lang w:val="fi-FI"/>
        </w:rPr>
        <w:t xml:space="preserve"> ovat U2-riippuvaisia </w:t>
      </w:r>
      <w:proofErr w:type="spellStart"/>
      <w:r w:rsidR="00A03CC3">
        <w:rPr>
          <w:rFonts w:cs="Times New Roman"/>
          <w:szCs w:val="24"/>
          <w:lang w:val="fi-FI"/>
        </w:rPr>
        <w:t>introneita</w:t>
      </w:r>
      <w:proofErr w:type="spellEnd"/>
      <w:r w:rsidR="00A03CC3">
        <w:rPr>
          <w:rFonts w:cs="Times New Roman"/>
          <w:szCs w:val="24"/>
          <w:lang w:val="fi-FI"/>
        </w:rPr>
        <w:t xml:space="preserve">, joita silmukoivat </w:t>
      </w:r>
      <w:proofErr w:type="spellStart"/>
      <w:r w:rsidR="00A03CC3">
        <w:rPr>
          <w:rFonts w:cs="Times New Roman"/>
          <w:szCs w:val="24"/>
          <w:lang w:val="fi-FI"/>
        </w:rPr>
        <w:t>major-spliseosomi</w:t>
      </w:r>
      <w:proofErr w:type="spellEnd"/>
      <w:r w:rsidR="00A03CC3">
        <w:rPr>
          <w:rFonts w:cs="Times New Roman"/>
          <w:szCs w:val="24"/>
          <w:lang w:val="fi-FI"/>
        </w:rPr>
        <w:t xml:space="preserve"> (kts. 2.1 </w:t>
      </w:r>
      <w:proofErr w:type="spellStart"/>
      <w:r w:rsidR="00A03CC3">
        <w:rPr>
          <w:rFonts w:cs="Times New Roman"/>
          <w:szCs w:val="24"/>
          <w:lang w:val="fi-FI"/>
        </w:rPr>
        <w:t>Spliseosomi</w:t>
      </w:r>
      <w:proofErr w:type="spellEnd"/>
      <w:r w:rsidR="00A03CC3">
        <w:rPr>
          <w:rFonts w:cs="Times New Roman"/>
          <w:szCs w:val="24"/>
          <w:lang w:val="fi-FI"/>
        </w:rPr>
        <w:t xml:space="preserve">). Nämä </w:t>
      </w:r>
      <w:proofErr w:type="spellStart"/>
      <w:r w:rsidR="00A03CC3">
        <w:rPr>
          <w:rFonts w:cs="Times New Roman"/>
          <w:szCs w:val="24"/>
          <w:lang w:val="fi-FI"/>
        </w:rPr>
        <w:t>intronit</w:t>
      </w:r>
      <w:proofErr w:type="spellEnd"/>
      <w:r w:rsidR="00A03CC3">
        <w:rPr>
          <w:rFonts w:cs="Times New Roman"/>
          <w:szCs w:val="24"/>
          <w:lang w:val="fi-FI"/>
        </w:rPr>
        <w:t xml:space="preserve"> sisältävät yleensä 5’-päässään GT-</w:t>
      </w:r>
      <w:proofErr w:type="spellStart"/>
      <w:r w:rsidR="00A03CC3">
        <w:rPr>
          <w:rFonts w:cs="Times New Roman"/>
          <w:szCs w:val="24"/>
          <w:lang w:val="fi-FI"/>
        </w:rPr>
        <w:t>dinukleotidin</w:t>
      </w:r>
      <w:proofErr w:type="spellEnd"/>
      <w:r w:rsidR="00A03CC3">
        <w:rPr>
          <w:rFonts w:cs="Times New Roman"/>
          <w:szCs w:val="24"/>
          <w:lang w:val="fi-FI"/>
        </w:rPr>
        <w:t xml:space="preserve"> ja 3’-päässään AG-</w:t>
      </w:r>
      <w:proofErr w:type="spellStart"/>
      <w:r w:rsidR="00A03CC3">
        <w:rPr>
          <w:rFonts w:cs="Times New Roman"/>
          <w:szCs w:val="24"/>
          <w:lang w:val="fi-FI"/>
        </w:rPr>
        <w:t>dinukleotidin</w:t>
      </w:r>
      <w:proofErr w:type="spellEnd"/>
      <w:r w:rsidR="00A03CC3">
        <w:rPr>
          <w:rFonts w:cs="Times New Roman"/>
          <w:szCs w:val="24"/>
          <w:lang w:val="fi-FI"/>
        </w:rPr>
        <w:t xml:space="preserve">. Nämä silmukointikohdat ovat olennaisia, jotta </w:t>
      </w:r>
      <w:proofErr w:type="spellStart"/>
      <w:r w:rsidR="00A03CC3">
        <w:rPr>
          <w:rFonts w:cs="Times New Roman"/>
          <w:szCs w:val="24"/>
          <w:lang w:val="fi-FI"/>
        </w:rPr>
        <w:t>intronit</w:t>
      </w:r>
      <w:proofErr w:type="spellEnd"/>
      <w:r w:rsidR="00A03CC3">
        <w:rPr>
          <w:rFonts w:cs="Times New Roman"/>
          <w:szCs w:val="24"/>
          <w:lang w:val="fi-FI"/>
        </w:rPr>
        <w:t xml:space="preserve"> pystytään erottamaan </w:t>
      </w:r>
      <w:proofErr w:type="spellStart"/>
      <w:r w:rsidR="00A03CC3">
        <w:rPr>
          <w:rFonts w:cs="Times New Roman"/>
          <w:szCs w:val="24"/>
          <w:lang w:val="fi-FI"/>
        </w:rPr>
        <w:t>eksoneista</w:t>
      </w:r>
      <w:proofErr w:type="spellEnd"/>
      <w:r w:rsidR="00A03CC3">
        <w:rPr>
          <w:rFonts w:cs="Times New Roman"/>
          <w:szCs w:val="24"/>
          <w:lang w:val="fi-FI"/>
        </w:rPr>
        <w:t xml:space="preserve"> ja silmukoimaan oikein.</w:t>
      </w:r>
    </w:p>
    <w:p w:rsidR="00C016CB" w:rsidRDefault="00C016CB" w:rsidP="00C016CB">
      <w:pPr>
        <w:pStyle w:val="Otsikko2"/>
        <w:divId w:val="1791391697"/>
        <w:rPr>
          <w:lang w:val="fi-FI"/>
        </w:rPr>
      </w:pPr>
      <w:bookmarkStart w:id="6" w:name="_Toc529528359"/>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w:t>
      </w:r>
      <w:r w:rsidR="00AF390B">
        <w:rPr>
          <w:rFonts w:cs="Times New Roman"/>
          <w:szCs w:val="24"/>
          <w:lang w:val="fi-FI"/>
        </w:rPr>
        <w:lastRenderedPageBreak/>
        <w:t>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 xml:space="preserve">lukukehyksen muutos aiheuttaa toimimattoman proteiinin. </w:t>
      </w:r>
    </w:p>
    <w:p w:rsidR="00C016CB" w:rsidRPr="00F9111D" w:rsidRDefault="00C016CB" w:rsidP="00C016CB">
      <w:pPr>
        <w:pStyle w:val="Otsikko2"/>
        <w:divId w:val="1791391697"/>
        <w:rPr>
          <w:lang w:val="fi-FI"/>
        </w:rPr>
      </w:pPr>
      <w:bookmarkStart w:id="7" w:name="_Toc529528360"/>
      <w:r>
        <w:rPr>
          <w:lang w:val="fi-FI"/>
        </w:rPr>
        <w:t>3.2.1 Vaihtoehtoinen silmukointi</w:t>
      </w:r>
      <w:bookmarkEnd w:id="7"/>
    </w:p>
    <w:p w:rsidR="00740F82" w:rsidRPr="00C016CB" w:rsidRDefault="00A03CC3" w:rsidP="00C016CB">
      <w:pPr>
        <w:pStyle w:val="Otsikko2"/>
        <w:divId w:val="1791391697"/>
        <w:rPr>
          <w:lang w:val="fi-FI"/>
        </w:rPr>
      </w:pPr>
      <w:bookmarkStart w:id="8" w:name="_Toc529528361"/>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8"/>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876A42">
        <w:rPr>
          <w:lang w:val="fi-FI"/>
        </w:rPr>
        <w:fldChar w:fldCharType="begin" w:fldLock="1"/>
      </w:r>
      <w:r w:rsidR="00876A42">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biology","id":"ITEM-1","issue":"7","issued":{"date-parts":[["0"]]},"note":"undefined;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Lührmann&lt;/span&gt;)","plainTextFormattedCitation":"(Will ja Lührmann)","previouslyFormattedCitation":"(&lt;span style=\"baseline\"&gt;Will ja Lührmann&lt;/span&gt;)"},"properties":{"noteIndex":0},"schema":"https://github.com/citation-style-language/schema/raw/master/csl-citation.json"}</w:instrText>
      </w:r>
      <w:r w:rsidR="00876A42">
        <w:rPr>
          <w:lang w:val="fi-FI"/>
        </w:rPr>
        <w:fldChar w:fldCharType="separate"/>
      </w:r>
      <w:r w:rsidR="00876A42" w:rsidRPr="00876A42">
        <w:rPr>
          <w:noProof/>
          <w:lang w:val="fi-FI"/>
        </w:rPr>
        <w:t>(Will ja Lührmann)</w:t>
      </w:r>
      <w:r w:rsidR="00876A42">
        <w:rPr>
          <w:lang w:val="fi-FI"/>
        </w:rPr>
        <w:fldChar w:fldCharType="end"/>
      </w:r>
      <w:r w:rsidR="00C358A6">
        <w:rPr>
          <w:rFonts w:cs="Times New Roman"/>
          <w:szCs w:val="24"/>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xml:space="preserve">. U4atac ja U6atac ovat saaneet nimensä siitä, että U12-riippuvaisten </w:t>
      </w:r>
      <w:proofErr w:type="spellStart"/>
      <w:r w:rsidR="007760BF">
        <w:rPr>
          <w:rFonts w:cs="Times New Roman"/>
          <w:szCs w:val="24"/>
          <w:lang w:val="fi-FI"/>
        </w:rPr>
        <w:t>intronien</w:t>
      </w:r>
      <w:proofErr w:type="spellEnd"/>
      <w:r w:rsidR="007760BF">
        <w:rPr>
          <w:rFonts w:cs="Times New Roman"/>
          <w:szCs w:val="24"/>
          <w:lang w:val="fi-FI"/>
        </w:rPr>
        <w:t xml:space="preserve">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5’-splice </w:t>
      </w:r>
      <w:proofErr w:type="spellStart"/>
      <w:r w:rsidR="00A03CC3">
        <w:rPr>
          <w:rFonts w:cs="Times New Roman"/>
          <w:szCs w:val="24"/>
          <w:lang w:val="fi-FI"/>
        </w:rPr>
        <w:t>site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9" w:name="_Toc529528362"/>
      <w:r>
        <w:rPr>
          <w:lang w:val="fi-FI"/>
        </w:rPr>
        <w:t xml:space="preserve">4. </w:t>
      </w:r>
      <w:r w:rsidR="00DE7977">
        <w:rPr>
          <w:lang w:val="fi-FI"/>
        </w:rPr>
        <w:t>Silmukoinnin tautimekanismit</w:t>
      </w:r>
      <w:bookmarkEnd w:id="9"/>
    </w:p>
    <w:p w:rsidR="00222939" w:rsidRPr="00222939" w:rsidRDefault="00B328BA" w:rsidP="00222939">
      <w:pPr>
        <w:divId w:val="1791391697"/>
        <w:rPr>
          <w:rFonts w:cs="Times New Roman"/>
          <w:szCs w:val="24"/>
          <w:lang w:val="fi-FI"/>
        </w:rPr>
      </w:pPr>
      <w:bookmarkStart w:id="10" w:name="_Toc529528363"/>
      <w:r w:rsidRPr="00B328BA">
        <w:rPr>
          <w:lang w:val="fi-FI"/>
        </w:rPr>
        <w:t>Silmukoinnin tautimekanismit voidaan jakaa s</w:t>
      </w:r>
      <w:r>
        <w:rPr>
          <w:lang w:val="fi-FI"/>
        </w:rPr>
        <w:t xml:space="preserve">ekä </w:t>
      </w:r>
      <w:proofErr w:type="spellStart"/>
      <w:r w:rsidRPr="00B328BA">
        <w:rPr>
          <w:i/>
          <w:lang w:val="fi-FI"/>
        </w:rPr>
        <w:t>cis</w:t>
      </w:r>
      <w:r>
        <w:rPr>
          <w:lang w:val="fi-FI"/>
        </w:rPr>
        <w:t>-</w:t>
      </w:r>
      <w:proofErr w:type="spellEnd"/>
      <w:r>
        <w:rPr>
          <w:lang w:val="fi-FI"/>
        </w:rPr>
        <w:t xml:space="preserve"> että </w:t>
      </w:r>
      <w:proofErr w:type="spellStart"/>
      <w:r w:rsidRPr="00B328BA">
        <w:rPr>
          <w:i/>
          <w:lang w:val="fi-FI"/>
        </w:rPr>
        <w:t>trans</w:t>
      </w:r>
      <w:proofErr w:type="spellEnd"/>
      <w:r>
        <w:rPr>
          <w:lang w:val="fi-FI"/>
        </w:rPr>
        <w:t xml:space="preserve">-vaikuttaviin mutaatioihin. </w:t>
      </w:r>
      <w:r w:rsidR="00222939" w:rsidRPr="00222939">
        <w:rPr>
          <w:rFonts w:cs="Times New Roman"/>
          <w:i/>
          <w:szCs w:val="24"/>
          <w:lang w:val="fi-FI"/>
        </w:rPr>
        <w:t>Cis</w:t>
      </w:r>
      <w:r w:rsidR="00222939">
        <w:rPr>
          <w:rFonts w:cs="Times New Roman"/>
          <w:szCs w:val="24"/>
          <w:lang w:val="fi-FI"/>
        </w:rPr>
        <w:t xml:space="preserve">-vaikuttavat mutaatiot tarkoittavat mutaatioita ns. </w:t>
      </w:r>
      <w:r w:rsidR="00222939" w:rsidRPr="00222939">
        <w:rPr>
          <w:rFonts w:cs="Times New Roman"/>
          <w:i/>
          <w:szCs w:val="24"/>
          <w:lang w:val="fi-FI"/>
        </w:rPr>
        <w:t>cis</w:t>
      </w:r>
      <w:r w:rsidR="00222939">
        <w:rPr>
          <w:rFonts w:cs="Times New Roman"/>
          <w:szCs w:val="24"/>
          <w:lang w:val="fi-FI"/>
        </w:rPr>
        <w:t>-</w:t>
      </w:r>
      <w:proofErr w:type="spellStart"/>
      <w:r w:rsidR="00222939">
        <w:rPr>
          <w:rFonts w:cs="Times New Roman"/>
          <w:szCs w:val="24"/>
          <w:lang w:val="fi-FI"/>
        </w:rPr>
        <w:t>regulatorisissa</w:t>
      </w:r>
      <w:proofErr w:type="spellEnd"/>
      <w:r w:rsidR="00222939">
        <w:rPr>
          <w:rFonts w:cs="Times New Roman"/>
          <w:szCs w:val="24"/>
          <w:lang w:val="fi-FI"/>
        </w:rPr>
        <w:t xml:space="preserve"> kohdissa, jotka ovat säätelykohtia samassa DNA- tai RNA-molekyylissä, johon ne vaikuttavat. </w:t>
      </w:r>
      <w:r w:rsidR="00222939" w:rsidRPr="00222939">
        <w:rPr>
          <w:rFonts w:cs="Times New Roman"/>
          <w:i/>
          <w:szCs w:val="24"/>
          <w:lang w:val="fi-FI"/>
        </w:rPr>
        <w:t>Cis</w:t>
      </w:r>
      <w:r w:rsidR="00222939">
        <w:rPr>
          <w:rFonts w:cs="Times New Roman"/>
          <w:szCs w:val="24"/>
          <w:lang w:val="fi-FI"/>
        </w:rPr>
        <w:t>-</w:t>
      </w:r>
      <w:proofErr w:type="spellStart"/>
      <w:r w:rsidR="00222939">
        <w:rPr>
          <w:rFonts w:cs="Times New Roman"/>
          <w:szCs w:val="24"/>
          <w:lang w:val="fi-FI"/>
        </w:rPr>
        <w:t>regulatorisiin</w:t>
      </w:r>
      <w:proofErr w:type="spellEnd"/>
      <w:r w:rsidR="00222939">
        <w:rPr>
          <w:rFonts w:cs="Times New Roman"/>
          <w:szCs w:val="24"/>
          <w:lang w:val="fi-FI"/>
        </w:rPr>
        <w:t xml:space="preserve"> elementteihin vaikuttavat</w:t>
      </w:r>
      <w:r w:rsidR="00ED79FE">
        <w:rPr>
          <w:rFonts w:cs="Times New Roman"/>
          <w:szCs w:val="24"/>
          <w:lang w:val="fi-FI"/>
        </w:rPr>
        <w:t xml:space="preserve"> yleensä</w:t>
      </w:r>
      <w:r w:rsidR="00222939">
        <w:rPr>
          <w:rFonts w:cs="Times New Roman"/>
          <w:szCs w:val="24"/>
          <w:lang w:val="fi-FI"/>
        </w:rPr>
        <w:t xml:space="preserve"> </w:t>
      </w:r>
      <w:proofErr w:type="spellStart"/>
      <w:r w:rsidR="00222939" w:rsidRPr="00222939">
        <w:rPr>
          <w:rFonts w:cs="Times New Roman"/>
          <w:i/>
          <w:szCs w:val="24"/>
          <w:lang w:val="fi-FI"/>
        </w:rPr>
        <w:t>trans</w:t>
      </w:r>
      <w:proofErr w:type="spellEnd"/>
      <w:r w:rsidR="00222939">
        <w:rPr>
          <w:rFonts w:cs="Times New Roman"/>
          <w:szCs w:val="24"/>
          <w:lang w:val="fi-FI"/>
        </w:rPr>
        <w:t xml:space="preserve">-vaikutteiset säätelyelementit, esimerkiksi silmukoinnin tapauksessa SR-perheen proteiinit, jotka kiinnittyvät </w:t>
      </w:r>
      <w:proofErr w:type="spellStart"/>
      <w:r w:rsidR="00222939">
        <w:rPr>
          <w:rFonts w:cs="Times New Roman"/>
          <w:szCs w:val="24"/>
          <w:lang w:val="fi-FI"/>
        </w:rPr>
        <w:t>intronisiin</w:t>
      </w:r>
      <w:proofErr w:type="spellEnd"/>
      <w:r w:rsidR="00222939">
        <w:rPr>
          <w:rFonts w:cs="Times New Roman"/>
          <w:szCs w:val="24"/>
          <w:lang w:val="fi-FI"/>
        </w:rPr>
        <w:t xml:space="preserve"> tai </w:t>
      </w:r>
      <w:proofErr w:type="spellStart"/>
      <w:r w:rsidR="00222939">
        <w:rPr>
          <w:rFonts w:cs="Times New Roman"/>
          <w:szCs w:val="24"/>
          <w:lang w:val="fi-FI"/>
        </w:rPr>
        <w:t>eksonisiin</w:t>
      </w:r>
      <w:proofErr w:type="spellEnd"/>
      <w:r w:rsidR="00222939">
        <w:rPr>
          <w:rFonts w:cs="Times New Roman"/>
          <w:szCs w:val="24"/>
          <w:lang w:val="fi-FI"/>
        </w:rPr>
        <w:t xml:space="preserve"> </w:t>
      </w:r>
      <w:proofErr w:type="spellStart"/>
      <w:r w:rsidR="00222939">
        <w:rPr>
          <w:rFonts w:cs="Times New Roman"/>
          <w:szCs w:val="24"/>
          <w:lang w:val="fi-FI"/>
        </w:rPr>
        <w:t>tehostajajaksoihin</w:t>
      </w:r>
      <w:proofErr w:type="spellEnd"/>
      <w:r w:rsidR="00222939">
        <w:rPr>
          <w:rFonts w:cs="Times New Roman"/>
          <w:szCs w:val="24"/>
          <w:lang w:val="fi-FI"/>
        </w:rPr>
        <w:t>.</w:t>
      </w:r>
    </w:p>
    <w:p w:rsidR="00B328BA" w:rsidRPr="00876A42" w:rsidRDefault="00B328BA" w:rsidP="00B328BA">
      <w:pPr>
        <w:divId w:val="1791391697"/>
      </w:pPr>
      <w:r>
        <w:rPr>
          <w:lang w:val="fi-FI"/>
        </w:rPr>
        <w:t xml:space="preserve">Yleisimmät tautimutaatiot ovat </w:t>
      </w:r>
      <w:r w:rsidRPr="00222939">
        <w:rPr>
          <w:i/>
          <w:lang w:val="fi-FI"/>
        </w:rPr>
        <w:t>cis</w:t>
      </w:r>
      <w:r>
        <w:rPr>
          <w:lang w:val="fi-FI"/>
        </w:rPr>
        <w:t>-vaikuttavia mutaatioita</w:t>
      </w:r>
      <w:r w:rsidR="00222939">
        <w:rPr>
          <w:lang w:val="fi-FI"/>
        </w:rPr>
        <w:t xml:space="preserve"> 5’- ja 3’-</w:t>
      </w:r>
      <w:r>
        <w:rPr>
          <w:lang w:val="fi-FI"/>
        </w:rPr>
        <w:t xml:space="preserve">silmukointikohtien </w:t>
      </w:r>
      <w:proofErr w:type="spellStart"/>
      <w:r>
        <w:rPr>
          <w:lang w:val="fi-FI"/>
        </w:rPr>
        <w:t>dinukleotideissa</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876A42">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76A42">
        <w:rPr>
          <w:noProof/>
        </w:rPr>
        <w:t>(Ward ja Cooper, 2010)</w:t>
      </w:r>
      <w:r w:rsidR="002D189C">
        <w:rPr>
          <w:lang w:val="fi-FI"/>
        </w:rPr>
        <w:fldChar w:fldCharType="end"/>
      </w:r>
    </w:p>
    <w:p w:rsidR="007760BF" w:rsidRDefault="00DE7977" w:rsidP="00394848">
      <w:pPr>
        <w:pStyle w:val="Otsikko2"/>
        <w:divId w:val="1791391697"/>
      </w:pPr>
      <w:r w:rsidRPr="00876A42">
        <w:lastRenderedPageBreak/>
        <w:t>4.1</w:t>
      </w:r>
      <w:bookmarkEnd w:id="10"/>
      <w:r w:rsidRPr="00876A42">
        <w:t xml:space="preserve"> </w:t>
      </w:r>
      <w:r w:rsidR="00222939" w:rsidRPr="00876A42">
        <w:rPr>
          <w:i/>
        </w:rPr>
        <w:t>Cis</w:t>
      </w:r>
      <w:r w:rsidR="00222939" w:rsidRPr="00876A42">
        <w:t>-</w:t>
      </w:r>
      <w:proofErr w:type="spellStart"/>
      <w:r w:rsidR="00222939" w:rsidRPr="00876A42">
        <w:t>vaikuttavat</w:t>
      </w:r>
      <w:proofErr w:type="spellEnd"/>
      <w:r w:rsidR="00222939" w:rsidRPr="00876A42">
        <w:t xml:space="preserve"> </w:t>
      </w:r>
      <w:proofErr w:type="spellStart"/>
      <w:r w:rsidR="00222939" w:rsidRPr="00876A42">
        <w:t>mutaatiot</w:t>
      </w:r>
      <w:proofErr w:type="spellEnd"/>
    </w:p>
    <w:p w:rsidR="00876A42" w:rsidRDefault="00876A42" w:rsidP="00876A42">
      <w:pPr>
        <w:divId w:val="1791391697"/>
      </w:pPr>
      <w:proofErr w:type="spellStart"/>
      <w:r>
        <w:t>Ayyy</w:t>
      </w:r>
      <w:proofErr w:type="spellEnd"/>
    </w:p>
    <w:p w:rsidR="00876A42" w:rsidRDefault="00876A42" w:rsidP="00876A42">
      <w:pPr>
        <w:divId w:val="1791391697"/>
      </w:pPr>
    </w:p>
    <w:p w:rsidR="00876A42" w:rsidRPr="00876A42" w:rsidRDefault="00876A42" w:rsidP="00876A42">
      <w:pPr>
        <w:pStyle w:val="Otsikko1"/>
        <w:divId w:val="1791391697"/>
        <w:rPr>
          <w:lang w:val="fi-FI"/>
        </w:rPr>
      </w:pPr>
      <w:r w:rsidRPr="00876A42">
        <w:rPr>
          <w:lang w:val="fi-FI"/>
        </w:rPr>
        <w:t>5.</w:t>
      </w:r>
      <w:r>
        <w:rPr>
          <w:lang w:val="fi-FI"/>
        </w:rPr>
        <w:t xml:space="preserve"> Lähteet</w:t>
      </w:r>
    </w:p>
    <w:p w:rsidR="00E62B36" w:rsidRPr="00E62B36" w:rsidRDefault="00876A42" w:rsidP="00E62B36">
      <w:pPr>
        <w:widowControl w:val="0"/>
        <w:autoSpaceDE w:val="0"/>
        <w:autoSpaceDN w:val="0"/>
        <w:adjustRightInd w:val="0"/>
        <w:rPr>
          <w:rFonts w:cs="Times New Roman"/>
          <w:noProof/>
          <w:szCs w:val="24"/>
        </w:rPr>
      </w:pPr>
      <w:r>
        <w:fldChar w:fldCharType="begin" w:fldLock="1"/>
      </w:r>
      <w:r w:rsidRPr="00876A42">
        <w:rPr>
          <w:lang w:val="fi-FI"/>
        </w:rPr>
        <w:instrText xml:space="preserve">ADDIN Mendeley Bibliography CSL_BIBLIOGRAPHY </w:instrText>
      </w:r>
      <w:r>
        <w:fldChar w:fldCharType="separate"/>
      </w:r>
      <w:r w:rsidR="00E62B36" w:rsidRPr="00E62B36">
        <w:rPr>
          <w:rFonts w:cs="Times New Roman"/>
          <w:noProof/>
          <w:szCs w:val="24"/>
        </w:rPr>
        <w:t xml:space="preserve">Cooper, T.A., Wan, L., ja Dreyfuss, G. (2009). RNA and Disease. Cell </w:t>
      </w:r>
      <w:r w:rsidR="00E62B36" w:rsidRPr="00E62B36">
        <w:rPr>
          <w:rFonts w:cs="Times New Roman"/>
          <w:i/>
          <w:iCs/>
          <w:noProof/>
          <w:szCs w:val="24"/>
        </w:rPr>
        <w:t>136</w:t>
      </w:r>
      <w:r w:rsidR="00E62B36" w:rsidRPr="00E62B36">
        <w:rPr>
          <w:rFonts w:cs="Times New Roman"/>
          <w:noProof/>
          <w:szCs w:val="24"/>
        </w:rPr>
        <w:t>, 777–793.</w:t>
      </w:r>
    </w:p>
    <w:p w:rsidR="00E62B36" w:rsidRPr="00E62B36" w:rsidRDefault="00E62B36" w:rsidP="00E62B36">
      <w:pPr>
        <w:widowControl w:val="0"/>
        <w:autoSpaceDE w:val="0"/>
        <w:autoSpaceDN w:val="0"/>
        <w:adjustRightInd w:val="0"/>
        <w:rPr>
          <w:rFonts w:cs="Times New Roman"/>
          <w:noProof/>
          <w:szCs w:val="24"/>
        </w:rPr>
      </w:pPr>
      <w:r w:rsidRPr="00E62B36">
        <w:rPr>
          <w:rFonts w:cs="Times New Roman"/>
          <w:noProof/>
          <w:szCs w:val="24"/>
        </w:rPr>
        <w:t xml:space="preserve">López-Bigas, N., Audit, B., Ouzounis, C., Parra, G., ja Guigó, R. (2005). Are splicing mutations the most frequent cause of hereditary disease? FEBS Lett. </w:t>
      </w:r>
      <w:r w:rsidRPr="00E62B36">
        <w:rPr>
          <w:rFonts w:cs="Times New Roman"/>
          <w:i/>
          <w:iCs/>
          <w:noProof/>
          <w:szCs w:val="24"/>
        </w:rPr>
        <w:t>579</w:t>
      </w:r>
      <w:r w:rsidRPr="00E62B36">
        <w:rPr>
          <w:rFonts w:cs="Times New Roman"/>
          <w:noProof/>
          <w:szCs w:val="24"/>
        </w:rPr>
        <w:t>, 1900–1903.</w:t>
      </w:r>
    </w:p>
    <w:p w:rsidR="00E62B36" w:rsidRPr="00E62B36" w:rsidRDefault="00E62B36" w:rsidP="00E62B36">
      <w:pPr>
        <w:widowControl w:val="0"/>
        <w:autoSpaceDE w:val="0"/>
        <w:autoSpaceDN w:val="0"/>
        <w:adjustRightInd w:val="0"/>
        <w:rPr>
          <w:rFonts w:cs="Times New Roman"/>
          <w:noProof/>
          <w:szCs w:val="24"/>
        </w:rPr>
      </w:pPr>
      <w:r w:rsidRPr="00E62B36">
        <w:rPr>
          <w:rFonts w:cs="Times New Roman"/>
          <w:noProof/>
          <w:szCs w:val="24"/>
        </w:rPr>
        <w:t>Sariola, H., Frilander, M., Heino, T., Jernvall, J., Partanen, J., Sainio, K., Salminen, M., Thesleff, I., ja Wartiovaara, K. (2015). Kehitysbiologia : solusta yksilöksi (Helsinki: Duodecim).</w:t>
      </w:r>
    </w:p>
    <w:p w:rsidR="00E62B36" w:rsidRPr="00E62B36" w:rsidRDefault="00E62B36" w:rsidP="00E62B36">
      <w:pPr>
        <w:widowControl w:val="0"/>
        <w:autoSpaceDE w:val="0"/>
        <w:autoSpaceDN w:val="0"/>
        <w:adjustRightInd w:val="0"/>
        <w:rPr>
          <w:rFonts w:cs="Times New Roman"/>
          <w:noProof/>
          <w:szCs w:val="24"/>
        </w:rPr>
      </w:pPr>
      <w:r w:rsidRPr="00E62B36">
        <w:rPr>
          <w:rFonts w:cs="Times New Roman"/>
          <w:noProof/>
          <w:szCs w:val="24"/>
        </w:rPr>
        <w:t xml:space="preserve">Scotti, M.M., ja Swanson, M.S. (2015). RNA mis-splicing in disease. Nat. Rev. Genet. </w:t>
      </w:r>
      <w:r w:rsidRPr="00E62B36">
        <w:rPr>
          <w:rFonts w:cs="Times New Roman"/>
          <w:i/>
          <w:iCs/>
          <w:noProof/>
          <w:szCs w:val="24"/>
        </w:rPr>
        <w:t>17</w:t>
      </w:r>
      <w:r w:rsidRPr="00E62B36">
        <w:rPr>
          <w:rFonts w:cs="Times New Roman"/>
          <w:noProof/>
          <w:szCs w:val="24"/>
        </w:rPr>
        <w:t>, 19.</w:t>
      </w:r>
    </w:p>
    <w:p w:rsidR="00E62B36" w:rsidRPr="00E62B36" w:rsidRDefault="00E62B36" w:rsidP="00E62B36">
      <w:pPr>
        <w:widowControl w:val="0"/>
        <w:autoSpaceDE w:val="0"/>
        <w:autoSpaceDN w:val="0"/>
        <w:adjustRightInd w:val="0"/>
        <w:rPr>
          <w:rFonts w:cs="Times New Roman"/>
          <w:noProof/>
          <w:szCs w:val="24"/>
        </w:rPr>
      </w:pPr>
      <w:r w:rsidRPr="00E62B36">
        <w:rPr>
          <w:rFonts w:cs="Times New Roman"/>
          <w:noProof/>
          <w:szCs w:val="24"/>
        </w:rPr>
        <w:t xml:space="preserve">Turunen, J.J., Niemelä H., E., Verma, B., ja Frilander, M.J. (2013). The significant other: splicing by the minor spliceosome. Wiley Interdiscip. Rev. </w:t>
      </w:r>
      <w:r w:rsidRPr="00E62B36">
        <w:rPr>
          <w:rFonts w:cs="Times New Roman"/>
          <w:i/>
          <w:iCs/>
          <w:noProof/>
          <w:szCs w:val="24"/>
        </w:rPr>
        <w:t>4</w:t>
      </w:r>
      <w:r w:rsidRPr="00E62B36">
        <w:rPr>
          <w:rFonts w:cs="Times New Roman"/>
          <w:noProof/>
          <w:szCs w:val="24"/>
        </w:rPr>
        <w:t>, 61–76.</w:t>
      </w:r>
    </w:p>
    <w:p w:rsidR="00E62B36" w:rsidRPr="00E62B36" w:rsidRDefault="00E62B36" w:rsidP="00E62B36">
      <w:pPr>
        <w:widowControl w:val="0"/>
        <w:autoSpaceDE w:val="0"/>
        <w:autoSpaceDN w:val="0"/>
        <w:adjustRightInd w:val="0"/>
        <w:rPr>
          <w:rFonts w:cs="Times New Roman"/>
          <w:noProof/>
          <w:szCs w:val="24"/>
        </w:rPr>
      </w:pPr>
      <w:r w:rsidRPr="00E62B36">
        <w:rPr>
          <w:rFonts w:cs="Times New Roman"/>
          <w:noProof/>
          <w:szCs w:val="24"/>
        </w:rPr>
        <w:t xml:space="preserve">Ward, A.J., ja Cooper, T.A. (2010). The Pathobiology of Splicing. J. Pathol. </w:t>
      </w:r>
      <w:r w:rsidRPr="00E62B36">
        <w:rPr>
          <w:rFonts w:cs="Times New Roman"/>
          <w:i/>
          <w:iCs/>
          <w:noProof/>
          <w:szCs w:val="24"/>
        </w:rPr>
        <w:t>220</w:t>
      </w:r>
      <w:r w:rsidRPr="00E62B36">
        <w:rPr>
          <w:rFonts w:cs="Times New Roman"/>
          <w:noProof/>
          <w:szCs w:val="24"/>
        </w:rPr>
        <w:t>, 152–163.</w:t>
      </w:r>
    </w:p>
    <w:p w:rsidR="00E62B36" w:rsidRPr="00E62B36" w:rsidRDefault="00E62B36" w:rsidP="00E62B36">
      <w:pPr>
        <w:widowControl w:val="0"/>
        <w:autoSpaceDE w:val="0"/>
        <w:autoSpaceDN w:val="0"/>
        <w:adjustRightInd w:val="0"/>
        <w:rPr>
          <w:rFonts w:cs="Times New Roman"/>
          <w:noProof/>
        </w:rPr>
      </w:pPr>
      <w:r w:rsidRPr="00E62B36">
        <w:rPr>
          <w:rFonts w:cs="Times New Roman"/>
          <w:noProof/>
          <w:szCs w:val="24"/>
        </w:rPr>
        <w:t xml:space="preserve">Will, C.L., ja Lührmann, R. Spliceosome structure and function. Cold Spring Harb. Perspect. Biol. </w:t>
      </w:r>
      <w:r w:rsidRPr="00E62B36">
        <w:rPr>
          <w:rFonts w:cs="Times New Roman"/>
          <w:i/>
          <w:iCs/>
          <w:noProof/>
          <w:szCs w:val="24"/>
        </w:rPr>
        <w:t>3</w:t>
      </w:r>
      <w:r w:rsidRPr="00E62B36">
        <w:rPr>
          <w:rFonts w:cs="Times New Roman"/>
          <w:noProof/>
          <w:szCs w:val="24"/>
        </w:rPr>
        <w:t>, a003707.</w:t>
      </w:r>
      <w:bookmarkStart w:id="11" w:name="_GoBack"/>
      <w:bookmarkEnd w:id="11"/>
    </w:p>
    <w:p w:rsidR="00876A42" w:rsidRPr="00876A42" w:rsidRDefault="00876A42" w:rsidP="00876A42">
      <w:pPr>
        <w:divId w:val="1791391697"/>
      </w:pPr>
      <w:r>
        <w:fldChar w:fldCharType="end"/>
      </w:r>
    </w:p>
    <w:sectPr w:rsidR="00876A42" w:rsidRPr="00876A42" w:rsidSect="00581BD1">
      <w:footerReference w:type="default" r:id="rId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D129A" w:rsidRDefault="004D129A" w:rsidP="00581BD1">
      <w:pPr>
        <w:spacing w:after="0" w:line="240" w:lineRule="auto"/>
      </w:pPr>
      <w:r>
        <w:separator/>
      </w:r>
    </w:p>
  </w:endnote>
  <w:endnote w:type="continuationSeparator" w:id="0">
    <w:p w:rsidR="004D129A" w:rsidRDefault="004D129A"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581BD1" w:rsidRDefault="00581BD1">
        <w:pPr>
          <w:pStyle w:val="Alatunniste"/>
          <w:jc w:val="center"/>
        </w:pPr>
        <w:r>
          <w:fldChar w:fldCharType="begin"/>
        </w:r>
        <w:r>
          <w:instrText>PAGE   \* MERGEFORMAT</w:instrText>
        </w:r>
        <w:r>
          <w:fldChar w:fldCharType="separate"/>
        </w:r>
        <w:r>
          <w:rPr>
            <w:lang w:val="fi-FI"/>
          </w:rPr>
          <w:t>2</w:t>
        </w:r>
        <w:r>
          <w:fldChar w:fldCharType="end"/>
        </w:r>
      </w:p>
    </w:sdtContent>
  </w:sdt>
  <w:p w:rsidR="00581BD1" w:rsidRDefault="00581BD1">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D129A" w:rsidRDefault="004D129A" w:rsidP="00581BD1">
      <w:pPr>
        <w:spacing w:after="0" w:line="240" w:lineRule="auto"/>
      </w:pPr>
      <w:r>
        <w:separator/>
      </w:r>
    </w:p>
  </w:footnote>
  <w:footnote w:type="continuationSeparator" w:id="0">
    <w:p w:rsidR="004D129A" w:rsidRDefault="004D129A"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134232"/>
    <w:rsid w:val="00137CBD"/>
    <w:rsid w:val="00175BFE"/>
    <w:rsid w:val="001A683E"/>
    <w:rsid w:val="001D75A0"/>
    <w:rsid w:val="002044C0"/>
    <w:rsid w:val="00222939"/>
    <w:rsid w:val="00234FC5"/>
    <w:rsid w:val="002543ED"/>
    <w:rsid w:val="00255F5F"/>
    <w:rsid w:val="00260814"/>
    <w:rsid w:val="00284A1B"/>
    <w:rsid w:val="00292311"/>
    <w:rsid w:val="002D189C"/>
    <w:rsid w:val="002F5FE6"/>
    <w:rsid w:val="003037ED"/>
    <w:rsid w:val="00374198"/>
    <w:rsid w:val="00394848"/>
    <w:rsid w:val="003A65D1"/>
    <w:rsid w:val="003D3B9B"/>
    <w:rsid w:val="003E5969"/>
    <w:rsid w:val="00447820"/>
    <w:rsid w:val="004569F3"/>
    <w:rsid w:val="00475257"/>
    <w:rsid w:val="004B14D7"/>
    <w:rsid w:val="004B7FC5"/>
    <w:rsid w:val="004D129A"/>
    <w:rsid w:val="00500F29"/>
    <w:rsid w:val="00581BD1"/>
    <w:rsid w:val="00587B6C"/>
    <w:rsid w:val="005A0550"/>
    <w:rsid w:val="00723579"/>
    <w:rsid w:val="00740F82"/>
    <w:rsid w:val="00741404"/>
    <w:rsid w:val="00771915"/>
    <w:rsid w:val="007760BF"/>
    <w:rsid w:val="0083485A"/>
    <w:rsid w:val="00856FE8"/>
    <w:rsid w:val="00876A42"/>
    <w:rsid w:val="008A46A6"/>
    <w:rsid w:val="00905D14"/>
    <w:rsid w:val="00912026"/>
    <w:rsid w:val="00917802"/>
    <w:rsid w:val="00935B36"/>
    <w:rsid w:val="0098115E"/>
    <w:rsid w:val="009A7B9E"/>
    <w:rsid w:val="009B770D"/>
    <w:rsid w:val="009D72A9"/>
    <w:rsid w:val="009E620C"/>
    <w:rsid w:val="00A03CC3"/>
    <w:rsid w:val="00A43E9F"/>
    <w:rsid w:val="00A6157A"/>
    <w:rsid w:val="00AF390B"/>
    <w:rsid w:val="00AF55D7"/>
    <w:rsid w:val="00B20F3A"/>
    <w:rsid w:val="00B328BA"/>
    <w:rsid w:val="00B71F7C"/>
    <w:rsid w:val="00BA02F0"/>
    <w:rsid w:val="00BB35E3"/>
    <w:rsid w:val="00BC2958"/>
    <w:rsid w:val="00C016CB"/>
    <w:rsid w:val="00C358A6"/>
    <w:rsid w:val="00C440C2"/>
    <w:rsid w:val="00C576FD"/>
    <w:rsid w:val="00C729F4"/>
    <w:rsid w:val="00CD050F"/>
    <w:rsid w:val="00D91D65"/>
    <w:rsid w:val="00DC3F13"/>
    <w:rsid w:val="00DE13C7"/>
    <w:rsid w:val="00DE7977"/>
    <w:rsid w:val="00E32F2E"/>
    <w:rsid w:val="00E53368"/>
    <w:rsid w:val="00E56F4B"/>
    <w:rsid w:val="00E62B36"/>
    <w:rsid w:val="00E743CF"/>
    <w:rsid w:val="00E80F0A"/>
    <w:rsid w:val="00E83971"/>
    <w:rsid w:val="00E84E35"/>
    <w:rsid w:val="00ED79FE"/>
    <w:rsid w:val="00F40984"/>
    <w:rsid w:val="00F9111D"/>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5CEBD7"/>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D3A11"/>
    <w:rsid w:val="00270CED"/>
    <w:rsid w:val="002F7497"/>
    <w:rsid w:val="003D69DE"/>
    <w:rsid w:val="005933CB"/>
    <w:rsid w:val="005D0C5F"/>
    <w:rsid w:val="006056AE"/>
    <w:rsid w:val="007712F3"/>
    <w:rsid w:val="007B4870"/>
    <w:rsid w:val="00897AFC"/>
    <w:rsid w:val="008B3A9F"/>
    <w:rsid w:val="00923726"/>
    <w:rsid w:val="00CB7DEF"/>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2BF27584-A390-4932-86FE-9C1E1C202C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1158</TotalTime>
  <Pages>6</Pages>
  <Words>6222</Words>
  <Characters>35470</Characters>
  <Application>Microsoft Office Word</Application>
  <DocSecurity>0</DocSecurity>
  <Lines>295</Lines>
  <Paragraphs>83</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41609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35</cp:revision>
  <dcterms:created xsi:type="dcterms:W3CDTF">2018-11-01T09:57:00Z</dcterms:created>
  <dcterms:modified xsi:type="dcterms:W3CDTF">2018-11-14T09:28:00Z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