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rPr>
          <w:rFonts w:asciiTheme="majorHAnsi" w:eastAsiaTheme="majorEastAsia" w:hAnsiTheme="majorHAnsi" w:cstheme="majorBidi"/>
          <w:color w:val="4472C4" w:themeColor="accent1"/>
          <w:sz w:val="32"/>
          <w:szCs w:val="32"/>
          <w:lang w:eastAsia="en-US"/>
        </w:rPr>
        <w:id w:val="-991256394"/>
        <w:docPartObj>
          <w:docPartGallery w:val="Cover Pages"/>
          <w:docPartUnique/>
        </w:docPartObj>
      </w:sdtPr>
      <w:sdtEndPr>
        <w:rPr>
          <w:rFonts w:ascii="Times New Roman" w:hAnsi="Times New Roman"/>
          <w:color w:val="000000" w:themeColor="text1"/>
        </w:rPr>
      </w:sdtEndPr>
      <w:sdtContent>
        <w:p w:rsidR="00581BD1" w:rsidRDefault="00581BD1">
          <w:pPr>
            <w:pStyle w:val="Eivli"/>
            <w:spacing w:before="1540" w:after="240"/>
            <w:jc w:val="center"/>
            <w:rPr>
              <w:color w:val="4472C4" w:themeColor="accent1"/>
            </w:rPr>
          </w:pPr>
        </w:p>
        <w:sdt>
          <w:sdtPr>
            <w:rPr>
              <w:rFonts w:asciiTheme="majorHAnsi" w:eastAsiaTheme="majorEastAsia" w:hAnsiTheme="majorHAnsi" w:cstheme="majorBidi"/>
              <w:caps/>
              <w:color w:val="4472C4" w:themeColor="accent1"/>
              <w:sz w:val="72"/>
              <w:szCs w:val="72"/>
              <w:lang w:val="fi-FI"/>
            </w:rPr>
            <w:alias w:val="Otsikko"/>
            <w:tag w:val=""/>
            <w:id w:val="1735040861"/>
            <w:placeholder>
              <w:docPart w:val="E656FD9585844A178591A8AAE18711AE"/>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rsidR="00581BD1" w:rsidRPr="001A683E" w:rsidRDefault="00587B6C">
              <w:pPr>
                <w:pStyle w:val="Eivli"/>
                <w:pBdr>
                  <w:top w:val="single" w:sz="6" w:space="6" w:color="4472C4" w:themeColor="accent1"/>
                  <w:bottom w:val="single" w:sz="6" w:space="6" w:color="4472C4" w:themeColor="accent1"/>
                </w:pBdr>
                <w:spacing w:after="240"/>
                <w:jc w:val="center"/>
                <w:rPr>
                  <w:rFonts w:asciiTheme="majorHAnsi" w:eastAsiaTheme="majorEastAsia" w:hAnsiTheme="majorHAnsi" w:cstheme="majorBidi"/>
                  <w:caps/>
                  <w:color w:val="4472C4" w:themeColor="accent1"/>
                  <w:sz w:val="80"/>
                  <w:szCs w:val="80"/>
                  <w:lang w:val="fi-FI"/>
                </w:rPr>
              </w:pPr>
              <w:r>
                <w:rPr>
                  <w:rFonts w:asciiTheme="majorHAnsi" w:eastAsiaTheme="majorEastAsia" w:hAnsiTheme="majorHAnsi" w:cstheme="majorBidi"/>
                  <w:caps/>
                  <w:color w:val="4472C4" w:themeColor="accent1"/>
                  <w:sz w:val="72"/>
                  <w:szCs w:val="72"/>
                  <w:lang w:val="fi-FI"/>
                </w:rPr>
                <w:t>1. Johdanto</w:t>
              </w:r>
            </w:p>
          </w:sdtContent>
        </w:sdt>
        <w:sdt>
          <w:sdtPr>
            <w:rPr>
              <w:color w:val="4472C4" w:themeColor="accent1"/>
              <w:sz w:val="28"/>
              <w:szCs w:val="28"/>
            </w:rPr>
            <w:alias w:val="Alaotsikko"/>
            <w:tag w:val=""/>
            <w:id w:val="328029620"/>
            <w:placeholder>
              <w:docPart w:val="EBE2DD46998245789181E74781ADE669"/>
            </w:placeholder>
            <w:dataBinding w:prefixMappings="xmlns:ns0='http://purl.org/dc/elements/1.1/' xmlns:ns1='http://schemas.openxmlformats.org/package/2006/metadata/core-properties' " w:xpath="/ns1:coreProperties[1]/ns0:subject[1]" w:storeItemID="{6C3C8BC8-F283-45AE-878A-BAB7291924A1}"/>
            <w:text/>
          </w:sdtPr>
          <w:sdtEndPr/>
          <w:sdtContent>
            <w:p w:rsidR="00581BD1" w:rsidRPr="001A683E" w:rsidRDefault="00C016CB">
              <w:pPr>
                <w:pStyle w:val="Eivli"/>
                <w:jc w:val="center"/>
                <w:rPr>
                  <w:color w:val="4472C4" w:themeColor="accent1"/>
                  <w:sz w:val="28"/>
                  <w:szCs w:val="28"/>
                  <w:lang w:val="fi-FI"/>
                </w:rPr>
              </w:pPr>
              <w:r>
                <w:rPr>
                  <w:color w:val="4472C4" w:themeColor="accent1"/>
                  <w:sz w:val="28"/>
                  <w:szCs w:val="28"/>
                </w:rPr>
                <w:t>ALA TEKSTI</w:t>
              </w:r>
            </w:p>
          </w:sdtContent>
        </w:sdt>
        <w:p w:rsidR="00581BD1" w:rsidRPr="001A683E" w:rsidRDefault="00581BD1">
          <w:pPr>
            <w:pStyle w:val="Eivli"/>
            <w:spacing w:before="480"/>
            <w:jc w:val="center"/>
            <w:rPr>
              <w:color w:val="4472C4" w:themeColor="accent1"/>
              <w:lang w:val="fi-FI"/>
            </w:rPr>
          </w:pPr>
          <w:r>
            <w:rPr>
              <w:noProof/>
              <w:color w:val="4472C4" w:themeColor="accent1"/>
            </w:rPr>
            <mc:AlternateContent>
              <mc:Choice Requires="wps">
                <w:drawing>
                  <wp:anchor distT="0" distB="0" distL="114300" distR="114300" simplePos="0" relativeHeight="251659264" behindDoc="0" locked="0" layoutInCell="1" allowOverlap="1">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kstiruutu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4472C4" w:themeColor="accent1"/>
                                    <w:sz w:val="28"/>
                                    <w:szCs w:val="28"/>
                                  </w:rPr>
                                  <w:alias w:val="Päivämäärä"/>
                                  <w:tag w:val=""/>
                                  <w:id w:val="197127006"/>
                                  <w:showingPlcHdr/>
                                  <w:dataBinding w:prefixMappings="xmlns:ns0='http://schemas.microsoft.com/office/2006/coverPageProps' " w:xpath="/ns0:CoverPageProperties[1]/ns0:PublishDate[1]" w:storeItemID="{55AF091B-3C7A-41E3-B477-F2FDAA23CFDA}"/>
                                  <w:date>
                                    <w:dateFormat w:val="d. MMMM'ta 'yyyy"/>
                                    <w:lid w:val="fi-FI"/>
                                    <w:storeMappedDataAs w:val="dateTime"/>
                                    <w:calendar w:val="gregorian"/>
                                  </w:date>
                                </w:sdtPr>
                                <w:sdtEndPr/>
                                <w:sdtContent>
                                  <w:p w:rsidR="00581BD1" w:rsidRDefault="00581BD1">
                                    <w:pPr>
                                      <w:pStyle w:val="Eivli"/>
                                      <w:spacing w:after="40"/>
                                      <w:jc w:val="center"/>
                                      <w:rPr>
                                        <w:caps/>
                                        <w:color w:val="4472C4" w:themeColor="accent1"/>
                                        <w:sz w:val="28"/>
                                        <w:szCs w:val="28"/>
                                      </w:rPr>
                                    </w:pPr>
                                    <w:r>
                                      <w:rPr>
                                        <w:caps/>
                                        <w:color w:val="4472C4" w:themeColor="accent1"/>
                                        <w:sz w:val="28"/>
                                        <w:szCs w:val="28"/>
                                        <w:lang w:val="fi-FI"/>
                                      </w:rPr>
                                      <w:t>[Päivämäärä]</w:t>
                                    </w:r>
                                  </w:p>
                                </w:sdtContent>
                              </w:sdt>
                              <w:p w:rsidR="00581BD1" w:rsidRDefault="0051318B">
                                <w:pPr>
                                  <w:pStyle w:val="Eivli"/>
                                  <w:jc w:val="center"/>
                                  <w:rPr>
                                    <w:color w:val="4472C4" w:themeColor="accent1"/>
                                  </w:rPr>
                                </w:pPr>
                                <w:sdt>
                                  <w:sdtPr>
                                    <w:rPr>
                                      <w:caps/>
                                      <w:color w:val="4472C4" w:themeColor="accent1"/>
                                    </w:rPr>
                                    <w:alias w:val="Yritys"/>
                                    <w:tag w:val=""/>
                                    <w:id w:val="1390145197"/>
                                    <w:showingPlcHdr/>
                                    <w:dataBinding w:prefixMappings="xmlns:ns0='http://schemas.openxmlformats.org/officeDocument/2006/extended-properties' " w:xpath="/ns0:Properties[1]/ns0:Company[1]" w:storeItemID="{6668398D-A668-4E3E-A5EB-62B293D839F1}"/>
                                    <w:text/>
                                  </w:sdtPr>
                                  <w:sdtEndPr/>
                                  <w:sdtContent>
                                    <w:r w:rsidR="00581BD1">
                                      <w:rPr>
                                        <w:caps/>
                                        <w:color w:val="4472C4" w:themeColor="accent1"/>
                                        <w:lang w:val="fi-FI"/>
                                      </w:rPr>
                                      <w:t>[Yrityksen nimi]</w:t>
                                    </w:r>
                                  </w:sdtContent>
                                </w:sdt>
                              </w:p>
                              <w:p w:rsidR="00581BD1" w:rsidRDefault="0051318B">
                                <w:pPr>
                                  <w:pStyle w:val="Eivli"/>
                                  <w:jc w:val="center"/>
                                  <w:rPr>
                                    <w:color w:val="4472C4" w:themeColor="accent1"/>
                                  </w:rPr>
                                </w:pPr>
                                <w:sdt>
                                  <w:sdtPr>
                                    <w:rPr>
                                      <w:color w:val="4472C4" w:themeColor="accent1"/>
                                    </w:rPr>
                                    <w:alias w:val="Osoite"/>
                                    <w:tag w:val=""/>
                                    <w:id w:val="-726379553"/>
                                    <w:showingPlcHdr/>
                                    <w:dataBinding w:prefixMappings="xmlns:ns0='http://schemas.microsoft.com/office/2006/coverPageProps' " w:xpath="/ns0:CoverPageProperties[1]/ns0:CompanyAddress[1]" w:storeItemID="{55AF091B-3C7A-41E3-B477-F2FDAA23CFDA}"/>
                                    <w:text/>
                                  </w:sdtPr>
                                  <w:sdtEndPr/>
                                  <w:sdtContent>
                                    <w:r w:rsidR="00581BD1">
                                      <w:rPr>
                                        <w:color w:val="4472C4" w:themeColor="accent1"/>
                                        <w:lang w:val="fi-FI"/>
                                      </w:rPr>
                                      <w:t>[Yrityksen osoite]</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kstiruutu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xzodeQIAAFkFAAAOAAAAZHJzL2Uyb0RvYy54bWysVN9P2zAQfp+0/8Hy+0gLFFBFijoQ0yQE&#10;CJh4dh2bRtg+z7406f76nZ2koG4vTHtxLnffne/Hdz6/6KxhGxViDa7k04MJZ8pJqGr3UvIfT9df&#10;zjiLKFwlDDhV8q2K/GLx+dN56+fqENZgKhUYBXFx3vqSrxH9vCiiXCsr4gF45cioIViB9BteiiqI&#10;lqJbUxxOJidFC6HyAaSKkbRXvZEvcnytlcQ7raNCZkpOuWE+Qz5X6SwW52L+EoRf13JIQ/xDFlbU&#10;ji7dhboSKFgT6j9C2VoGiKDxQIItQOtaqlwDVTOd7FXzuBZe5VqoOdHv2hT/X1h5u7kPrK5odseH&#10;nDlhaUhP6jViHZoGG5bU1KTWxzlhHz2hsfsKHTmM+kjKVHung01fqoqRndq93bVYdcgkKU9msyOa&#10;G2eSbLPZ6enZcQpTvHn7EPGbAsuSUPJAI8ydFZubiD10hKTLHFzXxuQxGsdauuFoNskOOwsFNy5h&#10;VSbEECZV1GeeJdwalTDGPShNDckFJEWmoro0gW0EkUhIqRzm2nNcQieUpiQ+4jjg37L6iHNfx3gz&#10;ONw529pByNXvpV29jinrHk89f1d3ErFbdcOkV1BtadAB+n2JXl7XNI0bEfFeBFoQGiAtPd7RoQ1Q&#10;12GQOFtD+PU3fcITb8nKWUsLV/L4sxFBcWa+O2J02s5RCKOwGgXX2Eug9k/pOfEyi+QQ0IyiDmCf&#10;6S1YplvIJJyku0q+GsVL7Nee3hKplssMoh30Am/co5cpdJpG4tZT9yyCHwiIRN1bGFdRzPd42GMz&#10;UfyyQWJjJmlqaN/FodG0v5nmw1uTHoj3/xn19iIufgMAAP//AwBQSwMEFAAGAAgAAAAhAOiYQrTa&#10;AAAABQEAAA8AAABkcnMvZG93bnJldi54bWxMjkFLw0AQhe+C/2EZwZvdNUoNMZsiooInMZXS3qbZ&#10;MQnJzobstk3+vVsvehl4vMc3X76abC+ONPrWsYbbhQJBXDnTcq3ha/16k4LwAdlg75g0zORhVVxe&#10;5JgZd+JPOpahFhHCPkMNTQhDJqWvGrLoF24gjt23Gy2GGMdamhFPEW57mSi1lBZbjh8aHOi5oaor&#10;D1aDmt92y66c3yl5+bjfdNOWcb3V+vpqenoEEWgKf2M460d1KKLT3h3YeNFHRtz93nOn7pKY9xrS&#10;hxRkkcv/9sUPAAAA//8DAFBLAQItABQABgAIAAAAIQC2gziS/gAAAOEBAAATAAAAAAAAAAAAAAAA&#10;AAAAAABbQ29udGVudF9UeXBlc10ueG1sUEsBAi0AFAAGAAgAAAAhADj9If/WAAAAlAEAAAsAAAAA&#10;AAAAAAAAAAAALwEAAF9yZWxzLy5yZWxzUEsBAi0AFAAGAAgAAAAhAMTHOh15AgAAWQUAAA4AAAAA&#10;AAAAAAAAAAAALgIAAGRycy9lMm9Eb2MueG1sUEsBAi0AFAAGAAgAAAAhAOiYQrTaAAAABQEAAA8A&#10;AAAAAAAAAAAAAAAA0wQAAGRycy9kb3ducmV2LnhtbFBLBQYAAAAABAAEAPMAAADaBQAAAAA=&#10;" filled="f" stroked="f" strokeweight=".5pt">
                    <v:textbox style="mso-fit-shape-to-text:t" inset="0,0,0,0">
                      <w:txbxContent>
                        <w:sdt>
                          <w:sdtPr>
                            <w:rPr>
                              <w:caps/>
                              <w:color w:val="4472C4" w:themeColor="accent1"/>
                              <w:sz w:val="28"/>
                              <w:szCs w:val="28"/>
                            </w:rPr>
                            <w:alias w:val="Päivämäärä"/>
                            <w:tag w:val=""/>
                            <w:id w:val="197127006"/>
                            <w:showingPlcHdr/>
                            <w:dataBinding w:prefixMappings="xmlns:ns0='http://schemas.microsoft.com/office/2006/coverPageProps' " w:xpath="/ns0:CoverPageProperties[1]/ns0:PublishDate[1]" w:storeItemID="{55AF091B-3C7A-41E3-B477-F2FDAA23CFDA}"/>
                            <w:date>
                              <w:dateFormat w:val="d. MMMM'ta 'yyyy"/>
                              <w:lid w:val="fi-FI"/>
                              <w:storeMappedDataAs w:val="dateTime"/>
                              <w:calendar w:val="gregorian"/>
                            </w:date>
                          </w:sdtPr>
                          <w:sdtEndPr/>
                          <w:sdtContent>
                            <w:p w:rsidR="00581BD1" w:rsidRDefault="00581BD1">
                              <w:pPr>
                                <w:pStyle w:val="Eivli"/>
                                <w:spacing w:after="40"/>
                                <w:jc w:val="center"/>
                                <w:rPr>
                                  <w:caps/>
                                  <w:color w:val="4472C4" w:themeColor="accent1"/>
                                  <w:sz w:val="28"/>
                                  <w:szCs w:val="28"/>
                                </w:rPr>
                              </w:pPr>
                              <w:r>
                                <w:rPr>
                                  <w:caps/>
                                  <w:color w:val="4472C4" w:themeColor="accent1"/>
                                  <w:sz w:val="28"/>
                                  <w:szCs w:val="28"/>
                                  <w:lang w:val="fi-FI"/>
                                </w:rPr>
                                <w:t>[Päivämäärä]</w:t>
                              </w:r>
                            </w:p>
                          </w:sdtContent>
                        </w:sdt>
                        <w:p w:rsidR="00581BD1" w:rsidRDefault="0051318B">
                          <w:pPr>
                            <w:pStyle w:val="Eivli"/>
                            <w:jc w:val="center"/>
                            <w:rPr>
                              <w:color w:val="4472C4" w:themeColor="accent1"/>
                            </w:rPr>
                          </w:pPr>
                          <w:sdt>
                            <w:sdtPr>
                              <w:rPr>
                                <w:caps/>
                                <w:color w:val="4472C4" w:themeColor="accent1"/>
                              </w:rPr>
                              <w:alias w:val="Yritys"/>
                              <w:tag w:val=""/>
                              <w:id w:val="1390145197"/>
                              <w:showingPlcHdr/>
                              <w:dataBinding w:prefixMappings="xmlns:ns0='http://schemas.openxmlformats.org/officeDocument/2006/extended-properties' " w:xpath="/ns0:Properties[1]/ns0:Company[1]" w:storeItemID="{6668398D-A668-4E3E-A5EB-62B293D839F1}"/>
                              <w:text/>
                            </w:sdtPr>
                            <w:sdtEndPr/>
                            <w:sdtContent>
                              <w:r w:rsidR="00581BD1">
                                <w:rPr>
                                  <w:caps/>
                                  <w:color w:val="4472C4" w:themeColor="accent1"/>
                                  <w:lang w:val="fi-FI"/>
                                </w:rPr>
                                <w:t>[Yrityksen nimi]</w:t>
                              </w:r>
                            </w:sdtContent>
                          </w:sdt>
                        </w:p>
                        <w:p w:rsidR="00581BD1" w:rsidRDefault="0051318B">
                          <w:pPr>
                            <w:pStyle w:val="Eivli"/>
                            <w:jc w:val="center"/>
                            <w:rPr>
                              <w:color w:val="4472C4" w:themeColor="accent1"/>
                            </w:rPr>
                          </w:pPr>
                          <w:sdt>
                            <w:sdtPr>
                              <w:rPr>
                                <w:color w:val="4472C4" w:themeColor="accent1"/>
                              </w:rPr>
                              <w:alias w:val="Osoite"/>
                              <w:tag w:val=""/>
                              <w:id w:val="-726379553"/>
                              <w:showingPlcHdr/>
                              <w:dataBinding w:prefixMappings="xmlns:ns0='http://schemas.microsoft.com/office/2006/coverPageProps' " w:xpath="/ns0:CoverPageProperties[1]/ns0:CompanyAddress[1]" w:storeItemID="{55AF091B-3C7A-41E3-B477-F2FDAA23CFDA}"/>
                              <w:text/>
                            </w:sdtPr>
                            <w:sdtEndPr/>
                            <w:sdtContent>
                              <w:r w:rsidR="00581BD1">
                                <w:rPr>
                                  <w:color w:val="4472C4" w:themeColor="accent1"/>
                                  <w:lang w:val="fi-FI"/>
                                </w:rPr>
                                <w:t>[Yrityksen osoite]</w:t>
                              </w:r>
                            </w:sdtContent>
                          </w:sdt>
                        </w:p>
                      </w:txbxContent>
                    </v:textbox>
                    <w10:wrap anchorx="margin" anchory="page"/>
                  </v:shape>
                </w:pict>
              </mc:Fallback>
            </mc:AlternateContent>
          </w:r>
        </w:p>
        <w:p w:rsidR="00581BD1" w:rsidRPr="001A683E" w:rsidRDefault="00581BD1">
          <w:pPr>
            <w:rPr>
              <w:lang w:val="fi-FI"/>
            </w:rPr>
          </w:pPr>
        </w:p>
        <w:p w:rsidR="00581BD1" w:rsidRPr="001A683E" w:rsidRDefault="00581BD1" w:rsidP="00581BD1">
          <w:pPr>
            <w:rPr>
              <w:lang w:val="fi-FI"/>
            </w:rPr>
          </w:pPr>
        </w:p>
        <w:p w:rsidR="00581BD1" w:rsidRPr="001A683E" w:rsidRDefault="00581BD1">
          <w:pPr>
            <w:rPr>
              <w:lang w:val="fi-FI"/>
            </w:rPr>
          </w:pPr>
          <w:r w:rsidRPr="001A683E">
            <w:rPr>
              <w:lang w:val="fi-FI"/>
            </w:rPr>
            <w:br w:type="page"/>
          </w:r>
        </w:p>
        <w:sdt>
          <w:sdtPr>
            <w:rPr>
              <w:rFonts w:asciiTheme="minorHAnsi" w:eastAsiaTheme="minorHAnsi" w:hAnsiTheme="minorHAnsi" w:cstheme="minorBidi"/>
              <w:spacing w:val="0"/>
              <w:kern w:val="0"/>
              <w:sz w:val="22"/>
              <w:szCs w:val="22"/>
              <w:lang w:val="fi-FI"/>
            </w:rPr>
            <w:id w:val="-860050036"/>
            <w:docPartObj>
              <w:docPartGallery w:val="Table of Contents"/>
              <w:docPartUnique/>
            </w:docPartObj>
          </w:sdtPr>
          <w:sdtEndPr>
            <w:rPr>
              <w:rFonts w:ascii="Times New Roman" w:hAnsi="Times New Roman"/>
              <w:b/>
              <w:bCs/>
              <w:sz w:val="24"/>
            </w:rPr>
          </w:sdtEndPr>
          <w:sdtContent>
            <w:p w:rsidR="00C016CB" w:rsidRPr="00C016CB" w:rsidRDefault="00581BD1" w:rsidP="00A43E9F">
              <w:pPr>
                <w:pStyle w:val="Otsikko"/>
                <w:spacing w:line="360" w:lineRule="auto"/>
                <w:rPr>
                  <w:rFonts w:ascii="Times New Roman" w:hAnsi="Times New Roman" w:cs="Times New Roman"/>
                  <w:noProof/>
                  <w:sz w:val="24"/>
                  <w:szCs w:val="24"/>
                </w:rPr>
              </w:pPr>
              <w:r w:rsidRPr="00A43E9F">
                <w:rPr>
                  <w:rFonts w:ascii="Times New Roman" w:hAnsi="Times New Roman" w:cs="Times New Roman"/>
                  <w:sz w:val="32"/>
                  <w:szCs w:val="32"/>
                  <w:lang w:val="fi-FI"/>
                </w:rPr>
                <w:t>Sisällysluettelo</w:t>
              </w:r>
              <w:r w:rsidRPr="00C016CB">
                <w:rPr>
                  <w:rFonts w:ascii="Times New Roman" w:hAnsi="Times New Roman" w:cs="Times New Roman"/>
                  <w:sz w:val="24"/>
                  <w:szCs w:val="24"/>
                  <w:lang w:val="fi-FI"/>
                </w:rPr>
                <w:fldChar w:fldCharType="begin"/>
              </w:r>
              <w:r w:rsidRPr="00C016CB">
                <w:rPr>
                  <w:rFonts w:ascii="Times New Roman" w:hAnsi="Times New Roman" w:cs="Times New Roman"/>
                  <w:sz w:val="24"/>
                  <w:szCs w:val="24"/>
                  <w:lang w:val="fi-FI"/>
                </w:rPr>
                <w:instrText xml:space="preserve"> REF _Ref528837379 \h </w:instrText>
              </w:r>
              <w:r w:rsidR="00C016CB" w:rsidRPr="00C016CB">
                <w:rPr>
                  <w:rFonts w:ascii="Times New Roman" w:hAnsi="Times New Roman" w:cs="Times New Roman"/>
                  <w:sz w:val="24"/>
                  <w:szCs w:val="24"/>
                  <w:lang w:val="fi-FI"/>
                </w:rPr>
                <w:instrText xml:space="preserve"> \* MERGEFORMAT </w:instrText>
              </w:r>
              <w:r w:rsidRPr="00C016CB">
                <w:rPr>
                  <w:rFonts w:ascii="Times New Roman" w:hAnsi="Times New Roman" w:cs="Times New Roman"/>
                  <w:sz w:val="24"/>
                  <w:szCs w:val="24"/>
                  <w:lang w:val="fi-FI"/>
                </w:rPr>
              </w:r>
              <w:r w:rsidRPr="00C016CB">
                <w:rPr>
                  <w:rFonts w:ascii="Times New Roman" w:hAnsi="Times New Roman" w:cs="Times New Roman"/>
                  <w:sz w:val="24"/>
                  <w:szCs w:val="24"/>
                  <w:lang w:val="fi-FI"/>
                </w:rPr>
                <w:fldChar w:fldCharType="end"/>
              </w:r>
              <w:r w:rsidR="00E83971" w:rsidRPr="00C016CB">
                <w:rPr>
                  <w:rFonts w:ascii="Times New Roman" w:hAnsi="Times New Roman" w:cs="Times New Roman"/>
                  <w:sz w:val="24"/>
                  <w:szCs w:val="24"/>
                  <w:lang w:val="fi-FI"/>
                </w:rPr>
                <w:fldChar w:fldCharType="begin"/>
              </w:r>
              <w:r w:rsidR="00E83971" w:rsidRPr="00C016CB">
                <w:rPr>
                  <w:rFonts w:ascii="Times New Roman" w:hAnsi="Times New Roman" w:cs="Times New Roman"/>
                  <w:sz w:val="24"/>
                  <w:szCs w:val="24"/>
                  <w:lang w:val="fi-FI"/>
                </w:rPr>
                <w:instrText xml:space="preserve"> TOC \o "1-3" \h \z \u </w:instrText>
              </w:r>
              <w:r w:rsidR="00E83971" w:rsidRPr="00C016CB">
                <w:rPr>
                  <w:rFonts w:ascii="Times New Roman" w:hAnsi="Times New Roman" w:cs="Times New Roman"/>
                  <w:sz w:val="24"/>
                  <w:szCs w:val="24"/>
                  <w:lang w:val="fi-FI"/>
                </w:rPr>
                <w:fldChar w:fldCharType="separate"/>
              </w:r>
            </w:p>
            <w:p w:rsidR="00C016CB" w:rsidRPr="00C016CB" w:rsidRDefault="0051318B">
              <w:pPr>
                <w:pStyle w:val="Sisluet1"/>
                <w:tabs>
                  <w:tab w:val="right" w:leader="dot" w:pos="9060"/>
                </w:tabs>
                <w:rPr>
                  <w:rFonts w:eastAsiaTheme="minorEastAsia" w:cs="Times New Roman"/>
                  <w:noProof/>
                  <w:szCs w:val="24"/>
                  <w:lang w:eastAsia="en-GB"/>
                </w:rPr>
              </w:pPr>
              <w:hyperlink w:anchor="_Toc529528353" w:history="1">
                <w:r w:rsidR="00C016CB" w:rsidRPr="00C016CB">
                  <w:rPr>
                    <w:rStyle w:val="Hyperlinkki"/>
                    <w:rFonts w:cs="Times New Roman"/>
                    <w:noProof/>
                    <w:color w:val="auto"/>
                    <w:szCs w:val="24"/>
                    <w:lang w:val="fi-FI"/>
                  </w:rPr>
                  <w:t>1. Johdanto</w:t>
                </w:r>
                <w:r w:rsidR="00C016CB" w:rsidRPr="00C016CB">
                  <w:rPr>
                    <w:rFonts w:cs="Times New Roman"/>
                    <w:noProof/>
                    <w:webHidden/>
                    <w:szCs w:val="24"/>
                  </w:rPr>
                  <w:tab/>
                </w:r>
                <w:r w:rsidR="00C016CB" w:rsidRPr="00C016CB">
                  <w:rPr>
                    <w:rFonts w:cs="Times New Roman"/>
                    <w:noProof/>
                    <w:webHidden/>
                    <w:szCs w:val="24"/>
                  </w:rPr>
                  <w:fldChar w:fldCharType="begin"/>
                </w:r>
                <w:r w:rsidR="00C016CB" w:rsidRPr="00C016CB">
                  <w:rPr>
                    <w:rFonts w:cs="Times New Roman"/>
                    <w:noProof/>
                    <w:webHidden/>
                    <w:szCs w:val="24"/>
                  </w:rPr>
                  <w:instrText xml:space="preserve"> PAGEREF _Toc529528353 \h </w:instrText>
                </w:r>
                <w:r w:rsidR="00C016CB" w:rsidRPr="00C016CB">
                  <w:rPr>
                    <w:rFonts w:cs="Times New Roman"/>
                    <w:noProof/>
                    <w:webHidden/>
                    <w:szCs w:val="24"/>
                  </w:rPr>
                </w:r>
                <w:r w:rsidR="00C016CB" w:rsidRPr="00C016CB">
                  <w:rPr>
                    <w:rFonts w:cs="Times New Roman"/>
                    <w:noProof/>
                    <w:webHidden/>
                    <w:szCs w:val="24"/>
                  </w:rPr>
                  <w:fldChar w:fldCharType="separate"/>
                </w:r>
                <w:r w:rsidR="00C016CB" w:rsidRPr="00C016CB">
                  <w:rPr>
                    <w:rFonts w:cs="Times New Roman"/>
                    <w:noProof/>
                    <w:webHidden/>
                    <w:szCs w:val="24"/>
                  </w:rPr>
                  <w:t>2</w:t>
                </w:r>
                <w:r w:rsidR="00C016CB" w:rsidRPr="00C016CB">
                  <w:rPr>
                    <w:rFonts w:cs="Times New Roman"/>
                    <w:noProof/>
                    <w:webHidden/>
                    <w:szCs w:val="24"/>
                  </w:rPr>
                  <w:fldChar w:fldCharType="end"/>
                </w:r>
              </w:hyperlink>
            </w:p>
            <w:p w:rsidR="00C016CB" w:rsidRPr="00C016CB" w:rsidRDefault="0051318B">
              <w:pPr>
                <w:pStyle w:val="Sisluet1"/>
                <w:tabs>
                  <w:tab w:val="right" w:leader="dot" w:pos="9060"/>
                </w:tabs>
                <w:rPr>
                  <w:rFonts w:eastAsiaTheme="minorEastAsia" w:cs="Times New Roman"/>
                  <w:noProof/>
                  <w:szCs w:val="24"/>
                  <w:lang w:eastAsia="en-GB"/>
                </w:rPr>
              </w:pPr>
              <w:hyperlink w:anchor="_Toc529528354" w:history="1">
                <w:r w:rsidR="00C016CB" w:rsidRPr="00C016CB">
                  <w:rPr>
                    <w:rStyle w:val="Hyperlinkki"/>
                    <w:rFonts w:cs="Times New Roman"/>
                    <w:noProof/>
                    <w:color w:val="auto"/>
                    <w:szCs w:val="24"/>
                    <w:lang w:val="fi-FI"/>
                  </w:rPr>
                  <w:t>2. Intronit ja eksonit</w:t>
                </w:r>
                <w:r w:rsidR="00C016CB" w:rsidRPr="00C016CB">
                  <w:rPr>
                    <w:rFonts w:cs="Times New Roman"/>
                    <w:noProof/>
                    <w:webHidden/>
                    <w:szCs w:val="24"/>
                  </w:rPr>
                  <w:tab/>
                </w:r>
                <w:r w:rsidR="00C016CB" w:rsidRPr="00C016CB">
                  <w:rPr>
                    <w:rFonts w:cs="Times New Roman"/>
                    <w:noProof/>
                    <w:webHidden/>
                    <w:szCs w:val="24"/>
                  </w:rPr>
                  <w:fldChar w:fldCharType="begin"/>
                </w:r>
                <w:r w:rsidR="00C016CB" w:rsidRPr="00C016CB">
                  <w:rPr>
                    <w:rFonts w:cs="Times New Roman"/>
                    <w:noProof/>
                    <w:webHidden/>
                    <w:szCs w:val="24"/>
                  </w:rPr>
                  <w:instrText xml:space="preserve"> PAGEREF _Toc529528354 \h </w:instrText>
                </w:r>
                <w:r w:rsidR="00C016CB" w:rsidRPr="00C016CB">
                  <w:rPr>
                    <w:rFonts w:cs="Times New Roman"/>
                    <w:noProof/>
                    <w:webHidden/>
                    <w:szCs w:val="24"/>
                  </w:rPr>
                </w:r>
                <w:r w:rsidR="00C016CB" w:rsidRPr="00C016CB">
                  <w:rPr>
                    <w:rFonts w:cs="Times New Roman"/>
                    <w:noProof/>
                    <w:webHidden/>
                    <w:szCs w:val="24"/>
                  </w:rPr>
                  <w:fldChar w:fldCharType="separate"/>
                </w:r>
                <w:r w:rsidR="00C016CB" w:rsidRPr="00C016CB">
                  <w:rPr>
                    <w:rFonts w:cs="Times New Roman"/>
                    <w:noProof/>
                    <w:webHidden/>
                    <w:szCs w:val="24"/>
                  </w:rPr>
                  <w:t>2</w:t>
                </w:r>
                <w:r w:rsidR="00C016CB" w:rsidRPr="00C016CB">
                  <w:rPr>
                    <w:rFonts w:cs="Times New Roman"/>
                    <w:noProof/>
                    <w:webHidden/>
                    <w:szCs w:val="24"/>
                  </w:rPr>
                  <w:fldChar w:fldCharType="end"/>
                </w:r>
              </w:hyperlink>
            </w:p>
            <w:p w:rsidR="00C016CB" w:rsidRPr="00C016CB" w:rsidRDefault="0051318B">
              <w:pPr>
                <w:pStyle w:val="Sisluet2"/>
                <w:tabs>
                  <w:tab w:val="right" w:leader="dot" w:pos="9060"/>
                </w:tabs>
                <w:rPr>
                  <w:rFonts w:eastAsiaTheme="minorEastAsia" w:cs="Times New Roman"/>
                  <w:noProof/>
                  <w:szCs w:val="24"/>
                  <w:lang w:eastAsia="en-GB"/>
                </w:rPr>
              </w:pPr>
              <w:hyperlink w:anchor="_Toc529528355" w:history="1">
                <w:r w:rsidR="00C016CB" w:rsidRPr="00C016CB">
                  <w:rPr>
                    <w:rStyle w:val="Hyperlinkki"/>
                    <w:rFonts w:cs="Times New Roman"/>
                    <w:noProof/>
                    <w:color w:val="auto"/>
                    <w:szCs w:val="24"/>
                    <w:lang w:val="fi-FI"/>
                  </w:rPr>
                  <w:t>2.1 Intronit</w:t>
                </w:r>
                <w:r w:rsidR="00C016CB" w:rsidRPr="00C016CB">
                  <w:rPr>
                    <w:rFonts w:cs="Times New Roman"/>
                    <w:noProof/>
                    <w:webHidden/>
                    <w:szCs w:val="24"/>
                  </w:rPr>
                  <w:tab/>
                </w:r>
                <w:r w:rsidR="00C016CB" w:rsidRPr="00C016CB">
                  <w:rPr>
                    <w:rFonts w:cs="Times New Roman"/>
                    <w:noProof/>
                    <w:webHidden/>
                    <w:szCs w:val="24"/>
                  </w:rPr>
                  <w:fldChar w:fldCharType="begin"/>
                </w:r>
                <w:r w:rsidR="00C016CB" w:rsidRPr="00C016CB">
                  <w:rPr>
                    <w:rFonts w:cs="Times New Roman"/>
                    <w:noProof/>
                    <w:webHidden/>
                    <w:szCs w:val="24"/>
                  </w:rPr>
                  <w:instrText xml:space="preserve"> PAGEREF _Toc529528355 \h </w:instrText>
                </w:r>
                <w:r w:rsidR="00C016CB" w:rsidRPr="00C016CB">
                  <w:rPr>
                    <w:rFonts w:cs="Times New Roman"/>
                    <w:noProof/>
                    <w:webHidden/>
                    <w:szCs w:val="24"/>
                  </w:rPr>
                </w:r>
                <w:r w:rsidR="00C016CB" w:rsidRPr="00C016CB">
                  <w:rPr>
                    <w:rFonts w:cs="Times New Roman"/>
                    <w:noProof/>
                    <w:webHidden/>
                    <w:szCs w:val="24"/>
                  </w:rPr>
                  <w:fldChar w:fldCharType="separate"/>
                </w:r>
                <w:r w:rsidR="00C016CB" w:rsidRPr="00C016CB">
                  <w:rPr>
                    <w:rFonts w:cs="Times New Roman"/>
                    <w:noProof/>
                    <w:webHidden/>
                    <w:szCs w:val="24"/>
                  </w:rPr>
                  <w:t>2</w:t>
                </w:r>
                <w:r w:rsidR="00C016CB" w:rsidRPr="00C016CB">
                  <w:rPr>
                    <w:rFonts w:cs="Times New Roman"/>
                    <w:noProof/>
                    <w:webHidden/>
                    <w:szCs w:val="24"/>
                  </w:rPr>
                  <w:fldChar w:fldCharType="end"/>
                </w:r>
              </w:hyperlink>
            </w:p>
            <w:p w:rsidR="00C016CB" w:rsidRPr="00C016CB" w:rsidRDefault="0051318B">
              <w:pPr>
                <w:pStyle w:val="Sisluet2"/>
                <w:tabs>
                  <w:tab w:val="right" w:leader="dot" w:pos="9060"/>
                </w:tabs>
                <w:rPr>
                  <w:rFonts w:eastAsiaTheme="minorEastAsia" w:cs="Times New Roman"/>
                  <w:noProof/>
                  <w:szCs w:val="24"/>
                  <w:lang w:eastAsia="en-GB"/>
                </w:rPr>
              </w:pPr>
              <w:hyperlink w:anchor="_Toc529528356" w:history="1">
                <w:r w:rsidR="00C016CB" w:rsidRPr="00C016CB">
                  <w:rPr>
                    <w:rStyle w:val="Hyperlinkki"/>
                    <w:rFonts w:cs="Times New Roman"/>
                    <w:noProof/>
                    <w:color w:val="auto"/>
                    <w:szCs w:val="24"/>
                    <w:lang w:val="fi-FI"/>
                  </w:rPr>
                  <w:t>2.2 Eksonit</w:t>
                </w:r>
                <w:r w:rsidR="00C016CB" w:rsidRPr="00C016CB">
                  <w:rPr>
                    <w:rFonts w:cs="Times New Roman"/>
                    <w:noProof/>
                    <w:webHidden/>
                    <w:szCs w:val="24"/>
                  </w:rPr>
                  <w:tab/>
                </w:r>
                <w:r w:rsidR="00C016CB" w:rsidRPr="00C016CB">
                  <w:rPr>
                    <w:rFonts w:cs="Times New Roman"/>
                    <w:noProof/>
                    <w:webHidden/>
                    <w:szCs w:val="24"/>
                  </w:rPr>
                  <w:fldChar w:fldCharType="begin"/>
                </w:r>
                <w:r w:rsidR="00C016CB" w:rsidRPr="00C016CB">
                  <w:rPr>
                    <w:rFonts w:cs="Times New Roman"/>
                    <w:noProof/>
                    <w:webHidden/>
                    <w:szCs w:val="24"/>
                  </w:rPr>
                  <w:instrText xml:space="preserve"> PAGEREF _Toc529528356 \h </w:instrText>
                </w:r>
                <w:r w:rsidR="00C016CB" w:rsidRPr="00C016CB">
                  <w:rPr>
                    <w:rFonts w:cs="Times New Roman"/>
                    <w:noProof/>
                    <w:webHidden/>
                    <w:szCs w:val="24"/>
                  </w:rPr>
                </w:r>
                <w:r w:rsidR="00C016CB" w:rsidRPr="00C016CB">
                  <w:rPr>
                    <w:rFonts w:cs="Times New Roman"/>
                    <w:noProof/>
                    <w:webHidden/>
                    <w:szCs w:val="24"/>
                  </w:rPr>
                  <w:fldChar w:fldCharType="separate"/>
                </w:r>
                <w:r w:rsidR="00C016CB" w:rsidRPr="00C016CB">
                  <w:rPr>
                    <w:rFonts w:cs="Times New Roman"/>
                    <w:noProof/>
                    <w:webHidden/>
                    <w:szCs w:val="24"/>
                  </w:rPr>
                  <w:t>3</w:t>
                </w:r>
                <w:r w:rsidR="00C016CB" w:rsidRPr="00C016CB">
                  <w:rPr>
                    <w:rFonts w:cs="Times New Roman"/>
                    <w:noProof/>
                    <w:webHidden/>
                    <w:szCs w:val="24"/>
                  </w:rPr>
                  <w:fldChar w:fldCharType="end"/>
                </w:r>
              </w:hyperlink>
            </w:p>
            <w:p w:rsidR="00C016CB" w:rsidRPr="00C016CB" w:rsidRDefault="0051318B">
              <w:pPr>
                <w:pStyle w:val="Sisluet1"/>
                <w:tabs>
                  <w:tab w:val="right" w:leader="dot" w:pos="9060"/>
                </w:tabs>
                <w:rPr>
                  <w:rFonts w:eastAsiaTheme="minorEastAsia" w:cs="Times New Roman"/>
                  <w:noProof/>
                  <w:szCs w:val="24"/>
                  <w:lang w:eastAsia="en-GB"/>
                </w:rPr>
              </w:pPr>
              <w:hyperlink w:anchor="_Toc529528357" w:history="1">
                <w:r w:rsidR="00C016CB" w:rsidRPr="00C016CB">
                  <w:rPr>
                    <w:rStyle w:val="Hyperlinkki"/>
                    <w:rFonts w:cs="Times New Roman"/>
                    <w:noProof/>
                    <w:color w:val="auto"/>
                    <w:szCs w:val="24"/>
                    <w:lang w:val="fi-FI"/>
                  </w:rPr>
                  <w:t>3. Silmukointi ja spliseosomit</w:t>
                </w:r>
                <w:r w:rsidR="00C016CB" w:rsidRPr="00C016CB">
                  <w:rPr>
                    <w:rFonts w:cs="Times New Roman"/>
                    <w:noProof/>
                    <w:webHidden/>
                    <w:szCs w:val="24"/>
                  </w:rPr>
                  <w:tab/>
                </w:r>
                <w:r w:rsidR="00C016CB" w:rsidRPr="00C016CB">
                  <w:rPr>
                    <w:rFonts w:cs="Times New Roman"/>
                    <w:noProof/>
                    <w:webHidden/>
                    <w:szCs w:val="24"/>
                  </w:rPr>
                  <w:fldChar w:fldCharType="begin"/>
                </w:r>
                <w:r w:rsidR="00C016CB" w:rsidRPr="00C016CB">
                  <w:rPr>
                    <w:rFonts w:cs="Times New Roman"/>
                    <w:noProof/>
                    <w:webHidden/>
                    <w:szCs w:val="24"/>
                  </w:rPr>
                  <w:instrText xml:space="preserve"> PAGEREF _Toc529528357 \h </w:instrText>
                </w:r>
                <w:r w:rsidR="00C016CB" w:rsidRPr="00C016CB">
                  <w:rPr>
                    <w:rFonts w:cs="Times New Roman"/>
                    <w:noProof/>
                    <w:webHidden/>
                    <w:szCs w:val="24"/>
                  </w:rPr>
                </w:r>
                <w:r w:rsidR="00C016CB" w:rsidRPr="00C016CB">
                  <w:rPr>
                    <w:rFonts w:cs="Times New Roman"/>
                    <w:noProof/>
                    <w:webHidden/>
                    <w:szCs w:val="24"/>
                  </w:rPr>
                  <w:fldChar w:fldCharType="separate"/>
                </w:r>
                <w:r w:rsidR="00C016CB" w:rsidRPr="00C016CB">
                  <w:rPr>
                    <w:rFonts w:cs="Times New Roman"/>
                    <w:noProof/>
                    <w:webHidden/>
                    <w:szCs w:val="24"/>
                  </w:rPr>
                  <w:t>3</w:t>
                </w:r>
                <w:r w:rsidR="00C016CB" w:rsidRPr="00C016CB">
                  <w:rPr>
                    <w:rFonts w:cs="Times New Roman"/>
                    <w:noProof/>
                    <w:webHidden/>
                    <w:szCs w:val="24"/>
                  </w:rPr>
                  <w:fldChar w:fldCharType="end"/>
                </w:r>
              </w:hyperlink>
            </w:p>
            <w:p w:rsidR="00C016CB" w:rsidRPr="00C016CB" w:rsidRDefault="0051318B">
              <w:pPr>
                <w:pStyle w:val="Sisluet2"/>
                <w:tabs>
                  <w:tab w:val="right" w:leader="dot" w:pos="9060"/>
                </w:tabs>
                <w:rPr>
                  <w:rFonts w:eastAsiaTheme="minorEastAsia" w:cs="Times New Roman"/>
                  <w:noProof/>
                  <w:szCs w:val="24"/>
                  <w:lang w:eastAsia="en-GB"/>
                </w:rPr>
              </w:pPr>
              <w:hyperlink w:anchor="_Toc529528358" w:history="1">
                <w:r w:rsidR="00C016CB" w:rsidRPr="00C016CB">
                  <w:rPr>
                    <w:rStyle w:val="Hyperlinkki"/>
                    <w:rFonts w:cs="Times New Roman"/>
                    <w:noProof/>
                    <w:color w:val="auto"/>
                    <w:szCs w:val="24"/>
                    <w:lang w:val="fi-FI"/>
                  </w:rPr>
                  <w:t>3.1 Esiaste-RNA:n muokkaus</w:t>
                </w:r>
                <w:r w:rsidR="00C016CB" w:rsidRPr="00C016CB">
                  <w:rPr>
                    <w:rFonts w:cs="Times New Roman"/>
                    <w:noProof/>
                    <w:webHidden/>
                    <w:szCs w:val="24"/>
                  </w:rPr>
                  <w:tab/>
                </w:r>
                <w:r w:rsidR="00C016CB" w:rsidRPr="00C016CB">
                  <w:rPr>
                    <w:rFonts w:cs="Times New Roman"/>
                    <w:noProof/>
                    <w:webHidden/>
                    <w:szCs w:val="24"/>
                  </w:rPr>
                  <w:fldChar w:fldCharType="begin"/>
                </w:r>
                <w:r w:rsidR="00C016CB" w:rsidRPr="00C016CB">
                  <w:rPr>
                    <w:rFonts w:cs="Times New Roman"/>
                    <w:noProof/>
                    <w:webHidden/>
                    <w:szCs w:val="24"/>
                  </w:rPr>
                  <w:instrText xml:space="preserve"> PAGEREF _Toc529528358 \h </w:instrText>
                </w:r>
                <w:r w:rsidR="00C016CB" w:rsidRPr="00C016CB">
                  <w:rPr>
                    <w:rFonts w:cs="Times New Roman"/>
                    <w:noProof/>
                    <w:webHidden/>
                    <w:szCs w:val="24"/>
                  </w:rPr>
                </w:r>
                <w:r w:rsidR="00C016CB" w:rsidRPr="00C016CB">
                  <w:rPr>
                    <w:rFonts w:cs="Times New Roman"/>
                    <w:noProof/>
                    <w:webHidden/>
                    <w:szCs w:val="24"/>
                  </w:rPr>
                  <w:fldChar w:fldCharType="separate"/>
                </w:r>
                <w:r w:rsidR="00C016CB" w:rsidRPr="00C016CB">
                  <w:rPr>
                    <w:rFonts w:cs="Times New Roman"/>
                    <w:noProof/>
                    <w:webHidden/>
                    <w:szCs w:val="24"/>
                  </w:rPr>
                  <w:t>3</w:t>
                </w:r>
                <w:r w:rsidR="00C016CB" w:rsidRPr="00C016CB">
                  <w:rPr>
                    <w:rFonts w:cs="Times New Roman"/>
                    <w:noProof/>
                    <w:webHidden/>
                    <w:szCs w:val="24"/>
                  </w:rPr>
                  <w:fldChar w:fldCharType="end"/>
                </w:r>
              </w:hyperlink>
            </w:p>
            <w:p w:rsidR="00C016CB" w:rsidRPr="00C016CB" w:rsidRDefault="0051318B">
              <w:pPr>
                <w:pStyle w:val="Sisluet2"/>
                <w:tabs>
                  <w:tab w:val="right" w:leader="dot" w:pos="9060"/>
                </w:tabs>
                <w:rPr>
                  <w:rFonts w:eastAsiaTheme="minorEastAsia" w:cs="Times New Roman"/>
                  <w:noProof/>
                  <w:szCs w:val="24"/>
                  <w:lang w:eastAsia="en-GB"/>
                </w:rPr>
              </w:pPr>
              <w:hyperlink w:anchor="_Toc529528359" w:history="1">
                <w:r w:rsidR="00C016CB" w:rsidRPr="00C016CB">
                  <w:rPr>
                    <w:rStyle w:val="Hyperlinkki"/>
                    <w:rFonts w:cs="Times New Roman"/>
                    <w:noProof/>
                    <w:color w:val="auto"/>
                    <w:szCs w:val="24"/>
                    <w:lang w:val="fi-FI"/>
                  </w:rPr>
                  <w:t>3.2 Silmukointi</w:t>
                </w:r>
                <w:r w:rsidR="00C016CB" w:rsidRPr="00C016CB">
                  <w:rPr>
                    <w:rFonts w:cs="Times New Roman"/>
                    <w:noProof/>
                    <w:webHidden/>
                    <w:szCs w:val="24"/>
                  </w:rPr>
                  <w:tab/>
                </w:r>
                <w:r w:rsidR="00C016CB" w:rsidRPr="00C016CB">
                  <w:rPr>
                    <w:rFonts w:cs="Times New Roman"/>
                    <w:noProof/>
                    <w:webHidden/>
                    <w:szCs w:val="24"/>
                  </w:rPr>
                  <w:fldChar w:fldCharType="begin"/>
                </w:r>
                <w:r w:rsidR="00C016CB" w:rsidRPr="00C016CB">
                  <w:rPr>
                    <w:rFonts w:cs="Times New Roman"/>
                    <w:noProof/>
                    <w:webHidden/>
                    <w:szCs w:val="24"/>
                  </w:rPr>
                  <w:instrText xml:space="preserve"> PAGEREF _Toc529528359 \h </w:instrText>
                </w:r>
                <w:r w:rsidR="00C016CB" w:rsidRPr="00C016CB">
                  <w:rPr>
                    <w:rFonts w:cs="Times New Roman"/>
                    <w:noProof/>
                    <w:webHidden/>
                    <w:szCs w:val="24"/>
                  </w:rPr>
                </w:r>
                <w:r w:rsidR="00C016CB" w:rsidRPr="00C016CB">
                  <w:rPr>
                    <w:rFonts w:cs="Times New Roman"/>
                    <w:noProof/>
                    <w:webHidden/>
                    <w:szCs w:val="24"/>
                  </w:rPr>
                  <w:fldChar w:fldCharType="separate"/>
                </w:r>
                <w:r w:rsidR="00C016CB" w:rsidRPr="00C016CB">
                  <w:rPr>
                    <w:rFonts w:cs="Times New Roman"/>
                    <w:noProof/>
                    <w:webHidden/>
                    <w:szCs w:val="24"/>
                  </w:rPr>
                  <w:t>3</w:t>
                </w:r>
                <w:r w:rsidR="00C016CB" w:rsidRPr="00C016CB">
                  <w:rPr>
                    <w:rFonts w:cs="Times New Roman"/>
                    <w:noProof/>
                    <w:webHidden/>
                    <w:szCs w:val="24"/>
                  </w:rPr>
                  <w:fldChar w:fldCharType="end"/>
                </w:r>
              </w:hyperlink>
            </w:p>
            <w:p w:rsidR="00C016CB" w:rsidRPr="00C016CB" w:rsidRDefault="0051318B">
              <w:pPr>
                <w:pStyle w:val="Sisluet2"/>
                <w:tabs>
                  <w:tab w:val="right" w:leader="dot" w:pos="9060"/>
                </w:tabs>
                <w:rPr>
                  <w:rFonts w:eastAsiaTheme="minorEastAsia" w:cs="Times New Roman"/>
                  <w:noProof/>
                  <w:szCs w:val="24"/>
                  <w:lang w:eastAsia="en-GB"/>
                </w:rPr>
              </w:pPr>
              <w:hyperlink w:anchor="_Toc529528360" w:history="1">
                <w:r w:rsidR="00C016CB" w:rsidRPr="00C016CB">
                  <w:rPr>
                    <w:rStyle w:val="Hyperlinkki"/>
                    <w:rFonts w:cs="Times New Roman"/>
                    <w:noProof/>
                    <w:color w:val="auto"/>
                    <w:szCs w:val="24"/>
                    <w:lang w:val="fi-FI"/>
                  </w:rPr>
                  <w:t>3.2</w:t>
                </w:r>
                <w:r w:rsidR="00C016CB">
                  <w:rPr>
                    <w:rStyle w:val="Hyperlinkki"/>
                    <w:rFonts w:cs="Times New Roman"/>
                    <w:noProof/>
                    <w:color w:val="auto"/>
                    <w:szCs w:val="24"/>
                    <w:lang w:val="fi-FI"/>
                  </w:rPr>
                  <w:t>.1</w:t>
                </w:r>
                <w:r w:rsidR="00C016CB" w:rsidRPr="00C016CB">
                  <w:rPr>
                    <w:rStyle w:val="Hyperlinkki"/>
                    <w:rFonts w:cs="Times New Roman"/>
                    <w:noProof/>
                    <w:color w:val="auto"/>
                    <w:szCs w:val="24"/>
                    <w:lang w:val="fi-FI"/>
                  </w:rPr>
                  <w:t xml:space="preserve"> Vaihtoehtoinen silmukointi</w:t>
                </w:r>
                <w:r w:rsidR="00C016CB" w:rsidRPr="00C016CB">
                  <w:rPr>
                    <w:rFonts w:cs="Times New Roman"/>
                    <w:noProof/>
                    <w:webHidden/>
                    <w:szCs w:val="24"/>
                  </w:rPr>
                  <w:tab/>
                </w:r>
                <w:r w:rsidR="00C016CB" w:rsidRPr="00C016CB">
                  <w:rPr>
                    <w:rFonts w:cs="Times New Roman"/>
                    <w:noProof/>
                    <w:webHidden/>
                    <w:szCs w:val="24"/>
                  </w:rPr>
                  <w:fldChar w:fldCharType="begin"/>
                </w:r>
                <w:r w:rsidR="00C016CB" w:rsidRPr="00C016CB">
                  <w:rPr>
                    <w:rFonts w:cs="Times New Roman"/>
                    <w:noProof/>
                    <w:webHidden/>
                    <w:szCs w:val="24"/>
                  </w:rPr>
                  <w:instrText xml:space="preserve"> PAGEREF _Toc529528360 \h </w:instrText>
                </w:r>
                <w:r w:rsidR="00C016CB" w:rsidRPr="00C016CB">
                  <w:rPr>
                    <w:rFonts w:cs="Times New Roman"/>
                    <w:noProof/>
                    <w:webHidden/>
                    <w:szCs w:val="24"/>
                  </w:rPr>
                </w:r>
                <w:r w:rsidR="00C016CB" w:rsidRPr="00C016CB">
                  <w:rPr>
                    <w:rFonts w:cs="Times New Roman"/>
                    <w:noProof/>
                    <w:webHidden/>
                    <w:szCs w:val="24"/>
                  </w:rPr>
                  <w:fldChar w:fldCharType="separate"/>
                </w:r>
                <w:r w:rsidR="00C016CB" w:rsidRPr="00C016CB">
                  <w:rPr>
                    <w:rFonts w:cs="Times New Roman"/>
                    <w:noProof/>
                    <w:webHidden/>
                    <w:szCs w:val="24"/>
                  </w:rPr>
                  <w:t>4</w:t>
                </w:r>
                <w:r w:rsidR="00C016CB" w:rsidRPr="00C016CB">
                  <w:rPr>
                    <w:rFonts w:cs="Times New Roman"/>
                    <w:noProof/>
                    <w:webHidden/>
                    <w:szCs w:val="24"/>
                  </w:rPr>
                  <w:fldChar w:fldCharType="end"/>
                </w:r>
              </w:hyperlink>
            </w:p>
            <w:p w:rsidR="00C016CB" w:rsidRPr="00C016CB" w:rsidRDefault="0051318B">
              <w:pPr>
                <w:pStyle w:val="Sisluet2"/>
                <w:tabs>
                  <w:tab w:val="right" w:leader="dot" w:pos="9060"/>
                </w:tabs>
                <w:rPr>
                  <w:rFonts w:eastAsiaTheme="minorEastAsia" w:cs="Times New Roman"/>
                  <w:noProof/>
                  <w:szCs w:val="24"/>
                  <w:lang w:eastAsia="en-GB"/>
                </w:rPr>
              </w:pPr>
              <w:hyperlink w:anchor="_Toc529528361" w:history="1">
                <w:r w:rsidR="00C016CB" w:rsidRPr="00C016CB">
                  <w:rPr>
                    <w:rStyle w:val="Hyperlinkki"/>
                    <w:rFonts w:cs="Times New Roman"/>
                    <w:noProof/>
                    <w:color w:val="auto"/>
                    <w:szCs w:val="24"/>
                    <w:lang w:val="fi-FI"/>
                  </w:rPr>
                  <w:t>3.3 Spliseosomi</w:t>
                </w:r>
                <w:r w:rsidR="00C016CB" w:rsidRPr="00C016CB">
                  <w:rPr>
                    <w:rFonts w:cs="Times New Roman"/>
                    <w:noProof/>
                    <w:webHidden/>
                    <w:szCs w:val="24"/>
                  </w:rPr>
                  <w:tab/>
                </w:r>
                <w:r w:rsidR="00C016CB" w:rsidRPr="00C016CB">
                  <w:rPr>
                    <w:rFonts w:cs="Times New Roman"/>
                    <w:noProof/>
                    <w:webHidden/>
                    <w:szCs w:val="24"/>
                  </w:rPr>
                  <w:fldChar w:fldCharType="begin"/>
                </w:r>
                <w:r w:rsidR="00C016CB" w:rsidRPr="00C016CB">
                  <w:rPr>
                    <w:rFonts w:cs="Times New Roman"/>
                    <w:noProof/>
                    <w:webHidden/>
                    <w:szCs w:val="24"/>
                  </w:rPr>
                  <w:instrText xml:space="preserve"> PAGEREF _Toc529528361 \h </w:instrText>
                </w:r>
                <w:r w:rsidR="00C016CB" w:rsidRPr="00C016CB">
                  <w:rPr>
                    <w:rFonts w:cs="Times New Roman"/>
                    <w:noProof/>
                    <w:webHidden/>
                    <w:szCs w:val="24"/>
                  </w:rPr>
                </w:r>
                <w:r w:rsidR="00C016CB" w:rsidRPr="00C016CB">
                  <w:rPr>
                    <w:rFonts w:cs="Times New Roman"/>
                    <w:noProof/>
                    <w:webHidden/>
                    <w:szCs w:val="24"/>
                  </w:rPr>
                  <w:fldChar w:fldCharType="separate"/>
                </w:r>
                <w:r w:rsidR="00C016CB" w:rsidRPr="00C016CB">
                  <w:rPr>
                    <w:rFonts w:cs="Times New Roman"/>
                    <w:noProof/>
                    <w:webHidden/>
                    <w:szCs w:val="24"/>
                  </w:rPr>
                  <w:t>4</w:t>
                </w:r>
                <w:r w:rsidR="00C016CB" w:rsidRPr="00C016CB">
                  <w:rPr>
                    <w:rFonts w:cs="Times New Roman"/>
                    <w:noProof/>
                    <w:webHidden/>
                    <w:szCs w:val="24"/>
                  </w:rPr>
                  <w:fldChar w:fldCharType="end"/>
                </w:r>
              </w:hyperlink>
            </w:p>
            <w:p w:rsidR="00C016CB" w:rsidRPr="00C016CB" w:rsidRDefault="0051318B">
              <w:pPr>
                <w:pStyle w:val="Sisluet1"/>
                <w:tabs>
                  <w:tab w:val="right" w:leader="dot" w:pos="9060"/>
                </w:tabs>
                <w:rPr>
                  <w:rFonts w:eastAsiaTheme="minorEastAsia" w:cs="Times New Roman"/>
                  <w:noProof/>
                  <w:szCs w:val="24"/>
                  <w:lang w:eastAsia="en-GB"/>
                </w:rPr>
              </w:pPr>
              <w:hyperlink w:anchor="_Toc529528362" w:history="1">
                <w:r w:rsidR="00C016CB" w:rsidRPr="00C016CB">
                  <w:rPr>
                    <w:rStyle w:val="Hyperlinkki"/>
                    <w:rFonts w:cs="Times New Roman"/>
                    <w:noProof/>
                    <w:color w:val="auto"/>
                    <w:szCs w:val="24"/>
                    <w:lang w:val="fi-FI"/>
                  </w:rPr>
                  <w:t>4. Silmukoinnin tautimekanismit</w:t>
                </w:r>
                <w:r w:rsidR="00C016CB" w:rsidRPr="00C016CB">
                  <w:rPr>
                    <w:rFonts w:cs="Times New Roman"/>
                    <w:noProof/>
                    <w:webHidden/>
                    <w:szCs w:val="24"/>
                  </w:rPr>
                  <w:tab/>
                </w:r>
                <w:r w:rsidR="00C016CB" w:rsidRPr="00C016CB">
                  <w:rPr>
                    <w:rFonts w:cs="Times New Roman"/>
                    <w:noProof/>
                    <w:webHidden/>
                    <w:szCs w:val="24"/>
                  </w:rPr>
                  <w:fldChar w:fldCharType="begin"/>
                </w:r>
                <w:r w:rsidR="00C016CB" w:rsidRPr="00C016CB">
                  <w:rPr>
                    <w:rFonts w:cs="Times New Roman"/>
                    <w:noProof/>
                    <w:webHidden/>
                    <w:szCs w:val="24"/>
                  </w:rPr>
                  <w:instrText xml:space="preserve"> PAGEREF _Toc529528362 \h </w:instrText>
                </w:r>
                <w:r w:rsidR="00C016CB" w:rsidRPr="00C016CB">
                  <w:rPr>
                    <w:rFonts w:cs="Times New Roman"/>
                    <w:noProof/>
                    <w:webHidden/>
                    <w:szCs w:val="24"/>
                  </w:rPr>
                </w:r>
                <w:r w:rsidR="00C016CB" w:rsidRPr="00C016CB">
                  <w:rPr>
                    <w:rFonts w:cs="Times New Roman"/>
                    <w:noProof/>
                    <w:webHidden/>
                    <w:szCs w:val="24"/>
                  </w:rPr>
                  <w:fldChar w:fldCharType="separate"/>
                </w:r>
                <w:r w:rsidR="00C016CB" w:rsidRPr="00C016CB">
                  <w:rPr>
                    <w:rFonts w:cs="Times New Roman"/>
                    <w:noProof/>
                    <w:webHidden/>
                    <w:szCs w:val="24"/>
                  </w:rPr>
                  <w:t>4</w:t>
                </w:r>
                <w:r w:rsidR="00C016CB" w:rsidRPr="00C016CB">
                  <w:rPr>
                    <w:rFonts w:cs="Times New Roman"/>
                    <w:noProof/>
                    <w:webHidden/>
                    <w:szCs w:val="24"/>
                  </w:rPr>
                  <w:fldChar w:fldCharType="end"/>
                </w:r>
              </w:hyperlink>
            </w:p>
            <w:p w:rsidR="00C016CB" w:rsidRPr="00C016CB" w:rsidRDefault="0051318B">
              <w:pPr>
                <w:pStyle w:val="Sisluet2"/>
                <w:tabs>
                  <w:tab w:val="right" w:leader="dot" w:pos="9060"/>
                </w:tabs>
                <w:rPr>
                  <w:rFonts w:eastAsiaTheme="minorEastAsia" w:cs="Times New Roman"/>
                  <w:noProof/>
                  <w:szCs w:val="24"/>
                  <w:lang w:eastAsia="en-GB"/>
                </w:rPr>
              </w:pPr>
              <w:hyperlink w:anchor="_Toc529528363" w:history="1">
                <w:r w:rsidR="00C016CB" w:rsidRPr="00C016CB">
                  <w:rPr>
                    <w:rStyle w:val="Hyperlinkki"/>
                    <w:rFonts w:cs="Times New Roman"/>
                    <w:noProof/>
                    <w:color w:val="auto"/>
                    <w:szCs w:val="24"/>
                  </w:rPr>
                  <w:t>4.1</w:t>
                </w:r>
                <w:r w:rsidR="00C016CB" w:rsidRPr="00C016CB">
                  <w:rPr>
                    <w:rFonts w:cs="Times New Roman"/>
                    <w:noProof/>
                    <w:webHidden/>
                    <w:szCs w:val="24"/>
                  </w:rPr>
                  <w:tab/>
                </w:r>
                <w:r w:rsidR="00C016CB" w:rsidRPr="00C016CB">
                  <w:rPr>
                    <w:rFonts w:cs="Times New Roman"/>
                    <w:noProof/>
                    <w:webHidden/>
                    <w:szCs w:val="24"/>
                  </w:rPr>
                  <w:fldChar w:fldCharType="begin"/>
                </w:r>
                <w:r w:rsidR="00C016CB" w:rsidRPr="00C016CB">
                  <w:rPr>
                    <w:rFonts w:cs="Times New Roman"/>
                    <w:noProof/>
                    <w:webHidden/>
                    <w:szCs w:val="24"/>
                  </w:rPr>
                  <w:instrText xml:space="preserve"> PAGEREF _Toc529528363 \h </w:instrText>
                </w:r>
                <w:r w:rsidR="00C016CB" w:rsidRPr="00C016CB">
                  <w:rPr>
                    <w:rFonts w:cs="Times New Roman"/>
                    <w:noProof/>
                    <w:webHidden/>
                    <w:szCs w:val="24"/>
                  </w:rPr>
                </w:r>
                <w:r w:rsidR="00C016CB" w:rsidRPr="00C016CB">
                  <w:rPr>
                    <w:rFonts w:cs="Times New Roman"/>
                    <w:noProof/>
                    <w:webHidden/>
                    <w:szCs w:val="24"/>
                  </w:rPr>
                  <w:fldChar w:fldCharType="separate"/>
                </w:r>
                <w:r w:rsidR="00C016CB" w:rsidRPr="00C016CB">
                  <w:rPr>
                    <w:rFonts w:cs="Times New Roman"/>
                    <w:noProof/>
                    <w:webHidden/>
                    <w:szCs w:val="24"/>
                  </w:rPr>
                  <w:t>4</w:t>
                </w:r>
                <w:r w:rsidR="00C016CB" w:rsidRPr="00C016CB">
                  <w:rPr>
                    <w:rFonts w:cs="Times New Roman"/>
                    <w:noProof/>
                    <w:webHidden/>
                    <w:szCs w:val="24"/>
                  </w:rPr>
                  <w:fldChar w:fldCharType="end"/>
                </w:r>
              </w:hyperlink>
            </w:p>
            <w:p w:rsidR="00C016CB" w:rsidRPr="00C016CB" w:rsidRDefault="0051318B">
              <w:pPr>
                <w:pStyle w:val="Sisluet1"/>
                <w:tabs>
                  <w:tab w:val="right" w:leader="dot" w:pos="9060"/>
                </w:tabs>
                <w:rPr>
                  <w:rFonts w:eastAsiaTheme="minorEastAsia" w:cs="Times New Roman"/>
                  <w:noProof/>
                  <w:szCs w:val="24"/>
                  <w:lang w:eastAsia="en-GB"/>
                </w:rPr>
              </w:pPr>
              <w:hyperlink w:anchor="_Toc529528364" w:history="1">
                <w:r w:rsidR="00C016CB" w:rsidRPr="00C016CB">
                  <w:rPr>
                    <w:rStyle w:val="Hyperlinkki"/>
                    <w:rFonts w:cs="Times New Roman"/>
                    <w:noProof/>
                    <w:color w:val="auto"/>
                    <w:szCs w:val="24"/>
                  </w:rPr>
                  <w:t>5. Lähteet</w:t>
                </w:r>
                <w:r w:rsidR="00C016CB" w:rsidRPr="00C016CB">
                  <w:rPr>
                    <w:rFonts w:cs="Times New Roman"/>
                    <w:noProof/>
                    <w:webHidden/>
                    <w:szCs w:val="24"/>
                  </w:rPr>
                  <w:tab/>
                </w:r>
                <w:r w:rsidR="00C016CB" w:rsidRPr="00C016CB">
                  <w:rPr>
                    <w:rFonts w:cs="Times New Roman"/>
                    <w:noProof/>
                    <w:webHidden/>
                    <w:szCs w:val="24"/>
                  </w:rPr>
                  <w:fldChar w:fldCharType="begin"/>
                </w:r>
                <w:r w:rsidR="00C016CB" w:rsidRPr="00C016CB">
                  <w:rPr>
                    <w:rFonts w:cs="Times New Roman"/>
                    <w:noProof/>
                    <w:webHidden/>
                    <w:szCs w:val="24"/>
                  </w:rPr>
                  <w:instrText xml:space="preserve"> PAGEREF _Toc529528364 \h </w:instrText>
                </w:r>
                <w:r w:rsidR="00C016CB" w:rsidRPr="00C016CB">
                  <w:rPr>
                    <w:rFonts w:cs="Times New Roman"/>
                    <w:noProof/>
                    <w:webHidden/>
                    <w:szCs w:val="24"/>
                  </w:rPr>
                </w:r>
                <w:r w:rsidR="00C016CB" w:rsidRPr="00C016CB">
                  <w:rPr>
                    <w:rFonts w:cs="Times New Roman"/>
                    <w:noProof/>
                    <w:webHidden/>
                    <w:szCs w:val="24"/>
                  </w:rPr>
                  <w:fldChar w:fldCharType="separate"/>
                </w:r>
                <w:r w:rsidR="00C016CB" w:rsidRPr="00C016CB">
                  <w:rPr>
                    <w:rFonts w:cs="Times New Roman"/>
                    <w:noProof/>
                    <w:webHidden/>
                    <w:szCs w:val="24"/>
                  </w:rPr>
                  <w:t>5</w:t>
                </w:r>
                <w:r w:rsidR="00C016CB" w:rsidRPr="00C016CB">
                  <w:rPr>
                    <w:rFonts w:cs="Times New Roman"/>
                    <w:noProof/>
                    <w:webHidden/>
                    <w:szCs w:val="24"/>
                  </w:rPr>
                  <w:fldChar w:fldCharType="end"/>
                </w:r>
              </w:hyperlink>
            </w:p>
            <w:p w:rsidR="00581BD1" w:rsidRDefault="00E83971" w:rsidP="00A43E9F">
              <w:pPr>
                <w:rPr>
                  <w:lang w:val="fi-FI"/>
                </w:rPr>
              </w:pPr>
              <w:r w:rsidRPr="00C016CB">
                <w:rPr>
                  <w:rFonts w:cs="Times New Roman"/>
                  <w:szCs w:val="24"/>
                  <w:lang w:val="fi-FI"/>
                </w:rPr>
                <w:fldChar w:fldCharType="end"/>
              </w:r>
            </w:p>
            <w:p w:rsidR="00E83971" w:rsidRPr="00581BD1" w:rsidRDefault="00E83971" w:rsidP="00E83971">
              <w:pPr>
                <w:rPr>
                  <w:lang w:val="fi-FI"/>
                </w:rPr>
              </w:pPr>
            </w:p>
            <w:p w:rsidR="00581BD1" w:rsidRPr="00581BD1" w:rsidRDefault="0051318B" w:rsidP="00581BD1">
              <w:pPr>
                <w:tabs>
                  <w:tab w:val="left" w:pos="2595"/>
                </w:tabs>
                <w:rPr>
                  <w:lang w:val="fi-FI"/>
                </w:rPr>
              </w:pPr>
            </w:p>
          </w:sdtContent>
        </w:sdt>
        <w:p w:rsidR="00581BD1" w:rsidRDefault="0051318B" w:rsidP="00581BD1">
          <w:pPr>
            <w:pStyle w:val="Otsikko1"/>
          </w:pPr>
        </w:p>
      </w:sdtContent>
    </w:sdt>
    <w:p w:rsidR="00581BD1" w:rsidRDefault="00581BD1">
      <w:pPr>
        <w:rPr>
          <w:rFonts w:asciiTheme="majorHAnsi" w:eastAsiaTheme="majorEastAsia" w:hAnsiTheme="majorHAnsi" w:cstheme="majorBidi"/>
          <w:color w:val="2F5496" w:themeColor="accent1" w:themeShade="BF"/>
          <w:sz w:val="32"/>
          <w:szCs w:val="32"/>
        </w:rPr>
      </w:pPr>
      <w:r>
        <w:br w:type="page"/>
      </w:r>
    </w:p>
    <w:p w:rsidR="00BC2958" w:rsidRPr="00BC2958" w:rsidRDefault="00587B6C" w:rsidP="00BC2958">
      <w:pPr>
        <w:pStyle w:val="Otsikko1"/>
        <w:rPr>
          <w:rFonts w:cs="Times New Roman"/>
          <w:color w:val="auto"/>
          <w:lang w:val="fi-FI"/>
        </w:rPr>
      </w:pPr>
      <w:bookmarkStart w:id="0" w:name="_Toc529528353"/>
      <w:r w:rsidRPr="00587B6C">
        <w:rPr>
          <w:rFonts w:cs="Times New Roman"/>
          <w:color w:val="auto"/>
          <w:lang w:val="fi-FI"/>
        </w:rPr>
        <w:lastRenderedPageBreak/>
        <w:t>1. Johdanto</w:t>
      </w:r>
      <w:bookmarkEnd w:id="0"/>
    </w:p>
    <w:p w:rsidR="00AF55D7" w:rsidRDefault="00AF55D7" w:rsidP="003037ED">
      <w:pPr>
        <w:divId w:val="1791391697"/>
        <w:rPr>
          <w:lang w:val="fi-FI"/>
        </w:rPr>
      </w:pPr>
      <w:r>
        <w:rPr>
          <w:lang w:val="fi-FI"/>
        </w:rPr>
        <w:t xml:space="preserve">Ihmisellä on noin 20 000 proteiinia koodaavaa geeniä, mutta lopullisia proteiinituotteita </w:t>
      </w:r>
      <w:proofErr w:type="spellStart"/>
      <w:r>
        <w:rPr>
          <w:lang w:val="fi-FI"/>
        </w:rPr>
        <w:t>arviodaan</w:t>
      </w:r>
      <w:proofErr w:type="spellEnd"/>
      <w:r>
        <w:rPr>
          <w:lang w:val="fi-FI"/>
        </w:rPr>
        <w:t xml:space="preserve"> oleva noin 5-10 kertaa tämän verran</w:t>
      </w:r>
      <w:r w:rsidR="00876A42">
        <w:rPr>
          <w:lang w:val="fi-FI"/>
        </w:rPr>
        <w:t xml:space="preserve"> </w:t>
      </w:r>
      <w:r w:rsidR="00876A42">
        <w:rPr>
          <w:lang w:val="fi-FI"/>
        </w:rPr>
        <w:fldChar w:fldCharType="begin" w:fldLock="1"/>
      </w:r>
      <w:r w:rsidR="004B7FC5">
        <w:rPr>
          <w:lang w:val="fi-FI"/>
        </w:rPr>
        <w:instrText>ADDIN CSL_CITATION {"citationItems":[{"id":"ITEM-1","itemData":{"author":[{"dropping-particle":"","family":"Scotti","given":"Marina M","non-dropping-particle":"","parse-names":false,"suffix":""},{"dropping-particle":"","family":"Swanson","given":"Maurice S","non-dropping-particle":"","parse-names":false,"suffix":""}],"container-title":"Nature Reviews Genetics","id":"ITEM-1","issued":{"date-parts":[["2015"]]},"page":"19","publisher":"Nature Publishing Group, a division of Macmillan Publishers Limited. All Rights Reserved","title":"RNA mis-splicing in disease","type":"article-journal","volume":"17"},"uris":["http://www.mendeley.com/documents/?uuid=fb576af0-53f1-4209-99b2-a39c1cad0416"]}],"mendeley":{"formattedCitation":"(&lt;span style=\"baseline\"&gt;Scotti ja Swanson&lt;/span&gt;, 2015)","plainTextFormattedCitation":"(Scotti ja Swanson, 2015)","previouslyFormattedCitation":"(&lt;span style=\"baseline\"&gt;Scotti ja Swanson&lt;/span&gt;, 2015)"},"properties":{"noteIndex":0},"schema":"https://github.com/citation-style-language/schema/raw/master/csl-citation.json"}</w:instrText>
      </w:r>
      <w:r w:rsidR="00876A42">
        <w:rPr>
          <w:lang w:val="fi-FI"/>
        </w:rPr>
        <w:fldChar w:fldCharType="separate"/>
      </w:r>
      <w:r w:rsidR="00876A42" w:rsidRPr="00876A42">
        <w:rPr>
          <w:noProof/>
          <w:lang w:val="fi-FI"/>
        </w:rPr>
        <w:t>(Scotti ja Swanson, 2015)</w:t>
      </w:r>
      <w:r w:rsidR="00876A42">
        <w:rPr>
          <w:lang w:val="fi-FI"/>
        </w:rPr>
        <w:fldChar w:fldCharType="end"/>
      </w:r>
      <w:r>
        <w:rPr>
          <w:lang w:val="fi-FI"/>
        </w:rPr>
        <w:t>. Tämän diversiteetin mahdollistaa silmukointi, jonka avulla yhdestä geenistä saadaan keskimäärän kolme proteiinituotetta. Vaihtoehtoinen silmukointi mahdollistaa toisistaan poikkeavien proteiinien tuottamisen samasta geenistä riippuen solun tarpeesta eri proteiinien muodoille</w:t>
      </w:r>
      <w:r w:rsidR="00E62B36">
        <w:rPr>
          <w:lang w:val="fi-FI"/>
        </w:rPr>
        <w:t xml:space="preserve"> </w:t>
      </w:r>
      <w:r w:rsidR="00E62B36">
        <w:rPr>
          <w:lang w:val="fi-FI"/>
        </w:rPr>
        <w:fldChar w:fldCharType="begin" w:fldLock="1"/>
      </w:r>
      <w:r w:rsidR="0081356A">
        <w:rPr>
          <w:lang w:val="fi-FI"/>
        </w:rPr>
        <w:instrText>ADDIN CSL_CITATION {"citationItems":[{"id":"ITEM-1","itemData":{"ISBN":"978-951-656-462-6 sidottu","author":[{"dropping-particle":"","family":"Sariola","given":"Hannu","non-dropping-particle":"","parse-names":false,"suffix":""},{"dropping-particle":"","family":"Frilander","given":"Mikko","non-dropping-particle":"","parse-names":false,"suffix":""},{"dropping-particle":"","family":"Heino","given":"Tapio","non-dropping-particle":"","parse-names":false,"suffix":""},{"dropping-particle":"","family":"Jernvall","given":"Jukka","non-dropping-particle":"","parse-names":false,"suffix":""},{"dropping-particle":"","family":"Partanen","given":"Juha","non-dropping-particle":"","parse-names":false,"suffix":""},{"dropping-particle":"","family":"Sainio","given":"Kirsi","non-dropping-particle":"","parse-names":false,"suffix":""},{"dropping-particle":"","family":"Salminen","given":"Marjo","non-dropping-particle":"","parse-names":false,"suffix":""},{"dropping-particle":"","family":"Thesleff","given":"Irma","non-dropping-particle":"","parse-names":false,"suffix":""},{"dropping-particle":"","family":"Wartiovaara","given":"Kirmo","non-dropping-particle":"","parse-names":false,"suffix":""}],"edition":"2. uud. p.","editor":[{"dropping-particle":"","family":"Frilander kirjoittaja, toimittaja","given":"Mikko","non-dropping-particle":"","parse-names":false,"suffix":""},{"dropping-particle":"","family":"Sariola toimittaja","given":"Hannu","non-dropping-particle":"","parse-names":false,"suffix":""}],"id":"ITEM-1","issued":{"date-parts":[["2015"]]},"language":"fin","note":"Sisältää hakemistoja.","number-of-pages":"340","publisher":"Duodecim","publisher-place":"Helsinki","title":"Kehitysbiologia : solusta yksilöksi","type":"book"},"uris":["http://www.mendeley.com/documents/?uuid=7edd79e0-7fc1-4468-b03f-30fce702d3f1"]}],"mendeley":{"formattedCitation":"(&lt;span style=\"baseline\"&gt;Sariola ym.&lt;/span&gt;, 2015)","plainTextFormattedCitation":"(Sariola ym., 2015)","previouslyFormattedCitation":"(&lt;span style=\"baseline\"&gt;Sariola ym.&lt;/span&gt;, 2015)"},"properties":{"noteIndex":0},"schema":"https://github.com/citation-style-language/schema/raw/master/csl-citation.json"}</w:instrText>
      </w:r>
      <w:r w:rsidR="00E62B36">
        <w:rPr>
          <w:lang w:val="fi-FI"/>
        </w:rPr>
        <w:fldChar w:fldCharType="separate"/>
      </w:r>
      <w:r w:rsidR="00E62B36" w:rsidRPr="00E62B36">
        <w:rPr>
          <w:noProof/>
          <w:lang w:val="fi-FI"/>
        </w:rPr>
        <w:t>(Sariola ym., 2015)</w:t>
      </w:r>
      <w:r w:rsidR="00E62B36">
        <w:rPr>
          <w:lang w:val="fi-FI"/>
        </w:rPr>
        <w:fldChar w:fldCharType="end"/>
      </w:r>
      <w:r>
        <w:rPr>
          <w:lang w:val="fi-FI"/>
        </w:rPr>
        <w:t xml:space="preserve">. Tämä mahdollistaa </w:t>
      </w:r>
      <w:proofErr w:type="spellStart"/>
      <w:r>
        <w:rPr>
          <w:lang w:val="fi-FI"/>
        </w:rPr>
        <w:t>proteomin</w:t>
      </w:r>
      <w:proofErr w:type="spellEnd"/>
      <w:r>
        <w:rPr>
          <w:lang w:val="fi-FI"/>
        </w:rPr>
        <w:t xml:space="preserve"> ja </w:t>
      </w:r>
      <w:proofErr w:type="spellStart"/>
      <w:r>
        <w:rPr>
          <w:lang w:val="fi-FI"/>
        </w:rPr>
        <w:t>transkriptomin</w:t>
      </w:r>
      <w:proofErr w:type="spellEnd"/>
      <w:r>
        <w:rPr>
          <w:lang w:val="fi-FI"/>
        </w:rPr>
        <w:t xml:space="preserve"> laajentamisen ilman genomin koon kasvua ja silmukointia voi säädellä riippuen solutyypistä, solun kehitysvaiheesta, sekä sen vastaanottamista viesteistä riippuen</w:t>
      </w:r>
      <w:r w:rsidR="00876A42">
        <w:rPr>
          <w:lang w:val="fi-FI"/>
        </w:rPr>
        <w:t xml:space="preserve"> </w:t>
      </w:r>
      <w:r w:rsidR="00876A42">
        <w:rPr>
          <w:lang w:val="fi-FI"/>
        </w:rPr>
        <w:fldChar w:fldCharType="begin" w:fldLock="1"/>
      </w:r>
      <w:r w:rsidR="00876A42">
        <w:rPr>
          <w:lang w:val="fi-FI"/>
        </w:rPr>
        <w:instrText>ADDIN CSL_CITATION {"citationItems":[{"id":"ITEM-1","itemData":{"DOI":"10.1016/j.cell.2009.02.011","ISSN":"0092-8674","abstract":"Cellular functions depend on numerous protein-coding and non-coding RNAs and the RNA-binding proteins associated with them, which form ribonucleoprotein complexes (RNPs). Mutations that disrupt either the RNA or protein components of RNPs or the factors required for their assembly can be deleterious. Alternative splicing provides cells with an exquisite capacity to fine-tune their transcriptome and proteome in response to cues. Splicing depends on a complex code, numerous RNA-binding proteins and an enormously intricate network of interactions among them, increasing the opportunity for exposure to mutations and mis-regulation that cause disease. The discovery of disease-causing mutations in RNAs is yielding a wealth of new therapeutic targets, and the growing understanding of RNA biology and chemistry is providing new RNA-based tools for developing therapeutics.","author":[{"dropping-particle":"","family":"Cooper","given":"Thomas A","non-dropping-particle":"","parse-names":false,"suffix":""},{"dropping-particle":"","family":"Wan","given":"Lili","non-dropping-particle":"","parse-names":false,"suffix":""},{"dropping-particle":"","family":"Dreyfuss","given":"Gideon","non-dropping-particle":"","parse-names":false,"suffix":""}],"container-title":"Cell","id":"ITEM-1","issue":"4","issued":{"date-parts":[["2009"]]},"note":"J1: Cell","page":"777-793","title":"RNA and Disease","type":"article-journal","volume":"136"},"uris":["http://www.mendeley.com/documents/?uuid=face3c74-b3bb-4492-b657-7da5b771fa09"]}],"mendeley":{"formattedCitation":"(&lt;span style=\"baseline\"&gt;Cooper ym.&lt;/span&gt;, 2009)","plainTextFormattedCitation":"(Cooper ym., 2009)","previouslyFormattedCitation":"(&lt;span style=\"baseline\"&gt;Cooper ym.&lt;/span&gt;, 2009)"},"properties":{"noteIndex":0},"schema":"https://github.com/citation-style-language/schema/raw/master/csl-citation.json"}</w:instrText>
      </w:r>
      <w:r w:rsidR="00876A42">
        <w:rPr>
          <w:lang w:val="fi-FI"/>
        </w:rPr>
        <w:fldChar w:fldCharType="separate"/>
      </w:r>
      <w:r w:rsidR="00876A42" w:rsidRPr="00876A42">
        <w:rPr>
          <w:noProof/>
          <w:lang w:val="fi-FI"/>
        </w:rPr>
        <w:t>(Cooper ym., 2009)</w:t>
      </w:r>
      <w:r w:rsidR="00876A42">
        <w:rPr>
          <w:lang w:val="fi-FI"/>
        </w:rPr>
        <w:fldChar w:fldCharType="end"/>
      </w:r>
      <w:r>
        <w:rPr>
          <w:lang w:val="fi-FI"/>
        </w:rPr>
        <w:t xml:space="preserve">.  Suurin osa ihmisen proteiineja koodaavista geeneistä läpikäy silmukointia, eli </w:t>
      </w:r>
      <w:proofErr w:type="spellStart"/>
      <w:r>
        <w:rPr>
          <w:lang w:val="fi-FI"/>
        </w:rPr>
        <w:t>intronien</w:t>
      </w:r>
      <w:proofErr w:type="spellEnd"/>
      <w:r>
        <w:rPr>
          <w:lang w:val="fi-FI"/>
        </w:rPr>
        <w:t xml:space="preserve"> poistamista ja </w:t>
      </w:r>
      <w:proofErr w:type="spellStart"/>
      <w:r>
        <w:rPr>
          <w:lang w:val="fi-FI"/>
        </w:rPr>
        <w:t>eksonien</w:t>
      </w:r>
      <w:proofErr w:type="spellEnd"/>
      <w:r>
        <w:rPr>
          <w:lang w:val="fi-FI"/>
        </w:rPr>
        <w:t xml:space="preserve"> </w:t>
      </w:r>
      <w:proofErr w:type="spellStart"/>
      <w:r>
        <w:rPr>
          <w:lang w:val="fi-FI"/>
        </w:rPr>
        <w:t>yhteenliittämistä</w:t>
      </w:r>
      <w:proofErr w:type="spellEnd"/>
      <w:r>
        <w:rPr>
          <w:lang w:val="fi-FI"/>
        </w:rPr>
        <w:t xml:space="preserve"> tapahtuu noin 94% ihmisen geeneistä </w:t>
      </w:r>
      <w:r w:rsidR="00876A42">
        <w:rPr>
          <w:lang w:val="fi-FI"/>
        </w:rPr>
        <w:fldChar w:fldCharType="begin" w:fldLock="1"/>
      </w:r>
      <w:r w:rsidR="00876A42">
        <w:rPr>
          <w:lang w:val="fi-FI"/>
        </w:rPr>
        <w:instrText>ADDIN CSL_CITATION {"citationItems":[{"id":"ITEM-1","itemData":{"DOI":"10.1002/path.2649","ISSN":"0022-3417","abstract":"Ninety-four percent of human genes are discontinuous such that segments expressed as mRNA are contained within exons and separated by intervening segments, called introns. Following transcription, genes are expressed as precursor mRNAs (pre-mRNAs) which are spliced co-transcriptionally and the flanking exons are joined together to form a continuous mRNA. One advantage of this architecture is that it allows alternative splicing by differential use of exons to generate multiple mRNAs from individual genes. Regulatory elements located within introns and exons guide the splicing complex, the spliceosome, and auxiliary RNA binding proteins to the correct sites for intron removal and exon joining. Misregulation of splicing and alternative splicing can result from mutations in cis regulatory elements within the affected gene or from mutations that affect the activities of trans-acting factors that are components of the splicing machinery. Mutations that affect splicing can cause disease directly or contribute to the susceptibility or severity of disease. An understanding of the role of splicing in disease expands potential opportunities for therapeutic intervention by either directly addressing the cause or by providing novel approaches to circumvent disease processes.","author":[{"dropping-particle":"","family":"Ward","given":"Amanda J","non-dropping-particle":"","parse-names":false,"suffix":""},{"dropping-particle":"","family":"Cooper","given":"Thomas A","non-dropping-particle":"","parse-names":false,"suffix":""}],"container-title":"The Journal of pathology","id":"ITEM-1","issue":"2","issued":{"date-parts":[["2010"]]},"note":"J1: J Pathol","page":"152-163","title":"The Pathobiology of Splicing","type":"article-journal","volume":"220"},"uris":["http://www.mendeley.com/documents/?uuid=daf734dd-00a5-47c7-b542-b74176c23379"]}],"mendeley":{"formattedCitation":"(&lt;span style=\"baseline\"&gt;Ward ja Cooper&lt;/span&gt;, 2010)","plainTextFormattedCitation":"(Ward ja Cooper, 2010)","previouslyFormattedCitation":"(&lt;span style=\"baseline\"&gt;Ward ja Cooper&lt;/span&gt;, 2010)"},"properties":{"noteIndex":0},"schema":"https://github.com/citation-style-language/schema/raw/master/csl-citation.json"}</w:instrText>
      </w:r>
      <w:r w:rsidR="00876A42">
        <w:rPr>
          <w:lang w:val="fi-FI"/>
        </w:rPr>
        <w:fldChar w:fldCharType="separate"/>
      </w:r>
      <w:r w:rsidR="00876A42" w:rsidRPr="00876A42">
        <w:rPr>
          <w:noProof/>
          <w:lang w:val="fi-FI"/>
        </w:rPr>
        <w:t>(Ward ja Cooper, 2010)</w:t>
      </w:r>
      <w:r w:rsidR="00876A42">
        <w:rPr>
          <w:lang w:val="fi-FI"/>
        </w:rPr>
        <w:fldChar w:fldCharType="end"/>
      </w:r>
      <w:r>
        <w:rPr>
          <w:lang w:val="fi-FI"/>
        </w:rPr>
        <w:t xml:space="preserve"> ja yli 90% proteiineja koodaavista geeneistä muodostaa useamman kuin yhden </w:t>
      </w:r>
      <w:proofErr w:type="spellStart"/>
      <w:r>
        <w:rPr>
          <w:lang w:val="fi-FI"/>
        </w:rPr>
        <w:t>mRNA-isoformin</w:t>
      </w:r>
      <w:proofErr w:type="spellEnd"/>
      <w:r w:rsidR="00876A42">
        <w:rPr>
          <w:lang w:val="fi-FI"/>
        </w:rPr>
        <w:t xml:space="preserve"> </w:t>
      </w:r>
      <w:r w:rsidR="00876A42">
        <w:rPr>
          <w:lang w:val="fi-FI"/>
        </w:rPr>
        <w:fldChar w:fldCharType="begin" w:fldLock="1"/>
      </w:r>
      <w:r w:rsidR="00876A42">
        <w:rPr>
          <w:lang w:val="fi-FI"/>
        </w:rPr>
        <w:instrText>ADDIN CSL_CITATION {"citationItems":[{"id":"ITEM-1","itemData":{"author":[{"dropping-particle":"","family":"Scotti","given":"Marina M","non-dropping-particle":"","parse-names":false,"suffix":""},{"dropping-particle":"","family":"Swanson","given":"Maurice S","non-dropping-particle":"","parse-names":false,"suffix":""}],"container-title":"Nature Reviews Genetics","id":"ITEM-1","issued":{"date-parts":[["2015"]]},"page":"19","publisher":"Nature Publishing Group, a division of Macmillan Publishers Limited. All Rights Reserved","title":"RNA mis-splicing in disease","type":"article-journal","volume":"17"},"uris":["http://www.mendeley.com/documents/?uuid=fb576af0-53f1-4209-99b2-a39c1cad0416"]}],"mendeley":{"formattedCitation":"(&lt;span style=\"baseline\"&gt;Scotti ja Swanson&lt;/span&gt;, 2015)","plainTextFormattedCitation":"(Scotti ja Swanson, 2015)","previouslyFormattedCitation":"(&lt;span style=\"baseline\"&gt;Scotti ja Swanson&lt;/span&gt;, 2015)"},"properties":{"noteIndex":0},"schema":"https://github.com/citation-style-language/schema/raw/master/csl-citation.json"}</w:instrText>
      </w:r>
      <w:r w:rsidR="00876A42">
        <w:rPr>
          <w:lang w:val="fi-FI"/>
        </w:rPr>
        <w:fldChar w:fldCharType="separate"/>
      </w:r>
      <w:r w:rsidR="00876A42" w:rsidRPr="00876A42">
        <w:rPr>
          <w:noProof/>
          <w:lang w:val="fi-FI"/>
        </w:rPr>
        <w:t>(Scotti ja Swanson, 2015)</w:t>
      </w:r>
      <w:r w:rsidR="00876A42">
        <w:rPr>
          <w:lang w:val="fi-FI"/>
        </w:rPr>
        <w:fldChar w:fldCharType="end"/>
      </w:r>
      <w:r>
        <w:rPr>
          <w:lang w:val="fi-FI"/>
        </w:rPr>
        <w:t>.</w:t>
      </w:r>
    </w:p>
    <w:p w:rsidR="00587B6C" w:rsidRDefault="005A0550" w:rsidP="003037ED">
      <w:pPr>
        <w:divId w:val="1791391697"/>
        <w:rPr>
          <w:lang w:val="fi-FI"/>
        </w:rPr>
      </w:pPr>
      <w:r>
        <w:rPr>
          <w:lang w:val="fi-FI"/>
        </w:rPr>
        <w:t>On siis selvää, että s</w:t>
      </w:r>
      <w:r w:rsidR="00475257">
        <w:rPr>
          <w:lang w:val="fi-FI"/>
        </w:rPr>
        <w:t xml:space="preserve">ilmukointi on </w:t>
      </w:r>
      <w:r>
        <w:rPr>
          <w:lang w:val="fi-FI"/>
        </w:rPr>
        <w:t>keskeinen osa</w:t>
      </w:r>
      <w:r w:rsidR="00475257">
        <w:rPr>
          <w:lang w:val="fi-FI"/>
        </w:rPr>
        <w:t xml:space="preserve"> </w:t>
      </w:r>
      <w:proofErr w:type="spellStart"/>
      <w:r w:rsidR="00475257">
        <w:rPr>
          <w:lang w:val="fi-FI"/>
        </w:rPr>
        <w:t>eukaryoottien</w:t>
      </w:r>
      <w:proofErr w:type="spellEnd"/>
      <w:r w:rsidR="00475257">
        <w:rPr>
          <w:lang w:val="fi-FI"/>
        </w:rPr>
        <w:t xml:space="preserve"> geenien säätelyä ja täten myös</w:t>
      </w:r>
      <w:r w:rsidR="00C440C2">
        <w:rPr>
          <w:lang w:val="fi-FI"/>
        </w:rPr>
        <w:t xml:space="preserve"> silmukoinnissa tapahtuvat virheet ja virheisiin johtavat mutaatiot ovat </w:t>
      </w:r>
      <w:r w:rsidR="00475257">
        <w:rPr>
          <w:lang w:val="fi-FI"/>
        </w:rPr>
        <w:t>olennainen osa geneettisiä sairauksia; Yleisin geneettisten sairauksien aiheuttaja on pistemutaatiot, jotka aiheuttavat arviolta 84% tunnetuista sairauksista</w:t>
      </w:r>
      <w:r w:rsidR="00C440C2">
        <w:rPr>
          <w:lang w:val="fi-FI"/>
        </w:rPr>
        <w:t>, mutta</w:t>
      </w:r>
      <w:r w:rsidR="00475257">
        <w:rPr>
          <w:lang w:val="fi-FI"/>
        </w:rPr>
        <w:t xml:space="preserve"> 35-50% ihmisen geneettisistä sairauksista liittyy virheisiin silmukoinnissa</w:t>
      </w:r>
      <w:r w:rsidR="00876A42">
        <w:rPr>
          <w:lang w:val="fi-FI"/>
        </w:rPr>
        <w:t xml:space="preserve"> </w:t>
      </w:r>
      <w:r w:rsidR="00876A42">
        <w:rPr>
          <w:lang w:val="fi-FI"/>
        </w:rPr>
        <w:fldChar w:fldCharType="begin" w:fldLock="1"/>
      </w:r>
      <w:r w:rsidR="00876A42">
        <w:rPr>
          <w:lang w:val="fi-FI"/>
        </w:rPr>
        <w:instrText>ADDIN CSL_CITATION {"citationItems":[{"id":"ITEM-1","itemData":{"DOI":"10.1016/j.febslet.2005.02.047","ISSN":"0014-5793","abstract":"Disease-causing point mutations are assumed to act predominantly through subsequent individual changes in the amino acid sequence that impair the normal function of proteins. However, point mutations can have a more dramatic effect by altering the splicing pattern of the gene. Here, we describe an approach to estimate the overall importance of splicing mutations. This approach takes into account the complete set of genes known to be involved in disease and suggest that, contrary to current assumptions, many mutations causing disease may actually be affecting the splicing pattern of the genes.","author":[{"dropping-particle":"","family":"López-Bigas","given":"Núria","non-dropping-particle":"","parse-names":false,"suffix":""},{"dropping-particle":"","family":"Audit","given":"Benjamin","non-dropping-particle":"","parse-names":false,"suffix":""},{"dropping-particle":"","family":"Ouzounis","given":"Christos","non-dropping-particle":"","parse-names":false,"suffix":""},{"dropping-particle":"","family":"Parra","given":"Genís","non-dropping-particle":"","parse-names":false,"suffix":""},{"dropping-particle":"","family":"Guigó","given":"Roderic","non-dropping-particle":"","parse-names":false,"suffix":""}],"container-title":"FEBS letters","id":"ITEM-1","issue":"9","issued":{"date-parts":[["2005"]]},"note":"doi: 10.1016/j.febslet.2005.02.047; 01","page":"1900-1903","publisher":"Wiley-Blackwell","title":"Are splicing mutations the most frequent cause of hereditary disease?","type":"article-journal","volume":"579"},"uris":["http://www.mendeley.com/documents/?uuid=202311e6-0d10-4c7a-a013-4a2552d49b60"]}],"mendeley":{"formattedCitation":"(&lt;span style=\"baseline\"&gt;López-Bigas ym.&lt;/span&gt;, 2005)","plainTextFormattedCitation":"(López-Bigas ym., 2005)","previouslyFormattedCitation":"(&lt;span style=\"baseline\"&gt;López-Bigas ym.&lt;/span&gt;, 2005)"},"properties":{"noteIndex":0},"schema":"https://github.com/citation-style-language/schema/raw/master/csl-citation.json"}</w:instrText>
      </w:r>
      <w:r w:rsidR="00876A42">
        <w:rPr>
          <w:lang w:val="fi-FI"/>
        </w:rPr>
        <w:fldChar w:fldCharType="separate"/>
      </w:r>
      <w:r w:rsidR="00876A42" w:rsidRPr="00876A42">
        <w:rPr>
          <w:noProof/>
          <w:lang w:val="fi-FI"/>
        </w:rPr>
        <w:t>(López-Bigas ym., 2005)</w:t>
      </w:r>
      <w:r w:rsidR="00876A42">
        <w:rPr>
          <w:lang w:val="fi-FI"/>
        </w:rPr>
        <w:fldChar w:fldCharType="end"/>
      </w:r>
      <w:r w:rsidR="00C440C2">
        <w:rPr>
          <w:lang w:val="fi-FI"/>
        </w:rPr>
        <w:t>. Silmukointivirhe voi olla suoraan tautifenotyypin aiheuttaja, tai silmukointimutaatiolla voi olla vaikutusta taudin puhkeamiseen tai vakavuuteen.</w:t>
      </w:r>
    </w:p>
    <w:p w:rsidR="00A03CC3" w:rsidRDefault="00A03CC3" w:rsidP="00A03CC3">
      <w:pPr>
        <w:pStyle w:val="Otsikko1"/>
        <w:divId w:val="1791391697"/>
        <w:rPr>
          <w:lang w:val="fi-FI"/>
        </w:rPr>
      </w:pPr>
      <w:bookmarkStart w:id="1" w:name="_Toc529528354"/>
      <w:r>
        <w:rPr>
          <w:lang w:val="fi-FI"/>
        </w:rPr>
        <w:t xml:space="preserve">2. </w:t>
      </w:r>
      <w:bookmarkEnd w:id="1"/>
      <w:r w:rsidR="00BF7C85">
        <w:rPr>
          <w:lang w:val="fi-FI"/>
        </w:rPr>
        <w:t>Esiaste-</w:t>
      </w:r>
      <w:proofErr w:type="spellStart"/>
      <w:r w:rsidR="00BF7C85">
        <w:rPr>
          <w:lang w:val="fi-FI"/>
        </w:rPr>
        <w:t>mRNA</w:t>
      </w:r>
      <w:proofErr w:type="spellEnd"/>
      <w:r w:rsidR="00BF7C85">
        <w:rPr>
          <w:lang w:val="fi-FI"/>
        </w:rPr>
        <w:t xml:space="preserve"> ja lähetti-RNA</w:t>
      </w:r>
    </w:p>
    <w:p w:rsidR="00A03CC3" w:rsidRDefault="00453ECE" w:rsidP="00A03CC3">
      <w:pPr>
        <w:divId w:val="1791391697"/>
        <w:rPr>
          <w:lang w:val="fi-FI"/>
        </w:rPr>
      </w:pPr>
      <w:r>
        <w:rPr>
          <w:rFonts w:cs="Times New Roman"/>
          <w:szCs w:val="24"/>
          <w:lang w:val="fi-FI"/>
        </w:rPr>
        <w:t xml:space="preserve">Transkriptiossa DNA:ssa olevasta geenistä muodostetaan yksijuosteinen RNA-kopio, jota kutsutaan </w:t>
      </w:r>
      <w:proofErr w:type="spellStart"/>
      <w:r>
        <w:rPr>
          <w:rFonts w:cs="Times New Roman"/>
          <w:szCs w:val="24"/>
          <w:lang w:val="fi-FI"/>
        </w:rPr>
        <w:t>esiaste-mRNA:ksi</w:t>
      </w:r>
      <w:proofErr w:type="spellEnd"/>
      <w:r>
        <w:rPr>
          <w:rFonts w:cs="Times New Roman"/>
          <w:szCs w:val="24"/>
          <w:lang w:val="fi-FI"/>
        </w:rPr>
        <w:t xml:space="preserve">. </w:t>
      </w:r>
      <w:proofErr w:type="spellStart"/>
      <w:r w:rsidR="00A03CC3">
        <w:rPr>
          <w:lang w:val="fi-FI"/>
        </w:rPr>
        <w:t>Eukaryoottien</w:t>
      </w:r>
      <w:proofErr w:type="spellEnd"/>
      <w:r w:rsidR="00A03CC3">
        <w:rPr>
          <w:lang w:val="fi-FI"/>
        </w:rPr>
        <w:t xml:space="preserve"> esiaste-</w:t>
      </w:r>
      <w:proofErr w:type="spellStart"/>
      <w:r w:rsidR="00A03CC3">
        <w:rPr>
          <w:lang w:val="fi-FI"/>
        </w:rPr>
        <w:t>mRNA</w:t>
      </w:r>
      <w:proofErr w:type="spellEnd"/>
      <w:r w:rsidR="00A03CC3">
        <w:rPr>
          <w:lang w:val="fi-FI"/>
        </w:rPr>
        <w:t xml:space="preserve"> muodostuu </w:t>
      </w:r>
      <w:proofErr w:type="spellStart"/>
      <w:r w:rsidR="00B71F7C">
        <w:rPr>
          <w:lang w:val="fi-FI"/>
        </w:rPr>
        <w:t>introneista</w:t>
      </w:r>
      <w:proofErr w:type="spellEnd"/>
      <w:r w:rsidR="00B71F7C">
        <w:rPr>
          <w:lang w:val="fi-FI"/>
        </w:rPr>
        <w:t xml:space="preserve"> ja </w:t>
      </w:r>
      <w:proofErr w:type="spellStart"/>
      <w:r w:rsidR="00B71F7C">
        <w:rPr>
          <w:lang w:val="fi-FI"/>
        </w:rPr>
        <w:t>eksoneista</w:t>
      </w:r>
      <w:proofErr w:type="spellEnd"/>
      <w:r w:rsidR="00BF7C85">
        <w:rPr>
          <w:lang w:val="fi-FI"/>
        </w:rPr>
        <w:t xml:space="preserve"> sekä muista funktionaalisista osista</w:t>
      </w:r>
      <w:r w:rsidR="00B71F7C">
        <w:rPr>
          <w:lang w:val="fi-FI"/>
        </w:rPr>
        <w:t xml:space="preserve">: </w:t>
      </w:r>
      <w:proofErr w:type="spellStart"/>
      <w:r w:rsidR="00B71F7C">
        <w:rPr>
          <w:lang w:val="fi-FI"/>
        </w:rPr>
        <w:t>intronit</w:t>
      </w:r>
      <w:proofErr w:type="spellEnd"/>
      <w:r w:rsidR="00B71F7C">
        <w:rPr>
          <w:lang w:val="fi-FI"/>
        </w:rPr>
        <w:t xml:space="preserve"> ovat yleensä ei-koodaavia osia RNA:ssa ja </w:t>
      </w:r>
      <w:proofErr w:type="spellStart"/>
      <w:r w:rsidR="00B71F7C">
        <w:rPr>
          <w:lang w:val="fi-FI"/>
        </w:rPr>
        <w:t>eksonit</w:t>
      </w:r>
      <w:proofErr w:type="spellEnd"/>
      <w:r w:rsidR="00B71F7C">
        <w:rPr>
          <w:lang w:val="fi-FI"/>
        </w:rPr>
        <w:t xml:space="preserve"> muodostavat lopullisen koodaavan lähetti-RNA:n. </w:t>
      </w:r>
      <w:proofErr w:type="spellStart"/>
      <w:r w:rsidR="00B71F7C">
        <w:rPr>
          <w:lang w:val="fi-FI"/>
        </w:rPr>
        <w:t>Eksoneita</w:t>
      </w:r>
      <w:proofErr w:type="spellEnd"/>
      <w:r w:rsidR="00B71F7C">
        <w:rPr>
          <w:lang w:val="fi-FI"/>
        </w:rPr>
        <w:t xml:space="preserve"> on vain noin kymmenesosa tyypillisen </w:t>
      </w:r>
      <w:proofErr w:type="spellStart"/>
      <w:r w:rsidR="00B71F7C">
        <w:rPr>
          <w:lang w:val="fi-FI"/>
        </w:rPr>
        <w:t>esiaste-mRNA:n</w:t>
      </w:r>
      <w:proofErr w:type="spellEnd"/>
      <w:r w:rsidR="00B71F7C">
        <w:rPr>
          <w:lang w:val="fi-FI"/>
        </w:rPr>
        <w:t xml:space="preserve"> pituudesta</w:t>
      </w:r>
      <w:r w:rsidR="00876A42">
        <w:rPr>
          <w:lang w:val="fi-FI"/>
        </w:rPr>
        <w:t xml:space="preserve"> </w:t>
      </w:r>
      <w:r w:rsidR="00876A42">
        <w:rPr>
          <w:lang w:val="fi-FI"/>
        </w:rPr>
        <w:fldChar w:fldCharType="begin" w:fldLock="1"/>
      </w:r>
      <w:r w:rsidR="00876A42">
        <w:rPr>
          <w:lang w:val="fi-FI"/>
        </w:rPr>
        <w:instrText>ADDIN CSL_CITATION {"citationItems":[{"id":"ITEM-1","itemData":{"DOI":"10.1002/path.2649","ISSN":"0022-3417","abstract":"Ninety-four percent of human genes are discontinuous such that segments expressed as mRNA are contained within exons and separated by intervening segments, called introns. Following transcription, genes are expressed as precursor mRNAs (pre-mRNAs) which are spliced co-transcriptionally and the flanking exons are joined together to form a continuous mRNA. One advantage of this architecture is that it allows alternative splicing by differential use of exons to generate multiple mRNAs from individual genes. Regulatory elements located within introns and exons guide the splicing complex, the spliceosome, and auxiliary RNA binding proteins to the correct sites for intron removal and exon joining. Misregulation of splicing and alternative splicing can result from mutations in cis regulatory elements within the affected gene or from mutations that affect the activities of trans-acting factors that are components of the splicing machinery. Mutations that affect splicing can cause disease directly or contribute to the susceptibility or severity of disease. An understanding of the role of splicing in disease expands potential opportunities for therapeutic intervention by either directly addressing the cause or by providing novel approaches to circumvent disease processes.","author":[{"dropping-particle":"","family":"Ward","given":"Amanda J","non-dropping-particle":"","parse-names":false,"suffix":""},{"dropping-particle":"","family":"Cooper","given":"Thomas A","non-dropping-particle":"","parse-names":false,"suffix":""}],"container-title":"The Journal of pathology","id":"ITEM-1","issue":"2","issued":{"date-parts":[["2010"]]},"note":"J1: J Pathol","page":"152-163","title":"The Pathobiology of Splicing","type":"article-journal","volume":"220"},"uris":["http://www.mendeley.com/documents/?uuid=daf734dd-00a5-47c7-b542-b74176c23379"]}],"mendeley":{"formattedCitation":"(&lt;span style=\"baseline\"&gt;Ward ja Cooper&lt;/span&gt;, 2010)","plainTextFormattedCitation":"(Ward ja Cooper, 2010)","previouslyFormattedCitation":"(&lt;span style=\"baseline\"&gt;Ward ja Cooper&lt;/span&gt;, 2010)"},"properties":{"noteIndex":0},"schema":"https://github.com/citation-style-language/schema/raw/master/csl-citation.json"}</w:instrText>
      </w:r>
      <w:r w:rsidR="00876A42">
        <w:rPr>
          <w:lang w:val="fi-FI"/>
        </w:rPr>
        <w:fldChar w:fldCharType="separate"/>
      </w:r>
      <w:r w:rsidR="00876A42" w:rsidRPr="00876A42">
        <w:rPr>
          <w:noProof/>
          <w:lang w:val="fi-FI"/>
        </w:rPr>
        <w:t>(Ward ja Cooper, 2010)</w:t>
      </w:r>
      <w:r w:rsidR="00876A42">
        <w:rPr>
          <w:lang w:val="fi-FI"/>
        </w:rPr>
        <w:fldChar w:fldCharType="end"/>
      </w:r>
      <w:r w:rsidR="00771915">
        <w:rPr>
          <w:lang w:val="fi-FI"/>
        </w:rPr>
        <w:t>.</w:t>
      </w:r>
      <w:r w:rsidR="00BF7C85">
        <w:rPr>
          <w:lang w:val="fi-FI"/>
        </w:rPr>
        <w:t xml:space="preserve"> Ennen translaatiota</w:t>
      </w:r>
      <w:r>
        <w:rPr>
          <w:lang w:val="fi-FI"/>
        </w:rPr>
        <w:t xml:space="preserve"> esiaste-RNA:han lisätään 5’-cap -rakenne, 3’-polyadenylaatiohäntä ja</w:t>
      </w:r>
      <w:r w:rsidR="00BF7C85">
        <w:rPr>
          <w:lang w:val="fi-FI"/>
        </w:rPr>
        <w:t xml:space="preserve"> </w:t>
      </w:r>
      <w:proofErr w:type="spellStart"/>
      <w:r w:rsidR="00BF7C85">
        <w:rPr>
          <w:lang w:val="fi-FI"/>
        </w:rPr>
        <w:t>intronit</w:t>
      </w:r>
      <w:proofErr w:type="spellEnd"/>
      <w:r w:rsidR="00BF7C85">
        <w:rPr>
          <w:lang w:val="fi-FI"/>
        </w:rPr>
        <w:t xml:space="preserve"> poistetaan ja </w:t>
      </w:r>
      <w:proofErr w:type="spellStart"/>
      <w:r w:rsidR="00BF7C85">
        <w:rPr>
          <w:lang w:val="fi-FI"/>
        </w:rPr>
        <w:t>eksonit</w:t>
      </w:r>
      <w:proofErr w:type="spellEnd"/>
      <w:r w:rsidR="00BF7C85">
        <w:rPr>
          <w:lang w:val="fi-FI"/>
        </w:rPr>
        <w:t xml:space="preserve"> liitetään yhteen silmukoinnin avul</w:t>
      </w:r>
      <w:r>
        <w:rPr>
          <w:lang w:val="fi-FI"/>
        </w:rPr>
        <w:t>la.</w:t>
      </w:r>
    </w:p>
    <w:p w:rsidR="00453ECE" w:rsidRDefault="00453ECE" w:rsidP="00453ECE">
      <w:pPr>
        <w:pStyle w:val="Otsikko2"/>
        <w:divId w:val="1791391697"/>
        <w:rPr>
          <w:lang w:val="fi-FI"/>
        </w:rPr>
      </w:pPr>
      <w:bookmarkStart w:id="2" w:name="_Toc529528358"/>
      <w:r>
        <w:rPr>
          <w:lang w:val="fi-FI"/>
        </w:rPr>
        <w:t>2.</w:t>
      </w:r>
      <w:r>
        <w:rPr>
          <w:lang w:val="fi-FI"/>
        </w:rPr>
        <w:t>1</w:t>
      </w:r>
      <w:r>
        <w:rPr>
          <w:lang w:val="fi-FI"/>
        </w:rPr>
        <w:t xml:space="preserve"> Esiaste-RNA:n muokkaus</w:t>
      </w:r>
      <w:bookmarkEnd w:id="2"/>
    </w:p>
    <w:p w:rsidR="00453ECE" w:rsidRDefault="00453ECE" w:rsidP="00453ECE">
      <w:pPr>
        <w:divId w:val="1791391697"/>
        <w:rPr>
          <w:rFonts w:cs="Times New Roman"/>
          <w:szCs w:val="24"/>
          <w:lang w:val="fi-FI"/>
        </w:rPr>
      </w:pPr>
      <w:r>
        <w:rPr>
          <w:rFonts w:cs="Times New Roman"/>
          <w:szCs w:val="24"/>
          <w:lang w:val="fi-FI"/>
        </w:rPr>
        <w:t>Transkription jälkeen e</w:t>
      </w:r>
      <w:r>
        <w:rPr>
          <w:rFonts w:cs="Times New Roman"/>
          <w:szCs w:val="24"/>
          <w:lang w:val="fi-FI"/>
        </w:rPr>
        <w:t xml:space="preserve">siaste-RNA sisältää 5’- ja 3’-UTR -alueet (engl. </w:t>
      </w:r>
      <w:proofErr w:type="spellStart"/>
      <w:r>
        <w:rPr>
          <w:rFonts w:cs="Times New Roman"/>
          <w:szCs w:val="24"/>
          <w:lang w:val="fi-FI"/>
        </w:rPr>
        <w:t>untranslated</w:t>
      </w:r>
      <w:proofErr w:type="spellEnd"/>
      <w:r>
        <w:rPr>
          <w:rFonts w:cs="Times New Roman"/>
          <w:szCs w:val="24"/>
          <w:lang w:val="fi-FI"/>
        </w:rPr>
        <w:t xml:space="preserve"> </w:t>
      </w:r>
      <w:proofErr w:type="spellStart"/>
      <w:r>
        <w:rPr>
          <w:rFonts w:cs="Times New Roman"/>
          <w:szCs w:val="24"/>
          <w:lang w:val="fi-FI"/>
        </w:rPr>
        <w:t>region</w:t>
      </w:r>
      <w:proofErr w:type="spellEnd"/>
      <w:r>
        <w:rPr>
          <w:rFonts w:cs="Times New Roman"/>
          <w:szCs w:val="24"/>
          <w:lang w:val="fi-FI"/>
        </w:rPr>
        <w:t xml:space="preserve">), jotka eivät osallistu proteiinin koodaamiseen, sekä </w:t>
      </w:r>
      <w:proofErr w:type="spellStart"/>
      <w:r>
        <w:rPr>
          <w:rFonts w:cs="Times New Roman"/>
          <w:szCs w:val="24"/>
          <w:lang w:val="fi-FI"/>
        </w:rPr>
        <w:t>intronit</w:t>
      </w:r>
      <w:proofErr w:type="spellEnd"/>
      <w:r>
        <w:rPr>
          <w:rFonts w:cs="Times New Roman"/>
          <w:szCs w:val="24"/>
          <w:lang w:val="fi-FI"/>
        </w:rPr>
        <w:t xml:space="preserve"> ja </w:t>
      </w:r>
      <w:proofErr w:type="spellStart"/>
      <w:r>
        <w:rPr>
          <w:rFonts w:cs="Times New Roman"/>
          <w:szCs w:val="24"/>
          <w:lang w:val="fi-FI"/>
        </w:rPr>
        <w:t>eksonit</w:t>
      </w:r>
      <w:proofErr w:type="spellEnd"/>
      <w:r>
        <w:rPr>
          <w:rFonts w:cs="Times New Roman"/>
          <w:szCs w:val="24"/>
          <w:lang w:val="fi-FI"/>
        </w:rPr>
        <w:t xml:space="preserve"> yhtenäisenä </w:t>
      </w:r>
      <w:r>
        <w:rPr>
          <w:rFonts w:cs="Times New Roman"/>
          <w:szCs w:val="24"/>
          <w:lang w:val="fi-FI"/>
        </w:rPr>
        <w:lastRenderedPageBreak/>
        <w:t>yksijuosteisena RNA-molekyylinä</w:t>
      </w:r>
      <w:r>
        <w:rPr>
          <w:rFonts w:cs="Times New Roman"/>
          <w:szCs w:val="24"/>
          <w:lang w:val="fi-FI"/>
        </w:rPr>
        <w:t xml:space="preserve">. Ennen kuin geenistä pystytään koodaamaan toimivaa proteiinia translaatiossa, </w:t>
      </w:r>
      <w:proofErr w:type="spellStart"/>
      <w:r>
        <w:rPr>
          <w:rFonts w:cs="Times New Roman"/>
          <w:szCs w:val="24"/>
          <w:lang w:val="fi-FI"/>
        </w:rPr>
        <w:t>intronit</w:t>
      </w:r>
      <w:proofErr w:type="spellEnd"/>
      <w:r>
        <w:rPr>
          <w:rFonts w:cs="Times New Roman"/>
          <w:szCs w:val="24"/>
          <w:lang w:val="fi-FI"/>
        </w:rPr>
        <w:t xml:space="preserve"> on poistettava ja </w:t>
      </w:r>
      <w:proofErr w:type="spellStart"/>
      <w:r>
        <w:rPr>
          <w:rFonts w:cs="Times New Roman"/>
          <w:szCs w:val="24"/>
          <w:lang w:val="fi-FI"/>
        </w:rPr>
        <w:t>eksonit</w:t>
      </w:r>
      <w:proofErr w:type="spellEnd"/>
      <w:r>
        <w:rPr>
          <w:rFonts w:cs="Times New Roman"/>
          <w:szCs w:val="24"/>
          <w:lang w:val="fi-FI"/>
        </w:rPr>
        <w:t xml:space="preserve"> on liitettävä yhteen, jotta saadaan toimiva, proteiinia koodaava yhtenäinen lukukehys, jota rajaavat aloitus- ja </w:t>
      </w:r>
      <w:proofErr w:type="spellStart"/>
      <w:r>
        <w:rPr>
          <w:rFonts w:cs="Times New Roman"/>
          <w:szCs w:val="24"/>
          <w:lang w:val="fi-FI"/>
        </w:rPr>
        <w:t>lopetuskodonit</w:t>
      </w:r>
      <w:proofErr w:type="spellEnd"/>
      <w:r>
        <w:rPr>
          <w:rFonts w:cs="Times New Roman"/>
          <w:szCs w:val="24"/>
          <w:lang w:val="fi-FI"/>
        </w:rPr>
        <w:t>.</w:t>
      </w:r>
    </w:p>
    <w:p w:rsidR="00453ECE" w:rsidRPr="00453ECE" w:rsidRDefault="00453ECE" w:rsidP="00A03CC3">
      <w:pPr>
        <w:divId w:val="1791391697"/>
        <w:rPr>
          <w:rFonts w:cs="Times New Roman"/>
          <w:szCs w:val="24"/>
          <w:lang w:val="fi-FI"/>
        </w:rPr>
      </w:pPr>
      <w:proofErr w:type="spellStart"/>
      <w:r>
        <w:rPr>
          <w:rFonts w:cs="Times New Roman"/>
          <w:szCs w:val="24"/>
          <w:lang w:val="fi-FI"/>
        </w:rPr>
        <w:t>Esiaste-mRNA:n</w:t>
      </w:r>
      <w:proofErr w:type="spellEnd"/>
      <w:r>
        <w:rPr>
          <w:rFonts w:cs="Times New Roman"/>
          <w:szCs w:val="24"/>
          <w:lang w:val="fi-FI"/>
        </w:rPr>
        <w:t xml:space="preserve"> muokkaus tapahtuu lisäämällä esiaste-RNA:n 5’-päähän </w:t>
      </w:r>
      <w:proofErr w:type="spellStart"/>
      <w:r>
        <w:rPr>
          <w:rFonts w:cs="Times New Roman"/>
          <w:szCs w:val="24"/>
          <w:lang w:val="fi-FI"/>
        </w:rPr>
        <w:t>cap</w:t>
      </w:r>
      <w:proofErr w:type="spellEnd"/>
      <w:r>
        <w:rPr>
          <w:rFonts w:cs="Times New Roman"/>
          <w:szCs w:val="24"/>
          <w:lang w:val="fi-FI"/>
        </w:rPr>
        <w:t xml:space="preserve">-rakenne ja 3’-päähän noin 200-250 emäksen </w:t>
      </w:r>
      <w:proofErr w:type="spellStart"/>
      <w:r>
        <w:rPr>
          <w:rFonts w:cs="Times New Roman"/>
          <w:szCs w:val="24"/>
          <w:lang w:val="fi-FI"/>
        </w:rPr>
        <w:t>polyadenylaatiohäntä</w:t>
      </w:r>
      <w:proofErr w:type="spellEnd"/>
      <w:r>
        <w:rPr>
          <w:rFonts w:cs="Times New Roman"/>
          <w:szCs w:val="24"/>
          <w:lang w:val="fi-FI"/>
        </w:rPr>
        <w:t xml:space="preserve"> (jatkossa </w:t>
      </w:r>
      <w:proofErr w:type="spellStart"/>
      <w:r>
        <w:rPr>
          <w:rFonts w:cs="Times New Roman"/>
          <w:szCs w:val="24"/>
          <w:lang w:val="fi-FI"/>
        </w:rPr>
        <w:t>poly</w:t>
      </w:r>
      <w:proofErr w:type="spellEnd"/>
      <w:r>
        <w:rPr>
          <w:rFonts w:cs="Times New Roman"/>
          <w:szCs w:val="24"/>
          <w:lang w:val="fi-FI"/>
        </w:rPr>
        <w:t xml:space="preserve">(A) -häntä). 5’-cap rakenne toimii sekä tunnistuskohtana proteiinisynteesille että estää lähetti-RNA:n hajottamista sytoplasmassa </w:t>
      </w:r>
      <w:r>
        <w:rPr>
          <w:rFonts w:cs="Times New Roman"/>
          <w:szCs w:val="24"/>
          <w:lang w:val="fi-FI"/>
        </w:rPr>
        <w:fldChar w:fldCharType="begin" w:fldLock="1"/>
      </w:r>
      <w:r>
        <w:rPr>
          <w:rFonts w:cs="Times New Roman"/>
          <w:szCs w:val="24"/>
          <w:lang w:val="fi-FI"/>
        </w:rPr>
        <w:instrText>ADDIN CSL_CITATION {"citationItems":[{"id":"ITEM-1","itemData":{"ISBN":"978-951-656-462-6 sidottu","author":[{"dropping-particle":"","family":"Sariola","given":"Hannu","non-dropping-particle":"","parse-names":false,"suffix":""},{"dropping-particle":"","family":"Frilander","given":"Mikko","non-dropping-particle":"","parse-names":false,"suffix":""},{"dropping-particle":"","family":"Heino","given":"Tapio","non-dropping-particle":"","parse-names":false,"suffix":""},{"dropping-particle":"","family":"Jernvall","given":"Jukka","non-dropping-particle":"","parse-names":false,"suffix":""},{"dropping-particle":"","family":"Partanen","given":"Juha","non-dropping-particle":"","parse-names":false,"suffix":""},{"dropping-particle":"","family":"Sainio","given":"Kirsi","non-dropping-particle":"","parse-names":false,"suffix":""},{"dropping-particle":"","family":"Salminen","given":"Marjo","non-dropping-particle":"","parse-names":false,"suffix":""},{"dropping-particle":"","family":"Thesleff","given":"Irma","non-dropping-particle":"","parse-names":false,"suffix":""},{"dropping-particle":"","family":"Wartiovaara","given":"Kirmo","non-dropping-particle":"","parse-names":false,"suffix":""}],"edition":"2. uud. p.","editor":[{"dropping-particle":"","family":"Frilander kirjoittaja, toimittaja","given":"Mikko","non-dropping-particle":"","parse-names":false,"suffix":""},{"dropping-particle":"","family":"Sariola toimittaja","given":"Hannu","non-dropping-particle":"","parse-names":false,"suffix":""}],"id":"ITEM-1","issued":{"date-parts":[["2015"]]},"language":"fin","note":"Sisältää hakemistoja.","number-of-pages":"340","publisher":"Duodecim","publisher-place":"Helsinki","title":"Kehitysbiologia : solusta yksilöksi","type":"book"},"uris":["http://www.mendeley.com/documents/?uuid=7edd79e0-7fc1-4468-b03f-30fce702d3f1"]}],"mendeley":{"formattedCitation":"(&lt;span style=\"baseline\"&gt;Sariola ym.&lt;/span&gt;, 2015)","plainTextFormattedCitation":"(Sariola ym., 2015)","previouslyFormattedCitation":"(&lt;span style=\"baseline\"&gt;Sariola ym.&lt;/span&gt;, 2015)"},"properties":{"noteIndex":0},"schema":"https://github.com/citation-style-language/schema/raw/master/csl-citation.json"}</w:instrText>
      </w:r>
      <w:r>
        <w:rPr>
          <w:rFonts w:cs="Times New Roman"/>
          <w:szCs w:val="24"/>
          <w:lang w:val="fi-FI"/>
        </w:rPr>
        <w:fldChar w:fldCharType="separate"/>
      </w:r>
      <w:r w:rsidRPr="00E62B36">
        <w:rPr>
          <w:rFonts w:cs="Times New Roman"/>
          <w:noProof/>
          <w:szCs w:val="24"/>
          <w:lang w:val="fi-FI"/>
        </w:rPr>
        <w:t>(Sariola ym., 2015)</w:t>
      </w:r>
      <w:r>
        <w:rPr>
          <w:rFonts w:cs="Times New Roman"/>
          <w:szCs w:val="24"/>
          <w:lang w:val="fi-FI"/>
        </w:rPr>
        <w:fldChar w:fldCharType="end"/>
      </w:r>
      <w:r>
        <w:rPr>
          <w:rFonts w:cs="Times New Roman"/>
          <w:szCs w:val="24"/>
          <w:lang w:val="fi-FI"/>
        </w:rPr>
        <w:t xml:space="preserve">. Yleensä myös </w:t>
      </w:r>
      <w:proofErr w:type="spellStart"/>
      <w:r>
        <w:rPr>
          <w:rFonts w:cs="Times New Roman"/>
          <w:szCs w:val="24"/>
          <w:lang w:val="fi-FI"/>
        </w:rPr>
        <w:t>poly</w:t>
      </w:r>
      <w:proofErr w:type="spellEnd"/>
      <w:r>
        <w:rPr>
          <w:rFonts w:cs="Times New Roman"/>
          <w:szCs w:val="24"/>
          <w:lang w:val="fi-FI"/>
        </w:rPr>
        <w:t xml:space="preserve">(A) -häntä vakauttaa lähetti-RNA:ta ja estää sen </w:t>
      </w:r>
      <w:proofErr w:type="spellStart"/>
      <w:r>
        <w:rPr>
          <w:rFonts w:cs="Times New Roman"/>
          <w:szCs w:val="24"/>
          <w:lang w:val="fi-FI"/>
        </w:rPr>
        <w:t>hajoittamista</w:t>
      </w:r>
      <w:proofErr w:type="spellEnd"/>
      <w:r>
        <w:rPr>
          <w:rFonts w:cs="Times New Roman"/>
          <w:szCs w:val="24"/>
          <w:lang w:val="fi-FI"/>
        </w:rPr>
        <w:t>. Suurimmassa osassa silmukoitavia esiaste-</w:t>
      </w:r>
      <w:proofErr w:type="spellStart"/>
      <w:r>
        <w:rPr>
          <w:rFonts w:cs="Times New Roman"/>
          <w:szCs w:val="24"/>
          <w:lang w:val="fi-FI"/>
        </w:rPr>
        <w:t>mRNA</w:t>
      </w:r>
      <w:proofErr w:type="spellEnd"/>
      <w:r>
        <w:rPr>
          <w:rFonts w:cs="Times New Roman"/>
          <w:szCs w:val="24"/>
          <w:lang w:val="fi-FI"/>
        </w:rPr>
        <w:t xml:space="preserve"> -</w:t>
      </w:r>
      <w:proofErr w:type="spellStart"/>
      <w:r>
        <w:rPr>
          <w:rFonts w:cs="Times New Roman"/>
          <w:szCs w:val="24"/>
          <w:lang w:val="fi-FI"/>
        </w:rPr>
        <w:t>transkripteja</w:t>
      </w:r>
      <w:proofErr w:type="spellEnd"/>
      <w:r>
        <w:rPr>
          <w:rFonts w:cs="Times New Roman"/>
          <w:szCs w:val="24"/>
          <w:lang w:val="fi-FI"/>
        </w:rPr>
        <w:t xml:space="preserve"> </w:t>
      </w:r>
      <w:proofErr w:type="spellStart"/>
      <w:r>
        <w:rPr>
          <w:rFonts w:cs="Times New Roman"/>
          <w:szCs w:val="24"/>
          <w:lang w:val="fi-FI"/>
        </w:rPr>
        <w:t>intronit</w:t>
      </w:r>
      <w:proofErr w:type="spellEnd"/>
      <w:r>
        <w:rPr>
          <w:rFonts w:cs="Times New Roman"/>
          <w:szCs w:val="24"/>
          <w:lang w:val="fi-FI"/>
        </w:rPr>
        <w:t xml:space="preserve"> ovat U2-riippuvaisia </w:t>
      </w:r>
      <w:proofErr w:type="spellStart"/>
      <w:r>
        <w:rPr>
          <w:rFonts w:cs="Times New Roman"/>
          <w:szCs w:val="24"/>
          <w:lang w:val="fi-FI"/>
        </w:rPr>
        <w:t>introneita</w:t>
      </w:r>
      <w:proofErr w:type="spellEnd"/>
      <w:r>
        <w:rPr>
          <w:rFonts w:cs="Times New Roman"/>
          <w:szCs w:val="24"/>
          <w:lang w:val="fi-FI"/>
        </w:rPr>
        <w:t xml:space="preserve">, joita silmukoivat </w:t>
      </w:r>
      <w:proofErr w:type="spellStart"/>
      <w:r>
        <w:rPr>
          <w:rFonts w:cs="Times New Roman"/>
          <w:szCs w:val="24"/>
          <w:lang w:val="fi-FI"/>
        </w:rPr>
        <w:t>major-spliseosomi</w:t>
      </w:r>
      <w:proofErr w:type="spellEnd"/>
      <w:r>
        <w:rPr>
          <w:rFonts w:cs="Times New Roman"/>
          <w:szCs w:val="24"/>
          <w:lang w:val="fi-FI"/>
        </w:rPr>
        <w:t xml:space="preserve"> (kts. 2.1 </w:t>
      </w:r>
      <w:proofErr w:type="spellStart"/>
      <w:r>
        <w:rPr>
          <w:rFonts w:cs="Times New Roman"/>
          <w:szCs w:val="24"/>
          <w:lang w:val="fi-FI"/>
        </w:rPr>
        <w:t>Spliseosomi</w:t>
      </w:r>
      <w:proofErr w:type="spellEnd"/>
      <w:r>
        <w:rPr>
          <w:rFonts w:cs="Times New Roman"/>
          <w:szCs w:val="24"/>
          <w:lang w:val="fi-FI"/>
        </w:rPr>
        <w:t xml:space="preserve">). Nämä </w:t>
      </w:r>
      <w:proofErr w:type="spellStart"/>
      <w:r>
        <w:rPr>
          <w:rFonts w:cs="Times New Roman"/>
          <w:szCs w:val="24"/>
          <w:lang w:val="fi-FI"/>
        </w:rPr>
        <w:t>intronit</w:t>
      </w:r>
      <w:proofErr w:type="spellEnd"/>
      <w:r>
        <w:rPr>
          <w:rFonts w:cs="Times New Roman"/>
          <w:szCs w:val="24"/>
          <w:lang w:val="fi-FI"/>
        </w:rPr>
        <w:t xml:space="preserve"> sisältävät yleensä 5’-päässään GT-</w:t>
      </w:r>
      <w:proofErr w:type="spellStart"/>
      <w:r>
        <w:rPr>
          <w:rFonts w:cs="Times New Roman"/>
          <w:szCs w:val="24"/>
          <w:lang w:val="fi-FI"/>
        </w:rPr>
        <w:t>dinukleotidin</w:t>
      </w:r>
      <w:proofErr w:type="spellEnd"/>
      <w:r>
        <w:rPr>
          <w:rFonts w:cs="Times New Roman"/>
          <w:szCs w:val="24"/>
          <w:lang w:val="fi-FI"/>
        </w:rPr>
        <w:t xml:space="preserve"> ja 3’-päässään AG-</w:t>
      </w:r>
      <w:proofErr w:type="spellStart"/>
      <w:r>
        <w:rPr>
          <w:rFonts w:cs="Times New Roman"/>
          <w:szCs w:val="24"/>
          <w:lang w:val="fi-FI"/>
        </w:rPr>
        <w:t>dinukleotidin</w:t>
      </w:r>
      <w:proofErr w:type="spellEnd"/>
      <w:r>
        <w:rPr>
          <w:rFonts w:cs="Times New Roman"/>
          <w:szCs w:val="24"/>
          <w:lang w:val="fi-FI"/>
        </w:rPr>
        <w:t xml:space="preserve">. Nämä silmukointikohdat ovat olennaisia, jotta </w:t>
      </w:r>
      <w:proofErr w:type="spellStart"/>
      <w:r>
        <w:rPr>
          <w:rFonts w:cs="Times New Roman"/>
          <w:szCs w:val="24"/>
          <w:lang w:val="fi-FI"/>
        </w:rPr>
        <w:t>intronit</w:t>
      </w:r>
      <w:proofErr w:type="spellEnd"/>
      <w:r>
        <w:rPr>
          <w:rFonts w:cs="Times New Roman"/>
          <w:szCs w:val="24"/>
          <w:lang w:val="fi-FI"/>
        </w:rPr>
        <w:t xml:space="preserve"> pystytään erottamaan </w:t>
      </w:r>
      <w:proofErr w:type="spellStart"/>
      <w:r>
        <w:rPr>
          <w:rFonts w:cs="Times New Roman"/>
          <w:szCs w:val="24"/>
          <w:lang w:val="fi-FI"/>
        </w:rPr>
        <w:t>eksoneista</w:t>
      </w:r>
      <w:proofErr w:type="spellEnd"/>
      <w:r>
        <w:rPr>
          <w:rFonts w:cs="Times New Roman"/>
          <w:szCs w:val="24"/>
          <w:lang w:val="fi-FI"/>
        </w:rPr>
        <w:t xml:space="preserve"> ja silmukoimaan oikein.</w:t>
      </w:r>
    </w:p>
    <w:p w:rsidR="00771915" w:rsidRDefault="00771915" w:rsidP="00771915">
      <w:pPr>
        <w:pStyle w:val="Otsikko2"/>
        <w:divId w:val="1791391697"/>
        <w:rPr>
          <w:lang w:val="fi-FI"/>
        </w:rPr>
      </w:pPr>
      <w:bookmarkStart w:id="3" w:name="_Toc529528355"/>
      <w:r>
        <w:rPr>
          <w:lang w:val="fi-FI"/>
        </w:rPr>
        <w:t>2.</w:t>
      </w:r>
      <w:r w:rsidR="00453ECE">
        <w:rPr>
          <w:lang w:val="fi-FI"/>
        </w:rPr>
        <w:t>2</w:t>
      </w:r>
      <w:r>
        <w:rPr>
          <w:lang w:val="fi-FI"/>
        </w:rPr>
        <w:t xml:space="preserve"> </w:t>
      </w:r>
      <w:proofErr w:type="spellStart"/>
      <w:r>
        <w:rPr>
          <w:lang w:val="fi-FI"/>
        </w:rPr>
        <w:t>Intronit</w:t>
      </w:r>
      <w:bookmarkEnd w:id="3"/>
      <w:proofErr w:type="spellEnd"/>
    </w:p>
    <w:p w:rsidR="00447820" w:rsidRDefault="00771915" w:rsidP="00771915">
      <w:pPr>
        <w:divId w:val="1791391697"/>
        <w:rPr>
          <w:lang w:val="fi-FI"/>
        </w:rPr>
      </w:pPr>
      <w:proofErr w:type="spellStart"/>
      <w:r>
        <w:rPr>
          <w:lang w:val="fi-FI"/>
        </w:rPr>
        <w:t>Intronien</w:t>
      </w:r>
      <w:proofErr w:type="spellEnd"/>
      <w:r>
        <w:rPr>
          <w:lang w:val="fi-FI"/>
        </w:rPr>
        <w:t xml:space="preserve"> tärkeimmät funktionaaliset osat muodostuvat tyypillisesti 5’-silmukointikohdasta, 3’-silmukointikohdasta sekä </w:t>
      </w:r>
      <w:proofErr w:type="spellStart"/>
      <w:r>
        <w:rPr>
          <w:lang w:val="fi-FI"/>
        </w:rPr>
        <w:t>branch</w:t>
      </w:r>
      <w:proofErr w:type="spellEnd"/>
      <w:r w:rsidR="00222939">
        <w:rPr>
          <w:lang w:val="fi-FI"/>
        </w:rPr>
        <w:t xml:space="preserve"> </w:t>
      </w:r>
      <w:proofErr w:type="spellStart"/>
      <w:r w:rsidR="00222939">
        <w:rPr>
          <w:lang w:val="fi-FI"/>
        </w:rPr>
        <w:t>point</w:t>
      </w:r>
      <w:proofErr w:type="spellEnd"/>
      <w:r w:rsidR="00222939">
        <w:rPr>
          <w:lang w:val="fi-FI"/>
        </w:rPr>
        <w:t xml:space="preserve"> </w:t>
      </w:r>
      <w:proofErr w:type="spellStart"/>
      <w:r w:rsidR="00222939">
        <w:rPr>
          <w:lang w:val="fi-FI"/>
        </w:rPr>
        <w:t>sequence</w:t>
      </w:r>
      <w:proofErr w:type="spellEnd"/>
      <w:r>
        <w:rPr>
          <w:lang w:val="fi-FI"/>
        </w:rPr>
        <w:t xml:space="preserve"> -kohdasta</w:t>
      </w:r>
      <w:r w:rsidR="00222939">
        <w:rPr>
          <w:lang w:val="fi-FI"/>
        </w:rPr>
        <w:t xml:space="preserve">, joka sijaitsee 30-50 </w:t>
      </w:r>
      <w:proofErr w:type="spellStart"/>
      <w:r w:rsidR="00222939">
        <w:rPr>
          <w:lang w:val="fi-FI"/>
        </w:rPr>
        <w:t>nukleotidia</w:t>
      </w:r>
      <w:proofErr w:type="spellEnd"/>
      <w:r w:rsidR="00222939">
        <w:rPr>
          <w:lang w:val="fi-FI"/>
        </w:rPr>
        <w:t xml:space="preserve"> alavirtaan 3’-silmukointikohdasta </w:t>
      </w:r>
      <w:r w:rsidR="00876A42">
        <w:rPr>
          <w:lang w:val="fi-FI"/>
        </w:rPr>
        <w:fldChar w:fldCharType="begin" w:fldLock="1"/>
      </w:r>
      <w:r w:rsidR="00876A42">
        <w:rPr>
          <w:lang w:val="fi-FI"/>
        </w:rPr>
        <w:instrText>ADDIN CSL_CITATION {"citationItems":[{"id":"ITEM-1","itemData":{"DOI":"10.1016/j.cell.2009.02.011","ISSN":"0092-8674","abstract":"Cellular functions depend on numerous protein-coding and non-coding RNAs and the RNA-binding proteins associated with them, which form ribonucleoprotein complexes (RNPs). Mutations that disrupt either the RNA or protein components of RNPs or the factors required for their assembly can be deleterious. Alternative splicing provides cells with an exquisite capacity to fine-tune their transcriptome and proteome in response to cues. Splicing depends on a complex code, numerous RNA-binding proteins and an enormously intricate network of interactions among them, increasing the opportunity for exposure to mutations and mis-regulation that cause disease. The discovery of disease-causing mutations in RNAs is yielding a wealth of new therapeutic targets, and the growing understanding of RNA biology and chemistry is providing new RNA-based tools for developing therapeutics.","author":[{"dropping-particle":"","family":"Cooper","given":"Thomas A","non-dropping-particle":"","parse-names":false,"suffix":""},{"dropping-particle":"","family":"Wan","given":"Lili","non-dropping-particle":"","parse-names":false,"suffix":""},{"dropping-particle":"","family":"Dreyfuss","given":"Gideon","non-dropping-particle":"","parse-names":false,"suffix":""}],"container-title":"Cell","id":"ITEM-1","issue":"4","issued":{"date-parts":[["2009"]]},"note":"J1: Cell","page":"777-793","title":"RNA and Disease","type":"article-journal","volume":"136"},"uris":["http://www.mendeley.com/documents/?uuid=face3c74-b3bb-4492-b657-7da5b771fa09"]}],"mendeley":{"formattedCitation":"(&lt;span style=\"baseline\"&gt;Cooper ym.&lt;/span&gt;, 2009)","plainTextFormattedCitation":"(Cooper ym., 2009)","previouslyFormattedCitation":"(&lt;span style=\"baseline\"&gt;Cooper ym.&lt;/span&gt;, 2009)"},"properties":{"noteIndex":0},"schema":"https://github.com/citation-style-language/schema/raw/master/csl-citation.json"}</w:instrText>
      </w:r>
      <w:r w:rsidR="00876A42">
        <w:rPr>
          <w:lang w:val="fi-FI"/>
        </w:rPr>
        <w:fldChar w:fldCharType="separate"/>
      </w:r>
      <w:r w:rsidR="00876A42" w:rsidRPr="00876A42">
        <w:rPr>
          <w:noProof/>
          <w:lang w:val="fi-FI"/>
        </w:rPr>
        <w:t>(Cooper ym., 2009)</w:t>
      </w:r>
      <w:r w:rsidR="00876A42">
        <w:rPr>
          <w:lang w:val="fi-FI"/>
        </w:rPr>
        <w:fldChar w:fldCharType="end"/>
      </w:r>
      <w:r w:rsidR="003D3B9B">
        <w:rPr>
          <w:lang w:val="fi-FI"/>
        </w:rPr>
        <w:t xml:space="preserve">. Tyypillisesti 5’-kohdan </w:t>
      </w:r>
      <w:r w:rsidR="00FF77CE">
        <w:rPr>
          <w:lang w:val="fi-FI"/>
        </w:rPr>
        <w:t>päässä on GT-</w:t>
      </w:r>
      <w:proofErr w:type="spellStart"/>
      <w:r w:rsidR="00FF77CE">
        <w:rPr>
          <w:lang w:val="fi-FI"/>
        </w:rPr>
        <w:t>dinukleotidi</w:t>
      </w:r>
      <w:proofErr w:type="spellEnd"/>
      <w:r w:rsidR="00FF77CE">
        <w:rPr>
          <w:lang w:val="fi-FI"/>
        </w:rPr>
        <w:t xml:space="preserve"> sekä vähemmän konservoitunut silmukointialue, ja 3’-kohdassa AG-</w:t>
      </w:r>
      <w:proofErr w:type="spellStart"/>
      <w:r w:rsidR="00FF77CE">
        <w:rPr>
          <w:lang w:val="fi-FI"/>
        </w:rPr>
        <w:t>dinukleotidi</w:t>
      </w:r>
      <w:proofErr w:type="spellEnd"/>
      <w:r w:rsidR="00FF77CE">
        <w:rPr>
          <w:lang w:val="fi-FI"/>
        </w:rPr>
        <w:t>, ja vastaavanlainen</w:t>
      </w:r>
      <w:r w:rsidR="00E84E35">
        <w:rPr>
          <w:lang w:val="fi-FI"/>
        </w:rPr>
        <w:t xml:space="preserve"> </w:t>
      </w:r>
      <w:r w:rsidR="00FF77CE">
        <w:rPr>
          <w:lang w:val="fi-FI"/>
        </w:rPr>
        <w:t xml:space="preserve">silmukointialue. </w:t>
      </w:r>
      <w:proofErr w:type="spellStart"/>
      <w:r w:rsidR="00FF77CE">
        <w:rPr>
          <w:lang w:val="fi-FI"/>
        </w:rPr>
        <w:t>Branch</w:t>
      </w:r>
      <w:proofErr w:type="spellEnd"/>
      <w:r w:rsidR="00FF77CE">
        <w:rPr>
          <w:lang w:val="fi-FI"/>
        </w:rPr>
        <w:t xml:space="preserve"> </w:t>
      </w:r>
      <w:proofErr w:type="spellStart"/>
      <w:r w:rsidR="00222939">
        <w:rPr>
          <w:lang w:val="fi-FI"/>
        </w:rPr>
        <w:t>point</w:t>
      </w:r>
      <w:proofErr w:type="spellEnd"/>
      <w:r w:rsidR="00222939">
        <w:rPr>
          <w:lang w:val="fi-FI"/>
        </w:rPr>
        <w:t xml:space="preserve"> </w:t>
      </w:r>
      <w:proofErr w:type="spellStart"/>
      <w:r w:rsidR="00222939">
        <w:rPr>
          <w:lang w:val="fi-FI"/>
        </w:rPr>
        <w:t>sequence</w:t>
      </w:r>
      <w:proofErr w:type="spellEnd"/>
      <w:r w:rsidR="00222939">
        <w:rPr>
          <w:lang w:val="fi-FI"/>
        </w:rPr>
        <w:t xml:space="preserve"> </w:t>
      </w:r>
      <w:r w:rsidR="00FF77CE">
        <w:rPr>
          <w:lang w:val="fi-FI"/>
        </w:rPr>
        <w:t>-kohdassa on lisäksi aina konservoitunut A-</w:t>
      </w:r>
      <w:proofErr w:type="spellStart"/>
      <w:r w:rsidR="00FF77CE">
        <w:rPr>
          <w:lang w:val="fi-FI"/>
        </w:rPr>
        <w:t>nukleotidi</w:t>
      </w:r>
      <w:proofErr w:type="spellEnd"/>
      <w:r w:rsidR="00FF77CE">
        <w:rPr>
          <w:lang w:val="fi-FI"/>
        </w:rPr>
        <w:t xml:space="preserve">. Myös muita </w:t>
      </w:r>
      <w:proofErr w:type="spellStart"/>
      <w:r w:rsidR="00E84E35">
        <w:rPr>
          <w:lang w:val="fi-FI"/>
        </w:rPr>
        <w:t>dinukleotidejä</w:t>
      </w:r>
      <w:proofErr w:type="spellEnd"/>
      <w:r w:rsidR="00FF77CE">
        <w:rPr>
          <w:lang w:val="fi-FI"/>
        </w:rPr>
        <w:t xml:space="preserve"> esiintyy</w:t>
      </w:r>
      <w:r w:rsidR="00E84E35">
        <w:rPr>
          <w:lang w:val="fi-FI"/>
        </w:rPr>
        <w:t xml:space="preserve"> </w:t>
      </w:r>
      <w:proofErr w:type="spellStart"/>
      <w:r w:rsidR="00E84E35">
        <w:rPr>
          <w:lang w:val="fi-FI"/>
        </w:rPr>
        <w:t>introneiden</w:t>
      </w:r>
      <w:proofErr w:type="spellEnd"/>
      <w:r w:rsidR="00E84E35">
        <w:rPr>
          <w:lang w:val="fi-FI"/>
        </w:rPr>
        <w:t xml:space="preserve"> päissä</w:t>
      </w:r>
      <w:r w:rsidR="00FF77CE">
        <w:rPr>
          <w:lang w:val="fi-FI"/>
        </w:rPr>
        <w:t xml:space="preserve"> (kts. 3.1 </w:t>
      </w:r>
      <w:proofErr w:type="spellStart"/>
      <w:r w:rsidR="00FF77CE">
        <w:rPr>
          <w:lang w:val="fi-FI"/>
        </w:rPr>
        <w:t>spliseosomi</w:t>
      </w:r>
      <w:proofErr w:type="spellEnd"/>
      <w:r w:rsidR="00FF77CE">
        <w:rPr>
          <w:lang w:val="fi-FI"/>
        </w:rPr>
        <w:t xml:space="preserve">), mutta ne ovat harvinaisempia. </w:t>
      </w:r>
      <w:proofErr w:type="spellStart"/>
      <w:r w:rsidR="00447820">
        <w:rPr>
          <w:lang w:val="fi-FI"/>
        </w:rPr>
        <w:t>Dinukleotidit</w:t>
      </w:r>
      <w:proofErr w:type="spellEnd"/>
      <w:r w:rsidR="00447820">
        <w:rPr>
          <w:lang w:val="fi-FI"/>
        </w:rPr>
        <w:t xml:space="preserve"> ovat olennaisia, jotta silmukointikoneisto tunnistaa introni-</w:t>
      </w:r>
      <w:proofErr w:type="spellStart"/>
      <w:r w:rsidR="00447820">
        <w:rPr>
          <w:lang w:val="fi-FI"/>
        </w:rPr>
        <w:t>eksoni</w:t>
      </w:r>
      <w:proofErr w:type="spellEnd"/>
      <w:r w:rsidR="00447820">
        <w:rPr>
          <w:lang w:val="fi-FI"/>
        </w:rPr>
        <w:t xml:space="preserve"> -rajan ja </w:t>
      </w:r>
      <w:proofErr w:type="spellStart"/>
      <w:r w:rsidR="00447820">
        <w:rPr>
          <w:lang w:val="fi-FI"/>
        </w:rPr>
        <w:t>branch</w:t>
      </w:r>
      <w:proofErr w:type="spellEnd"/>
      <w:r w:rsidR="00447820">
        <w:rPr>
          <w:lang w:val="fi-FI"/>
        </w:rPr>
        <w:t xml:space="preserve"> </w:t>
      </w:r>
      <w:proofErr w:type="spellStart"/>
      <w:r w:rsidR="00447820">
        <w:rPr>
          <w:lang w:val="fi-FI"/>
        </w:rPr>
        <w:t>site</w:t>
      </w:r>
      <w:proofErr w:type="spellEnd"/>
      <w:r w:rsidR="00447820">
        <w:rPr>
          <w:lang w:val="fi-FI"/>
        </w:rPr>
        <w:t xml:space="preserve"> -kohtaa tarvitaan silmukoinnissa</w:t>
      </w:r>
      <w:r w:rsidR="00BF7C85">
        <w:rPr>
          <w:lang w:val="fi-FI"/>
        </w:rPr>
        <w:t xml:space="preserve">. </w:t>
      </w:r>
      <w:proofErr w:type="spellStart"/>
      <w:r w:rsidR="00447820">
        <w:rPr>
          <w:lang w:val="fi-FI"/>
        </w:rPr>
        <w:t>Introneissa</w:t>
      </w:r>
      <w:proofErr w:type="spellEnd"/>
      <w:r w:rsidR="00447820">
        <w:rPr>
          <w:lang w:val="fi-FI"/>
        </w:rPr>
        <w:t xml:space="preserve"> on myös silmukoinnin tehostaja- ja </w:t>
      </w:r>
      <w:proofErr w:type="spellStart"/>
      <w:r w:rsidR="00447820">
        <w:rPr>
          <w:lang w:val="fi-FI"/>
        </w:rPr>
        <w:t>hiljentäjä</w:t>
      </w:r>
      <w:r w:rsidR="003A65D1">
        <w:rPr>
          <w:lang w:val="fi-FI"/>
        </w:rPr>
        <w:t>jaksoja</w:t>
      </w:r>
      <w:proofErr w:type="spellEnd"/>
      <w:r w:rsidR="00447820">
        <w:rPr>
          <w:lang w:val="fi-FI"/>
        </w:rPr>
        <w:t>, joihin kiinnittyvät regulaattoriproteiinit säätelevät silmukoinnin toimintaa</w:t>
      </w:r>
      <w:r w:rsidR="00876A42">
        <w:rPr>
          <w:lang w:val="fi-FI"/>
        </w:rPr>
        <w:t xml:space="preserve"> </w:t>
      </w:r>
      <w:r w:rsidR="00876A42">
        <w:rPr>
          <w:lang w:val="fi-FI"/>
        </w:rPr>
        <w:fldChar w:fldCharType="begin" w:fldLock="1"/>
      </w:r>
      <w:r w:rsidR="00876A42">
        <w:rPr>
          <w:lang w:val="fi-FI"/>
        </w:rPr>
        <w:instrText>ADDIN CSL_CITATION {"citationItems":[{"id":"ITEM-1","itemData":{"DOI":"10.1002/path.2649","ISSN":"0022-3417","abstract":"Ninety-four percent of human genes are discontinuous such that segments expressed as mRNA are contained within exons and separated by intervening segments, called introns. Following transcription, genes are expressed as precursor mRNAs (pre-mRNAs) which are spliced co-transcriptionally and the flanking exons are joined together to form a continuous mRNA. One advantage of this architecture is that it allows alternative splicing by differential use of exons to generate multiple mRNAs from individual genes. Regulatory elements located within introns and exons guide the splicing complex, the spliceosome, and auxiliary RNA binding proteins to the correct sites for intron removal and exon joining. Misregulation of splicing and alternative splicing can result from mutations in cis regulatory elements within the affected gene or from mutations that affect the activities of trans-acting factors that are components of the splicing machinery. Mutations that affect splicing can cause disease directly or contribute to the susceptibility or severity of disease. An understanding of the role of splicing in disease expands potential opportunities for therapeutic intervention by either directly addressing the cause or by providing novel approaches to circumvent disease processes.","author":[{"dropping-particle":"","family":"Ward","given":"Amanda J","non-dropping-particle":"","parse-names":false,"suffix":""},{"dropping-particle":"","family":"Cooper","given":"Thomas A","non-dropping-particle":"","parse-names":false,"suffix":""}],"container-title":"The Journal of pathology","id":"ITEM-1","issue":"2","issued":{"date-parts":[["2010"]]},"note":"J1: J Pathol","page":"152-163","title":"The Pathobiology of Splicing","type":"article-journal","volume":"220"},"uris":["http://www.mendeley.com/documents/?uuid=daf734dd-00a5-47c7-b542-b74176c23379"]}],"mendeley":{"formattedCitation":"(&lt;span style=\"baseline\"&gt;Ward ja Cooper&lt;/span&gt;, 2010)","plainTextFormattedCitation":"(Ward ja Cooper, 2010)","previouslyFormattedCitation":"(&lt;span style=\"baseline\"&gt;Ward ja Cooper&lt;/span&gt;, 2010)"},"properties":{"noteIndex":0},"schema":"https://github.com/citation-style-language/schema/raw/master/csl-citation.json"}</w:instrText>
      </w:r>
      <w:r w:rsidR="00876A42">
        <w:rPr>
          <w:lang w:val="fi-FI"/>
        </w:rPr>
        <w:fldChar w:fldCharType="separate"/>
      </w:r>
      <w:r w:rsidR="00876A42" w:rsidRPr="00876A42">
        <w:rPr>
          <w:noProof/>
          <w:lang w:val="fi-FI"/>
        </w:rPr>
        <w:t>(Ward ja Cooper, 2010)</w:t>
      </w:r>
      <w:r w:rsidR="00876A42">
        <w:rPr>
          <w:lang w:val="fi-FI"/>
        </w:rPr>
        <w:fldChar w:fldCharType="end"/>
      </w:r>
      <w:r w:rsidR="00447820">
        <w:rPr>
          <w:lang w:val="fi-FI"/>
        </w:rPr>
        <w:t xml:space="preserve">.  </w:t>
      </w:r>
    </w:p>
    <w:p w:rsidR="00447820" w:rsidRDefault="00447820" w:rsidP="00447820">
      <w:pPr>
        <w:pStyle w:val="Otsikko2"/>
        <w:divId w:val="1791391697"/>
        <w:rPr>
          <w:lang w:val="fi-FI"/>
        </w:rPr>
      </w:pPr>
      <w:bookmarkStart w:id="4" w:name="_Toc529528356"/>
      <w:r>
        <w:rPr>
          <w:lang w:val="fi-FI"/>
        </w:rPr>
        <w:t>2.</w:t>
      </w:r>
      <w:r w:rsidR="00453ECE">
        <w:rPr>
          <w:lang w:val="fi-FI"/>
        </w:rPr>
        <w:t>3</w:t>
      </w:r>
      <w:r>
        <w:rPr>
          <w:lang w:val="fi-FI"/>
        </w:rPr>
        <w:t xml:space="preserve"> Eksonit</w:t>
      </w:r>
      <w:bookmarkEnd w:id="4"/>
    </w:p>
    <w:p w:rsidR="00453ECE" w:rsidRPr="00771915" w:rsidRDefault="00447820" w:rsidP="00447820">
      <w:pPr>
        <w:divId w:val="1791391697"/>
        <w:rPr>
          <w:lang w:val="fi-FI"/>
        </w:rPr>
      </w:pPr>
      <w:r>
        <w:rPr>
          <w:lang w:val="fi-FI"/>
        </w:rPr>
        <w:t>Eksonit o</w:t>
      </w:r>
      <w:r w:rsidR="00E53368">
        <w:rPr>
          <w:lang w:val="fi-FI"/>
        </w:rPr>
        <w:t xml:space="preserve">vat </w:t>
      </w:r>
      <w:proofErr w:type="spellStart"/>
      <w:r w:rsidR="00E53368">
        <w:rPr>
          <w:lang w:val="fi-FI"/>
        </w:rPr>
        <w:t>esiaste-mRNA:ssa</w:t>
      </w:r>
      <w:proofErr w:type="spellEnd"/>
      <w:r w:rsidR="00E53368">
        <w:rPr>
          <w:lang w:val="fi-FI"/>
        </w:rPr>
        <w:t xml:space="preserve"> paljon harvalukuisempana kuin </w:t>
      </w:r>
      <w:proofErr w:type="spellStart"/>
      <w:r w:rsidR="002543ED">
        <w:rPr>
          <w:lang w:val="fi-FI"/>
        </w:rPr>
        <w:t>intronit</w:t>
      </w:r>
      <w:proofErr w:type="spellEnd"/>
      <w:r w:rsidR="002543ED">
        <w:rPr>
          <w:lang w:val="fi-FI"/>
        </w:rPr>
        <w:t xml:space="preserve">. Pisimmässä ihmisen geenissä eli </w:t>
      </w:r>
      <w:r w:rsidR="002543ED" w:rsidRPr="002543ED">
        <w:rPr>
          <w:i/>
          <w:lang w:val="fi-FI"/>
        </w:rPr>
        <w:t>TTN</w:t>
      </w:r>
      <w:r w:rsidR="002543ED">
        <w:rPr>
          <w:lang w:val="fi-FI"/>
        </w:rPr>
        <w:t xml:space="preserve">-geenissä on 312 </w:t>
      </w:r>
      <w:proofErr w:type="spellStart"/>
      <w:r w:rsidR="002543ED">
        <w:rPr>
          <w:lang w:val="fi-FI"/>
        </w:rPr>
        <w:t>eksonia</w:t>
      </w:r>
      <w:proofErr w:type="spellEnd"/>
      <w:r w:rsidR="00436830">
        <w:rPr>
          <w:lang w:val="fi-FI"/>
        </w:rPr>
        <w:t xml:space="preserve">, ja keskimäärin noin 10% esiaste-RNA:n pituudesta muodostaa lopullisen lukukehyksen </w:t>
      </w:r>
      <w:r w:rsidR="00436830">
        <w:rPr>
          <w:lang w:val="fi-FI"/>
        </w:rPr>
        <w:fldChar w:fldCharType="begin" w:fldLock="1"/>
      </w:r>
      <w:r w:rsidR="00436830">
        <w:rPr>
          <w:lang w:val="fi-FI"/>
        </w:rPr>
        <w:instrText>ADDIN CSL_CITATION {"citationItems":[{"id":"ITEM-1","itemData":{"DOI":"10.1016/j.bbadis.2008.09.017","ISSN":"0006-3002","abstract":"Almost all protein-coding genes are spliced and their majority is alternatively spliced. Alternative splicing is a key element in eukaryotic gene expression that increases the coding capacity of the human genome and an increasing number of examples illustrates that the selection of wrong splice sites causes human disease. A fine-tuned balance of factors regulates splice site selection. Here, we discuss well-studied examples that show how a disturbance of this balance can cause human disease. The rapidly emerging knowledge of splicing regulation now allows the development of treatment options.","author":[{"dropping-particle":"","family":"Tazi","given":"Jamal","non-dropping-particle":"","parse-names":false,"suffix":""},{"dropping-particle":"","family":"Bakkour","given":"Nadia","non-dropping-particle":"","parse-names":false,"suffix":""},{"dropping-particle":"","family":"Stamm","given":"Stefan","non-dropping-particle":"","parse-names":false,"suffix":""}],"container-title":"Biochimica et biophysica acta","edition":"2008/10/17","id":"ITEM-1","issue":"1","issued":{"date-parts":[["2009","1"]]},"page":"14-26","title":"Alternative splicing and disease","type":"article-journal","volume":"1792"},"uris":["http://www.mendeley.com/documents/?uuid=2c005ce6-5b3b-443d-962d-aa5c61576897"]}],"mendeley":{"formattedCitation":"(&lt;span style=\"baseline\"&gt;Tazi ym.&lt;/span&gt;, 2009)","plainTextFormattedCitation":"(Tazi ym., 2009)"},"properties":{"noteIndex":0},"schema":"https://github.com/citation-style-language/schema/raw/master/csl-citation.json"}</w:instrText>
      </w:r>
      <w:r w:rsidR="00436830">
        <w:rPr>
          <w:lang w:val="fi-FI"/>
        </w:rPr>
        <w:fldChar w:fldCharType="separate"/>
      </w:r>
      <w:r w:rsidR="00436830" w:rsidRPr="00436830">
        <w:rPr>
          <w:noProof/>
          <w:lang w:val="fi-FI"/>
        </w:rPr>
        <w:t>(Tazi ym., 2009)</w:t>
      </w:r>
      <w:r w:rsidR="00436830">
        <w:rPr>
          <w:lang w:val="fi-FI"/>
        </w:rPr>
        <w:fldChar w:fldCharType="end"/>
      </w:r>
      <w:r w:rsidR="00436830">
        <w:rPr>
          <w:lang w:val="fi-FI"/>
        </w:rPr>
        <w:t xml:space="preserve">. </w:t>
      </w:r>
      <w:r w:rsidR="003A65D1">
        <w:rPr>
          <w:lang w:val="fi-FI"/>
        </w:rPr>
        <w:t xml:space="preserve">Myös </w:t>
      </w:r>
      <w:proofErr w:type="spellStart"/>
      <w:r w:rsidR="003A65D1">
        <w:rPr>
          <w:lang w:val="fi-FI"/>
        </w:rPr>
        <w:t>eksonit</w:t>
      </w:r>
      <w:proofErr w:type="spellEnd"/>
      <w:r w:rsidR="003A65D1">
        <w:rPr>
          <w:lang w:val="fi-FI"/>
        </w:rPr>
        <w:t xml:space="preserve"> säätelevät silmukointia niissä olevien tehostaja- ja </w:t>
      </w:r>
      <w:proofErr w:type="spellStart"/>
      <w:r w:rsidR="003A65D1">
        <w:rPr>
          <w:lang w:val="fi-FI"/>
        </w:rPr>
        <w:t>hiljentäjäjaksojen</w:t>
      </w:r>
      <w:proofErr w:type="spellEnd"/>
      <w:r w:rsidR="003A65D1">
        <w:rPr>
          <w:lang w:val="fi-FI"/>
        </w:rPr>
        <w:t xml:space="preserve"> kautta.</w:t>
      </w:r>
    </w:p>
    <w:p w:rsidR="00BC2958" w:rsidRPr="003037ED" w:rsidRDefault="00A03CC3" w:rsidP="003037ED">
      <w:pPr>
        <w:pStyle w:val="Otsikko1"/>
        <w:divId w:val="1791391697"/>
        <w:rPr>
          <w:rFonts w:cs="Times New Roman"/>
          <w:lang w:val="fi-FI"/>
        </w:rPr>
      </w:pPr>
      <w:bookmarkStart w:id="5" w:name="_Toc529528357"/>
      <w:r>
        <w:rPr>
          <w:rFonts w:cs="Times New Roman"/>
          <w:lang w:val="fi-FI"/>
        </w:rPr>
        <w:lastRenderedPageBreak/>
        <w:t>3</w:t>
      </w:r>
      <w:r w:rsidR="00587B6C" w:rsidRPr="00F9111D">
        <w:rPr>
          <w:rFonts w:cs="Times New Roman"/>
          <w:lang w:val="fi-FI"/>
        </w:rPr>
        <w:t>. Silmukointi</w:t>
      </w:r>
      <w:r w:rsidR="00F9111D" w:rsidRPr="00F9111D">
        <w:rPr>
          <w:rFonts w:cs="Times New Roman"/>
          <w:lang w:val="fi-FI"/>
        </w:rPr>
        <w:t xml:space="preserve"> ja </w:t>
      </w:r>
      <w:proofErr w:type="spellStart"/>
      <w:r w:rsidR="00C016CB">
        <w:rPr>
          <w:rFonts w:cs="Times New Roman"/>
          <w:lang w:val="fi-FI"/>
        </w:rPr>
        <w:t>spliseosomit</w:t>
      </w:r>
      <w:bookmarkEnd w:id="5"/>
      <w:proofErr w:type="spellEnd"/>
    </w:p>
    <w:p w:rsidR="00C016CB" w:rsidRDefault="00C016CB" w:rsidP="00C016CB">
      <w:pPr>
        <w:pStyle w:val="Otsikko2"/>
        <w:divId w:val="1791391697"/>
        <w:rPr>
          <w:lang w:val="fi-FI"/>
        </w:rPr>
      </w:pPr>
      <w:bookmarkStart w:id="6" w:name="_Toc529528359"/>
      <w:r>
        <w:rPr>
          <w:lang w:val="fi-FI"/>
        </w:rPr>
        <w:t>3.2 Silmukointi</w:t>
      </w:r>
      <w:bookmarkEnd w:id="6"/>
    </w:p>
    <w:p w:rsidR="00BB35E3" w:rsidRDefault="00BB35E3" w:rsidP="00500F29">
      <w:pPr>
        <w:divId w:val="1791391697"/>
        <w:rPr>
          <w:rFonts w:cs="Times New Roman"/>
          <w:szCs w:val="24"/>
          <w:lang w:val="fi-FI"/>
        </w:rPr>
      </w:pPr>
      <w:r>
        <w:rPr>
          <w:rFonts w:cs="Times New Roman"/>
          <w:szCs w:val="24"/>
          <w:lang w:val="fi-FI"/>
        </w:rPr>
        <w:t xml:space="preserve">Varsinaisen silmukoinnin toiminnan mahdollistaa </w:t>
      </w:r>
      <w:proofErr w:type="spellStart"/>
      <w:r>
        <w:rPr>
          <w:rFonts w:cs="Times New Roman"/>
          <w:szCs w:val="24"/>
          <w:lang w:val="fi-FI"/>
        </w:rPr>
        <w:t>s</w:t>
      </w:r>
      <w:r w:rsidR="00AF390B">
        <w:rPr>
          <w:rFonts w:cs="Times New Roman"/>
          <w:szCs w:val="24"/>
          <w:lang w:val="fi-FI"/>
        </w:rPr>
        <w:t>pliseosomi</w:t>
      </w:r>
      <w:proofErr w:type="spellEnd"/>
      <w:r w:rsidR="00AF390B">
        <w:rPr>
          <w:rFonts w:cs="Times New Roman"/>
          <w:szCs w:val="24"/>
          <w:lang w:val="fi-FI"/>
        </w:rPr>
        <w:t xml:space="preserve">, joka on pienistä </w:t>
      </w:r>
      <w:proofErr w:type="spellStart"/>
      <w:r w:rsidR="00AF390B">
        <w:rPr>
          <w:rFonts w:cs="Times New Roman"/>
          <w:szCs w:val="24"/>
          <w:lang w:val="fi-FI"/>
        </w:rPr>
        <w:t>ribonukleoproteiineista</w:t>
      </w:r>
      <w:proofErr w:type="spellEnd"/>
      <w:r w:rsidR="00AF390B">
        <w:rPr>
          <w:rFonts w:cs="Times New Roman"/>
          <w:szCs w:val="24"/>
          <w:lang w:val="fi-FI"/>
        </w:rPr>
        <w:t xml:space="preserve"> koostuva dynaaminen molekyylikoneisto. </w:t>
      </w:r>
      <w:r w:rsidR="00AF390B" w:rsidRPr="00394848">
        <w:rPr>
          <w:rFonts w:cs="Times New Roman"/>
          <w:szCs w:val="24"/>
          <w:lang w:val="fi-FI"/>
        </w:rPr>
        <w:t xml:space="preserve">Silmukoinnin vaatimuksen asettavat </w:t>
      </w:r>
      <w:proofErr w:type="spellStart"/>
      <w:r w:rsidR="00AF390B" w:rsidRPr="00394848">
        <w:rPr>
          <w:rFonts w:cs="Times New Roman"/>
          <w:szCs w:val="24"/>
          <w:lang w:val="fi-FI"/>
        </w:rPr>
        <w:t>spliseo</w:t>
      </w:r>
      <w:r w:rsidR="00AF390B">
        <w:rPr>
          <w:rFonts w:cs="Times New Roman"/>
          <w:szCs w:val="24"/>
          <w:lang w:val="fi-FI"/>
        </w:rPr>
        <w:t>somin</w:t>
      </w:r>
      <w:proofErr w:type="spellEnd"/>
      <w:r w:rsidR="00AF390B">
        <w:rPr>
          <w:rFonts w:cs="Times New Roman"/>
          <w:szCs w:val="24"/>
          <w:lang w:val="fi-FI"/>
        </w:rPr>
        <w:t xml:space="preserve"> toiminnalle useita vaatimuksia: silmukoinnin täytyy olla sekä riittävän spesifistä, koska yksikin lähetti-RNA:han jäänyt introni tai vaikkapa väärästä kohdasta silmukoitu introni voi aiheuttaa joko transkription ennenaikaisen loppumisen</w:t>
      </w:r>
      <w:r w:rsidR="0098115E">
        <w:rPr>
          <w:rFonts w:cs="Times New Roman"/>
          <w:szCs w:val="24"/>
          <w:lang w:val="fi-FI"/>
        </w:rPr>
        <w:t xml:space="preserve"> </w:t>
      </w:r>
      <w:proofErr w:type="spellStart"/>
      <w:r w:rsidR="0098115E">
        <w:rPr>
          <w:rFonts w:cs="Times New Roman"/>
          <w:szCs w:val="24"/>
          <w:lang w:val="fi-FI"/>
        </w:rPr>
        <w:t>intronissa</w:t>
      </w:r>
      <w:proofErr w:type="spellEnd"/>
      <w:r w:rsidR="0098115E">
        <w:rPr>
          <w:rFonts w:cs="Times New Roman"/>
          <w:szCs w:val="24"/>
          <w:lang w:val="fi-FI"/>
        </w:rPr>
        <w:t xml:space="preserve"> olevan stop-</w:t>
      </w:r>
      <w:proofErr w:type="spellStart"/>
      <w:r w:rsidR="0098115E">
        <w:rPr>
          <w:rFonts w:cs="Times New Roman"/>
          <w:szCs w:val="24"/>
          <w:lang w:val="fi-FI"/>
        </w:rPr>
        <w:t>kodonin</w:t>
      </w:r>
      <w:proofErr w:type="spellEnd"/>
      <w:r w:rsidR="0098115E">
        <w:rPr>
          <w:rFonts w:cs="Times New Roman"/>
          <w:szCs w:val="24"/>
          <w:lang w:val="fi-FI"/>
        </w:rPr>
        <w:t xml:space="preserve"> vuoksi</w:t>
      </w:r>
      <w:r w:rsidR="00AF390B">
        <w:rPr>
          <w:rFonts w:cs="Times New Roman"/>
          <w:szCs w:val="24"/>
          <w:lang w:val="fi-FI"/>
        </w:rPr>
        <w:t xml:space="preserve"> tai </w:t>
      </w:r>
      <w:r w:rsidR="0098115E">
        <w:rPr>
          <w:rFonts w:cs="Times New Roman"/>
          <w:szCs w:val="24"/>
          <w:lang w:val="fi-FI"/>
        </w:rPr>
        <w:t>lukukehyksen muutos aiheuttaa toimimattoman proteiinin.</w:t>
      </w:r>
      <w:r w:rsidR="00B819CC">
        <w:rPr>
          <w:rFonts w:cs="Times New Roman"/>
          <w:szCs w:val="24"/>
          <w:lang w:val="fi-FI"/>
        </w:rPr>
        <w:t xml:space="preserve"> </w:t>
      </w:r>
    </w:p>
    <w:p w:rsidR="00B819CC" w:rsidRDefault="00B819CC" w:rsidP="00B819CC">
      <w:pPr>
        <w:pStyle w:val="Otsikko2"/>
        <w:divId w:val="1791391697"/>
        <w:rPr>
          <w:lang w:val="fi-FI"/>
        </w:rPr>
      </w:pPr>
      <w:r>
        <w:rPr>
          <w:lang w:val="fi-FI"/>
        </w:rPr>
        <w:t>3.2.1 Silmukoinnin säätely</w:t>
      </w:r>
    </w:p>
    <w:p w:rsidR="00B819CC" w:rsidRPr="00B819CC" w:rsidRDefault="00B819CC" w:rsidP="00B819CC">
      <w:pPr>
        <w:divId w:val="1791391697"/>
        <w:rPr>
          <w:lang w:val="fi-FI"/>
        </w:rPr>
      </w:pPr>
    </w:p>
    <w:p w:rsidR="00C016CB" w:rsidRPr="00F9111D" w:rsidRDefault="00C016CB" w:rsidP="00C016CB">
      <w:pPr>
        <w:pStyle w:val="Otsikko2"/>
        <w:divId w:val="1791391697"/>
        <w:rPr>
          <w:lang w:val="fi-FI"/>
        </w:rPr>
      </w:pPr>
      <w:bookmarkStart w:id="7" w:name="_Toc529528360"/>
      <w:r>
        <w:rPr>
          <w:lang w:val="fi-FI"/>
        </w:rPr>
        <w:t>3.2.</w:t>
      </w:r>
      <w:r w:rsidR="00B819CC">
        <w:rPr>
          <w:lang w:val="fi-FI"/>
        </w:rPr>
        <w:t>2</w:t>
      </w:r>
      <w:r>
        <w:rPr>
          <w:lang w:val="fi-FI"/>
        </w:rPr>
        <w:t xml:space="preserve"> Vaihtoehtoinen silmukointi</w:t>
      </w:r>
      <w:bookmarkEnd w:id="7"/>
    </w:p>
    <w:p w:rsidR="00740F82" w:rsidRPr="00C016CB" w:rsidRDefault="00A03CC3" w:rsidP="00C016CB">
      <w:pPr>
        <w:pStyle w:val="Otsikko2"/>
        <w:divId w:val="1791391697"/>
        <w:rPr>
          <w:lang w:val="fi-FI"/>
        </w:rPr>
      </w:pPr>
      <w:bookmarkStart w:id="8" w:name="_Toc529528361"/>
      <w:r w:rsidRPr="00C016CB">
        <w:rPr>
          <w:lang w:val="fi-FI"/>
        </w:rPr>
        <w:t>3</w:t>
      </w:r>
      <w:r w:rsidR="009E620C" w:rsidRPr="00C016CB">
        <w:rPr>
          <w:lang w:val="fi-FI"/>
        </w:rPr>
        <w:t>.</w:t>
      </w:r>
      <w:r w:rsidR="00C016CB">
        <w:rPr>
          <w:lang w:val="fi-FI"/>
        </w:rPr>
        <w:t>3</w:t>
      </w:r>
      <w:r w:rsidR="009E620C" w:rsidRPr="00C016CB">
        <w:rPr>
          <w:lang w:val="fi-FI"/>
        </w:rPr>
        <w:t xml:space="preserve"> </w:t>
      </w:r>
      <w:proofErr w:type="spellStart"/>
      <w:r w:rsidR="009E620C" w:rsidRPr="00C016CB">
        <w:rPr>
          <w:lang w:val="fi-FI"/>
        </w:rPr>
        <w:t>Spliseosomi</w:t>
      </w:r>
      <w:bookmarkEnd w:id="8"/>
      <w:proofErr w:type="spellEnd"/>
    </w:p>
    <w:p w:rsidR="003037ED" w:rsidRPr="007760BF" w:rsidRDefault="00740F82" w:rsidP="00587B6C">
      <w:pPr>
        <w:divId w:val="1791391697"/>
        <w:rPr>
          <w:lang w:val="fi-FI"/>
        </w:rPr>
      </w:pPr>
      <w:proofErr w:type="spellStart"/>
      <w:r w:rsidRPr="00740F82">
        <w:rPr>
          <w:lang w:val="fi-FI"/>
        </w:rPr>
        <w:t>Spliseosomi</w:t>
      </w:r>
      <w:proofErr w:type="spellEnd"/>
      <w:r w:rsidRPr="00740F82">
        <w:rPr>
          <w:lang w:val="fi-FI"/>
        </w:rPr>
        <w:t xml:space="preserve"> on viidestä pienestä </w:t>
      </w:r>
      <w:proofErr w:type="spellStart"/>
      <w:r w:rsidRPr="00740F82">
        <w:rPr>
          <w:lang w:val="fi-FI"/>
        </w:rPr>
        <w:t>r</w:t>
      </w:r>
      <w:r>
        <w:rPr>
          <w:lang w:val="fi-FI"/>
        </w:rPr>
        <w:t>ibonukleoproteiinista</w:t>
      </w:r>
      <w:proofErr w:type="spellEnd"/>
      <w:r w:rsidR="00BC2958">
        <w:rPr>
          <w:lang w:val="fi-FI"/>
        </w:rPr>
        <w:t xml:space="preserve"> (</w:t>
      </w:r>
      <w:proofErr w:type="spellStart"/>
      <w:r w:rsidR="00BC2958">
        <w:rPr>
          <w:lang w:val="fi-FI"/>
        </w:rPr>
        <w:t>snRNP</w:t>
      </w:r>
      <w:proofErr w:type="spellEnd"/>
      <w:r w:rsidR="00BC2958">
        <w:rPr>
          <w:lang w:val="fi-FI"/>
        </w:rPr>
        <w:t>) ja niitä avustavista proteiineista</w:t>
      </w:r>
      <w:r>
        <w:rPr>
          <w:lang w:val="fi-FI"/>
        </w:rPr>
        <w:t xml:space="preserve"> muodostuva</w:t>
      </w:r>
      <w:r w:rsidR="00134232">
        <w:rPr>
          <w:lang w:val="fi-FI"/>
        </w:rPr>
        <w:t xml:space="preserve"> dynaaminen molekyylikoneisto, joka </w:t>
      </w:r>
      <w:r w:rsidR="00BC2958">
        <w:rPr>
          <w:lang w:val="fi-FI"/>
        </w:rPr>
        <w:t xml:space="preserve">huolehtii silmukoinnista </w:t>
      </w:r>
      <w:proofErr w:type="spellStart"/>
      <w:r w:rsidR="00BC2958">
        <w:rPr>
          <w:lang w:val="fi-FI"/>
        </w:rPr>
        <w:t>eukaryooteilla</w:t>
      </w:r>
      <w:proofErr w:type="spellEnd"/>
      <w:r w:rsidR="00BC2958">
        <w:rPr>
          <w:lang w:val="fi-FI"/>
        </w:rPr>
        <w:t>.</w:t>
      </w:r>
      <w:r w:rsidR="003037ED">
        <w:rPr>
          <w:lang w:val="fi-FI"/>
        </w:rPr>
        <w:t xml:space="preserve"> </w:t>
      </w:r>
      <w:proofErr w:type="spellStart"/>
      <w:r w:rsidR="003037ED">
        <w:rPr>
          <w:lang w:val="fi-FI"/>
        </w:rPr>
        <w:t>Spliseosomit</w:t>
      </w:r>
      <w:proofErr w:type="spellEnd"/>
      <w:r w:rsidR="003037ED">
        <w:rPr>
          <w:lang w:val="fi-FI"/>
        </w:rPr>
        <w:t xml:space="preserve"> voidaan jakaa kahteen eri tyyppiin: </w:t>
      </w:r>
      <w:proofErr w:type="spellStart"/>
      <w:r w:rsidR="003037ED">
        <w:rPr>
          <w:lang w:val="fi-FI"/>
        </w:rPr>
        <w:t>major-spliseosomi</w:t>
      </w:r>
      <w:proofErr w:type="spellEnd"/>
      <w:r w:rsidR="003037ED">
        <w:rPr>
          <w:lang w:val="fi-FI"/>
        </w:rPr>
        <w:t xml:space="preserve"> eli U2-riippuvainen </w:t>
      </w:r>
      <w:proofErr w:type="spellStart"/>
      <w:r w:rsidR="003037ED">
        <w:rPr>
          <w:lang w:val="fi-FI"/>
        </w:rPr>
        <w:t>spliseosomi</w:t>
      </w:r>
      <w:proofErr w:type="spellEnd"/>
      <w:r w:rsidR="003037ED">
        <w:rPr>
          <w:lang w:val="fi-FI"/>
        </w:rPr>
        <w:t xml:space="preserve"> sekä </w:t>
      </w:r>
      <w:proofErr w:type="spellStart"/>
      <w:r w:rsidR="003037ED">
        <w:rPr>
          <w:lang w:val="fi-FI"/>
        </w:rPr>
        <w:t>minor</w:t>
      </w:r>
      <w:r w:rsidR="00C358A6">
        <w:rPr>
          <w:lang w:val="fi-FI"/>
        </w:rPr>
        <w:t>-</w:t>
      </w:r>
      <w:r w:rsidR="003037ED">
        <w:rPr>
          <w:lang w:val="fi-FI"/>
        </w:rPr>
        <w:t>spliceoso</w:t>
      </w:r>
      <w:r w:rsidR="00C358A6">
        <w:rPr>
          <w:lang w:val="fi-FI"/>
        </w:rPr>
        <w:t>mi</w:t>
      </w:r>
      <w:proofErr w:type="spellEnd"/>
      <w:r w:rsidR="003037ED">
        <w:rPr>
          <w:lang w:val="fi-FI"/>
        </w:rPr>
        <w:t xml:space="preserve"> eli U12-riippuvainen </w:t>
      </w:r>
      <w:proofErr w:type="spellStart"/>
      <w:r w:rsidR="003037ED">
        <w:rPr>
          <w:lang w:val="fi-FI"/>
        </w:rPr>
        <w:t>spliseosomi</w:t>
      </w:r>
      <w:proofErr w:type="spellEnd"/>
      <w:r w:rsidR="00C358A6">
        <w:rPr>
          <w:lang w:val="fi-FI"/>
        </w:rPr>
        <w:t xml:space="preserve"> </w:t>
      </w:r>
      <w:r w:rsidR="00BC163F">
        <w:rPr>
          <w:lang w:val="fi-FI"/>
        </w:rPr>
        <w:fldChar w:fldCharType="begin" w:fldLock="1"/>
      </w:r>
      <w:r w:rsidR="00B02DC3">
        <w:rPr>
          <w:lang w:val="fi-FI"/>
        </w:rPr>
        <w:instrText>ADDIN CSL_CITATION {"citationItems":[{"id":"ITEM-1","itemData":{"DOI":"10.1101/cshperspect.a003707","ISSN":"1943-0264","abstract":"Pre-mRNA splicing is catalyzed by the spliceosome, a multimegadalton ribonucleoprotein (RNP) complex comprised of five snRNPs and numerous proteins. Intricate RNA-RNA and RNP networks, which serve to align the reactive groups of the pre-mRNA for catalysis, are formed and repeatedly rearranged during spliceosome assembly and catalysis. Both the conformation and composition of the spliceosome are highly dynamic, affording the splicing machinery its accuracy and flexibility, and these remarkable dynamics are largely conserved between yeast and metazoans. Because of its dynamic and complex nature, obtaining structural information about the spliceosome represents a major challenge. Electron microscopy has revealed the general morphology of several spliceosomal complexes and their snRNP subunits, and also the spatial arrangement of some of their components. X-ray and NMR studies have provided high resolution structure information about spliceosomal proteins alone or complexed with one or more binding partners. The extensive interplay of RNA and proteins in aligning the pre-mRNA's reactive groups, and the presence of both RNA and protein at the core of the splicing machinery, suggest that the spliceosome is an RNP enzyme. However, elucidation of the precise nature of the spliceosome's active site, awaits the generation of a high-resolution structure of its RNP core.","author":[{"dropping-particle":"","family":"Will","given":"Cindy L","non-dropping-particle":"","parse-names":false,"suffix":""},{"dropping-particle":"","family":"Lührmann","given":"Reinhard","non-dropping-particle":"","parse-names":false,"suffix":""}],"container-title":"Cold Spring Harbor perspectives in biology","id":"ITEM-1","issue":"7","issued":{"date-parts":[["2011"]]},"note":"undefined; J1: Cold Spring Harb Perspect Biol","page":"a003707","publisher":"Cold Spring Harbor Laboratory Press","title":"Spliceosome structure and function","type":"article-journal","volume":"3"},"uris":["http://www.mendeley.com/documents/?uuid=ec3d4451-7178-499e-89cb-962cd0c5db5d"]}],"mendeley":{"formattedCitation":"(&lt;span style=\"baseline\"&gt;Will ja Lührmann&lt;/span&gt;, 2011)","plainTextFormattedCitation":"(Will ja Lührmann, 2011)","previouslyFormattedCitation":"(&lt;span style=\"baseline\"&gt;Will ja Lührmann&lt;/span&gt;, 2011)"},"properties":{"noteIndex":0},"schema":"https://github.com/citation-style-language/schema/raw/master/csl-citation.json"}</w:instrText>
      </w:r>
      <w:r w:rsidR="00BC163F">
        <w:rPr>
          <w:lang w:val="fi-FI"/>
        </w:rPr>
        <w:fldChar w:fldCharType="separate"/>
      </w:r>
      <w:r w:rsidR="00BC163F" w:rsidRPr="00BC163F">
        <w:rPr>
          <w:noProof/>
          <w:lang w:val="fi-FI"/>
        </w:rPr>
        <w:t>(Will ja Lührmann, 2011)</w:t>
      </w:r>
      <w:r w:rsidR="00BC163F">
        <w:rPr>
          <w:lang w:val="fi-FI"/>
        </w:rPr>
        <w:fldChar w:fldCharType="end"/>
      </w:r>
      <w:r w:rsidR="00BC163F">
        <w:rPr>
          <w:lang w:val="fi-FI"/>
        </w:rPr>
        <w:t xml:space="preserve"> </w:t>
      </w:r>
      <w:r w:rsidR="00175BFE">
        <w:rPr>
          <w:rFonts w:cs="Times New Roman"/>
          <w:szCs w:val="24"/>
          <w:lang w:val="fi-FI"/>
        </w:rPr>
        <w:t xml:space="preserve">U2-riippuvainen </w:t>
      </w:r>
      <w:proofErr w:type="spellStart"/>
      <w:r w:rsidR="00C358A6">
        <w:rPr>
          <w:rFonts w:cs="Times New Roman"/>
          <w:szCs w:val="24"/>
          <w:lang w:val="fi-FI"/>
        </w:rPr>
        <w:t>spliseosomi</w:t>
      </w:r>
      <w:proofErr w:type="spellEnd"/>
      <w:r w:rsidR="00C358A6">
        <w:rPr>
          <w:rFonts w:cs="Times New Roman"/>
          <w:szCs w:val="24"/>
          <w:lang w:val="fi-FI"/>
        </w:rPr>
        <w:t xml:space="preserve"> </w:t>
      </w:r>
      <w:r w:rsidR="007760BF">
        <w:rPr>
          <w:rFonts w:cs="Times New Roman"/>
          <w:szCs w:val="24"/>
          <w:lang w:val="fi-FI"/>
        </w:rPr>
        <w:t>silmukoi</w:t>
      </w:r>
      <w:r w:rsidR="00C358A6">
        <w:rPr>
          <w:rFonts w:cs="Times New Roman"/>
          <w:szCs w:val="24"/>
          <w:lang w:val="fi-FI"/>
        </w:rPr>
        <w:t xml:space="preserve"> noin 9</w:t>
      </w:r>
      <w:r w:rsidR="00175BFE">
        <w:rPr>
          <w:rFonts w:cs="Times New Roman"/>
          <w:szCs w:val="24"/>
          <w:lang w:val="fi-FI"/>
        </w:rPr>
        <w:t>5</w:t>
      </w:r>
      <w:r w:rsidR="00C358A6">
        <w:rPr>
          <w:rFonts w:cs="Times New Roman"/>
          <w:szCs w:val="24"/>
          <w:lang w:val="fi-FI"/>
        </w:rPr>
        <w:t xml:space="preserve">,5% </w:t>
      </w:r>
      <w:proofErr w:type="spellStart"/>
      <w:r w:rsidR="00C358A6">
        <w:rPr>
          <w:rFonts w:cs="Times New Roman"/>
          <w:szCs w:val="24"/>
          <w:lang w:val="fi-FI"/>
        </w:rPr>
        <w:t>introneja</w:t>
      </w:r>
      <w:proofErr w:type="spellEnd"/>
      <w:r w:rsidR="00C358A6">
        <w:rPr>
          <w:rFonts w:cs="Times New Roman"/>
          <w:szCs w:val="24"/>
          <w:lang w:val="fi-FI"/>
        </w:rPr>
        <w:t xml:space="preserve"> sisältäv</w:t>
      </w:r>
      <w:r w:rsidR="007760BF">
        <w:rPr>
          <w:rFonts w:cs="Times New Roman"/>
          <w:szCs w:val="24"/>
          <w:lang w:val="fi-FI"/>
        </w:rPr>
        <w:t>istä geeneistä</w:t>
      </w:r>
      <w:r w:rsidR="00175BFE">
        <w:rPr>
          <w:rFonts w:cs="Times New Roman"/>
          <w:szCs w:val="24"/>
          <w:lang w:val="fi-FI"/>
        </w:rPr>
        <w:t xml:space="preserve"> ja U12-riippuvainen </w:t>
      </w:r>
      <w:proofErr w:type="spellStart"/>
      <w:r w:rsidR="00175BFE">
        <w:rPr>
          <w:rFonts w:cs="Times New Roman"/>
          <w:szCs w:val="24"/>
          <w:lang w:val="fi-FI"/>
        </w:rPr>
        <w:t>spliseosomi</w:t>
      </w:r>
      <w:proofErr w:type="spellEnd"/>
      <w:r w:rsidR="00175BFE">
        <w:rPr>
          <w:rFonts w:cs="Times New Roman"/>
          <w:szCs w:val="24"/>
          <w:lang w:val="fi-FI"/>
        </w:rPr>
        <w:t xml:space="preserve"> </w:t>
      </w:r>
      <w:r w:rsidR="007760BF">
        <w:rPr>
          <w:rFonts w:cs="Times New Roman"/>
          <w:szCs w:val="24"/>
          <w:lang w:val="fi-FI"/>
        </w:rPr>
        <w:t>silmukoi</w:t>
      </w:r>
      <w:r w:rsidR="00175BFE">
        <w:rPr>
          <w:rFonts w:cs="Times New Roman"/>
          <w:szCs w:val="24"/>
          <w:lang w:val="fi-FI"/>
        </w:rPr>
        <w:t xml:space="preserve"> loput. U2-riippuvainen </w:t>
      </w:r>
      <w:proofErr w:type="spellStart"/>
      <w:r w:rsidR="00175BFE">
        <w:rPr>
          <w:rFonts w:cs="Times New Roman"/>
          <w:szCs w:val="24"/>
          <w:lang w:val="fi-FI"/>
        </w:rPr>
        <w:t>spliseosomi</w:t>
      </w:r>
      <w:proofErr w:type="spellEnd"/>
      <w:r w:rsidR="00175BFE">
        <w:rPr>
          <w:rFonts w:cs="Times New Roman"/>
          <w:szCs w:val="24"/>
          <w:lang w:val="fi-FI"/>
        </w:rPr>
        <w:t xml:space="preserve"> muodostuu </w:t>
      </w:r>
      <w:proofErr w:type="spellStart"/>
      <w:r w:rsidR="00175BFE">
        <w:rPr>
          <w:rFonts w:cs="Times New Roman"/>
          <w:szCs w:val="24"/>
          <w:lang w:val="fi-FI"/>
        </w:rPr>
        <w:t>ribonukleoproteiineista</w:t>
      </w:r>
      <w:proofErr w:type="spellEnd"/>
      <w:r w:rsidR="00175BFE">
        <w:rPr>
          <w:rFonts w:cs="Times New Roman"/>
          <w:szCs w:val="24"/>
          <w:lang w:val="fi-FI"/>
        </w:rPr>
        <w:t>, jotka o</w:t>
      </w:r>
      <w:r w:rsidR="007760BF">
        <w:rPr>
          <w:rFonts w:cs="Times New Roman"/>
          <w:szCs w:val="24"/>
          <w:lang w:val="fi-FI"/>
        </w:rPr>
        <w:t>vat</w:t>
      </w:r>
      <w:r w:rsidR="00175BFE">
        <w:rPr>
          <w:rFonts w:cs="Times New Roman"/>
          <w:szCs w:val="24"/>
          <w:lang w:val="fi-FI"/>
        </w:rPr>
        <w:t xml:space="preserve"> nimetty U1, U2, U4, U5 ja U6, ja U12-riippuvainen </w:t>
      </w:r>
      <w:proofErr w:type="spellStart"/>
      <w:r w:rsidR="00175BFE">
        <w:rPr>
          <w:rFonts w:cs="Times New Roman"/>
          <w:szCs w:val="24"/>
          <w:lang w:val="fi-FI"/>
        </w:rPr>
        <w:t>spliseosomi</w:t>
      </w:r>
      <w:proofErr w:type="spellEnd"/>
      <w:r w:rsidR="00175BFE">
        <w:rPr>
          <w:rFonts w:cs="Times New Roman"/>
          <w:szCs w:val="24"/>
          <w:lang w:val="fi-FI"/>
        </w:rPr>
        <w:t xml:space="preserve"> koostuu </w:t>
      </w:r>
      <w:proofErr w:type="spellStart"/>
      <w:r w:rsidR="00175BFE">
        <w:rPr>
          <w:rFonts w:cs="Times New Roman"/>
          <w:szCs w:val="24"/>
          <w:lang w:val="fi-FI"/>
        </w:rPr>
        <w:t>ribonukleoproteiineista</w:t>
      </w:r>
      <w:proofErr w:type="spellEnd"/>
      <w:r w:rsidR="00175BFE">
        <w:rPr>
          <w:rFonts w:cs="Times New Roman"/>
          <w:szCs w:val="24"/>
          <w:lang w:val="fi-FI"/>
        </w:rPr>
        <w:t xml:space="preserve"> U11, U12, U4atac, U5 ja U6atac</w:t>
      </w:r>
      <w:r w:rsidR="00876A42">
        <w:rPr>
          <w:rFonts w:cs="Times New Roman"/>
          <w:szCs w:val="24"/>
          <w:lang w:val="fi-FI"/>
        </w:rPr>
        <w:t xml:space="preserve"> </w:t>
      </w:r>
      <w:r w:rsidR="00876A42">
        <w:rPr>
          <w:rFonts w:cs="Times New Roman"/>
          <w:szCs w:val="24"/>
          <w:lang w:val="fi-FI"/>
        </w:rPr>
        <w:fldChar w:fldCharType="begin" w:fldLock="1"/>
      </w:r>
      <w:r w:rsidR="00876A42">
        <w:rPr>
          <w:rFonts w:cs="Times New Roman"/>
          <w:szCs w:val="24"/>
          <w:lang w:val="fi-FI"/>
        </w:rPr>
        <w:instrText>ADDIN CSL_CITATION {"citationItems":[{"id":"ITEM-1","itemData":{"author":[{"dropping-particle":"","family":"Scotti","given":"Marina M","non-dropping-particle":"","parse-names":false,"suffix":""},{"dropping-particle":"","family":"Swanson","given":"Maurice S","non-dropping-particle":"","parse-names":false,"suffix":""}],"container-title":"Nature Reviews Genetics","id":"ITEM-1","issued":{"date-parts":[["2015"]]},"page":"19","publisher":"Nature Publishing Group, a division of Macmillan Publishers Limited. All Rights Reserved","title":"RNA mis-splicing in disease","type":"article-journal","volume":"17"},"uris":["http://www.mendeley.com/documents/?uuid=fb576af0-53f1-4209-99b2-a39c1cad0416"]}],"mendeley":{"formattedCitation":"(&lt;span style=\"baseline\"&gt;Scotti ja Swanson&lt;/span&gt;, 2015)","plainTextFormattedCitation":"(Scotti ja Swanson, 2015)","previouslyFormattedCitation":"(&lt;span style=\"baseline\"&gt;Scotti ja Swanson&lt;/span&gt;, 2015)"},"properties":{"noteIndex":0},"schema":"https://github.com/citation-style-language/schema/raw/master/csl-citation.json"}</w:instrText>
      </w:r>
      <w:r w:rsidR="00876A42">
        <w:rPr>
          <w:rFonts w:cs="Times New Roman"/>
          <w:szCs w:val="24"/>
          <w:lang w:val="fi-FI"/>
        </w:rPr>
        <w:fldChar w:fldCharType="separate"/>
      </w:r>
      <w:r w:rsidR="00876A42" w:rsidRPr="00876A42">
        <w:rPr>
          <w:rFonts w:cs="Times New Roman"/>
          <w:noProof/>
          <w:szCs w:val="24"/>
          <w:lang w:val="fi-FI"/>
        </w:rPr>
        <w:t>(Scotti ja Swanson, 2015)</w:t>
      </w:r>
      <w:r w:rsidR="00876A42">
        <w:rPr>
          <w:rFonts w:cs="Times New Roman"/>
          <w:szCs w:val="24"/>
          <w:lang w:val="fi-FI"/>
        </w:rPr>
        <w:fldChar w:fldCharType="end"/>
      </w:r>
      <w:r w:rsidR="007760BF">
        <w:rPr>
          <w:rFonts w:cs="Times New Roman"/>
          <w:szCs w:val="24"/>
          <w:lang w:val="fi-FI"/>
        </w:rPr>
        <w:t>. U4atac ja U6atac ovat saaneet nimensä siitä, että</w:t>
      </w:r>
      <w:r w:rsidR="00B819CC">
        <w:rPr>
          <w:rFonts w:cs="Times New Roman"/>
          <w:szCs w:val="24"/>
          <w:lang w:val="fi-FI"/>
        </w:rPr>
        <w:t xml:space="preserve"> perinteisesti</w:t>
      </w:r>
      <w:r w:rsidR="007760BF">
        <w:rPr>
          <w:rFonts w:cs="Times New Roman"/>
          <w:szCs w:val="24"/>
          <w:lang w:val="fi-FI"/>
        </w:rPr>
        <w:t xml:space="preserve"> U12-riippuvaisten </w:t>
      </w:r>
      <w:proofErr w:type="spellStart"/>
      <w:r w:rsidR="007760BF">
        <w:rPr>
          <w:rFonts w:cs="Times New Roman"/>
          <w:szCs w:val="24"/>
          <w:lang w:val="fi-FI"/>
        </w:rPr>
        <w:t>intronien</w:t>
      </w:r>
      <w:proofErr w:type="spellEnd"/>
      <w:r w:rsidR="007760BF">
        <w:rPr>
          <w:rFonts w:cs="Times New Roman"/>
          <w:szCs w:val="24"/>
          <w:lang w:val="fi-FI"/>
        </w:rPr>
        <w:t xml:space="preserve"> 5’-päässä on AT-</w:t>
      </w:r>
      <w:proofErr w:type="spellStart"/>
      <w:r w:rsidR="007760BF">
        <w:rPr>
          <w:rFonts w:cs="Times New Roman"/>
          <w:szCs w:val="24"/>
          <w:lang w:val="fi-FI"/>
        </w:rPr>
        <w:t>dinukleotidi</w:t>
      </w:r>
      <w:proofErr w:type="spellEnd"/>
      <w:r w:rsidR="007760BF">
        <w:rPr>
          <w:rFonts w:cs="Times New Roman"/>
          <w:szCs w:val="24"/>
          <w:lang w:val="fi-FI"/>
        </w:rPr>
        <w:t xml:space="preserve"> ja 3’-päässä on AC-</w:t>
      </w:r>
      <w:proofErr w:type="spellStart"/>
      <w:r w:rsidR="007760BF">
        <w:rPr>
          <w:rFonts w:cs="Times New Roman"/>
          <w:szCs w:val="24"/>
          <w:lang w:val="fi-FI"/>
        </w:rPr>
        <w:t>dinukleotidi</w:t>
      </w:r>
      <w:proofErr w:type="spellEnd"/>
      <w:r w:rsidR="007760BF">
        <w:rPr>
          <w:rFonts w:cs="Times New Roman"/>
          <w:szCs w:val="24"/>
          <w:lang w:val="fi-FI"/>
        </w:rPr>
        <w:t>, mutta sittemmin on todistettu, että tämä ei ole välttämättä vaadittua</w:t>
      </w:r>
      <w:r w:rsidR="00876A42">
        <w:rPr>
          <w:rFonts w:cs="Times New Roman"/>
          <w:szCs w:val="24"/>
          <w:lang w:val="fi-FI"/>
        </w:rPr>
        <w:t xml:space="preserve"> </w:t>
      </w:r>
      <w:r w:rsidR="00876A42">
        <w:rPr>
          <w:rFonts w:cs="Times New Roman"/>
          <w:szCs w:val="24"/>
          <w:lang w:val="fi-FI"/>
        </w:rPr>
        <w:fldChar w:fldCharType="begin" w:fldLock="1"/>
      </w:r>
      <w:r w:rsidR="00876A42">
        <w:rPr>
          <w:rFonts w:cs="Times New Roman"/>
          <w:szCs w:val="24"/>
          <w:lang w:val="fi-FI"/>
        </w:rPr>
        <w:instrText>ADDIN CSL_CITATION {"citationItems":[{"id":"ITEM-1","itemData":{"DOI":"10.1002/wrna.1141","ISSN":"1757-7012","abstract":"The removal of non-coding sequences, introns, from the mRNA precursors is an essential step in eukaryotic gene expression. U12-type introns are a minor subgroup of introns, distinct from the major or U2-type introns. U12-type introns are present in most eukaryotes but only account for less than 0.5% of all introns in any given genome. They are processed by a specific U12-dependent spliceosome, which is similar to, but distinct from, the major spliceosome. U12-type introns are spliced somewhat less efficiently than the major introns, and it is believed that this limits the expression of the genes containing such introns. Recent findings on the role of U12-dependent splicing in development and human disease have shown that it can also affect multiple cellular processes not directly related to the functions of the host genes of U12-type introns. At the same time, advances in understanding the regulation and phylogenetic distribution of the minor spliceosome are starting to shed light on how the U12-type introns and the minor spliceosome may have evolved.","author":[{"dropping-particle":"","family":"Turunen","given":"Janne J","non-dropping-particle":"","parse-names":false,"suffix":""},{"dropping-particle":"","family":"Niemelä H.","given":"Elina","non-dropping-particle":"","parse-names":false,"suffix":""},{"dropping-particle":"","family":"Verma","given":"Bhupendra","non-dropping-particle":"","parse-names":false,"suffix":""},{"dropping-particle":"","family":"Frilander","given":"Mikko J","non-dropping-particle":"","parse-names":false,"suffix":""}],"container-title":"Wiley interdisciplinary reviews.RNA","id":"ITEM-1","issue":"1","issued":{"date-parts":[["2013"]]},"note":"undefined; J1: Wiley Interdiscip Rev RNA","page":"61-76","publisher":"John Wiley &amp; Sons, Inc","title":"The significant other: splicing by the minor spliceosome","type":"article-journal","volume":"4"},"uris":["http://www.mendeley.com/documents/?uuid=3dd983b5-dd15-43f4-a969-67c7b9f4edbd"]}],"mendeley":{"formattedCitation":"(&lt;span style=\"baseline\"&gt;Turunen ym.&lt;/span&gt;, 2013)","plainTextFormattedCitation":"(Turunen ym., 2013)","previouslyFormattedCitation":"(&lt;span style=\"baseline\"&gt;Turunen ym.&lt;/span&gt;, 2013)"},"properties":{"noteIndex":0},"schema":"https://github.com/citation-style-language/schema/raw/master/csl-citation.json"}</w:instrText>
      </w:r>
      <w:r w:rsidR="00876A42">
        <w:rPr>
          <w:rFonts w:cs="Times New Roman"/>
          <w:szCs w:val="24"/>
          <w:lang w:val="fi-FI"/>
        </w:rPr>
        <w:fldChar w:fldCharType="separate"/>
      </w:r>
      <w:r w:rsidR="00876A42" w:rsidRPr="00876A42">
        <w:rPr>
          <w:rFonts w:cs="Times New Roman"/>
          <w:noProof/>
          <w:szCs w:val="24"/>
          <w:lang w:val="fi-FI"/>
        </w:rPr>
        <w:t>(Turunen ym., 2013)</w:t>
      </w:r>
      <w:r w:rsidR="00876A42">
        <w:rPr>
          <w:rFonts w:cs="Times New Roman"/>
          <w:szCs w:val="24"/>
          <w:lang w:val="fi-FI"/>
        </w:rPr>
        <w:fldChar w:fldCharType="end"/>
      </w:r>
      <w:r w:rsidR="00C016CB">
        <w:rPr>
          <w:rFonts w:cs="Times New Roman"/>
          <w:szCs w:val="24"/>
          <w:lang w:val="fi-FI"/>
        </w:rPr>
        <w:t>.</w:t>
      </w:r>
      <w:r w:rsidR="007760BF">
        <w:rPr>
          <w:rFonts w:cs="Times New Roman"/>
          <w:szCs w:val="24"/>
          <w:lang w:val="fi-FI"/>
        </w:rPr>
        <w:t xml:space="preserve"> U12-riippuvais</w:t>
      </w:r>
      <w:r w:rsidR="00A03CC3">
        <w:rPr>
          <w:rFonts w:cs="Times New Roman"/>
          <w:szCs w:val="24"/>
          <w:lang w:val="fi-FI"/>
        </w:rPr>
        <w:t xml:space="preserve">et </w:t>
      </w:r>
      <w:proofErr w:type="spellStart"/>
      <w:r w:rsidR="00A03CC3">
        <w:rPr>
          <w:rFonts w:cs="Times New Roman"/>
          <w:szCs w:val="24"/>
          <w:lang w:val="fi-FI"/>
        </w:rPr>
        <w:t>intronit</w:t>
      </w:r>
      <w:proofErr w:type="spellEnd"/>
      <w:r w:rsidR="00A03CC3">
        <w:rPr>
          <w:rFonts w:cs="Times New Roman"/>
          <w:szCs w:val="24"/>
          <w:lang w:val="fi-FI"/>
        </w:rPr>
        <w:t xml:space="preserve"> U2-riippuvaisista erottaa niiden 5’-splice </w:t>
      </w:r>
      <w:proofErr w:type="spellStart"/>
      <w:r w:rsidR="00A03CC3">
        <w:rPr>
          <w:rFonts w:cs="Times New Roman"/>
          <w:szCs w:val="24"/>
          <w:lang w:val="fi-FI"/>
        </w:rPr>
        <w:t>site</w:t>
      </w:r>
      <w:proofErr w:type="spellEnd"/>
      <w:r w:rsidR="00A03CC3">
        <w:rPr>
          <w:rFonts w:cs="Times New Roman"/>
          <w:szCs w:val="24"/>
          <w:lang w:val="fi-FI"/>
        </w:rPr>
        <w:t xml:space="preserve"> -alueen </w:t>
      </w:r>
      <w:proofErr w:type="spellStart"/>
      <w:r w:rsidR="00A03CC3">
        <w:rPr>
          <w:rFonts w:cs="Times New Roman"/>
          <w:szCs w:val="24"/>
          <w:lang w:val="fi-FI"/>
        </w:rPr>
        <w:t>konservaatio</w:t>
      </w:r>
      <w:proofErr w:type="spellEnd"/>
      <w:r w:rsidR="00A03CC3">
        <w:rPr>
          <w:rFonts w:cs="Times New Roman"/>
          <w:szCs w:val="24"/>
          <w:lang w:val="fi-FI"/>
        </w:rPr>
        <w:t xml:space="preserve"> sekä </w:t>
      </w:r>
      <w:proofErr w:type="spellStart"/>
      <w:r w:rsidR="00A03CC3">
        <w:rPr>
          <w:rFonts w:cs="Times New Roman"/>
          <w:szCs w:val="24"/>
          <w:lang w:val="fi-FI"/>
        </w:rPr>
        <w:t>branch</w:t>
      </w:r>
      <w:proofErr w:type="spellEnd"/>
      <w:r w:rsidR="00A03CC3">
        <w:rPr>
          <w:rFonts w:cs="Times New Roman"/>
          <w:szCs w:val="24"/>
          <w:lang w:val="fi-FI"/>
        </w:rPr>
        <w:t xml:space="preserve"> </w:t>
      </w:r>
      <w:proofErr w:type="spellStart"/>
      <w:r w:rsidR="00A03CC3">
        <w:rPr>
          <w:rFonts w:cs="Times New Roman"/>
          <w:szCs w:val="24"/>
          <w:lang w:val="fi-FI"/>
        </w:rPr>
        <w:t>point</w:t>
      </w:r>
      <w:proofErr w:type="spellEnd"/>
      <w:r w:rsidR="00A03CC3">
        <w:rPr>
          <w:rFonts w:cs="Times New Roman"/>
          <w:szCs w:val="24"/>
          <w:lang w:val="fi-FI"/>
        </w:rPr>
        <w:t xml:space="preserve"> </w:t>
      </w:r>
      <w:proofErr w:type="spellStart"/>
      <w:r w:rsidR="00A03CC3">
        <w:rPr>
          <w:rFonts w:cs="Times New Roman"/>
          <w:szCs w:val="24"/>
          <w:lang w:val="fi-FI"/>
        </w:rPr>
        <w:t>sequence</w:t>
      </w:r>
      <w:proofErr w:type="spellEnd"/>
      <w:r w:rsidR="00A03CC3">
        <w:rPr>
          <w:rFonts w:cs="Times New Roman"/>
          <w:szCs w:val="24"/>
          <w:lang w:val="fi-FI"/>
        </w:rPr>
        <w:t xml:space="preserve"> -alueen </w:t>
      </w:r>
      <w:proofErr w:type="spellStart"/>
      <w:r w:rsidR="00A03CC3">
        <w:rPr>
          <w:rFonts w:cs="Times New Roman"/>
          <w:szCs w:val="24"/>
          <w:lang w:val="fi-FI"/>
        </w:rPr>
        <w:t>konservaatio</w:t>
      </w:r>
      <w:proofErr w:type="spellEnd"/>
      <w:r w:rsidR="00A03CC3">
        <w:rPr>
          <w:rFonts w:cs="Times New Roman"/>
          <w:szCs w:val="24"/>
          <w:lang w:val="fi-FI"/>
        </w:rPr>
        <w:t xml:space="preserve">. Myös U12-riippuvaiset </w:t>
      </w:r>
      <w:proofErr w:type="spellStart"/>
      <w:r w:rsidR="00A03CC3">
        <w:rPr>
          <w:rFonts w:cs="Times New Roman"/>
          <w:szCs w:val="24"/>
          <w:lang w:val="fi-FI"/>
        </w:rPr>
        <w:t>intronit</w:t>
      </w:r>
      <w:proofErr w:type="spellEnd"/>
      <w:r w:rsidR="00A03CC3">
        <w:rPr>
          <w:rFonts w:cs="Times New Roman"/>
          <w:szCs w:val="24"/>
          <w:lang w:val="fi-FI"/>
        </w:rPr>
        <w:t xml:space="preserve"> sisältävät usein tyypillisen GT-AG </w:t>
      </w:r>
      <w:proofErr w:type="spellStart"/>
      <w:r w:rsidR="00A03CC3">
        <w:rPr>
          <w:rFonts w:cs="Times New Roman"/>
          <w:szCs w:val="24"/>
          <w:lang w:val="fi-FI"/>
        </w:rPr>
        <w:t>dinukleotidin</w:t>
      </w:r>
      <w:proofErr w:type="spellEnd"/>
      <w:r w:rsidR="00A03CC3">
        <w:rPr>
          <w:rFonts w:cs="Times New Roman"/>
          <w:szCs w:val="24"/>
          <w:lang w:val="fi-FI"/>
        </w:rPr>
        <w:t xml:space="preserve">, ja suurin osa </w:t>
      </w:r>
      <w:proofErr w:type="spellStart"/>
      <w:r w:rsidR="00A03CC3">
        <w:rPr>
          <w:rFonts w:cs="Times New Roman"/>
          <w:szCs w:val="24"/>
          <w:lang w:val="fi-FI"/>
        </w:rPr>
        <w:t>dinukleotideista</w:t>
      </w:r>
      <w:proofErr w:type="spellEnd"/>
      <w:r w:rsidR="00A03CC3">
        <w:rPr>
          <w:rFonts w:cs="Times New Roman"/>
          <w:szCs w:val="24"/>
          <w:lang w:val="fi-FI"/>
        </w:rPr>
        <w:t xml:space="preserve"> on joko AT-A</w:t>
      </w:r>
      <w:r w:rsidR="00935B36">
        <w:rPr>
          <w:rFonts w:cs="Times New Roman"/>
          <w:szCs w:val="24"/>
          <w:lang w:val="fi-FI"/>
        </w:rPr>
        <w:t>C tai GT-AG -tyyppejä</w:t>
      </w:r>
      <w:r w:rsidR="00876A42">
        <w:rPr>
          <w:rFonts w:cs="Times New Roman"/>
          <w:szCs w:val="24"/>
          <w:lang w:val="fi-FI"/>
        </w:rPr>
        <w:t xml:space="preserve"> </w:t>
      </w:r>
      <w:r w:rsidR="00876A42">
        <w:rPr>
          <w:rFonts w:cs="Times New Roman"/>
          <w:szCs w:val="24"/>
          <w:lang w:val="fi-FI"/>
        </w:rPr>
        <w:fldChar w:fldCharType="begin" w:fldLock="1"/>
      </w:r>
      <w:r w:rsidR="00876A42">
        <w:rPr>
          <w:rFonts w:cs="Times New Roman"/>
          <w:szCs w:val="24"/>
          <w:lang w:val="fi-FI"/>
        </w:rPr>
        <w:instrText>ADDIN CSL_CITATION {"citationItems":[{"id":"ITEM-1","itemData":{"DOI":"10.1002/wrna.1141","ISSN":"1757-7012","abstract":"The removal of non-coding sequences, introns, from the mRNA precursors is an essential step in eukaryotic gene expression. U12-type introns are a minor subgroup of introns, distinct from the major or U2-type introns. U12-type introns are present in most eukaryotes but only account for less than 0.5% of all introns in any given genome. They are processed by a specific U12-dependent spliceosome, which is similar to, but distinct from, the major spliceosome. U12-type introns are spliced somewhat less efficiently than the major introns, and it is believed that this limits the expression of the genes containing such introns. Recent findings on the role of U12-dependent splicing in development and human disease have shown that it can also affect multiple cellular processes not directly related to the functions of the host genes of U12-type introns. At the same time, advances in understanding the regulation and phylogenetic distribution of the minor spliceosome are starting to shed light on how the U12-type introns and the minor spliceosome may have evolved.","author":[{"dropping-particle":"","family":"Turunen","given":"Janne J","non-dropping-particle":"","parse-names":false,"suffix":""},{"dropping-particle":"","family":"Niemelä H.","given":"Elina","non-dropping-particle":"","parse-names":false,"suffix":""},{"dropping-particle":"","family":"Verma","given":"Bhupendra","non-dropping-particle":"","parse-names":false,"suffix":""},{"dropping-particle":"","family":"Frilander","given":"Mikko J","non-dropping-particle":"","parse-names":false,"suffix":""}],"container-title":"Wiley interdisciplinary reviews.RNA","id":"ITEM-1","issue":"1","issued":{"date-parts":[["2013"]]},"note":"undefined; J1: Wiley Interdiscip Rev RNA","page":"61-76","publisher":"John Wiley &amp; Sons, Inc","title":"The significant other: splicing by the minor spliceosome","type":"article-journal","volume":"4"},"uris":["http://www.mendeley.com/documents/?uuid=3dd983b5-dd15-43f4-a969-67c7b9f4edbd"]}],"mendeley":{"formattedCitation":"(&lt;span style=\"baseline\"&gt;Turunen ym.&lt;/span&gt;, 2013)","plainTextFormattedCitation":"(Turunen ym., 2013)","previouslyFormattedCitation":"(&lt;span style=\"baseline\"&gt;Turunen ym.&lt;/span&gt;, 2013)"},"properties":{"noteIndex":0},"schema":"https://github.com/citation-style-language/schema/raw/master/csl-citation.json"}</w:instrText>
      </w:r>
      <w:r w:rsidR="00876A42">
        <w:rPr>
          <w:rFonts w:cs="Times New Roman"/>
          <w:szCs w:val="24"/>
          <w:lang w:val="fi-FI"/>
        </w:rPr>
        <w:fldChar w:fldCharType="separate"/>
      </w:r>
      <w:r w:rsidR="00876A42" w:rsidRPr="00876A42">
        <w:rPr>
          <w:rFonts w:cs="Times New Roman"/>
          <w:noProof/>
          <w:szCs w:val="24"/>
          <w:lang w:val="fi-FI"/>
        </w:rPr>
        <w:t>(Turunen ym., 2013)</w:t>
      </w:r>
      <w:r w:rsidR="00876A42">
        <w:rPr>
          <w:rFonts w:cs="Times New Roman"/>
          <w:szCs w:val="24"/>
          <w:lang w:val="fi-FI"/>
        </w:rPr>
        <w:fldChar w:fldCharType="end"/>
      </w:r>
      <w:r w:rsidR="00A03CC3">
        <w:rPr>
          <w:rFonts w:cs="Times New Roman"/>
          <w:szCs w:val="24"/>
          <w:lang w:val="fi-FI"/>
        </w:rPr>
        <w:t>.</w:t>
      </w:r>
    </w:p>
    <w:p w:rsidR="00A43E9F" w:rsidRDefault="002543ED" w:rsidP="002543ED">
      <w:pPr>
        <w:pStyle w:val="Otsikko1"/>
        <w:divId w:val="1791391697"/>
        <w:rPr>
          <w:lang w:val="fi-FI"/>
        </w:rPr>
      </w:pPr>
      <w:bookmarkStart w:id="9" w:name="_Toc529528362"/>
      <w:r>
        <w:rPr>
          <w:lang w:val="fi-FI"/>
        </w:rPr>
        <w:t xml:space="preserve">4. </w:t>
      </w:r>
      <w:r w:rsidR="00DE7977">
        <w:rPr>
          <w:lang w:val="fi-FI"/>
        </w:rPr>
        <w:t>Silmukoinnin tautimekanismit</w:t>
      </w:r>
      <w:bookmarkEnd w:id="9"/>
    </w:p>
    <w:p w:rsidR="00B328BA" w:rsidRPr="00E57323" w:rsidRDefault="00B328BA" w:rsidP="00B328BA">
      <w:pPr>
        <w:divId w:val="1791391697"/>
        <w:rPr>
          <w:rFonts w:cs="Times New Roman"/>
          <w:szCs w:val="24"/>
          <w:lang w:val="fi-FI"/>
        </w:rPr>
      </w:pPr>
      <w:bookmarkStart w:id="10" w:name="_Toc529528363"/>
      <w:r w:rsidRPr="00B328BA">
        <w:rPr>
          <w:lang w:val="fi-FI"/>
        </w:rPr>
        <w:t>Silmukoinnin tautimekanismit voidaan jakaa s</w:t>
      </w:r>
      <w:r>
        <w:rPr>
          <w:lang w:val="fi-FI"/>
        </w:rPr>
        <w:t xml:space="preserve">ekä </w:t>
      </w:r>
      <w:proofErr w:type="spellStart"/>
      <w:r w:rsidRPr="00B328BA">
        <w:rPr>
          <w:i/>
          <w:lang w:val="fi-FI"/>
        </w:rPr>
        <w:t>cis</w:t>
      </w:r>
      <w:r>
        <w:rPr>
          <w:lang w:val="fi-FI"/>
        </w:rPr>
        <w:t>-</w:t>
      </w:r>
      <w:proofErr w:type="spellEnd"/>
      <w:r>
        <w:rPr>
          <w:lang w:val="fi-FI"/>
        </w:rPr>
        <w:t xml:space="preserve"> että </w:t>
      </w:r>
      <w:proofErr w:type="spellStart"/>
      <w:r w:rsidRPr="00B328BA">
        <w:rPr>
          <w:i/>
          <w:lang w:val="fi-FI"/>
        </w:rPr>
        <w:t>trans</w:t>
      </w:r>
      <w:proofErr w:type="spellEnd"/>
      <w:r>
        <w:rPr>
          <w:lang w:val="fi-FI"/>
        </w:rPr>
        <w:t>-vaikuttaviin mutaatioihin.</w:t>
      </w:r>
      <w:r w:rsidR="00E57323">
        <w:rPr>
          <w:lang w:val="fi-FI"/>
        </w:rPr>
        <w:t xml:space="preserve"> </w:t>
      </w:r>
      <w:r>
        <w:rPr>
          <w:lang w:val="fi-FI"/>
        </w:rPr>
        <w:t xml:space="preserve">Yleisimmät tautimutaatiot ovat </w:t>
      </w:r>
      <w:r w:rsidRPr="00222939">
        <w:rPr>
          <w:i/>
          <w:lang w:val="fi-FI"/>
        </w:rPr>
        <w:t>cis</w:t>
      </w:r>
      <w:r>
        <w:rPr>
          <w:lang w:val="fi-FI"/>
        </w:rPr>
        <w:t>-vaikuttavia mutaatioita</w:t>
      </w:r>
      <w:r w:rsidR="00222939">
        <w:rPr>
          <w:lang w:val="fi-FI"/>
        </w:rPr>
        <w:t xml:space="preserve"> 5’- ja 3’-</w:t>
      </w:r>
      <w:r>
        <w:rPr>
          <w:lang w:val="fi-FI"/>
        </w:rPr>
        <w:t xml:space="preserve">silmukointikohtien </w:t>
      </w:r>
      <w:proofErr w:type="spellStart"/>
      <w:r>
        <w:rPr>
          <w:lang w:val="fi-FI"/>
        </w:rPr>
        <w:t>dinukleotideissa</w:t>
      </w:r>
      <w:proofErr w:type="spellEnd"/>
      <w:r w:rsidR="00222939">
        <w:rPr>
          <w:lang w:val="fi-FI"/>
        </w:rPr>
        <w:t>; näissä kohdissa olevat tautimutaatiot aiheuttavat</w:t>
      </w:r>
      <w:r w:rsidR="00ED79FE">
        <w:rPr>
          <w:lang w:val="fi-FI"/>
        </w:rPr>
        <w:t xml:space="preserve"> käytännössä aina </w:t>
      </w:r>
      <w:r w:rsidR="00222939">
        <w:rPr>
          <w:lang w:val="fi-FI"/>
        </w:rPr>
        <w:t xml:space="preserve">virheitä </w:t>
      </w:r>
      <w:r w:rsidR="00222939">
        <w:rPr>
          <w:lang w:val="fi-FI"/>
        </w:rPr>
        <w:lastRenderedPageBreak/>
        <w:t>silmukoinnissa johtuen</w:t>
      </w:r>
      <w:r w:rsidR="00ED79FE">
        <w:rPr>
          <w:lang w:val="fi-FI"/>
        </w:rPr>
        <w:t xml:space="preserve"> näiden</w:t>
      </w:r>
      <w:r w:rsidR="00222939">
        <w:rPr>
          <w:lang w:val="fi-FI"/>
        </w:rPr>
        <w:t xml:space="preserve"> silmukoinnin</w:t>
      </w:r>
      <w:r w:rsidR="00ED79FE">
        <w:rPr>
          <w:lang w:val="fi-FI"/>
        </w:rPr>
        <w:t xml:space="preserve"> tunnistuskohtien</w:t>
      </w:r>
      <w:r w:rsidR="00222939">
        <w:rPr>
          <w:lang w:val="fi-FI"/>
        </w:rPr>
        <w:t xml:space="preserve"> spesifisyydestä</w:t>
      </w:r>
      <w:r w:rsidR="00394848">
        <w:rPr>
          <w:lang w:val="fi-FI"/>
        </w:rPr>
        <w:t xml:space="preserve"> </w:t>
      </w:r>
      <w:r w:rsidR="002D189C">
        <w:rPr>
          <w:lang w:val="fi-FI"/>
        </w:rPr>
        <w:fldChar w:fldCharType="begin" w:fldLock="1"/>
      </w:r>
      <w:r w:rsidR="00876A42">
        <w:rPr>
          <w:lang w:val="fi-FI"/>
        </w:rPr>
        <w:instrText xml:space="preserve">ADDIN CSL_CITATION {"citationItems":[{"id":"ITEM-1","itemData":{"DOI":"10.1002/path.2649","ISSN":"0022-3417","abstract":"Ninety-four percent of human genes are discontinuous such that segments expressed as mRNA are contained within exons and separated by intervening segments, called introns. Following transcription, genes are expressed as precursor mRNAs (pre-mRNAs) which are spliced co-transcriptionally and the flanking exons are joined together to form a continuous mRNA. One advantage of this architecture is that it allows alternative splicing by differential use of exons to generate multiple mRNAs from individual genes. Regulatory elements located within introns and exons guide the splicing complex, the spliceosome, and auxiliary RNA binding proteins to the correct sites for intron removal and exon joining. </w:instrText>
      </w:r>
      <w:r w:rsidR="00876A42" w:rsidRPr="00B8705C">
        <w:rPr>
          <w:lang w:val="fi-FI"/>
        </w:rPr>
        <w:instrText>Misregulation of splicing and alternative splicing can result from mutations in cis regulatory elements within the affected gene or from mutations that affect the activities of trans-acting factors that are components of the splicing machinery. Mutations that affect splicing can cause disease directly or contribute to the susceptibility or severity of disease. An understanding of the role of splicing in disease expands potential opportunities for therapeutic intervention by either directly addressing the cause or by providing novel approaches to circumvent disease processes.","author":[{"dropping-particle":"","family":"Ward","given":"Amanda J","non-dropping-particle":"","parse-names":false,"suffix":""},{"dropping-particle":"","family":"Cooper","given":"Thomas A","non-dropping-particle":"","parse-names":false,"suffix":""}],"container-title":"The Journal of pathology","id":"ITEM-1","issue":"2","issued":{"date-parts":[["2010"]]},"note":"J1: J Pathol","page":"152-163","title":"The Pathobiology of Splicing","type":"article-journal","volume":"220"},"uris":["http://www.mendeley.com/documents/?uuid=daf734dd-00a5-47c7-b542-b74176c23379"]}],"mendeley":{"formattedCitation":"(&lt;span style=\"baseline\"&gt;Ward ja Cooper&lt;/span&gt;, 2010)","plainTextFormattedCitation":"(Ward ja Cooper, 2010)","previouslyFormattedCitation":"(&lt;span style=\"baseline\"&gt;Ward ja Cooper&lt;/span&gt;, 2010)"},"properties":{"noteIndex":0},"schema":"https://github.com/citation-style-language/schema/raw/master/csl-citation.json"}</w:instrText>
      </w:r>
      <w:r w:rsidR="002D189C">
        <w:rPr>
          <w:lang w:val="fi-FI"/>
        </w:rPr>
        <w:fldChar w:fldCharType="separate"/>
      </w:r>
      <w:r w:rsidR="002D189C" w:rsidRPr="0081356A">
        <w:rPr>
          <w:noProof/>
          <w:lang w:val="fi-FI"/>
        </w:rPr>
        <w:t>(Ward ja Cooper, 2010)</w:t>
      </w:r>
      <w:r w:rsidR="002D189C">
        <w:rPr>
          <w:lang w:val="fi-FI"/>
        </w:rPr>
        <w:fldChar w:fldCharType="end"/>
      </w:r>
      <w:r w:rsidR="0081356A">
        <w:rPr>
          <w:lang w:val="fi-FI"/>
        </w:rPr>
        <w:t xml:space="preserve">. Arviolta noin 10% patogeenisistä mutaatioista sijaitsee silmukointikohdissa 3’- tai 5’-silmukointikohdissa, ja yleisin taudin aiheuttava mekanismi on </w:t>
      </w:r>
      <w:proofErr w:type="spellStart"/>
      <w:r w:rsidR="0081356A">
        <w:rPr>
          <w:lang w:val="fi-FI"/>
        </w:rPr>
        <w:t>eksonien</w:t>
      </w:r>
      <w:proofErr w:type="spellEnd"/>
      <w:r w:rsidR="0081356A">
        <w:rPr>
          <w:lang w:val="fi-FI"/>
        </w:rPr>
        <w:t xml:space="preserve"> ohittaminen, jos 5’-pään </w:t>
      </w:r>
      <w:proofErr w:type="spellStart"/>
      <w:r w:rsidR="0081356A">
        <w:rPr>
          <w:lang w:val="fi-FI"/>
        </w:rPr>
        <w:t>eksoni</w:t>
      </w:r>
      <w:proofErr w:type="spellEnd"/>
      <w:r w:rsidR="0081356A">
        <w:rPr>
          <w:lang w:val="fi-FI"/>
        </w:rPr>
        <w:t xml:space="preserve">-introni -rajalla ei ole läheistä kohtaa vaihtoehtoiselle silmukoinnille, jolloin kryptisen silmukointikohdan käyttäminen on yleisempi mutaatiomekanismi </w:t>
      </w:r>
      <w:r w:rsidR="0081356A">
        <w:rPr>
          <w:lang w:val="fi-FI"/>
        </w:rPr>
        <w:fldChar w:fldCharType="begin" w:fldLock="1"/>
      </w:r>
      <w:r w:rsidR="00BC163F">
        <w:rPr>
          <w:lang w:val="fi-FI"/>
        </w:rPr>
        <w:instrText>ADDIN CSL_CITATION {"citationItems":[{"id":"ITEM-1","itemData":{"DOI":"10.1002/humu.20400","ISSN":"1059-7794","abstract":"Abstract Although single base-pair substitutions in splice junctions constitute at least 10% of all mutations causing human inherited disease, the factors that determine their phenotypic consequences at the RNA level remain to be fully elucidated. Employing a neural network for splice-site recognition, we performed a meta-analysis of 478 disease-associated splicing mutations, in 38 different genes, for which detailed laboratory-based mRNA phenotype assessment had been performed. Inspection of the ±50-bp DNA sequence context of the mutations revealed that exon skipping was the preferred phenotype when the immediate vicinity of the affected exon?intron junctions was devoid of alternative splice-sites. By contrast, in the presence of at least one such motif, cryptic splice-site utilization, became more prevalent. This association was, however, confined to donor splice-sites. Outside the obligate dinucleotide, the spatial distribution of pathological mutations was found to differ significantly from that of SNPs. Whereas disease-associated lesions clustered at positions ?1 and +3 to +6 for donor sites and ?3 for acceptor sites, SNPs were found to be almost evenly distributed over all sequence positions considered. When all putative missense mutations in the vicinity of splice-sites were extracted from the Human Gene Mutation Database for the 38 studied genes, a significantly higher proportion of changes at donor sites (37/152; 24.3%) than at acceptor splice-sites (1/142; 0.7%) was found to reduce the neural network signal emitted by the respective splice-site. Based upon these findings, we estimate that some 1.6% of disease-causing missense substitutions in human genes are likely to affect the mRNA splicing phenotype. Taken together, our results are consistent with correct donor splice-site recognition being a key step in exon recognition. Hum Mutat 28(2), 150?158, 2007. ? 2006 Wiley-Liss, Inc.","author":[{"dropping-particle":"","family":"Krawczak","given":"Michael","non-dropping-particle":"","parse-names":false,"suffix":""},{"dropping-particle":"","family":"Thomas","given":"Nick S T","non-dropping-particle":"","parse-names":false,"suffix":""},{"dropping-particle":"","family":"Hundrieser","given":"Bernd","non-dropping-particle":"","parse-names":false,"suffix":""},{"dropping-particle":"","family":"Mort","given":"Matthew","non-dropping-particle":"","parse-names":false,"suffix":""},{"dropping-particle":"","family":"Wittig","given":"Michael","non-dropping-particle":"","parse-names":false,"suffix":""},{"dropping-particle":"","family":"Hampe","given":"Jochen","non-dropping-particle":"","parse-names":false,"suffix":""},{"dropping-particle":"","family":"Cooper","given":"David N","non-dropping-particle":"","parse-names":false,"suffix":""}],"container-title":"Human Mutation","id":"ITEM-1","issue":"2","issued":{"date-parts":[["2006","9","25"]]},"note":"doi: 10.1002/humu.20400","page":"150-158","publisher":"John Wiley &amp; Sons, Ltd","title":"Single base-pair substitutions in exon–intron junctions of human genes: nature, distribution, and consequences for mRNA splicing","type":"article-journal","volume":"28"},"uris":["http://www.mendeley.com/documents/?uuid=2eb8d94e-5903-4c92-a9b0-bb8603cd2894"]}],"mendeley":{"formattedCitation":"(&lt;span style=\"baseline\"&gt;Krawczak ym.&lt;/span&gt;, 2006)","plainTextFormattedCitation":"(Krawczak ym., 2006)","previouslyFormattedCitation":"(&lt;span style=\"baseline\"&gt;Krawczak ym.&lt;/span&gt;, 2006)"},"properties":{"noteIndex":0},"schema":"https://github.com/citation-style-language/schema/raw/master/csl-citation.json"}</w:instrText>
      </w:r>
      <w:r w:rsidR="0081356A">
        <w:rPr>
          <w:lang w:val="fi-FI"/>
        </w:rPr>
        <w:fldChar w:fldCharType="separate"/>
      </w:r>
      <w:r w:rsidR="0081356A" w:rsidRPr="0081356A">
        <w:rPr>
          <w:noProof/>
          <w:lang w:val="fi-FI"/>
        </w:rPr>
        <w:t>(Krawczak ym., 2006)</w:t>
      </w:r>
      <w:r w:rsidR="0081356A">
        <w:rPr>
          <w:lang w:val="fi-FI"/>
        </w:rPr>
        <w:fldChar w:fldCharType="end"/>
      </w:r>
      <w:r w:rsidR="0081356A">
        <w:rPr>
          <w:lang w:val="fi-FI"/>
        </w:rPr>
        <w:t>.</w:t>
      </w:r>
    </w:p>
    <w:p w:rsidR="007760BF" w:rsidRDefault="00DE7977" w:rsidP="00394848">
      <w:pPr>
        <w:pStyle w:val="Otsikko2"/>
        <w:divId w:val="1791391697"/>
      </w:pPr>
      <w:r w:rsidRPr="00876A42">
        <w:t>4.1</w:t>
      </w:r>
      <w:bookmarkEnd w:id="10"/>
      <w:r w:rsidRPr="00876A42">
        <w:t xml:space="preserve"> </w:t>
      </w:r>
      <w:r w:rsidR="00222939" w:rsidRPr="00876A42">
        <w:rPr>
          <w:i/>
        </w:rPr>
        <w:t>Cis</w:t>
      </w:r>
      <w:r w:rsidR="00222939" w:rsidRPr="00876A42">
        <w:t>-</w:t>
      </w:r>
      <w:proofErr w:type="spellStart"/>
      <w:r w:rsidR="00222939" w:rsidRPr="00876A42">
        <w:t>vaikuttavat</w:t>
      </w:r>
      <w:proofErr w:type="spellEnd"/>
      <w:r w:rsidR="00222939" w:rsidRPr="00876A42">
        <w:t xml:space="preserve"> </w:t>
      </w:r>
      <w:proofErr w:type="spellStart"/>
      <w:r w:rsidR="00222939" w:rsidRPr="00876A42">
        <w:t>mutaatiot</w:t>
      </w:r>
      <w:proofErr w:type="spellEnd"/>
    </w:p>
    <w:p w:rsidR="00FC71CF" w:rsidRDefault="00FC71CF" w:rsidP="00876A42">
      <w:pPr>
        <w:divId w:val="1791391697"/>
        <w:rPr>
          <w:rFonts w:cs="Times New Roman"/>
          <w:szCs w:val="24"/>
          <w:lang w:val="fi-FI"/>
        </w:rPr>
      </w:pPr>
      <w:r w:rsidRPr="00222939">
        <w:rPr>
          <w:rFonts w:cs="Times New Roman"/>
          <w:i/>
          <w:szCs w:val="24"/>
          <w:lang w:val="fi-FI"/>
        </w:rPr>
        <w:t>Cis</w:t>
      </w:r>
      <w:r>
        <w:rPr>
          <w:rFonts w:cs="Times New Roman"/>
          <w:szCs w:val="24"/>
          <w:lang w:val="fi-FI"/>
        </w:rPr>
        <w:t xml:space="preserve">-vaikuttavat mutaatiot tarkoittavat mutaatioita ns. </w:t>
      </w:r>
      <w:r w:rsidRPr="00222939">
        <w:rPr>
          <w:rFonts w:cs="Times New Roman"/>
          <w:i/>
          <w:szCs w:val="24"/>
          <w:lang w:val="fi-FI"/>
        </w:rPr>
        <w:t>cis</w:t>
      </w:r>
      <w:r>
        <w:rPr>
          <w:rFonts w:cs="Times New Roman"/>
          <w:szCs w:val="24"/>
          <w:lang w:val="fi-FI"/>
        </w:rPr>
        <w:t>-</w:t>
      </w:r>
      <w:proofErr w:type="spellStart"/>
      <w:r>
        <w:rPr>
          <w:rFonts w:cs="Times New Roman"/>
          <w:szCs w:val="24"/>
          <w:lang w:val="fi-FI"/>
        </w:rPr>
        <w:t>regulatorisissa</w:t>
      </w:r>
      <w:proofErr w:type="spellEnd"/>
      <w:r>
        <w:rPr>
          <w:rFonts w:cs="Times New Roman"/>
          <w:szCs w:val="24"/>
          <w:lang w:val="fi-FI"/>
        </w:rPr>
        <w:t xml:space="preserve"> kohdissa, jotka ovat säätelykohtia samassa DNA- tai RNA-molekyylissä, johon ne vaikuttavat.</w:t>
      </w:r>
      <w:r>
        <w:rPr>
          <w:rFonts w:cs="Times New Roman"/>
          <w:szCs w:val="24"/>
          <w:lang w:val="fi-FI"/>
        </w:rPr>
        <w:t xml:space="preserve"> </w:t>
      </w:r>
      <w:r w:rsidRPr="00FC71CF">
        <w:rPr>
          <w:rFonts w:cs="Times New Roman"/>
          <w:i/>
          <w:szCs w:val="24"/>
          <w:lang w:val="fi-FI"/>
        </w:rPr>
        <w:t>Cis</w:t>
      </w:r>
      <w:r>
        <w:rPr>
          <w:rFonts w:cs="Times New Roman"/>
          <w:szCs w:val="24"/>
          <w:lang w:val="fi-FI"/>
        </w:rPr>
        <w:t xml:space="preserve">-vaikuttavia mutaatioita esiintyy muun muassa familiaalisessa </w:t>
      </w:r>
      <w:proofErr w:type="spellStart"/>
      <w:r>
        <w:rPr>
          <w:rFonts w:cs="Times New Roman"/>
          <w:szCs w:val="24"/>
          <w:lang w:val="fi-FI"/>
        </w:rPr>
        <w:t>dysautonomiassa</w:t>
      </w:r>
      <w:proofErr w:type="spellEnd"/>
      <w:r>
        <w:rPr>
          <w:rFonts w:cs="Times New Roman"/>
          <w:szCs w:val="24"/>
          <w:lang w:val="fi-FI"/>
        </w:rPr>
        <w:t xml:space="preserve">, </w:t>
      </w:r>
      <w:proofErr w:type="spellStart"/>
      <w:r>
        <w:rPr>
          <w:rFonts w:cs="Times New Roman"/>
          <w:szCs w:val="24"/>
          <w:lang w:val="fi-FI"/>
        </w:rPr>
        <w:t>Hutchinson-Gilfordin</w:t>
      </w:r>
      <w:proofErr w:type="spellEnd"/>
      <w:r>
        <w:rPr>
          <w:rFonts w:cs="Times New Roman"/>
          <w:szCs w:val="24"/>
          <w:lang w:val="fi-FI"/>
        </w:rPr>
        <w:t xml:space="preserve"> </w:t>
      </w:r>
      <w:proofErr w:type="spellStart"/>
      <w:r>
        <w:rPr>
          <w:rFonts w:cs="Times New Roman"/>
          <w:szCs w:val="24"/>
          <w:lang w:val="fi-FI"/>
        </w:rPr>
        <w:t>progeriassa</w:t>
      </w:r>
      <w:proofErr w:type="spellEnd"/>
      <w:r>
        <w:rPr>
          <w:rFonts w:cs="Times New Roman"/>
          <w:szCs w:val="24"/>
          <w:lang w:val="fi-FI"/>
        </w:rPr>
        <w:t>, spinaalisessa lihasatrofiassa</w:t>
      </w:r>
      <w:r w:rsidR="00E57323">
        <w:rPr>
          <w:rFonts w:cs="Times New Roman"/>
          <w:szCs w:val="24"/>
          <w:lang w:val="fi-FI"/>
        </w:rPr>
        <w:t xml:space="preserve">, </w:t>
      </w:r>
      <w:proofErr w:type="spellStart"/>
      <w:r w:rsidR="00E57323">
        <w:rPr>
          <w:rFonts w:cs="Times New Roman"/>
          <w:szCs w:val="24"/>
          <w:lang w:val="fi-FI"/>
        </w:rPr>
        <w:t>Duchennen</w:t>
      </w:r>
      <w:proofErr w:type="spellEnd"/>
      <w:r w:rsidR="00E57323">
        <w:rPr>
          <w:rFonts w:cs="Times New Roman"/>
          <w:szCs w:val="24"/>
          <w:lang w:val="fi-FI"/>
        </w:rPr>
        <w:t xml:space="preserve"> </w:t>
      </w:r>
      <w:proofErr w:type="spellStart"/>
      <w:r w:rsidR="00E57323">
        <w:rPr>
          <w:rFonts w:cs="Times New Roman"/>
          <w:szCs w:val="24"/>
          <w:lang w:val="fi-FI"/>
        </w:rPr>
        <w:t>lihasdystrofiassa</w:t>
      </w:r>
      <w:proofErr w:type="spellEnd"/>
      <w:r w:rsidR="00E57323">
        <w:rPr>
          <w:rFonts w:cs="Times New Roman"/>
          <w:szCs w:val="24"/>
          <w:lang w:val="fi-FI"/>
        </w:rPr>
        <w:t xml:space="preserve"> ja monissa eri syöpäsairauksissa. Kaikkia näitä sairauksia ja niiden etiologiaa käsitellään tarkemmin myöhemmin.</w:t>
      </w:r>
    </w:p>
    <w:p w:rsidR="00E57323" w:rsidRDefault="00E57323" w:rsidP="00E57323">
      <w:pPr>
        <w:pStyle w:val="Otsikko2"/>
        <w:divId w:val="1791391697"/>
        <w:rPr>
          <w:lang w:val="fi-FI"/>
        </w:rPr>
      </w:pPr>
      <w:proofErr w:type="spellStart"/>
      <w:r w:rsidRPr="00E57323">
        <w:rPr>
          <w:i/>
          <w:lang w:val="fi-FI"/>
        </w:rPr>
        <w:t>Trans</w:t>
      </w:r>
      <w:proofErr w:type="spellEnd"/>
      <w:r>
        <w:rPr>
          <w:lang w:val="fi-FI"/>
        </w:rPr>
        <w:t>-vaikuttavat mutaatiot</w:t>
      </w:r>
    </w:p>
    <w:p w:rsidR="00E57323" w:rsidRPr="00E57323" w:rsidRDefault="00E57323" w:rsidP="00E57323">
      <w:pPr>
        <w:divId w:val="1791391697"/>
        <w:rPr>
          <w:lang w:val="fi-FI"/>
        </w:rPr>
      </w:pPr>
      <w:proofErr w:type="spellStart"/>
      <w:r>
        <w:rPr>
          <w:lang w:val="fi-FI"/>
        </w:rPr>
        <w:t>Trans</w:t>
      </w:r>
      <w:proofErr w:type="spellEnd"/>
      <w:r>
        <w:rPr>
          <w:lang w:val="fi-FI"/>
        </w:rPr>
        <w:t xml:space="preserve">-vaikuttavat mutaatiot ovat patogeenisiä mutaatioita elementeissä, jotka säätelevät silmukointia. </w:t>
      </w:r>
      <w:r w:rsidRPr="00222939">
        <w:rPr>
          <w:rFonts w:cs="Times New Roman"/>
          <w:i/>
          <w:szCs w:val="24"/>
          <w:lang w:val="fi-FI"/>
        </w:rPr>
        <w:t>Cis</w:t>
      </w:r>
      <w:r>
        <w:rPr>
          <w:rFonts w:cs="Times New Roman"/>
          <w:szCs w:val="24"/>
          <w:lang w:val="fi-FI"/>
        </w:rPr>
        <w:t>-</w:t>
      </w:r>
      <w:proofErr w:type="spellStart"/>
      <w:r>
        <w:rPr>
          <w:rFonts w:cs="Times New Roman"/>
          <w:szCs w:val="24"/>
          <w:lang w:val="fi-FI"/>
        </w:rPr>
        <w:t>regulatorisiin</w:t>
      </w:r>
      <w:proofErr w:type="spellEnd"/>
      <w:r>
        <w:rPr>
          <w:rFonts w:cs="Times New Roman"/>
          <w:szCs w:val="24"/>
          <w:lang w:val="fi-FI"/>
        </w:rPr>
        <w:t xml:space="preserve"> elementteihin vaikuttavat yleensä </w:t>
      </w:r>
      <w:proofErr w:type="spellStart"/>
      <w:r w:rsidRPr="00222939">
        <w:rPr>
          <w:rFonts w:cs="Times New Roman"/>
          <w:i/>
          <w:szCs w:val="24"/>
          <w:lang w:val="fi-FI"/>
        </w:rPr>
        <w:t>trans</w:t>
      </w:r>
      <w:proofErr w:type="spellEnd"/>
      <w:r>
        <w:rPr>
          <w:rFonts w:cs="Times New Roman"/>
          <w:szCs w:val="24"/>
          <w:lang w:val="fi-FI"/>
        </w:rPr>
        <w:t>-vaikutteiset säätelyelementit, esimerkiksi silmukoinnin tapauksessa SR</w:t>
      </w:r>
      <w:r w:rsidR="00710EB8">
        <w:rPr>
          <w:rFonts w:cs="Times New Roman"/>
          <w:szCs w:val="24"/>
          <w:lang w:val="fi-FI"/>
        </w:rPr>
        <w:t xml:space="preserve"> (</w:t>
      </w:r>
      <w:proofErr w:type="spellStart"/>
      <w:r w:rsidR="00710EB8">
        <w:rPr>
          <w:rFonts w:cs="Times New Roman"/>
          <w:szCs w:val="24"/>
          <w:lang w:val="fi-FI"/>
        </w:rPr>
        <w:t>seriini</w:t>
      </w:r>
      <w:proofErr w:type="spellEnd"/>
      <w:r w:rsidR="00710EB8">
        <w:rPr>
          <w:rFonts w:cs="Times New Roman"/>
          <w:szCs w:val="24"/>
          <w:lang w:val="fi-FI"/>
        </w:rPr>
        <w:t xml:space="preserve"> ja </w:t>
      </w:r>
      <w:proofErr w:type="spellStart"/>
      <w:proofErr w:type="gramStart"/>
      <w:r w:rsidR="00710EB8">
        <w:rPr>
          <w:rFonts w:cs="Times New Roman"/>
          <w:szCs w:val="24"/>
          <w:lang w:val="fi-FI"/>
        </w:rPr>
        <w:t>arginiini</w:t>
      </w:r>
      <w:proofErr w:type="spellEnd"/>
      <w:r w:rsidR="00710EB8">
        <w:rPr>
          <w:rFonts w:cs="Times New Roman"/>
          <w:szCs w:val="24"/>
          <w:lang w:val="fi-FI"/>
        </w:rPr>
        <w:t>)</w:t>
      </w:r>
      <w:r>
        <w:rPr>
          <w:rFonts w:cs="Times New Roman"/>
          <w:szCs w:val="24"/>
          <w:lang w:val="fi-FI"/>
        </w:rPr>
        <w:t>-</w:t>
      </w:r>
      <w:proofErr w:type="gramEnd"/>
      <w:r>
        <w:rPr>
          <w:rFonts w:cs="Times New Roman"/>
          <w:szCs w:val="24"/>
          <w:lang w:val="fi-FI"/>
        </w:rPr>
        <w:t>perheen</w:t>
      </w:r>
      <w:r>
        <w:rPr>
          <w:rFonts w:cs="Times New Roman"/>
          <w:szCs w:val="24"/>
          <w:lang w:val="fi-FI"/>
        </w:rPr>
        <w:t xml:space="preserve"> tai </w:t>
      </w:r>
      <w:proofErr w:type="spellStart"/>
      <w:r>
        <w:rPr>
          <w:rFonts w:cs="Times New Roman"/>
          <w:szCs w:val="24"/>
          <w:lang w:val="fi-FI"/>
        </w:rPr>
        <w:t>hnRNP</w:t>
      </w:r>
      <w:proofErr w:type="spellEnd"/>
      <w:r>
        <w:rPr>
          <w:rFonts w:cs="Times New Roman"/>
          <w:szCs w:val="24"/>
          <w:lang w:val="fi-FI"/>
        </w:rPr>
        <w:t>-perheen</w:t>
      </w:r>
      <w:r w:rsidR="00710EB8">
        <w:rPr>
          <w:rFonts w:cs="Times New Roman"/>
          <w:szCs w:val="24"/>
          <w:lang w:val="fi-FI"/>
        </w:rPr>
        <w:t xml:space="preserve"> (heterogeeniset </w:t>
      </w:r>
      <w:proofErr w:type="spellStart"/>
      <w:r w:rsidR="00710EB8">
        <w:rPr>
          <w:rFonts w:cs="Times New Roman"/>
          <w:szCs w:val="24"/>
          <w:lang w:val="fi-FI"/>
        </w:rPr>
        <w:t>ribonukleoproteiinit</w:t>
      </w:r>
      <w:proofErr w:type="spellEnd"/>
      <w:r w:rsidR="00710EB8">
        <w:rPr>
          <w:rFonts w:cs="Times New Roman"/>
          <w:szCs w:val="24"/>
          <w:lang w:val="fi-FI"/>
        </w:rPr>
        <w:t>)</w:t>
      </w:r>
      <w:r>
        <w:rPr>
          <w:rFonts w:cs="Times New Roman"/>
          <w:szCs w:val="24"/>
          <w:lang w:val="fi-FI"/>
        </w:rPr>
        <w:t xml:space="preserve">, jotka kiinnittyvät </w:t>
      </w:r>
      <w:proofErr w:type="spellStart"/>
      <w:r>
        <w:rPr>
          <w:rFonts w:cs="Times New Roman"/>
          <w:szCs w:val="24"/>
          <w:lang w:val="fi-FI"/>
        </w:rPr>
        <w:t>intronisiin</w:t>
      </w:r>
      <w:proofErr w:type="spellEnd"/>
      <w:r>
        <w:rPr>
          <w:rFonts w:cs="Times New Roman"/>
          <w:szCs w:val="24"/>
          <w:lang w:val="fi-FI"/>
        </w:rPr>
        <w:t xml:space="preserve"> tai </w:t>
      </w:r>
      <w:proofErr w:type="spellStart"/>
      <w:r>
        <w:rPr>
          <w:rFonts w:cs="Times New Roman"/>
          <w:szCs w:val="24"/>
          <w:lang w:val="fi-FI"/>
        </w:rPr>
        <w:t>eksonisiin</w:t>
      </w:r>
      <w:proofErr w:type="spellEnd"/>
      <w:r>
        <w:rPr>
          <w:rFonts w:cs="Times New Roman"/>
          <w:szCs w:val="24"/>
          <w:lang w:val="fi-FI"/>
        </w:rPr>
        <w:t xml:space="preserve"> tehostaja</w:t>
      </w:r>
      <w:r>
        <w:rPr>
          <w:rFonts w:cs="Times New Roman"/>
          <w:szCs w:val="24"/>
          <w:lang w:val="fi-FI"/>
        </w:rPr>
        <w:t xml:space="preserve">- tai </w:t>
      </w:r>
      <w:proofErr w:type="spellStart"/>
      <w:r>
        <w:rPr>
          <w:rFonts w:cs="Times New Roman"/>
          <w:szCs w:val="24"/>
          <w:lang w:val="fi-FI"/>
        </w:rPr>
        <w:t>hiljentäjä</w:t>
      </w:r>
      <w:r>
        <w:rPr>
          <w:rFonts w:cs="Times New Roman"/>
          <w:szCs w:val="24"/>
          <w:lang w:val="fi-FI"/>
        </w:rPr>
        <w:t>jaksoihin</w:t>
      </w:r>
      <w:proofErr w:type="spellEnd"/>
      <w:r>
        <w:rPr>
          <w:rFonts w:cs="Times New Roman"/>
          <w:szCs w:val="24"/>
          <w:lang w:val="fi-FI"/>
        </w:rPr>
        <w:t>.</w:t>
      </w:r>
      <w:r w:rsidR="00B02DC3">
        <w:rPr>
          <w:rFonts w:cs="Times New Roman"/>
          <w:szCs w:val="24"/>
          <w:lang w:val="fi-FI"/>
        </w:rPr>
        <w:t xml:space="preserve"> Esimerkiksi </w:t>
      </w:r>
      <w:proofErr w:type="spellStart"/>
      <w:r w:rsidR="00587AE3">
        <w:rPr>
          <w:rFonts w:cs="Times New Roman"/>
          <w:szCs w:val="24"/>
          <w:lang w:val="fi-FI"/>
        </w:rPr>
        <w:t>retinitis</w:t>
      </w:r>
      <w:proofErr w:type="spellEnd"/>
      <w:r w:rsidR="00587AE3">
        <w:rPr>
          <w:rFonts w:cs="Times New Roman"/>
          <w:szCs w:val="24"/>
          <w:lang w:val="fi-FI"/>
        </w:rPr>
        <w:t xml:space="preserve"> </w:t>
      </w:r>
      <w:proofErr w:type="spellStart"/>
      <w:r w:rsidR="00587AE3">
        <w:rPr>
          <w:rFonts w:cs="Times New Roman"/>
          <w:szCs w:val="24"/>
          <w:lang w:val="fi-FI"/>
        </w:rPr>
        <w:t>pigmentosa</w:t>
      </w:r>
      <w:proofErr w:type="spellEnd"/>
      <w:r w:rsidR="00587AE3">
        <w:rPr>
          <w:rFonts w:cs="Times New Roman"/>
          <w:szCs w:val="24"/>
          <w:lang w:val="fi-FI"/>
        </w:rPr>
        <w:t xml:space="preserve">, </w:t>
      </w:r>
      <w:proofErr w:type="spellStart"/>
      <w:r w:rsidR="00587AE3">
        <w:rPr>
          <w:rFonts w:cs="Times New Roman"/>
          <w:szCs w:val="24"/>
          <w:lang w:val="fi-FI"/>
        </w:rPr>
        <w:t>amyotrofinen</w:t>
      </w:r>
      <w:proofErr w:type="spellEnd"/>
      <w:r w:rsidR="00587AE3">
        <w:rPr>
          <w:rFonts w:cs="Times New Roman"/>
          <w:szCs w:val="24"/>
          <w:lang w:val="fi-FI"/>
        </w:rPr>
        <w:t xml:space="preserve"> lateraaliskleroosi, </w:t>
      </w:r>
      <w:proofErr w:type="spellStart"/>
      <w:r w:rsidR="00587AE3">
        <w:rPr>
          <w:rFonts w:cs="Times New Roman"/>
          <w:szCs w:val="24"/>
          <w:lang w:val="fi-FI"/>
        </w:rPr>
        <w:t>kystinen</w:t>
      </w:r>
      <w:proofErr w:type="spellEnd"/>
      <w:r w:rsidR="00587AE3">
        <w:rPr>
          <w:rFonts w:cs="Times New Roman"/>
          <w:szCs w:val="24"/>
          <w:lang w:val="fi-FI"/>
        </w:rPr>
        <w:t xml:space="preserve"> fibroosi ja </w:t>
      </w:r>
      <w:proofErr w:type="spellStart"/>
      <w:r w:rsidR="00587AE3">
        <w:rPr>
          <w:rFonts w:cs="Times New Roman"/>
          <w:szCs w:val="24"/>
          <w:lang w:val="fi-FI"/>
        </w:rPr>
        <w:t>frontotemporaalinen</w:t>
      </w:r>
      <w:proofErr w:type="spellEnd"/>
      <w:r w:rsidR="00587AE3">
        <w:rPr>
          <w:rFonts w:cs="Times New Roman"/>
          <w:szCs w:val="24"/>
          <w:lang w:val="fi-FI"/>
        </w:rPr>
        <w:t xml:space="preserve"> dementia voivat aiheutua säätelytekijän mutaation seurauksena.</w:t>
      </w:r>
      <w:r w:rsidR="00A77854">
        <w:rPr>
          <w:rFonts w:cs="Times New Roman"/>
          <w:szCs w:val="24"/>
          <w:lang w:val="fi-FI"/>
        </w:rPr>
        <w:t xml:space="preserve"> Myös näitä sairauksia käsitellään seuraavaksi.</w:t>
      </w:r>
      <w:bookmarkStart w:id="11" w:name="_GoBack"/>
      <w:bookmarkEnd w:id="11"/>
    </w:p>
    <w:p w:rsidR="00FC71CF" w:rsidRDefault="00FC71CF" w:rsidP="00876A42">
      <w:pPr>
        <w:divId w:val="1791391697"/>
        <w:rPr>
          <w:lang w:val="fi-FI"/>
        </w:rPr>
      </w:pPr>
    </w:p>
    <w:p w:rsidR="00FC71CF" w:rsidRPr="00FC71CF" w:rsidRDefault="00FC71CF" w:rsidP="00876A42">
      <w:pPr>
        <w:divId w:val="1791391697"/>
        <w:rPr>
          <w:lang w:val="fi-FI"/>
        </w:rPr>
      </w:pPr>
    </w:p>
    <w:p w:rsidR="00876A42" w:rsidRPr="00876A42" w:rsidRDefault="00876A42" w:rsidP="00876A42">
      <w:pPr>
        <w:pStyle w:val="Otsikko1"/>
        <w:divId w:val="1791391697"/>
        <w:rPr>
          <w:lang w:val="fi-FI"/>
        </w:rPr>
      </w:pPr>
      <w:r w:rsidRPr="00876A42">
        <w:rPr>
          <w:lang w:val="fi-FI"/>
        </w:rPr>
        <w:t>5.</w:t>
      </w:r>
      <w:r>
        <w:rPr>
          <w:lang w:val="fi-FI"/>
        </w:rPr>
        <w:t xml:space="preserve"> Lähteet</w:t>
      </w:r>
    </w:p>
    <w:p w:rsidR="00436830" w:rsidRPr="00436830" w:rsidRDefault="00876A42" w:rsidP="00436830">
      <w:pPr>
        <w:widowControl w:val="0"/>
        <w:autoSpaceDE w:val="0"/>
        <w:autoSpaceDN w:val="0"/>
        <w:adjustRightInd w:val="0"/>
        <w:rPr>
          <w:rFonts w:cs="Times New Roman"/>
          <w:noProof/>
          <w:szCs w:val="24"/>
        </w:rPr>
      </w:pPr>
      <w:r>
        <w:fldChar w:fldCharType="begin" w:fldLock="1"/>
      </w:r>
      <w:r w:rsidRPr="00876A42">
        <w:rPr>
          <w:lang w:val="fi-FI"/>
        </w:rPr>
        <w:instrText xml:space="preserve">ADDIN Mendeley Bibliography CSL_BIBLIOGRAPHY </w:instrText>
      </w:r>
      <w:r>
        <w:fldChar w:fldCharType="separate"/>
      </w:r>
      <w:r w:rsidR="00436830" w:rsidRPr="00436830">
        <w:rPr>
          <w:rFonts w:cs="Times New Roman"/>
          <w:noProof/>
          <w:szCs w:val="24"/>
        </w:rPr>
        <w:t xml:space="preserve">Cooper, T.A., Wan, L., ja Dreyfuss, G. (2009). RNA and Disease. Cell </w:t>
      </w:r>
      <w:r w:rsidR="00436830" w:rsidRPr="00436830">
        <w:rPr>
          <w:rFonts w:cs="Times New Roman"/>
          <w:i/>
          <w:iCs/>
          <w:noProof/>
          <w:szCs w:val="24"/>
        </w:rPr>
        <w:t>136</w:t>
      </w:r>
      <w:r w:rsidR="00436830" w:rsidRPr="00436830">
        <w:rPr>
          <w:rFonts w:cs="Times New Roman"/>
          <w:noProof/>
          <w:szCs w:val="24"/>
        </w:rPr>
        <w:t>, 777–793.</w:t>
      </w:r>
    </w:p>
    <w:p w:rsidR="00436830" w:rsidRPr="00436830" w:rsidRDefault="00436830" w:rsidP="00436830">
      <w:pPr>
        <w:widowControl w:val="0"/>
        <w:autoSpaceDE w:val="0"/>
        <w:autoSpaceDN w:val="0"/>
        <w:adjustRightInd w:val="0"/>
        <w:rPr>
          <w:rFonts w:cs="Times New Roman"/>
          <w:noProof/>
          <w:szCs w:val="24"/>
        </w:rPr>
      </w:pPr>
      <w:r w:rsidRPr="00436830">
        <w:rPr>
          <w:rFonts w:cs="Times New Roman"/>
          <w:noProof/>
          <w:szCs w:val="24"/>
        </w:rPr>
        <w:t xml:space="preserve">Krawczak, M., Thomas, N.S.T., Hundrieser, B., Mort, M., Wittig, M., Hampe, J., ja Cooper, D.N. (2006). Single base-pair substitutions in exon–intron junctions of human genes: nature, distribution, and consequences for mRNA splicing. Hum. Mutat. </w:t>
      </w:r>
      <w:r w:rsidRPr="00436830">
        <w:rPr>
          <w:rFonts w:cs="Times New Roman"/>
          <w:i/>
          <w:iCs/>
          <w:noProof/>
          <w:szCs w:val="24"/>
        </w:rPr>
        <w:t>28</w:t>
      </w:r>
      <w:r w:rsidRPr="00436830">
        <w:rPr>
          <w:rFonts w:cs="Times New Roman"/>
          <w:noProof/>
          <w:szCs w:val="24"/>
        </w:rPr>
        <w:t>, 150–158.</w:t>
      </w:r>
    </w:p>
    <w:p w:rsidR="00436830" w:rsidRPr="00436830" w:rsidRDefault="00436830" w:rsidP="00436830">
      <w:pPr>
        <w:widowControl w:val="0"/>
        <w:autoSpaceDE w:val="0"/>
        <w:autoSpaceDN w:val="0"/>
        <w:adjustRightInd w:val="0"/>
        <w:rPr>
          <w:rFonts w:cs="Times New Roman"/>
          <w:noProof/>
          <w:szCs w:val="24"/>
        </w:rPr>
      </w:pPr>
      <w:r w:rsidRPr="00436830">
        <w:rPr>
          <w:rFonts w:cs="Times New Roman"/>
          <w:noProof/>
          <w:szCs w:val="24"/>
        </w:rPr>
        <w:t xml:space="preserve">López-Bigas, N., Audit, B., Ouzounis, C., Parra, G., ja Guigó, R. (2005). Are splicing mutations the most frequent cause of hereditary disease? FEBS Lett. </w:t>
      </w:r>
      <w:r w:rsidRPr="00436830">
        <w:rPr>
          <w:rFonts w:cs="Times New Roman"/>
          <w:i/>
          <w:iCs/>
          <w:noProof/>
          <w:szCs w:val="24"/>
        </w:rPr>
        <w:t>579</w:t>
      </w:r>
      <w:r w:rsidRPr="00436830">
        <w:rPr>
          <w:rFonts w:cs="Times New Roman"/>
          <w:noProof/>
          <w:szCs w:val="24"/>
        </w:rPr>
        <w:t>, 1900–1903.</w:t>
      </w:r>
    </w:p>
    <w:p w:rsidR="00436830" w:rsidRPr="00436830" w:rsidRDefault="00436830" w:rsidP="00436830">
      <w:pPr>
        <w:widowControl w:val="0"/>
        <w:autoSpaceDE w:val="0"/>
        <w:autoSpaceDN w:val="0"/>
        <w:adjustRightInd w:val="0"/>
        <w:rPr>
          <w:rFonts w:cs="Times New Roman"/>
          <w:noProof/>
          <w:szCs w:val="24"/>
        </w:rPr>
      </w:pPr>
      <w:r w:rsidRPr="00436830">
        <w:rPr>
          <w:rFonts w:cs="Times New Roman"/>
          <w:noProof/>
          <w:szCs w:val="24"/>
        </w:rPr>
        <w:lastRenderedPageBreak/>
        <w:t>Sariola, H., Frilander, M., Heino, T., Jernvall, J., Partanen, J., Sainio, K., Salminen, M., Thesleff, I., ja Wartiovaara, K. (2015). Kehitysbiologia : solusta yksilöksi (Helsinki: Duodecim).</w:t>
      </w:r>
    </w:p>
    <w:p w:rsidR="00436830" w:rsidRPr="00436830" w:rsidRDefault="00436830" w:rsidP="00436830">
      <w:pPr>
        <w:widowControl w:val="0"/>
        <w:autoSpaceDE w:val="0"/>
        <w:autoSpaceDN w:val="0"/>
        <w:adjustRightInd w:val="0"/>
        <w:rPr>
          <w:rFonts w:cs="Times New Roman"/>
          <w:noProof/>
          <w:szCs w:val="24"/>
        </w:rPr>
      </w:pPr>
      <w:r w:rsidRPr="00436830">
        <w:rPr>
          <w:rFonts w:cs="Times New Roman"/>
          <w:noProof/>
          <w:szCs w:val="24"/>
        </w:rPr>
        <w:t xml:space="preserve">Scotti, M.M., ja Swanson, M.S. (2015). RNA mis-splicing in disease. Nat. Rev. Genet. </w:t>
      </w:r>
      <w:r w:rsidRPr="00436830">
        <w:rPr>
          <w:rFonts w:cs="Times New Roman"/>
          <w:i/>
          <w:iCs/>
          <w:noProof/>
          <w:szCs w:val="24"/>
        </w:rPr>
        <w:t>17</w:t>
      </w:r>
      <w:r w:rsidRPr="00436830">
        <w:rPr>
          <w:rFonts w:cs="Times New Roman"/>
          <w:noProof/>
          <w:szCs w:val="24"/>
        </w:rPr>
        <w:t>, 19.</w:t>
      </w:r>
    </w:p>
    <w:p w:rsidR="00436830" w:rsidRPr="00436830" w:rsidRDefault="00436830" w:rsidP="00436830">
      <w:pPr>
        <w:widowControl w:val="0"/>
        <w:autoSpaceDE w:val="0"/>
        <w:autoSpaceDN w:val="0"/>
        <w:adjustRightInd w:val="0"/>
        <w:rPr>
          <w:rFonts w:cs="Times New Roman"/>
          <w:noProof/>
          <w:szCs w:val="24"/>
        </w:rPr>
      </w:pPr>
      <w:r w:rsidRPr="00436830">
        <w:rPr>
          <w:rFonts w:cs="Times New Roman"/>
          <w:noProof/>
          <w:szCs w:val="24"/>
        </w:rPr>
        <w:t xml:space="preserve">Tazi, J., Bakkour, N., ja Stamm, S. (2009). Alternative splicing and disease. Biochim. Biophys. Acta </w:t>
      </w:r>
      <w:r w:rsidRPr="00436830">
        <w:rPr>
          <w:rFonts w:cs="Times New Roman"/>
          <w:i/>
          <w:iCs/>
          <w:noProof/>
          <w:szCs w:val="24"/>
        </w:rPr>
        <w:t>1792</w:t>
      </w:r>
      <w:r w:rsidRPr="00436830">
        <w:rPr>
          <w:rFonts w:cs="Times New Roman"/>
          <w:noProof/>
          <w:szCs w:val="24"/>
        </w:rPr>
        <w:t>, 14–26.</w:t>
      </w:r>
    </w:p>
    <w:p w:rsidR="00436830" w:rsidRPr="00436830" w:rsidRDefault="00436830" w:rsidP="00436830">
      <w:pPr>
        <w:widowControl w:val="0"/>
        <w:autoSpaceDE w:val="0"/>
        <w:autoSpaceDN w:val="0"/>
        <w:adjustRightInd w:val="0"/>
        <w:rPr>
          <w:rFonts w:cs="Times New Roman"/>
          <w:noProof/>
          <w:szCs w:val="24"/>
        </w:rPr>
      </w:pPr>
      <w:r w:rsidRPr="00436830">
        <w:rPr>
          <w:rFonts w:cs="Times New Roman"/>
          <w:noProof/>
          <w:szCs w:val="24"/>
        </w:rPr>
        <w:t xml:space="preserve">Turunen, J.J., Niemelä H., E., Verma, B., ja Frilander, M.J. (2013). The significant other: splicing by the minor spliceosome. Wiley Interdiscip. Rev. </w:t>
      </w:r>
      <w:r w:rsidRPr="00436830">
        <w:rPr>
          <w:rFonts w:cs="Times New Roman"/>
          <w:i/>
          <w:iCs/>
          <w:noProof/>
          <w:szCs w:val="24"/>
        </w:rPr>
        <w:t>4</w:t>
      </w:r>
      <w:r w:rsidRPr="00436830">
        <w:rPr>
          <w:rFonts w:cs="Times New Roman"/>
          <w:noProof/>
          <w:szCs w:val="24"/>
        </w:rPr>
        <w:t>, 61–76.</w:t>
      </w:r>
    </w:p>
    <w:p w:rsidR="00436830" w:rsidRPr="00436830" w:rsidRDefault="00436830" w:rsidP="00436830">
      <w:pPr>
        <w:widowControl w:val="0"/>
        <w:autoSpaceDE w:val="0"/>
        <w:autoSpaceDN w:val="0"/>
        <w:adjustRightInd w:val="0"/>
        <w:rPr>
          <w:rFonts w:cs="Times New Roman"/>
          <w:noProof/>
          <w:szCs w:val="24"/>
        </w:rPr>
      </w:pPr>
      <w:r w:rsidRPr="00436830">
        <w:rPr>
          <w:rFonts w:cs="Times New Roman"/>
          <w:noProof/>
          <w:szCs w:val="24"/>
        </w:rPr>
        <w:t xml:space="preserve">Ward, A.J., ja Cooper, T.A. (2010). The Pathobiology of Splicing. J. Pathol. </w:t>
      </w:r>
      <w:r w:rsidRPr="00436830">
        <w:rPr>
          <w:rFonts w:cs="Times New Roman"/>
          <w:i/>
          <w:iCs/>
          <w:noProof/>
          <w:szCs w:val="24"/>
        </w:rPr>
        <w:t>220</w:t>
      </w:r>
      <w:r w:rsidRPr="00436830">
        <w:rPr>
          <w:rFonts w:cs="Times New Roman"/>
          <w:noProof/>
          <w:szCs w:val="24"/>
        </w:rPr>
        <w:t>, 152–163.</w:t>
      </w:r>
    </w:p>
    <w:p w:rsidR="00436830" w:rsidRPr="00436830" w:rsidRDefault="00436830" w:rsidP="00436830">
      <w:pPr>
        <w:widowControl w:val="0"/>
        <w:autoSpaceDE w:val="0"/>
        <w:autoSpaceDN w:val="0"/>
        <w:adjustRightInd w:val="0"/>
        <w:rPr>
          <w:rFonts w:cs="Times New Roman"/>
          <w:noProof/>
        </w:rPr>
      </w:pPr>
      <w:r w:rsidRPr="00436830">
        <w:rPr>
          <w:rFonts w:cs="Times New Roman"/>
          <w:noProof/>
          <w:szCs w:val="24"/>
        </w:rPr>
        <w:t xml:space="preserve">Will, C.L., ja Lührmann, R. (2011). Spliceosome structure and function. Cold Spring Harb. Perspect. Biol. </w:t>
      </w:r>
      <w:r w:rsidRPr="00436830">
        <w:rPr>
          <w:rFonts w:cs="Times New Roman"/>
          <w:i/>
          <w:iCs/>
          <w:noProof/>
          <w:szCs w:val="24"/>
        </w:rPr>
        <w:t>3</w:t>
      </w:r>
      <w:r w:rsidRPr="00436830">
        <w:rPr>
          <w:rFonts w:cs="Times New Roman"/>
          <w:noProof/>
          <w:szCs w:val="24"/>
        </w:rPr>
        <w:t>, a003707.</w:t>
      </w:r>
    </w:p>
    <w:p w:rsidR="00876A42" w:rsidRPr="00876A42" w:rsidRDefault="00876A42" w:rsidP="00876A42">
      <w:pPr>
        <w:divId w:val="1791391697"/>
      </w:pPr>
      <w:r>
        <w:fldChar w:fldCharType="end"/>
      </w:r>
    </w:p>
    <w:sectPr w:rsidR="00876A42" w:rsidRPr="00876A42" w:rsidSect="00581BD1">
      <w:footerReference w:type="default" r:id="rId8"/>
      <w:pgSz w:w="11906" w:h="16838"/>
      <w:pgMar w:top="1418" w:right="1418" w:bottom="1418" w:left="1418"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51318B" w:rsidRDefault="0051318B" w:rsidP="00581BD1">
      <w:pPr>
        <w:spacing w:after="0" w:line="240" w:lineRule="auto"/>
      </w:pPr>
      <w:r>
        <w:separator/>
      </w:r>
    </w:p>
  </w:endnote>
  <w:endnote w:type="continuationSeparator" w:id="0">
    <w:p w:rsidR="0051318B" w:rsidRDefault="0051318B" w:rsidP="00581B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832954782"/>
      <w:docPartObj>
        <w:docPartGallery w:val="Page Numbers (Bottom of Page)"/>
        <w:docPartUnique/>
      </w:docPartObj>
    </w:sdtPr>
    <w:sdtEndPr/>
    <w:sdtContent>
      <w:p w:rsidR="00581BD1" w:rsidRDefault="00581BD1">
        <w:pPr>
          <w:pStyle w:val="Alatunniste"/>
          <w:jc w:val="center"/>
        </w:pPr>
        <w:r>
          <w:fldChar w:fldCharType="begin"/>
        </w:r>
        <w:r>
          <w:instrText>PAGE   \* MERGEFORMAT</w:instrText>
        </w:r>
        <w:r>
          <w:fldChar w:fldCharType="separate"/>
        </w:r>
        <w:r>
          <w:rPr>
            <w:lang w:val="fi-FI"/>
          </w:rPr>
          <w:t>2</w:t>
        </w:r>
        <w:r>
          <w:fldChar w:fldCharType="end"/>
        </w:r>
      </w:p>
    </w:sdtContent>
  </w:sdt>
  <w:p w:rsidR="00581BD1" w:rsidRDefault="00581BD1">
    <w:pPr>
      <w:pStyle w:val="Alatunnist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51318B" w:rsidRDefault="0051318B" w:rsidP="00581BD1">
      <w:pPr>
        <w:spacing w:after="0" w:line="240" w:lineRule="auto"/>
      </w:pPr>
      <w:r>
        <w:separator/>
      </w:r>
    </w:p>
  </w:footnote>
  <w:footnote w:type="continuationSeparator" w:id="0">
    <w:p w:rsidR="0051318B" w:rsidRDefault="0051318B" w:rsidP="00581BD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416F7C21"/>
    <w:multiLevelType w:val="hybridMultilevel"/>
    <w:tmpl w:val="AE72E23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1BD1"/>
    <w:rsid w:val="00134232"/>
    <w:rsid w:val="00137CBD"/>
    <w:rsid w:val="00175BFE"/>
    <w:rsid w:val="001A683E"/>
    <w:rsid w:val="001D75A0"/>
    <w:rsid w:val="002044C0"/>
    <w:rsid w:val="00222939"/>
    <w:rsid w:val="00234FC5"/>
    <w:rsid w:val="002543ED"/>
    <w:rsid w:val="00255F5F"/>
    <w:rsid w:val="00260814"/>
    <w:rsid w:val="0027543E"/>
    <w:rsid w:val="00284A1B"/>
    <w:rsid w:val="00292311"/>
    <w:rsid w:val="002D189C"/>
    <w:rsid w:val="002F5FE6"/>
    <w:rsid w:val="003037ED"/>
    <w:rsid w:val="00374198"/>
    <w:rsid w:val="00394848"/>
    <w:rsid w:val="003A65D1"/>
    <w:rsid w:val="003D3B9B"/>
    <w:rsid w:val="003E5969"/>
    <w:rsid w:val="00436830"/>
    <w:rsid w:val="00447820"/>
    <w:rsid w:val="00453ECE"/>
    <w:rsid w:val="004569F3"/>
    <w:rsid w:val="00475257"/>
    <w:rsid w:val="00496E04"/>
    <w:rsid w:val="004B14D7"/>
    <w:rsid w:val="004B7FC5"/>
    <w:rsid w:val="00500F29"/>
    <w:rsid w:val="0051318B"/>
    <w:rsid w:val="00581BD1"/>
    <w:rsid w:val="00587AE3"/>
    <w:rsid w:val="00587B6C"/>
    <w:rsid w:val="005A0550"/>
    <w:rsid w:val="00710EB8"/>
    <w:rsid w:val="00723579"/>
    <w:rsid w:val="00740F82"/>
    <w:rsid w:val="00741404"/>
    <w:rsid w:val="00771915"/>
    <w:rsid w:val="007760BF"/>
    <w:rsid w:val="0081356A"/>
    <w:rsid w:val="0083485A"/>
    <w:rsid w:val="00856FE8"/>
    <w:rsid w:val="00876A42"/>
    <w:rsid w:val="008A46A6"/>
    <w:rsid w:val="00905D14"/>
    <w:rsid w:val="00912026"/>
    <w:rsid w:val="00917802"/>
    <w:rsid w:val="00935B36"/>
    <w:rsid w:val="0098115E"/>
    <w:rsid w:val="009A7B9E"/>
    <w:rsid w:val="009B770D"/>
    <w:rsid w:val="009D72A9"/>
    <w:rsid w:val="009E620C"/>
    <w:rsid w:val="00A03CC3"/>
    <w:rsid w:val="00A43E9F"/>
    <w:rsid w:val="00A6157A"/>
    <w:rsid w:val="00A77854"/>
    <w:rsid w:val="00AF390B"/>
    <w:rsid w:val="00AF55D7"/>
    <w:rsid w:val="00B02DC3"/>
    <w:rsid w:val="00B20F3A"/>
    <w:rsid w:val="00B328BA"/>
    <w:rsid w:val="00B71F7C"/>
    <w:rsid w:val="00B819CC"/>
    <w:rsid w:val="00B8705C"/>
    <w:rsid w:val="00BA02F0"/>
    <w:rsid w:val="00BB35E3"/>
    <w:rsid w:val="00BC163F"/>
    <w:rsid w:val="00BC2958"/>
    <w:rsid w:val="00BF7C85"/>
    <w:rsid w:val="00C016CB"/>
    <w:rsid w:val="00C358A6"/>
    <w:rsid w:val="00C440C2"/>
    <w:rsid w:val="00C576FD"/>
    <w:rsid w:val="00C729F4"/>
    <w:rsid w:val="00CD050F"/>
    <w:rsid w:val="00D66446"/>
    <w:rsid w:val="00D91D65"/>
    <w:rsid w:val="00DC3F13"/>
    <w:rsid w:val="00DE13C7"/>
    <w:rsid w:val="00DE253D"/>
    <w:rsid w:val="00DE7977"/>
    <w:rsid w:val="00E14FB0"/>
    <w:rsid w:val="00E32F2E"/>
    <w:rsid w:val="00E53368"/>
    <w:rsid w:val="00E56F4B"/>
    <w:rsid w:val="00E57323"/>
    <w:rsid w:val="00E62B36"/>
    <w:rsid w:val="00E743CF"/>
    <w:rsid w:val="00E80F0A"/>
    <w:rsid w:val="00E83971"/>
    <w:rsid w:val="00E84E35"/>
    <w:rsid w:val="00ED79FE"/>
    <w:rsid w:val="00F40984"/>
    <w:rsid w:val="00F9111D"/>
    <w:rsid w:val="00FC71CF"/>
    <w:rsid w:val="00FF0D6F"/>
    <w:rsid w:val="00FF77C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45CEBD7"/>
  <w15:chartTrackingRefBased/>
  <w15:docId w15:val="{3A2DAF63-0F9C-4286-B142-228B4C66AB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ali">
    <w:name w:val="Normal"/>
    <w:qFormat/>
    <w:rsid w:val="00BC2958"/>
    <w:pPr>
      <w:spacing w:line="360" w:lineRule="auto"/>
    </w:pPr>
    <w:rPr>
      <w:rFonts w:ascii="Times New Roman" w:hAnsi="Times New Roman"/>
      <w:sz w:val="24"/>
    </w:rPr>
  </w:style>
  <w:style w:type="paragraph" w:styleId="Otsikko1">
    <w:name w:val="heading 1"/>
    <w:basedOn w:val="Normaali"/>
    <w:next w:val="Normaali"/>
    <w:link w:val="Otsikko1Char"/>
    <w:uiPriority w:val="9"/>
    <w:qFormat/>
    <w:rsid w:val="003037ED"/>
    <w:pPr>
      <w:keepNext/>
      <w:keepLines/>
      <w:spacing w:before="240" w:after="0"/>
      <w:outlineLvl w:val="0"/>
    </w:pPr>
    <w:rPr>
      <w:rFonts w:eastAsiaTheme="majorEastAsia" w:cstheme="majorBidi"/>
      <w:color w:val="000000" w:themeColor="text1"/>
      <w:sz w:val="32"/>
      <w:szCs w:val="32"/>
    </w:rPr>
  </w:style>
  <w:style w:type="paragraph" w:styleId="Otsikko2">
    <w:name w:val="heading 2"/>
    <w:basedOn w:val="Normaali"/>
    <w:next w:val="Normaali"/>
    <w:link w:val="Otsikko2Char"/>
    <w:uiPriority w:val="9"/>
    <w:unhideWhenUsed/>
    <w:qFormat/>
    <w:rsid w:val="00771915"/>
    <w:pPr>
      <w:keepNext/>
      <w:keepLines/>
      <w:spacing w:before="40" w:after="0"/>
      <w:outlineLvl w:val="1"/>
    </w:pPr>
    <w:rPr>
      <w:rFonts w:eastAsiaTheme="majorEastAsia" w:cstheme="majorBidi"/>
      <w:color w:val="000000" w:themeColor="text1"/>
      <w:sz w:val="28"/>
      <w:szCs w:val="26"/>
    </w:rPr>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paragraph" w:styleId="Yltunniste">
    <w:name w:val="header"/>
    <w:basedOn w:val="Normaali"/>
    <w:link w:val="YltunnisteChar"/>
    <w:uiPriority w:val="99"/>
    <w:unhideWhenUsed/>
    <w:rsid w:val="00581BD1"/>
    <w:pPr>
      <w:tabs>
        <w:tab w:val="center" w:pos="4819"/>
        <w:tab w:val="right" w:pos="9638"/>
      </w:tabs>
      <w:spacing w:after="0" w:line="240" w:lineRule="auto"/>
    </w:pPr>
  </w:style>
  <w:style w:type="character" w:customStyle="1" w:styleId="YltunnisteChar">
    <w:name w:val="Ylätunniste Char"/>
    <w:basedOn w:val="Kappaleenoletusfontti"/>
    <w:link w:val="Yltunniste"/>
    <w:uiPriority w:val="99"/>
    <w:rsid w:val="00581BD1"/>
  </w:style>
  <w:style w:type="paragraph" w:styleId="Alatunniste">
    <w:name w:val="footer"/>
    <w:basedOn w:val="Normaali"/>
    <w:link w:val="AlatunnisteChar"/>
    <w:uiPriority w:val="99"/>
    <w:unhideWhenUsed/>
    <w:rsid w:val="00581BD1"/>
    <w:pPr>
      <w:tabs>
        <w:tab w:val="center" w:pos="4819"/>
        <w:tab w:val="right" w:pos="9638"/>
      </w:tabs>
      <w:spacing w:after="0" w:line="240" w:lineRule="auto"/>
    </w:pPr>
  </w:style>
  <w:style w:type="character" w:customStyle="1" w:styleId="AlatunnisteChar">
    <w:name w:val="Alatunniste Char"/>
    <w:basedOn w:val="Kappaleenoletusfontti"/>
    <w:link w:val="Alatunniste"/>
    <w:uiPriority w:val="99"/>
    <w:rsid w:val="00581BD1"/>
  </w:style>
  <w:style w:type="paragraph" w:styleId="Eivli">
    <w:name w:val="No Spacing"/>
    <w:link w:val="EivliChar"/>
    <w:uiPriority w:val="1"/>
    <w:rsid w:val="00581BD1"/>
    <w:pPr>
      <w:spacing w:after="0" w:line="240" w:lineRule="auto"/>
    </w:pPr>
    <w:rPr>
      <w:rFonts w:eastAsiaTheme="minorEastAsia"/>
      <w:lang w:eastAsia="en-GB"/>
    </w:rPr>
  </w:style>
  <w:style w:type="character" w:customStyle="1" w:styleId="EivliChar">
    <w:name w:val="Ei väliä Char"/>
    <w:basedOn w:val="Kappaleenoletusfontti"/>
    <w:link w:val="Eivli"/>
    <w:uiPriority w:val="1"/>
    <w:rsid w:val="00581BD1"/>
    <w:rPr>
      <w:rFonts w:eastAsiaTheme="minorEastAsia"/>
      <w:lang w:eastAsia="en-GB"/>
    </w:rPr>
  </w:style>
  <w:style w:type="character" w:customStyle="1" w:styleId="Otsikko1Char">
    <w:name w:val="Otsikko 1 Char"/>
    <w:basedOn w:val="Kappaleenoletusfontti"/>
    <w:link w:val="Otsikko1"/>
    <w:uiPriority w:val="9"/>
    <w:rsid w:val="003037ED"/>
    <w:rPr>
      <w:rFonts w:ascii="Times New Roman" w:eastAsiaTheme="majorEastAsia" w:hAnsi="Times New Roman" w:cstheme="majorBidi"/>
      <w:color w:val="000000" w:themeColor="text1"/>
      <w:sz w:val="32"/>
      <w:szCs w:val="32"/>
    </w:rPr>
  </w:style>
  <w:style w:type="paragraph" w:styleId="Sisllysluettelonotsikko">
    <w:name w:val="TOC Heading"/>
    <w:basedOn w:val="Otsikko1"/>
    <w:next w:val="Normaali"/>
    <w:uiPriority w:val="39"/>
    <w:unhideWhenUsed/>
    <w:qFormat/>
    <w:rsid w:val="00581BD1"/>
    <w:pPr>
      <w:outlineLvl w:val="9"/>
    </w:pPr>
    <w:rPr>
      <w:lang w:eastAsia="en-GB"/>
    </w:rPr>
  </w:style>
  <w:style w:type="paragraph" w:styleId="Luettelokappale">
    <w:name w:val="List Paragraph"/>
    <w:basedOn w:val="Normaali"/>
    <w:uiPriority w:val="34"/>
    <w:qFormat/>
    <w:rsid w:val="00581BD1"/>
    <w:pPr>
      <w:ind w:left="720"/>
      <w:contextualSpacing/>
    </w:pPr>
  </w:style>
  <w:style w:type="paragraph" w:styleId="Otsikko">
    <w:name w:val="Title"/>
    <w:basedOn w:val="Normaali"/>
    <w:next w:val="Normaali"/>
    <w:link w:val="OtsikkoChar"/>
    <w:uiPriority w:val="10"/>
    <w:qFormat/>
    <w:rsid w:val="00581BD1"/>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OtsikkoChar">
    <w:name w:val="Otsikko Char"/>
    <w:basedOn w:val="Kappaleenoletusfontti"/>
    <w:link w:val="Otsikko"/>
    <w:uiPriority w:val="10"/>
    <w:rsid w:val="00581BD1"/>
    <w:rPr>
      <w:rFonts w:asciiTheme="majorHAnsi" w:eastAsiaTheme="majorEastAsia" w:hAnsiTheme="majorHAnsi" w:cstheme="majorBidi"/>
      <w:spacing w:val="-10"/>
      <w:kern w:val="28"/>
      <w:sz w:val="56"/>
      <w:szCs w:val="56"/>
    </w:rPr>
  </w:style>
  <w:style w:type="paragraph" w:styleId="Alaviitteenteksti">
    <w:name w:val="footnote text"/>
    <w:basedOn w:val="Normaali"/>
    <w:link w:val="AlaviitteentekstiChar"/>
    <w:uiPriority w:val="99"/>
    <w:semiHidden/>
    <w:unhideWhenUsed/>
    <w:rsid w:val="00581BD1"/>
    <w:pPr>
      <w:spacing w:after="0" w:line="240" w:lineRule="auto"/>
    </w:pPr>
    <w:rPr>
      <w:sz w:val="20"/>
      <w:szCs w:val="20"/>
    </w:rPr>
  </w:style>
  <w:style w:type="character" w:customStyle="1" w:styleId="AlaviitteentekstiChar">
    <w:name w:val="Alaviitteen teksti Char"/>
    <w:basedOn w:val="Kappaleenoletusfontti"/>
    <w:link w:val="Alaviitteenteksti"/>
    <w:uiPriority w:val="99"/>
    <w:semiHidden/>
    <w:rsid w:val="00581BD1"/>
    <w:rPr>
      <w:sz w:val="20"/>
      <w:szCs w:val="20"/>
    </w:rPr>
  </w:style>
  <w:style w:type="character" w:styleId="Alaviitteenviite">
    <w:name w:val="footnote reference"/>
    <w:basedOn w:val="Kappaleenoletusfontti"/>
    <w:uiPriority w:val="99"/>
    <w:semiHidden/>
    <w:unhideWhenUsed/>
    <w:rsid w:val="00581BD1"/>
    <w:rPr>
      <w:vertAlign w:val="superscript"/>
    </w:rPr>
  </w:style>
  <w:style w:type="character" w:styleId="Paikkamerkkiteksti">
    <w:name w:val="Placeholder Text"/>
    <w:basedOn w:val="Kappaleenoletusfontti"/>
    <w:uiPriority w:val="99"/>
    <w:semiHidden/>
    <w:rsid w:val="00581BD1"/>
    <w:rPr>
      <w:color w:val="808080"/>
    </w:rPr>
  </w:style>
  <w:style w:type="character" w:styleId="Hyperlinkki">
    <w:name w:val="Hyperlink"/>
    <w:basedOn w:val="Kappaleenoletusfontti"/>
    <w:uiPriority w:val="99"/>
    <w:unhideWhenUsed/>
    <w:rsid w:val="00E83971"/>
    <w:rPr>
      <w:color w:val="0563C1" w:themeColor="hyperlink"/>
      <w:u w:val="single"/>
    </w:rPr>
  </w:style>
  <w:style w:type="paragraph" w:styleId="Sisluet1">
    <w:name w:val="toc 1"/>
    <w:basedOn w:val="Normaali"/>
    <w:next w:val="Normaali"/>
    <w:autoRedefine/>
    <w:uiPriority w:val="39"/>
    <w:unhideWhenUsed/>
    <w:rsid w:val="00E83971"/>
    <w:pPr>
      <w:spacing w:after="100"/>
    </w:pPr>
  </w:style>
  <w:style w:type="character" w:styleId="AvattuHyperlinkki">
    <w:name w:val="FollowedHyperlink"/>
    <w:basedOn w:val="Kappaleenoletusfontti"/>
    <w:uiPriority w:val="99"/>
    <w:semiHidden/>
    <w:unhideWhenUsed/>
    <w:rsid w:val="0083485A"/>
    <w:rPr>
      <w:color w:val="954F72" w:themeColor="followedHyperlink"/>
      <w:u w:val="single"/>
    </w:rPr>
  </w:style>
  <w:style w:type="paragraph" w:styleId="NormaaliWWW">
    <w:name w:val="Normal (Web)"/>
    <w:basedOn w:val="Normaali"/>
    <w:uiPriority w:val="99"/>
    <w:semiHidden/>
    <w:unhideWhenUsed/>
    <w:rsid w:val="0083485A"/>
    <w:pPr>
      <w:spacing w:before="100" w:beforeAutospacing="1" w:after="100" w:afterAutospacing="1" w:line="240" w:lineRule="auto"/>
    </w:pPr>
    <w:rPr>
      <w:rFonts w:eastAsiaTheme="minorEastAsia" w:cs="Times New Roman"/>
      <w:szCs w:val="24"/>
      <w:lang w:eastAsia="en-GB"/>
    </w:rPr>
  </w:style>
  <w:style w:type="character" w:styleId="Voimakas">
    <w:name w:val="Strong"/>
    <w:basedOn w:val="Kappaleenoletusfontti"/>
    <w:uiPriority w:val="22"/>
    <w:qFormat/>
    <w:rsid w:val="00587B6C"/>
    <w:rPr>
      <w:b/>
      <w:bCs/>
    </w:rPr>
  </w:style>
  <w:style w:type="paragraph" w:styleId="Seliteteksti">
    <w:name w:val="Balloon Text"/>
    <w:basedOn w:val="Normaali"/>
    <w:link w:val="SelitetekstiChar"/>
    <w:uiPriority w:val="99"/>
    <w:semiHidden/>
    <w:unhideWhenUsed/>
    <w:rsid w:val="00F9111D"/>
    <w:pPr>
      <w:spacing w:after="0" w:line="240" w:lineRule="auto"/>
    </w:pPr>
    <w:rPr>
      <w:rFonts w:ascii="Segoe UI" w:hAnsi="Segoe UI" w:cs="Segoe UI"/>
      <w:sz w:val="18"/>
      <w:szCs w:val="18"/>
    </w:rPr>
  </w:style>
  <w:style w:type="character" w:customStyle="1" w:styleId="SelitetekstiChar">
    <w:name w:val="Seliteteksti Char"/>
    <w:basedOn w:val="Kappaleenoletusfontti"/>
    <w:link w:val="Seliteteksti"/>
    <w:uiPriority w:val="99"/>
    <w:semiHidden/>
    <w:rsid w:val="00F9111D"/>
    <w:rPr>
      <w:rFonts w:ascii="Segoe UI" w:hAnsi="Segoe UI" w:cs="Segoe UI"/>
      <w:sz w:val="18"/>
      <w:szCs w:val="18"/>
    </w:rPr>
  </w:style>
  <w:style w:type="character" w:customStyle="1" w:styleId="Otsikko2Char">
    <w:name w:val="Otsikko 2 Char"/>
    <w:basedOn w:val="Kappaleenoletusfontti"/>
    <w:link w:val="Otsikko2"/>
    <w:uiPriority w:val="9"/>
    <w:rsid w:val="00771915"/>
    <w:rPr>
      <w:rFonts w:ascii="Times New Roman" w:eastAsiaTheme="majorEastAsia" w:hAnsi="Times New Roman" w:cstheme="majorBidi"/>
      <w:color w:val="000000" w:themeColor="text1"/>
      <w:sz w:val="28"/>
      <w:szCs w:val="26"/>
    </w:rPr>
  </w:style>
  <w:style w:type="paragraph" w:styleId="Alaotsikko">
    <w:name w:val="Subtitle"/>
    <w:basedOn w:val="Normaali"/>
    <w:next w:val="Normaali"/>
    <w:link w:val="AlaotsikkoChar"/>
    <w:uiPriority w:val="11"/>
    <w:qFormat/>
    <w:rsid w:val="009E620C"/>
    <w:pPr>
      <w:numPr>
        <w:ilvl w:val="1"/>
      </w:numPr>
    </w:pPr>
    <w:rPr>
      <w:rFonts w:eastAsiaTheme="minorEastAsia"/>
      <w:color w:val="5A5A5A" w:themeColor="text1" w:themeTint="A5"/>
      <w:spacing w:val="15"/>
    </w:rPr>
  </w:style>
  <w:style w:type="character" w:customStyle="1" w:styleId="AlaotsikkoChar">
    <w:name w:val="Alaotsikko Char"/>
    <w:basedOn w:val="Kappaleenoletusfontti"/>
    <w:link w:val="Alaotsikko"/>
    <w:uiPriority w:val="11"/>
    <w:rsid w:val="009E620C"/>
    <w:rPr>
      <w:rFonts w:eastAsiaTheme="minorEastAsia"/>
      <w:color w:val="5A5A5A" w:themeColor="text1" w:themeTint="A5"/>
      <w:spacing w:val="15"/>
    </w:rPr>
  </w:style>
  <w:style w:type="paragraph" w:styleId="Sisluet2">
    <w:name w:val="toc 2"/>
    <w:basedOn w:val="Normaali"/>
    <w:next w:val="Normaali"/>
    <w:autoRedefine/>
    <w:uiPriority w:val="39"/>
    <w:unhideWhenUsed/>
    <w:rsid w:val="00FF77CE"/>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90383054">
      <w:bodyDiv w:val="1"/>
      <w:marLeft w:val="0"/>
      <w:marRight w:val="0"/>
      <w:marTop w:val="0"/>
      <w:marBottom w:val="0"/>
      <w:divBdr>
        <w:top w:val="none" w:sz="0" w:space="0" w:color="auto"/>
        <w:left w:val="none" w:sz="0" w:space="0" w:color="auto"/>
        <w:bottom w:val="none" w:sz="0" w:space="0" w:color="auto"/>
        <w:right w:val="none" w:sz="0" w:space="0" w:color="auto"/>
      </w:divBdr>
      <w:divsChild>
        <w:div w:id="20666846">
          <w:marLeft w:val="0"/>
          <w:marRight w:val="0"/>
          <w:marTop w:val="0"/>
          <w:marBottom w:val="0"/>
          <w:divBdr>
            <w:top w:val="none" w:sz="0" w:space="0" w:color="auto"/>
            <w:left w:val="none" w:sz="0" w:space="0" w:color="auto"/>
            <w:bottom w:val="none" w:sz="0" w:space="0" w:color="auto"/>
            <w:right w:val="none" w:sz="0" w:space="0" w:color="auto"/>
          </w:divBdr>
        </w:div>
      </w:divsChild>
    </w:div>
    <w:div w:id="360478085">
      <w:bodyDiv w:val="1"/>
      <w:marLeft w:val="0"/>
      <w:marRight w:val="0"/>
      <w:marTop w:val="0"/>
      <w:marBottom w:val="0"/>
      <w:divBdr>
        <w:top w:val="none" w:sz="0" w:space="0" w:color="auto"/>
        <w:left w:val="none" w:sz="0" w:space="0" w:color="auto"/>
        <w:bottom w:val="none" w:sz="0" w:space="0" w:color="auto"/>
        <w:right w:val="none" w:sz="0" w:space="0" w:color="auto"/>
      </w:divBdr>
    </w:div>
    <w:div w:id="1457404518">
      <w:bodyDiv w:val="1"/>
      <w:marLeft w:val="0"/>
      <w:marRight w:val="0"/>
      <w:marTop w:val="0"/>
      <w:marBottom w:val="0"/>
      <w:divBdr>
        <w:top w:val="none" w:sz="0" w:space="0" w:color="auto"/>
        <w:left w:val="none" w:sz="0" w:space="0" w:color="auto"/>
        <w:bottom w:val="none" w:sz="0" w:space="0" w:color="auto"/>
        <w:right w:val="none" w:sz="0" w:space="0" w:color="auto"/>
      </w:divBdr>
    </w:div>
    <w:div w:id="1791391697">
      <w:bodyDiv w:val="1"/>
      <w:marLeft w:val="0"/>
      <w:marRight w:val="0"/>
      <w:marTop w:val="0"/>
      <w:marBottom w:val="0"/>
      <w:divBdr>
        <w:top w:val="none" w:sz="0" w:space="0" w:color="auto"/>
        <w:left w:val="none" w:sz="0" w:space="0" w:color="auto"/>
        <w:bottom w:val="none" w:sz="0" w:space="0" w:color="auto"/>
        <w:right w:val="none" w:sz="0" w:space="0" w:color="auto"/>
      </w:divBdr>
      <w:divsChild>
        <w:div w:id="1635138510">
          <w:marLeft w:val="0"/>
          <w:marRight w:val="0"/>
          <w:marTop w:val="0"/>
          <w:marBottom w:val="0"/>
          <w:divBdr>
            <w:top w:val="none" w:sz="0" w:space="0" w:color="auto"/>
            <w:left w:val="none" w:sz="0" w:space="0" w:color="auto"/>
            <w:bottom w:val="none" w:sz="0" w:space="0" w:color="auto"/>
            <w:right w:val="none" w:sz="0" w:space="0" w:color="auto"/>
          </w:divBdr>
        </w:div>
        <w:div w:id="1290162065">
          <w:marLeft w:val="0"/>
          <w:marRight w:val="0"/>
          <w:marTop w:val="0"/>
          <w:marBottom w:val="0"/>
          <w:divBdr>
            <w:top w:val="none" w:sz="0" w:space="0" w:color="auto"/>
            <w:left w:val="none" w:sz="0" w:space="0" w:color="auto"/>
            <w:bottom w:val="none" w:sz="0" w:space="0" w:color="auto"/>
            <w:right w:val="none" w:sz="0" w:space="0" w:color="auto"/>
          </w:divBdr>
        </w:div>
        <w:div w:id="1899432356">
          <w:marLeft w:val="0"/>
          <w:marRight w:val="0"/>
          <w:marTop w:val="0"/>
          <w:marBottom w:val="0"/>
          <w:divBdr>
            <w:top w:val="none" w:sz="0" w:space="0" w:color="auto"/>
            <w:left w:val="none" w:sz="0" w:space="0" w:color="auto"/>
            <w:bottom w:val="none" w:sz="0" w:space="0" w:color="auto"/>
            <w:right w:val="none" w:sz="0" w:space="0" w:color="auto"/>
          </w:divBdr>
        </w:div>
        <w:div w:id="2013027277">
          <w:marLeft w:val="0"/>
          <w:marRight w:val="0"/>
          <w:marTop w:val="0"/>
          <w:marBottom w:val="0"/>
          <w:divBdr>
            <w:top w:val="none" w:sz="0" w:space="0" w:color="auto"/>
            <w:left w:val="none" w:sz="0" w:space="0" w:color="auto"/>
            <w:bottom w:val="none" w:sz="0" w:space="0" w:color="auto"/>
            <w:right w:val="none" w:sz="0" w:space="0" w:color="auto"/>
          </w:divBdr>
        </w:div>
        <w:div w:id="2093962048">
          <w:marLeft w:val="0"/>
          <w:marRight w:val="0"/>
          <w:marTop w:val="0"/>
          <w:marBottom w:val="0"/>
          <w:divBdr>
            <w:top w:val="none" w:sz="0" w:space="0" w:color="auto"/>
            <w:left w:val="none" w:sz="0" w:space="0" w:color="auto"/>
            <w:bottom w:val="none" w:sz="0" w:space="0" w:color="auto"/>
            <w:right w:val="none" w:sz="0" w:space="0" w:color="auto"/>
          </w:divBdr>
        </w:div>
        <w:div w:id="88621846">
          <w:marLeft w:val="0"/>
          <w:marRight w:val="0"/>
          <w:marTop w:val="0"/>
          <w:marBottom w:val="0"/>
          <w:divBdr>
            <w:top w:val="none" w:sz="0" w:space="0" w:color="auto"/>
            <w:left w:val="none" w:sz="0" w:space="0" w:color="auto"/>
            <w:bottom w:val="none" w:sz="0" w:space="0" w:color="auto"/>
            <w:right w:val="none" w:sz="0" w:space="0" w:color="auto"/>
          </w:divBdr>
        </w:div>
        <w:div w:id="1798991280">
          <w:marLeft w:val="0"/>
          <w:marRight w:val="0"/>
          <w:marTop w:val="0"/>
          <w:marBottom w:val="0"/>
          <w:divBdr>
            <w:top w:val="none" w:sz="0" w:space="0" w:color="auto"/>
            <w:left w:val="none" w:sz="0" w:space="0" w:color="auto"/>
            <w:bottom w:val="none" w:sz="0" w:space="0" w:color="auto"/>
            <w:right w:val="none" w:sz="0" w:space="0" w:color="auto"/>
          </w:divBdr>
        </w:div>
        <w:div w:id="1460496497">
          <w:marLeft w:val="0"/>
          <w:marRight w:val="0"/>
          <w:marTop w:val="0"/>
          <w:marBottom w:val="0"/>
          <w:divBdr>
            <w:top w:val="none" w:sz="0" w:space="0" w:color="auto"/>
            <w:left w:val="none" w:sz="0" w:space="0" w:color="auto"/>
            <w:bottom w:val="none" w:sz="0" w:space="0" w:color="auto"/>
            <w:right w:val="none" w:sz="0" w:space="0" w:color="auto"/>
          </w:divBdr>
        </w:div>
        <w:div w:id="1909922040">
          <w:marLeft w:val="0"/>
          <w:marRight w:val="0"/>
          <w:marTop w:val="0"/>
          <w:marBottom w:val="0"/>
          <w:divBdr>
            <w:top w:val="none" w:sz="0" w:space="0" w:color="auto"/>
            <w:left w:val="none" w:sz="0" w:space="0" w:color="auto"/>
            <w:bottom w:val="none" w:sz="0" w:space="0" w:color="auto"/>
            <w:right w:val="none" w:sz="0" w:space="0" w:color="auto"/>
          </w:divBdr>
        </w:div>
        <w:div w:id="1489974400">
          <w:marLeft w:val="0"/>
          <w:marRight w:val="0"/>
          <w:marTop w:val="0"/>
          <w:marBottom w:val="0"/>
          <w:divBdr>
            <w:top w:val="none" w:sz="0" w:space="0" w:color="auto"/>
            <w:left w:val="none" w:sz="0" w:space="0" w:color="auto"/>
            <w:bottom w:val="none" w:sz="0" w:space="0" w:color="auto"/>
            <w:right w:val="none" w:sz="0" w:space="0" w:color="auto"/>
          </w:divBdr>
        </w:div>
        <w:div w:id="1040205645">
          <w:marLeft w:val="0"/>
          <w:marRight w:val="0"/>
          <w:marTop w:val="0"/>
          <w:marBottom w:val="0"/>
          <w:divBdr>
            <w:top w:val="none" w:sz="0" w:space="0" w:color="auto"/>
            <w:left w:val="none" w:sz="0" w:space="0" w:color="auto"/>
            <w:bottom w:val="none" w:sz="0" w:space="0" w:color="auto"/>
            <w:right w:val="none" w:sz="0" w:space="0" w:color="auto"/>
          </w:divBdr>
        </w:div>
        <w:div w:id="1589726303">
          <w:marLeft w:val="0"/>
          <w:marRight w:val="0"/>
          <w:marTop w:val="0"/>
          <w:marBottom w:val="0"/>
          <w:divBdr>
            <w:top w:val="none" w:sz="0" w:space="0" w:color="auto"/>
            <w:left w:val="none" w:sz="0" w:space="0" w:color="auto"/>
            <w:bottom w:val="none" w:sz="0" w:space="0" w:color="auto"/>
            <w:right w:val="none" w:sz="0" w:space="0" w:color="auto"/>
          </w:divBdr>
        </w:div>
        <w:div w:id="1273782318">
          <w:marLeft w:val="0"/>
          <w:marRight w:val="0"/>
          <w:marTop w:val="0"/>
          <w:marBottom w:val="0"/>
          <w:divBdr>
            <w:top w:val="none" w:sz="0" w:space="0" w:color="auto"/>
            <w:left w:val="none" w:sz="0" w:space="0" w:color="auto"/>
            <w:bottom w:val="none" w:sz="0" w:space="0" w:color="auto"/>
            <w:right w:val="none" w:sz="0" w:space="0" w:color="auto"/>
          </w:divBdr>
        </w:div>
        <w:div w:id="16660859">
          <w:marLeft w:val="0"/>
          <w:marRight w:val="0"/>
          <w:marTop w:val="0"/>
          <w:marBottom w:val="0"/>
          <w:divBdr>
            <w:top w:val="none" w:sz="0" w:space="0" w:color="auto"/>
            <w:left w:val="none" w:sz="0" w:space="0" w:color="auto"/>
            <w:bottom w:val="none" w:sz="0" w:space="0" w:color="auto"/>
            <w:right w:val="none" w:sz="0" w:space="0" w:color="auto"/>
          </w:divBdr>
        </w:div>
        <w:div w:id="340855150">
          <w:marLeft w:val="0"/>
          <w:marRight w:val="0"/>
          <w:marTop w:val="0"/>
          <w:marBottom w:val="0"/>
          <w:divBdr>
            <w:top w:val="none" w:sz="0" w:space="0" w:color="auto"/>
            <w:left w:val="none" w:sz="0" w:space="0" w:color="auto"/>
            <w:bottom w:val="none" w:sz="0" w:space="0" w:color="auto"/>
            <w:right w:val="none" w:sz="0" w:space="0" w:color="auto"/>
          </w:divBdr>
        </w:div>
        <w:div w:id="174270124">
          <w:marLeft w:val="0"/>
          <w:marRight w:val="0"/>
          <w:marTop w:val="0"/>
          <w:marBottom w:val="0"/>
          <w:divBdr>
            <w:top w:val="none" w:sz="0" w:space="0" w:color="auto"/>
            <w:left w:val="none" w:sz="0" w:space="0" w:color="auto"/>
            <w:bottom w:val="none" w:sz="0" w:space="0" w:color="auto"/>
            <w:right w:val="none" w:sz="0" w:space="0" w:color="auto"/>
          </w:divBdr>
        </w:div>
        <w:div w:id="89937983">
          <w:marLeft w:val="0"/>
          <w:marRight w:val="0"/>
          <w:marTop w:val="0"/>
          <w:marBottom w:val="0"/>
          <w:divBdr>
            <w:top w:val="none" w:sz="0" w:space="0" w:color="auto"/>
            <w:left w:val="none" w:sz="0" w:space="0" w:color="auto"/>
            <w:bottom w:val="none" w:sz="0" w:space="0" w:color="auto"/>
            <w:right w:val="none" w:sz="0" w:space="0" w:color="auto"/>
          </w:divBdr>
        </w:div>
        <w:div w:id="2138527386">
          <w:marLeft w:val="0"/>
          <w:marRight w:val="0"/>
          <w:marTop w:val="0"/>
          <w:marBottom w:val="0"/>
          <w:divBdr>
            <w:top w:val="none" w:sz="0" w:space="0" w:color="auto"/>
            <w:left w:val="none" w:sz="0" w:space="0" w:color="auto"/>
            <w:bottom w:val="none" w:sz="0" w:space="0" w:color="auto"/>
            <w:right w:val="none" w:sz="0" w:space="0" w:color="auto"/>
          </w:divBdr>
        </w:div>
        <w:div w:id="1711880085">
          <w:marLeft w:val="0"/>
          <w:marRight w:val="0"/>
          <w:marTop w:val="0"/>
          <w:marBottom w:val="0"/>
          <w:divBdr>
            <w:top w:val="none" w:sz="0" w:space="0" w:color="auto"/>
            <w:left w:val="none" w:sz="0" w:space="0" w:color="auto"/>
            <w:bottom w:val="none" w:sz="0" w:space="0" w:color="auto"/>
            <w:right w:val="none" w:sz="0" w:space="0" w:color="auto"/>
          </w:divBdr>
        </w:div>
        <w:div w:id="369188474">
          <w:marLeft w:val="0"/>
          <w:marRight w:val="0"/>
          <w:marTop w:val="0"/>
          <w:marBottom w:val="0"/>
          <w:divBdr>
            <w:top w:val="none" w:sz="0" w:space="0" w:color="auto"/>
            <w:left w:val="none" w:sz="0" w:space="0" w:color="auto"/>
            <w:bottom w:val="none" w:sz="0" w:space="0" w:color="auto"/>
            <w:right w:val="none" w:sz="0" w:space="0" w:color="auto"/>
          </w:divBdr>
        </w:div>
        <w:div w:id="43649903">
          <w:marLeft w:val="0"/>
          <w:marRight w:val="0"/>
          <w:marTop w:val="0"/>
          <w:marBottom w:val="0"/>
          <w:divBdr>
            <w:top w:val="none" w:sz="0" w:space="0" w:color="auto"/>
            <w:left w:val="none" w:sz="0" w:space="0" w:color="auto"/>
            <w:bottom w:val="none" w:sz="0" w:space="0" w:color="auto"/>
            <w:right w:val="none" w:sz="0" w:space="0" w:color="auto"/>
          </w:divBdr>
        </w:div>
        <w:div w:id="883367491">
          <w:marLeft w:val="0"/>
          <w:marRight w:val="0"/>
          <w:marTop w:val="0"/>
          <w:marBottom w:val="0"/>
          <w:divBdr>
            <w:top w:val="none" w:sz="0" w:space="0" w:color="auto"/>
            <w:left w:val="none" w:sz="0" w:space="0" w:color="auto"/>
            <w:bottom w:val="none" w:sz="0" w:space="0" w:color="auto"/>
            <w:right w:val="none" w:sz="0" w:space="0" w:color="auto"/>
          </w:divBdr>
        </w:div>
        <w:div w:id="273440678">
          <w:marLeft w:val="0"/>
          <w:marRight w:val="0"/>
          <w:marTop w:val="0"/>
          <w:marBottom w:val="0"/>
          <w:divBdr>
            <w:top w:val="none" w:sz="0" w:space="0" w:color="auto"/>
            <w:left w:val="none" w:sz="0" w:space="0" w:color="auto"/>
            <w:bottom w:val="none" w:sz="0" w:space="0" w:color="auto"/>
            <w:right w:val="none" w:sz="0" w:space="0" w:color="auto"/>
          </w:divBdr>
        </w:div>
        <w:div w:id="798567066">
          <w:marLeft w:val="0"/>
          <w:marRight w:val="0"/>
          <w:marTop w:val="0"/>
          <w:marBottom w:val="0"/>
          <w:divBdr>
            <w:top w:val="none" w:sz="0" w:space="0" w:color="auto"/>
            <w:left w:val="none" w:sz="0" w:space="0" w:color="auto"/>
            <w:bottom w:val="none" w:sz="0" w:space="0" w:color="auto"/>
            <w:right w:val="none" w:sz="0" w:space="0" w:color="auto"/>
          </w:divBdr>
        </w:div>
        <w:div w:id="977495917">
          <w:marLeft w:val="0"/>
          <w:marRight w:val="0"/>
          <w:marTop w:val="0"/>
          <w:marBottom w:val="0"/>
          <w:divBdr>
            <w:top w:val="none" w:sz="0" w:space="0" w:color="auto"/>
            <w:left w:val="none" w:sz="0" w:space="0" w:color="auto"/>
            <w:bottom w:val="none" w:sz="0" w:space="0" w:color="auto"/>
            <w:right w:val="none" w:sz="0" w:space="0" w:color="auto"/>
          </w:divBdr>
        </w:div>
        <w:div w:id="318777099">
          <w:marLeft w:val="0"/>
          <w:marRight w:val="0"/>
          <w:marTop w:val="0"/>
          <w:marBottom w:val="0"/>
          <w:divBdr>
            <w:top w:val="none" w:sz="0" w:space="0" w:color="auto"/>
            <w:left w:val="none" w:sz="0" w:space="0" w:color="auto"/>
            <w:bottom w:val="none" w:sz="0" w:space="0" w:color="auto"/>
            <w:right w:val="none" w:sz="0" w:space="0" w:color="auto"/>
          </w:divBdr>
        </w:div>
        <w:div w:id="1515538365">
          <w:marLeft w:val="0"/>
          <w:marRight w:val="0"/>
          <w:marTop w:val="0"/>
          <w:marBottom w:val="0"/>
          <w:divBdr>
            <w:top w:val="none" w:sz="0" w:space="0" w:color="auto"/>
            <w:left w:val="none" w:sz="0" w:space="0" w:color="auto"/>
            <w:bottom w:val="none" w:sz="0" w:space="0" w:color="auto"/>
            <w:right w:val="none" w:sz="0" w:space="0" w:color="auto"/>
          </w:divBdr>
        </w:div>
        <w:div w:id="1427654614">
          <w:marLeft w:val="0"/>
          <w:marRight w:val="0"/>
          <w:marTop w:val="0"/>
          <w:marBottom w:val="0"/>
          <w:divBdr>
            <w:top w:val="none" w:sz="0" w:space="0" w:color="auto"/>
            <w:left w:val="none" w:sz="0" w:space="0" w:color="auto"/>
            <w:bottom w:val="none" w:sz="0" w:space="0" w:color="auto"/>
            <w:right w:val="none" w:sz="0" w:space="0" w:color="auto"/>
          </w:divBdr>
        </w:div>
        <w:div w:id="1903638974">
          <w:marLeft w:val="0"/>
          <w:marRight w:val="0"/>
          <w:marTop w:val="0"/>
          <w:marBottom w:val="0"/>
          <w:divBdr>
            <w:top w:val="none" w:sz="0" w:space="0" w:color="auto"/>
            <w:left w:val="none" w:sz="0" w:space="0" w:color="auto"/>
            <w:bottom w:val="none" w:sz="0" w:space="0" w:color="auto"/>
            <w:right w:val="none" w:sz="0" w:space="0" w:color="auto"/>
          </w:divBdr>
        </w:div>
        <w:div w:id="1309940404">
          <w:marLeft w:val="0"/>
          <w:marRight w:val="0"/>
          <w:marTop w:val="0"/>
          <w:marBottom w:val="0"/>
          <w:divBdr>
            <w:top w:val="none" w:sz="0" w:space="0" w:color="auto"/>
            <w:left w:val="none" w:sz="0" w:space="0" w:color="auto"/>
            <w:bottom w:val="none" w:sz="0" w:space="0" w:color="auto"/>
            <w:right w:val="none" w:sz="0" w:space="0" w:color="auto"/>
          </w:divBdr>
        </w:div>
        <w:div w:id="2108846599">
          <w:marLeft w:val="0"/>
          <w:marRight w:val="0"/>
          <w:marTop w:val="0"/>
          <w:marBottom w:val="0"/>
          <w:divBdr>
            <w:top w:val="none" w:sz="0" w:space="0" w:color="auto"/>
            <w:left w:val="none" w:sz="0" w:space="0" w:color="auto"/>
            <w:bottom w:val="none" w:sz="0" w:space="0" w:color="auto"/>
            <w:right w:val="none" w:sz="0" w:space="0" w:color="auto"/>
          </w:divBdr>
        </w:div>
        <w:div w:id="1631788684">
          <w:marLeft w:val="0"/>
          <w:marRight w:val="0"/>
          <w:marTop w:val="0"/>
          <w:marBottom w:val="0"/>
          <w:divBdr>
            <w:top w:val="none" w:sz="0" w:space="0" w:color="auto"/>
            <w:left w:val="none" w:sz="0" w:space="0" w:color="auto"/>
            <w:bottom w:val="none" w:sz="0" w:space="0" w:color="auto"/>
            <w:right w:val="none" w:sz="0" w:space="0" w:color="auto"/>
          </w:divBdr>
        </w:div>
        <w:div w:id="437070671">
          <w:marLeft w:val="0"/>
          <w:marRight w:val="0"/>
          <w:marTop w:val="0"/>
          <w:marBottom w:val="0"/>
          <w:divBdr>
            <w:top w:val="none" w:sz="0" w:space="0" w:color="auto"/>
            <w:left w:val="none" w:sz="0" w:space="0" w:color="auto"/>
            <w:bottom w:val="none" w:sz="0" w:space="0" w:color="auto"/>
            <w:right w:val="none" w:sz="0" w:space="0" w:color="auto"/>
          </w:divBdr>
        </w:div>
        <w:div w:id="1874657681">
          <w:marLeft w:val="0"/>
          <w:marRight w:val="0"/>
          <w:marTop w:val="0"/>
          <w:marBottom w:val="0"/>
          <w:divBdr>
            <w:top w:val="none" w:sz="0" w:space="0" w:color="auto"/>
            <w:left w:val="none" w:sz="0" w:space="0" w:color="auto"/>
            <w:bottom w:val="none" w:sz="0" w:space="0" w:color="auto"/>
            <w:right w:val="none" w:sz="0" w:space="0" w:color="auto"/>
          </w:divBdr>
        </w:div>
        <w:div w:id="1026642930">
          <w:marLeft w:val="0"/>
          <w:marRight w:val="0"/>
          <w:marTop w:val="0"/>
          <w:marBottom w:val="0"/>
          <w:divBdr>
            <w:top w:val="none" w:sz="0" w:space="0" w:color="auto"/>
            <w:left w:val="none" w:sz="0" w:space="0" w:color="auto"/>
            <w:bottom w:val="none" w:sz="0" w:space="0" w:color="auto"/>
            <w:right w:val="none" w:sz="0" w:space="0" w:color="auto"/>
          </w:divBdr>
        </w:div>
        <w:div w:id="1936404434">
          <w:marLeft w:val="0"/>
          <w:marRight w:val="0"/>
          <w:marTop w:val="0"/>
          <w:marBottom w:val="0"/>
          <w:divBdr>
            <w:top w:val="none" w:sz="0" w:space="0" w:color="auto"/>
            <w:left w:val="none" w:sz="0" w:space="0" w:color="auto"/>
            <w:bottom w:val="none" w:sz="0" w:space="0" w:color="auto"/>
            <w:right w:val="none" w:sz="0" w:space="0" w:color="auto"/>
          </w:divBdr>
        </w:div>
        <w:div w:id="187565531">
          <w:marLeft w:val="0"/>
          <w:marRight w:val="0"/>
          <w:marTop w:val="0"/>
          <w:marBottom w:val="0"/>
          <w:divBdr>
            <w:top w:val="none" w:sz="0" w:space="0" w:color="auto"/>
            <w:left w:val="none" w:sz="0" w:space="0" w:color="auto"/>
            <w:bottom w:val="none" w:sz="0" w:space="0" w:color="auto"/>
            <w:right w:val="none" w:sz="0" w:space="0" w:color="auto"/>
          </w:divBdr>
        </w:div>
        <w:div w:id="1576281675">
          <w:marLeft w:val="0"/>
          <w:marRight w:val="0"/>
          <w:marTop w:val="0"/>
          <w:marBottom w:val="0"/>
          <w:divBdr>
            <w:top w:val="none" w:sz="0" w:space="0" w:color="auto"/>
            <w:left w:val="none" w:sz="0" w:space="0" w:color="auto"/>
            <w:bottom w:val="none" w:sz="0" w:space="0" w:color="auto"/>
            <w:right w:val="none" w:sz="0" w:space="0" w:color="auto"/>
          </w:divBdr>
        </w:div>
        <w:div w:id="141238594">
          <w:marLeft w:val="0"/>
          <w:marRight w:val="0"/>
          <w:marTop w:val="0"/>
          <w:marBottom w:val="0"/>
          <w:divBdr>
            <w:top w:val="none" w:sz="0" w:space="0" w:color="auto"/>
            <w:left w:val="none" w:sz="0" w:space="0" w:color="auto"/>
            <w:bottom w:val="none" w:sz="0" w:space="0" w:color="auto"/>
            <w:right w:val="none" w:sz="0" w:space="0" w:color="auto"/>
          </w:divBdr>
        </w:div>
        <w:div w:id="1991132794">
          <w:marLeft w:val="0"/>
          <w:marRight w:val="0"/>
          <w:marTop w:val="0"/>
          <w:marBottom w:val="0"/>
          <w:divBdr>
            <w:top w:val="none" w:sz="0" w:space="0" w:color="auto"/>
            <w:left w:val="none" w:sz="0" w:space="0" w:color="auto"/>
            <w:bottom w:val="none" w:sz="0" w:space="0" w:color="auto"/>
            <w:right w:val="none" w:sz="0" w:space="0" w:color="auto"/>
          </w:divBdr>
        </w:div>
        <w:div w:id="1856073990">
          <w:marLeft w:val="0"/>
          <w:marRight w:val="0"/>
          <w:marTop w:val="0"/>
          <w:marBottom w:val="0"/>
          <w:divBdr>
            <w:top w:val="none" w:sz="0" w:space="0" w:color="auto"/>
            <w:left w:val="none" w:sz="0" w:space="0" w:color="auto"/>
            <w:bottom w:val="none" w:sz="0" w:space="0" w:color="auto"/>
            <w:right w:val="none" w:sz="0" w:space="0" w:color="auto"/>
          </w:divBdr>
        </w:div>
        <w:div w:id="1523547246">
          <w:marLeft w:val="0"/>
          <w:marRight w:val="0"/>
          <w:marTop w:val="0"/>
          <w:marBottom w:val="0"/>
          <w:divBdr>
            <w:top w:val="none" w:sz="0" w:space="0" w:color="auto"/>
            <w:left w:val="none" w:sz="0" w:space="0" w:color="auto"/>
            <w:bottom w:val="none" w:sz="0" w:space="0" w:color="auto"/>
            <w:right w:val="none" w:sz="0" w:space="0" w:color="auto"/>
          </w:divBdr>
        </w:div>
        <w:div w:id="469058512">
          <w:marLeft w:val="0"/>
          <w:marRight w:val="0"/>
          <w:marTop w:val="0"/>
          <w:marBottom w:val="0"/>
          <w:divBdr>
            <w:top w:val="none" w:sz="0" w:space="0" w:color="auto"/>
            <w:left w:val="none" w:sz="0" w:space="0" w:color="auto"/>
            <w:bottom w:val="none" w:sz="0" w:space="0" w:color="auto"/>
            <w:right w:val="none" w:sz="0" w:space="0" w:color="auto"/>
          </w:divBdr>
        </w:div>
        <w:div w:id="494420787">
          <w:marLeft w:val="0"/>
          <w:marRight w:val="0"/>
          <w:marTop w:val="0"/>
          <w:marBottom w:val="0"/>
          <w:divBdr>
            <w:top w:val="none" w:sz="0" w:space="0" w:color="auto"/>
            <w:left w:val="none" w:sz="0" w:space="0" w:color="auto"/>
            <w:bottom w:val="none" w:sz="0" w:space="0" w:color="auto"/>
            <w:right w:val="none" w:sz="0" w:space="0" w:color="auto"/>
          </w:divBdr>
        </w:div>
        <w:div w:id="1384789254">
          <w:marLeft w:val="0"/>
          <w:marRight w:val="0"/>
          <w:marTop w:val="0"/>
          <w:marBottom w:val="0"/>
          <w:divBdr>
            <w:top w:val="none" w:sz="0" w:space="0" w:color="auto"/>
            <w:left w:val="none" w:sz="0" w:space="0" w:color="auto"/>
            <w:bottom w:val="none" w:sz="0" w:space="0" w:color="auto"/>
            <w:right w:val="none" w:sz="0" w:space="0" w:color="auto"/>
          </w:divBdr>
        </w:div>
        <w:div w:id="892499539">
          <w:marLeft w:val="0"/>
          <w:marRight w:val="0"/>
          <w:marTop w:val="0"/>
          <w:marBottom w:val="0"/>
          <w:divBdr>
            <w:top w:val="none" w:sz="0" w:space="0" w:color="auto"/>
            <w:left w:val="none" w:sz="0" w:space="0" w:color="auto"/>
            <w:bottom w:val="none" w:sz="0" w:space="0" w:color="auto"/>
            <w:right w:val="none" w:sz="0" w:space="0" w:color="auto"/>
          </w:divBdr>
        </w:div>
        <w:div w:id="16058594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E656FD9585844A178591A8AAE18711AE"/>
        <w:category>
          <w:name w:val="Yleiset"/>
          <w:gallery w:val="placeholder"/>
        </w:category>
        <w:types>
          <w:type w:val="bbPlcHdr"/>
        </w:types>
        <w:behaviors>
          <w:behavior w:val="content"/>
        </w:behaviors>
        <w:guid w:val="{AF6FE746-DB63-4DE4-A47F-B4CC8CE2C13A}"/>
      </w:docPartPr>
      <w:docPartBody>
        <w:p w:rsidR="00CB7DEF" w:rsidRDefault="00897AFC" w:rsidP="00897AFC">
          <w:pPr>
            <w:pStyle w:val="E656FD9585844A178591A8AAE18711AE"/>
          </w:pPr>
          <w:r>
            <w:rPr>
              <w:rFonts w:asciiTheme="majorHAnsi" w:eastAsiaTheme="majorEastAsia" w:hAnsiTheme="majorHAnsi" w:cstheme="majorBidi"/>
              <w:caps/>
              <w:color w:val="4472C4" w:themeColor="accent1"/>
              <w:sz w:val="80"/>
              <w:szCs w:val="80"/>
              <w:lang w:val="fi-FI"/>
            </w:rPr>
            <w:t>[Tiedoston otsikko]</w:t>
          </w:r>
        </w:p>
      </w:docPartBody>
    </w:docPart>
    <w:docPart>
      <w:docPartPr>
        <w:name w:val="EBE2DD46998245789181E74781ADE669"/>
        <w:category>
          <w:name w:val="Yleiset"/>
          <w:gallery w:val="placeholder"/>
        </w:category>
        <w:types>
          <w:type w:val="bbPlcHdr"/>
        </w:types>
        <w:behaviors>
          <w:behavior w:val="content"/>
        </w:behaviors>
        <w:guid w:val="{64CC68C5-7A3A-49E2-9CD6-3F678ED8563A}"/>
      </w:docPartPr>
      <w:docPartBody>
        <w:p w:rsidR="00CB7DEF" w:rsidRDefault="00897AFC" w:rsidP="00897AFC">
          <w:pPr>
            <w:pStyle w:val="EBE2DD46998245789181E74781ADE669"/>
          </w:pPr>
          <w:r>
            <w:rPr>
              <w:color w:val="4472C4" w:themeColor="accent1"/>
              <w:sz w:val="28"/>
              <w:szCs w:val="28"/>
              <w:lang w:val="fi-FI"/>
            </w:rPr>
            <w:t>[Tiedoston alaotsikko]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7AFC"/>
    <w:rsid w:val="001D3A11"/>
    <w:rsid w:val="002F7497"/>
    <w:rsid w:val="003D69DE"/>
    <w:rsid w:val="005933CB"/>
    <w:rsid w:val="005D0C5F"/>
    <w:rsid w:val="006056AE"/>
    <w:rsid w:val="007712F3"/>
    <w:rsid w:val="007B4870"/>
    <w:rsid w:val="00897AFC"/>
    <w:rsid w:val="008B3A9F"/>
    <w:rsid w:val="00923726"/>
    <w:rsid w:val="00CB7DEF"/>
    <w:rsid w:val="00F57DF1"/>
    <w:rsid w:val="00FE3817"/>
    <w:rsid w:val="00FE6A6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ali">
    <w:name w:val="Normal"/>
    <w:qFormat/>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paragraph" w:customStyle="1" w:styleId="E656FD9585844A178591A8AAE18711AE">
    <w:name w:val="E656FD9585844A178591A8AAE18711AE"/>
    <w:rsid w:val="00897AFC"/>
  </w:style>
  <w:style w:type="paragraph" w:customStyle="1" w:styleId="EBE2DD46998245789181E74781ADE669">
    <w:name w:val="EBE2DD46998245789181E74781ADE669"/>
    <w:rsid w:val="00897AFC"/>
  </w:style>
  <w:style w:type="character" w:styleId="Paikkamerkkiteksti">
    <w:name w:val="Placeholder Text"/>
    <w:basedOn w:val="Kappaleenoletusfontti"/>
    <w:uiPriority w:val="99"/>
    <w:semiHidden/>
    <w:rsid w:val="00FE6A69"/>
    <w:rPr>
      <w:color w:val="808080"/>
    </w:rPr>
  </w:style>
  <w:style w:type="paragraph" w:customStyle="1" w:styleId="0D30DEE810A7440295E8101CDA72C4E2">
    <w:name w:val="0D30DEE810A7440295E8101CDA72C4E2"/>
    <w:rsid w:val="00897AFC"/>
  </w:style>
  <w:style w:type="paragraph" w:customStyle="1" w:styleId="51A287FBEA8C49C5B819A98686CE38C6">
    <w:name w:val="51A287FBEA8C49C5B819A98686CE38C6"/>
    <w:rsid w:val="00897AFC"/>
  </w:style>
  <w:style w:type="paragraph" w:customStyle="1" w:styleId="92D2A3EDA7FB4195B900EBE27797FA9A">
    <w:name w:val="92D2A3EDA7FB4195B900EBE27797FA9A"/>
    <w:rsid w:val="00897AFC"/>
  </w:style>
  <w:style w:type="paragraph" w:customStyle="1" w:styleId="3AF3015DFB6E489092E79CA27E3A8F91">
    <w:name w:val="3AF3015DFB6E489092E79CA27E3A8F91"/>
    <w:rsid w:val="00897AFC"/>
  </w:style>
  <w:style w:type="paragraph" w:customStyle="1" w:styleId="21A096626DBC41ECBECF8FBB17627BDE">
    <w:name w:val="21A096626DBC41ECBECF8FBB17627BDE"/>
    <w:rsid w:val="00897AFC"/>
  </w:style>
  <w:style w:type="paragraph" w:customStyle="1" w:styleId="1862EDB7CD8E47E9813332FB427D137A">
    <w:name w:val="1862EDB7CD8E47E9813332FB427D137A"/>
    <w:rsid w:val="00CB7DEF"/>
  </w:style>
  <w:style w:type="paragraph" w:customStyle="1" w:styleId="CCAA21A59D864366ABE7D15DA5351901">
    <w:name w:val="CCAA21A59D864366ABE7D15DA5351901"/>
    <w:rsid w:val="00CB7DEF"/>
  </w:style>
  <w:style w:type="paragraph" w:customStyle="1" w:styleId="84989C20FACC43FDBCD6DC5E369A2229">
    <w:name w:val="84989C20FACC43FDBCD6DC5E369A2229"/>
    <w:rsid w:val="00CB7DEF"/>
  </w:style>
  <w:style w:type="paragraph" w:customStyle="1" w:styleId="67DFDB59E22C4C5DB52D3A8D5CDE95E4">
    <w:name w:val="67DFDB59E22C4C5DB52D3A8D5CDE95E4"/>
    <w:rsid w:val="006056AE"/>
  </w:style>
  <w:style w:type="paragraph" w:customStyle="1" w:styleId="6D51EAF068BF4A328BF8142FA85FC718">
    <w:name w:val="6D51EAF068BF4A328BF8142FA85FC718"/>
    <w:rsid w:val="006056AE"/>
  </w:style>
  <w:style w:type="paragraph" w:customStyle="1" w:styleId="52F43DCA901E45F2B77495E2636C62F3">
    <w:name w:val="52F43DCA901E45F2B77495E2636C62F3"/>
    <w:rsid w:val="006056AE"/>
  </w:style>
  <w:style w:type="paragraph" w:customStyle="1" w:styleId="22003DAB64B14F47B1EBFFEC1F6621B7">
    <w:name w:val="22003DAB64B14F47B1EBFFEC1F6621B7"/>
    <w:rsid w:val="006056AE"/>
  </w:style>
  <w:style w:type="paragraph" w:customStyle="1" w:styleId="D9C9E53B4DC54202811D2EFDED1F8090">
    <w:name w:val="D9C9E53B4DC54202811D2EFDED1F8090"/>
    <w:rsid w:val="006056AE"/>
  </w:style>
  <w:style w:type="paragraph" w:customStyle="1" w:styleId="7EBEDA16AE2C4E2189C4F5C4416FF811">
    <w:name w:val="7EBEDA16AE2C4E2189C4F5C4416FF811"/>
    <w:rsid w:val="00FE6A6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te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2A8FFEE-0BAB-43F4-B34E-EEB92F228481}">
  <we:reference id="wa104380122" version="1.0.0.1" store="fi-FI" storeType="OMEX"/>
  <we:alternateReferences>
    <we:reference id="wa104380122" version="1.0.0.1" store="wa104380122" storeType="OMEX"/>
  </we:alternateReferences>
  <we:properties>
    <we:property name="optionsValues" value="&quot;{\&quot;doc:5bbdba00e4b06918880955c3&amp;-270550596\&quot;:{\&quot;id\&quot;:\&quot;doc:5bbdba00e4b06918880955c3\&quot;,\&quot;pageReplace\&quot;:\&quot;\&quot;,\&quot;author\&quot;:true,\&quot;year\&quot;:true,\&quot;prefix\&quot;:\&quot;\&quot;,\&quot;suffix\&quot;:\&quot;\&quot;},\&quot;doc:5bbdba00e4b06918880955c3&amp;806587145\&quot;:{\&quot;id\&quot;:\&quot;doc:5bbdba00e4b06918880955c3\&quot;,\&quot;pageReplace\&quot;:\&quot;\&quot;,\&quot;author\&quot;:true,\&quot;year\&quot;:true,\&quot;prefix\&quot;:\&quot;\&quot;,\&quot;suffix\&quot;:\&quot;\&quot;},\&quot;doc:5bdb29e3e4b0afdabde30428&amp;828559194\&quot;:{\&quot;id\&quot;:\&quot;doc:5bdb29e3e4b0afdabde30428\&quot;,\&quot;pageReplace\&quot;:\&quot;\&quot;,\&quot;author\&quot;:true,\&quot;year\&quot;:true,\&quot;prefix\&quot;:\&quot;\&quot;,\&quot;suffix\&quot;:\&quot;\&quot;},\&quot;doc:5bbdbadee4b0f038d2b6c7c5&amp;-14693950\&quot;:{\&quot;id\&quot;:\&quot;doc:5bbdbadee4b0f038d2b6c7c5\&quot;,\&quot;pageReplace\&quot;:\&quot;\&quot;,\&quot;author\&quot;:true,\&quot;year\&quot;:true,\&quot;prefix\&quot;:\&quot;\&quot;,\&quot;suffix\&quot;:\&quot;\&quot;},\&quot;doc:5bbdba7de4b06de0cf53b169&amp;806587145\&quot;:{\&quot;id\&quot;:\&quot;doc:5bbdba7de4b06de0cf53b169\&quot;,\&quot;pageReplace\&quot;:\&quot;\&quot;,\&quot;author\&quot;:true,\&quot;year\&quot;:true,\&quot;prefix\&quot;:\&quot;\&quot;,\&quot;suffix\&quot;:\&quot;\&quot;},\&quot;doc:5bbdba00e4b06918880955c3&amp;-909850899\&quot;:{\&quot;id\&quot;:\&quot;doc:5bbdba00e4b06918880955c3\&quot;,\&quot;pageReplace\&quot;:\&quot;\&quot;,\&quot;author\&quot;:true,\&quot;year\&quot;:true,\&quot;prefix\&quot;:\&quot;\&quot;,\&quot;suffix\&quot;:\&quot;\&quot;},\&quot;doc:5bbdbd1ce4b019e9bad669c2&amp;-256828708\&quot;:{\&quot;id\&quot;:\&quot;doc:5bbdbd1ce4b019e9bad669c2\&quot;,\&quot;pageReplace\&quot;:\&quot;\&quot;,\&quot;author\&quot;:true,\&quot;year\&quot;:true,\&quot;prefix\&quot;:\&quot;\&quot;,\&quot;suffix\&quot;:\&quot;\&quot;},\&quot;doc:5bdec881e4b069b454d8645d&amp;731666547\&quot;:{\&quot;id\&quot;:\&quot;doc:5bdec881e4b069b454d8645d\&quot;,\&quot;pageReplace\&quot;:\&quot;\&quot;,\&quot;author\&quot;:true,\&quot;year\&quot;:true,\&quot;prefix\&quot;:\&quot;\&quot;,\&quot;suffix\&quot;:\&quot;\&quot;},\&quot;doc:5bbdba7de4b06de0cf53b169&amp;-360448803\&quot;:{\&quot;id\&quot;:\&quot;doc:5bbdba7de4b06de0cf53b169\&quot;,\&quot;pageReplace\&quot;:\&quot;\&quot;,\&quot;author\&quot;:true,\&quot;year\&quot;:true,\&quot;prefix\&quot;:\&quot;\&quot;,\&quot;suffix\&quot;:\&quot;\&quot;},\&quot;doc:5bdecfcbe4b0f02deeb8979b&amp;319626686\&quot;:{\&quot;id\&quot;:\&quot;doc:5bdecfcbe4b0f02deeb8979b\&quot;,\&quot;pageReplace\&quot;:\&quot;\&quot;,\&quot;author\&quot;:true,\&quot;year\&quot;:true,\&quot;prefix\&quot;:\&quot;\&quot;,\&quot;suffix\&quot;:\&quot;\&quot;},\&quot;doc:5bbdba00e4b06918880955c3&amp;-1022009006\&quot;:{\&quot;id\&quot;:\&quot;doc:5bbdba00e4b06918880955c3\&quot;,\&quot;pageReplace\&quot;:\&quot;\&quot;,\&quot;author\&quot;:true,\&quot;year\&quot;:true,\&quot;prefix\&quot;:\&quot;\&quot;,\&quot;suffix\&quot;:\&quot;\&quot;},\&quot;doc:5bbdba00e4b06918880955c3&amp;1670908060\&quot;:{\&quot;id\&quot;:\&quot;doc:5bbdba00e4b06918880955c3\&quot;,\&quot;pageReplace\&quot;:\&quot;\&quot;,\&quot;author\&quot;:true,\&quot;year\&quot;:true,\&quot;prefix\&quot;:\&quot;\&quot;,\&quot;suffix\&quot;:\&quot;\&quot;},\&quot;doc:5bbdba00e4b06918880955c3&amp;-658223647\&quot;:{\&quot;id\&quot;:\&quot;doc:5bbdba00e4b06918880955c3\&quot;,\&quot;pageReplace\&quot;:\&quot;\&quot;,\&quot;author\&quot;:true,\&quot;year\&quot;:true,\&quot;prefix\&quot;:\&quot;\&quot;,\&quot;suffix\&quot;:\&quot;\&quot;},\&quot;doc:5bbdba7de4b06de0cf53b169&amp;1366258131\&quot;:{\&quot;id\&quot;:\&quot;doc:5bbdba7de4b06de0cf53b169\&quot;,\&quot;pageReplace\&quot;:\&quot;\&quot;,\&quot;author\&quot;:true,\&quot;year\&quot;:true,\&quot;prefix\&quot;:\&quot;\&quot;,\&quot;suffix\&quot;:\&quot;\&quot;},\&quot;doc:5bbdba00e4b06918880955c3&amp;1049119994\&quot;:{\&quot;id\&quot;:\&quot;doc:5bbdba00e4b06918880955c3\&quot;,\&quot;pageReplace\&quot;:\&quot;\&quot;,\&quot;author\&quot;:true,\&quot;year\&quot;:true,\&quot;prefix\&quot;:\&quot;\&quot;,\&quot;suffix\&quot;:\&quot;\&quot;},\&quot;doc:5bbdba00e4b06918880955c3&amp;-1204857944\&quot;:{\&quot;id\&quot;:\&quot;doc:5bbdba00e4b06918880955c3\&quot;,\&quot;pageReplace\&quot;:\&quot;\&quot;,\&quot;author\&quot;:true,\&quot;year\&quot;:true,\&quot;prefix\&quot;:\&quot;\&quot;,\&quot;suffix\&quot;:\&quot;\&quot;},\&quot;doc:5bbdbd1ce4b019e9bad669c2&amp;1186178860\&quot;:{\&quot;id\&quot;:\&quot;doc:5bbdbd1ce4b019e9bad669c2\&quot;,\&quot;pageReplace\&quot;:\&quot;\&quot;,\&quot;author\&quot;:true,\&quot;year\&quot;:true,\&quot;prefix\&quot;:\&quot;\&quot;,\&quot;suffix\&quot;:\&quot;\&quot;}}&quot;"/>
    <we:property name="contentControlsValues" value="&quot;{}&quot;"/>
    <we:property name="citationStyle" value="&quot;{\&quot;id\&quot;:\&quot;28\&quot;,\&quot;styleType\&quot;:\&quot;refworks\&quot;,\&quot;name\&quot;:\&quot;Cell\&quot;,\&quot;isInstitutional\&quot;:false,\&quot;citeStyle\&quot;:\&quot;INTEXT_ONLY\&quot;,\&quot;isSorted\&quot;:true,\&quot;usesNumbers\&quot;:false,\&quot;$$hashKey\&quot;:\&quot;object:174\&quot;}&quot;"/>
    <we:property name="cit:_909850899" value="&quot;{\&quot;docs\&quot;:[{\&quot;id\&quot;:\&quot;doc:5bbdba00e4b06918880955c3\&quot;,\&quot;pageReplace\&quot;:\&quot;\&quot;,\&quot;author\&quot;:true,\&quot;year\&quot;:true,\&quot;prefix\&quot;:\&quot;\&quot;,\&quot;suffix\&quot;:\&quot;\&quot;}],\&quot;position\&quot;:\&quot;body\&quot;}&quot;"/>
    <we:property name="cit:_812717180" value="&quot;{\&quot;docs\&quot;:[{\&quot;id\&quot;:\&quot;doc:5bbdba00e4b06918880955c3\&quot;,\&quot;pageReplace\&quot;:\&quot;\&quot;,\&quot;author\&quot;:true,\&quot;year\&quot;:true,\&quot;prefix\&quot;:\&quot;\&quot;,\&quot;suffix\&quot;:\&quot;\&quot;}],\&quot;position\&quot;:\&quot;body\&quot;}&quot;"/>
    <we:property name="cit:_658223647" value="&quot;{\&quot;docs\&quot;:[{\&quot;id\&quot;:\&quot;doc:5bbdba00e4b06918880955c3\&quot;,\&quot;pageReplace\&quot;:\&quot;\&quot;,\&quot;author\&quot;:true,\&quot;year\&quot;:true,\&quot;prefix\&quot;:\&quot;\&quot;,\&quot;suffix\&quot;:\&quot;\&quot;}],\&quot;position\&quot;:\&quot;body\&quot;}&quot;"/>
    <we:property name="cit:_360448803" value="&quot;{\&quot;docs\&quot;:[{\&quot;id\&quot;:\&quot;doc:5bbdba7de4b06de0cf53b169\&quot;,\&quot;pageReplace\&quot;:\&quot;\&quot;,\&quot;author\&quot;:true,\&quot;year\&quot;:true,\&quot;prefix\&quot;:\&quot;\&quot;,\&quot;suffix\&quot;:\&quot;\&quot;}],\&quot;position\&quot;:\&quot;body\&quot;}&quot;"/>
    <we:property name="cit:_270550596" value="&quot;{\&quot;docs\&quot;:[{\&quot;id\&quot;:\&quot;doc:5bbdba00e4b06918880955c3\&quot;,\&quot;pageReplace\&quot;:\&quot;\&quot;,\&quot;author\&quot;:true,\&quot;year\&quot;:true,\&quot;prefix\&quot;:\&quot;\&quot;,\&quot;suffix\&quot;:\&quot;\&quot;}],\&quot;position\&quot;:\&quot;body\&quot;}&quot;"/>
    <we:property name="cit:_256828708" value="&quot;{\&quot;docs\&quot;:[{\&quot;id\&quot;:\&quot;doc:5bbdbd1ce4b019e9bad669c2\&quot;,\&quot;pageReplace\&quot;:\&quot;\&quot;,\&quot;author\&quot;:true,\&quot;year\&quot;:true,\&quot;prefix\&quot;:\&quot;\&quot;,\&quot;suffix\&quot;:\&quot;\&quot;}],\&quot;position\&quot;:\&quot;body\&quot;}&quot;"/>
    <we:property name="cit:_14693950" value="&quot;{\&quot;docs\&quot;:[{\&quot;id\&quot;:\&quot;doc:5bbdbadee4b0f038d2b6c7c5\&quot;,\&quot;pageReplace\&quot;:\&quot;\&quot;,\&quot;author\&quot;:true,\&quot;year\&quot;:true,\&quot;prefix\&quot;:\&quot;\&quot;,\&quot;suffix\&quot;:\&quot;\&quot;}],\&quot;position\&quot;:\&quot;body\&quot;}&quot;"/>
    <we:property name="cit:_1204857944" value="&quot;{\&quot;docs\&quot;:[{\&quot;id\&quot;:\&quot;doc:5bbdba00e4b06918880955c3\&quot;,\&quot;pageReplace\&quot;:\&quot;\&quot;,\&quot;author\&quot;:true,\&quot;year\&quot;:true,\&quot;prefix\&quot;:\&quot;\&quot;,\&quot;suffix\&quot;:\&quot;\&quot;}],\&quot;position\&quot;:\&quot;body\&quot;}&quot;"/>
    <we:property name="cit:_1022009006" value="&quot;{\&quot;docs\&quot;:[{\&quot;id\&quot;:\&quot;doc:5bbdba00e4b06918880955c3\&quot;,\&quot;pageReplace\&quot;:\&quot;\&quot;,\&quot;author\&quot;:true,\&quot;year\&quot;:true,\&quot;prefix\&quot;:\&quot;\&quot;,\&quot;suffix\&quot;:\&quot;\&quot;}],\&quot;position\&quot;:\&quot;body\&quot;}&quot;"/>
    <we:property name="cit:828559194" value="&quot;{\&quot;docs\&quot;:[{\&quot;id\&quot;:\&quot;doc:5bdb29e3e4b0afdabde30428\&quot;,\&quot;pageReplace\&quot;:\&quot;\&quot;,\&quot;author\&quot;:true,\&quot;year\&quot;:true,\&quot;prefix\&quot;:\&quot;\&quot;,\&quot;suffix\&quot;:\&quot;\&quot;}],\&quot;position\&quot;:\&quot;body\&quot;}&quot;"/>
    <we:property name="cit:806587145" value="&quot;{\&quot;docs\&quot;:[{\&quot;id\&quot;:\&quot;doc:5bbdba7de4b06de0cf53b169\&quot;,\&quot;pageReplace\&quot;:\&quot;\&quot;,\&quot;author\&quot;:true,\&quot;year\&quot;:true,\&quot;prefix\&quot;:\&quot;\&quot;,\&quot;suffix\&quot;:\&quot;\&quot;}],\&quot;position\&quot;:\&quot;body\&quot;}&quot;"/>
    <we:property name="cit:731666547" value="&quot;{\&quot;docs\&quot;:[{\&quot;id\&quot;:\&quot;doc:5bdec881e4b069b454d8645d\&quot;,\&quot;pageReplace\&quot;:\&quot;\&quot;,\&quot;author\&quot;:true,\&quot;year\&quot;:true,\&quot;prefix\&quot;:\&quot;\&quot;,\&quot;suffix\&quot;:\&quot;\&quot;}],\&quot;position\&quot;:\&quot;body\&quot;}&quot;"/>
    <we:property name="cit:319626686" value="&quot;{\&quot;docs\&quot;:[{\&quot;id\&quot;:\&quot;doc:5bdecfcbe4b0f02deeb8979b\&quot;,\&quot;pageReplace\&quot;:\&quot;\&quot;,\&quot;author\&quot;:true,\&quot;year\&quot;:true,\&quot;prefix\&quot;:\&quot;\&quot;,\&quot;suffix\&quot;:\&quot;\&quot;}],\&quot;position\&quot;:\&quot;body\&quot;}&quot;"/>
    <we:property name="cit:297187790" value="&quot;{\&quot;docs\&quot;:[{\&quot;id\&quot;:\&quot;doc:5bdecfcbe4b0f02deeb8979b\&quot;,\&quot;pageReplace\&quot;:\&quot;\&quot;,\&quot;author\&quot;:true,\&quot;year\&quot;:true,\&quot;prefix\&quot;:\&quot;\&quot;,\&quot;suffix\&quot;:\&quot;\&quot;}],\&quot;position\&quot;:\&quot;body\&quot;}&quot;"/>
    <we:property name="cit:1670908060" value="&quot;{\&quot;docs\&quot;:[{\&quot;id\&quot;:\&quot;doc:5bbdba00e4b06918880955c3\&quot;,\&quot;pageReplace\&quot;:\&quot;\&quot;,\&quot;author\&quot;:true,\&quot;year\&quot;:true,\&quot;prefix\&quot;:\&quot;\&quot;,\&quot;suffix\&quot;:\&quot;\&quot;}],\&quot;position\&quot;:\&quot;body\&quot;}&quot;"/>
    <we:property name="cit:1366258131" value="&quot;{\&quot;docs\&quot;:[{\&quot;id\&quot;:\&quot;doc:5bbdba7de4b06de0cf53b169\&quot;,\&quot;pageReplace\&quot;:\&quot;\&quot;,\&quot;author\&quot;:true,\&quot;year\&quot;:true,\&quot;prefix\&quot;:\&quot;\&quot;,\&quot;suffix\&quot;:\&quot;\&quot;}],\&quot;position\&quot;:\&quot;body\&quot;}&quot;"/>
    <we:property name="cit:1186178860" value="&quot;{\&quot;docs\&quot;:[{\&quot;id\&quot;:\&quot;doc:5bbdbd1ce4b019e9bad669c2\&quot;,\&quot;pageReplace\&quot;:\&quot;\&quot;,\&quot;author\&quot;:true,\&quot;year\&quot;:true,\&quot;prefix\&quot;:\&quot;\&quot;,\&quot;suffix\&quot;:\&quot;\&quot;}],\&quot;position\&quot;:\&quot;body\&quot;}&quot;"/>
    <we:property name="cit:1049119994" value="&quot;{\&quot;docs\&quot;:[{\&quot;id\&quot;:\&quot;doc:5bbdba00e4b06918880955c3\&quot;,\&quot;pageReplace\&quot;:\&quot;\&quot;,\&quot;author\&quot;:true,\&quot;year\&quot;:true,\&quot;prefix\&quot;:\&quot;\&quot;,\&quot;suffix\&quot;:\&quot;\&quot;}],\&quot;position\&quot;:\&quot;body\&quot;}&quot;"/>
    <we:property name="biblioId" value="-1051913216"/>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5"/>
</file>

<file path=customXml/itemProps1.xml><?xml version="1.0" encoding="utf-8"?>
<ds:datastoreItem xmlns:ds="http://schemas.openxmlformats.org/officeDocument/2006/customXml" ds:itemID="{DC548602-7B06-491B-9A30-A55C018BF4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1284</TotalTime>
  <Pages>7</Pages>
  <Words>6968</Words>
  <Characters>39719</Characters>
  <Application>Microsoft Office Word</Application>
  <DocSecurity>0</DocSecurity>
  <Lines>330</Lines>
  <Paragraphs>93</Paragraphs>
  <ScaleCrop>false</ScaleCrop>
  <HeadingPairs>
    <vt:vector size="2" baseType="variant">
      <vt:variant>
        <vt:lpstr>Otsikko</vt:lpstr>
      </vt:variant>
      <vt:variant>
        <vt:i4>1</vt:i4>
      </vt:variant>
    </vt:vector>
  </HeadingPairs>
  <TitlesOfParts>
    <vt:vector size="1" baseType="lpstr">
      <vt:lpstr>1. Johdanto</vt:lpstr>
    </vt:vector>
  </TitlesOfParts>
  <Company/>
  <LinksUpToDate>false</LinksUpToDate>
  <CharactersWithSpaces>46594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 Johdanto</dc:title>
  <dc:subject>ALA TEKSTI</dc:subject>
  <dc:creator>Konsta</dc:creator>
  <cp:keywords/>
  <dc:description/>
  <cp:lastModifiedBy>Konsta</cp:lastModifiedBy>
  <cp:revision>51</cp:revision>
  <dcterms:created xsi:type="dcterms:W3CDTF">2018-11-01T09:57:00Z</dcterms:created>
  <dcterms:modified xsi:type="dcterms:W3CDTF">2018-11-14T11:34:00Z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http://www.zotero.org/styles/apa</vt:lpwstr>
  </property>
  <property fmtid="{D5CDD505-2E9C-101B-9397-08002B2CF9AE}" pid="3" name="Mendeley Recent Style Name 0_1">
    <vt:lpwstr>American Psychological Association 6th edition</vt:lpwstr>
  </property>
  <property fmtid="{D5CDD505-2E9C-101B-9397-08002B2CF9AE}" pid="4" name="Mendeley Recent Style Id 1_1">
    <vt:lpwstr>http://www.zotero.org/styles/american-sociological-association</vt:lpwstr>
  </property>
  <property fmtid="{D5CDD505-2E9C-101B-9397-08002B2CF9AE}" pid="5" name="Mendeley Recent Style Name 1_1">
    <vt:lpwstr>American Sociological Association</vt:lpwstr>
  </property>
  <property fmtid="{D5CDD505-2E9C-101B-9397-08002B2CF9AE}" pid="6" name="Mendeley Recent Style Id 2_1">
    <vt:lpwstr>http://www.zotero.org/styles/cell</vt:lpwstr>
  </property>
  <property fmtid="{D5CDD505-2E9C-101B-9397-08002B2CF9AE}" pid="7" name="Mendeley Recent Style Name 2_1">
    <vt:lpwstr>Cell</vt:lpwstr>
  </property>
  <property fmtid="{D5CDD505-2E9C-101B-9397-08002B2CF9AE}" pid="8" name="Mendeley Recent Style Id 3_1">
    <vt:lpwstr>http://csl.mendeley.com/styles/531138941/cell</vt:lpwstr>
  </property>
  <property fmtid="{D5CDD505-2E9C-101B-9397-08002B2CF9AE}" pid="9" name="Mendeley Recent Style Name 3_1">
    <vt:lpwstr>Cell - Konsta Karttunen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7th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b6110c76-4cd8-329f-98e5-dae3d21b7c8e</vt:lpwstr>
  </property>
  <property fmtid="{D5CDD505-2E9C-101B-9397-08002B2CF9AE}" pid="24" name="Mendeley Citation Style_1">
    <vt:lpwstr>http://csl.mendeley.com/styles/531138941/cell</vt:lpwstr>
  </property>
</Properties>
</file>