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C856" w14:textId="23461869" w:rsidR="003677D5" w:rsidRPr="002E0CD3" w:rsidRDefault="000708AB" w:rsidP="002E0CD3">
      <w:pPr>
        <w:jc w:val="center"/>
        <w:rPr>
          <w:rStyle w:val="mi"/>
          <w:rFonts w:ascii="MathJax_Math-italic" w:hAnsi="MathJax_Math-italic"/>
          <w:b/>
          <w:bCs/>
          <w:i/>
          <w:iCs/>
          <w:color w:val="222222"/>
          <w:sz w:val="36"/>
          <w:szCs w:val="44"/>
          <w:u w:val="single"/>
          <w:bdr w:val="none" w:sz="0" w:space="0" w:color="auto" w:frame="1"/>
          <w:shd w:val="clear" w:color="auto" w:fill="FFFFFF"/>
        </w:rPr>
      </w:pPr>
      <w:r w:rsidRPr="002E0CD3">
        <w:rPr>
          <w:rStyle w:val="mi"/>
          <w:rFonts w:ascii="MathJax_Math-italic" w:hAnsi="MathJax_Math-italic"/>
          <w:b/>
          <w:bCs/>
          <w:i/>
          <w:iCs/>
          <w:color w:val="222222"/>
          <w:sz w:val="36"/>
          <w:szCs w:val="44"/>
          <w:u w:val="single"/>
          <w:bdr w:val="none" w:sz="0" w:space="0" w:color="auto" w:frame="1"/>
          <w:shd w:val="clear" w:color="auto" w:fill="FFFFFF"/>
        </w:rPr>
        <w:t>Примеры грамматик для каждого класса по иерархии Хомского в БНФ</w:t>
      </w:r>
    </w:p>
    <w:p w14:paraId="2BB8DBBA" w14:textId="7475827F" w:rsidR="009B5386" w:rsidRDefault="009B5386">
      <w:pPr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</w:p>
    <w:p w14:paraId="5B1C3D51" w14:textId="76BC6BC1" w:rsidR="009B5386" w:rsidRDefault="009B5386">
      <w:pPr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Класс 0, Класс 1</w:t>
      </w:r>
      <w:r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</w:p>
    <w:p w14:paraId="357EBE94" w14:textId="14A1EE77" w:rsidR="009B5386" w:rsidRPr="009B5386" w:rsidRDefault="009B5386">
      <w:pP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Для этих классов по иерархии Хомского невозможно (либо очень тяжко) преобразование в БН форму</w:t>
      </w:r>
      <w:r w:rsidR="002E0CD3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, так как в правой части выражения у них может быть как терминальные символы, так и нетерминальные, а факт того, что в правой части выражения используется нетерминальный символ не может быть воспринят в БНФ, так как там используется только терминальный символ (идентификатор).</w:t>
      </w:r>
    </w:p>
    <w:p w14:paraId="372DD5F2" w14:textId="77777777" w:rsidR="009B5386" w:rsidRDefault="009B5386">
      <w:pPr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</w:p>
    <w:p w14:paraId="33457DE4" w14:textId="6DD24855" w:rsidR="000708AB" w:rsidRPr="000708AB" w:rsidRDefault="000708AB">
      <w:pP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3677D5"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Класс 2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</w:p>
    <w:p w14:paraId="2365B45D" w14:textId="317DF0C8" w:rsidR="00C3473B" w:rsidRPr="000708AB" w:rsidRDefault="000708A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222222"/>
          <w:sz w:val="28"/>
          <w:szCs w:val="28"/>
          <w:bdr w:val="none" w:sz="0" w:space="0" w:color="auto" w:frame="1"/>
          <w:shd w:val="clear" w:color="auto" w:fill="FFFFFF"/>
        </w:rPr>
        <w:t>Д</w:t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ля 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L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>{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w</w:t>
      </w:r>
      <w:proofErr w:type="gramEnd"/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Style w:val="mo"/>
          <w:rFonts w:ascii="MathJax_Main" w:hAnsi="MathJax_Main"/>
          <w:color w:val="222222"/>
          <w:szCs w:val="20"/>
          <w:bdr w:val="none" w:sz="0" w:space="0" w:color="auto" w:frame="1"/>
          <w:shd w:val="clear" w:color="auto" w:fill="FFFFFF"/>
        </w:rPr>
        <w:t>∈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Σ</w:t>
      </w:r>
      <w:r w:rsidRPr="000708AB">
        <w:rPr>
          <w:rStyle w:val="mo"/>
          <w:rFonts w:ascii="MathJax_Main" w:hAnsi="MathJax_Main" w:cs="Arial"/>
          <w:color w:val="222222"/>
          <w:sz w:val="32"/>
          <w:szCs w:val="40"/>
          <w:bdr w:val="none" w:sz="0" w:space="0" w:color="auto" w:frame="1"/>
          <w:shd w:val="clear" w:color="auto" w:fill="FFFFFF"/>
          <w:vertAlign w:val="superscript"/>
        </w:rPr>
        <w:t>*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>∣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w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spellStart"/>
      <w:r w:rsidRPr="000708AB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w</w:t>
      </w:r>
      <w:r w:rsidRPr="000708AB">
        <w:rPr>
          <w:rStyle w:val="mi"/>
          <w:rFonts w:ascii="MathJax_Math-italic" w:hAnsi="MathJax_Math-italic" w:cs="Arial"/>
          <w:color w:val="222222"/>
          <w:sz w:val="32"/>
          <w:szCs w:val="40"/>
          <w:bdr w:val="none" w:sz="0" w:space="0" w:color="auto" w:frame="1"/>
          <w:shd w:val="clear" w:color="auto" w:fill="FFFFFF"/>
          <w:vertAlign w:val="superscript"/>
          <w:lang w:val="en-US"/>
        </w:rPr>
        <w:t>R</w:t>
      </w:r>
      <w:proofErr w:type="spellEnd"/>
      <w:r w:rsidRPr="000708AB">
        <w:rPr>
          <w:rStyle w:val="mi"/>
          <w:rFonts w:ascii="MathJax_Math-italic" w:hAnsi="MathJax_Math-italic" w:cs="Arial"/>
          <w:color w:val="222222"/>
          <w:sz w:val="32"/>
          <w:szCs w:val="40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0708AB">
        <w:rPr>
          <w:rStyle w:val="mo"/>
          <w:rFonts w:ascii="MathJax_Main" w:hAnsi="MathJax_Mai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708AB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язык</w:t>
      </w:r>
      <w:r w:rsidRPr="000708A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палиндромов</w:t>
      </w:r>
      <w:r w:rsidRPr="000708AB"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27C2D4AE" w14:textId="4089723B" w:rsidR="003677D5" w:rsidRPr="003677D5" w:rsidRDefault="003677D5">
      <w:pP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222222"/>
          <w:sz w:val="28"/>
          <w:szCs w:val="28"/>
          <w:bdr w:val="none" w:sz="0" w:space="0" w:color="auto" w:frame="1"/>
          <w:shd w:val="clear" w:color="auto" w:fill="FFFFFF"/>
        </w:rPr>
        <w:t>Н</w:t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е БНФ</w:t>
      </w:r>
      <w:r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αSα</w:t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α</w:t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ε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α</w:t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∈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Σ</w:t>
      </w:r>
    </w:p>
    <w:p w14:paraId="7E6B053C" w14:textId="731D0A5C" w:rsidR="000708AB" w:rsidRDefault="000708AB">
      <w:pP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БНФ</w:t>
      </w:r>
      <w:r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="003677D5"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&lt;S</w:t>
      </w:r>
      <w:proofErr w:type="gramStart"/>
      <w:r w:rsidR="003677D5"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&gt; ::=</w:t>
      </w:r>
      <w:proofErr w:type="gramEnd"/>
      <w:r w:rsidR="003677D5"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"a" &lt;S&gt; "a" | "a"</w:t>
      </w:r>
      <w:r w:rsid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| </w:t>
      </w:r>
      <w:r w:rsid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ε</w:t>
      </w:r>
    </w:p>
    <w:p w14:paraId="3C236E06" w14:textId="3640A6BC" w:rsidR="003677D5" w:rsidRDefault="003677D5">
      <w:pP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</w:p>
    <w:p w14:paraId="779A3C21" w14:textId="00D55C50" w:rsidR="003677D5" w:rsidRPr="000708AB" w:rsidRDefault="003677D5" w:rsidP="003677D5">
      <w:pP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3677D5"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Класс </w:t>
      </w:r>
      <w:r w:rsidRPr="003677D5">
        <w:rPr>
          <w:rStyle w:val="mi"/>
          <w:rFonts w:ascii="MathJax_Math-italic" w:hAnsi="MathJax_Math-italic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0708AB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</w:p>
    <w:p w14:paraId="7301C4A2" w14:textId="4E3629B3" w:rsidR="003677D5" w:rsidRPr="000708AB" w:rsidRDefault="003677D5" w:rsidP="003677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222222"/>
          <w:sz w:val="28"/>
          <w:szCs w:val="28"/>
          <w:bdr w:val="none" w:sz="0" w:space="0" w:color="auto" w:frame="1"/>
          <w:shd w:val="clear" w:color="auto" w:fill="FFFFFF"/>
        </w:rPr>
        <w:t>Д</w:t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ля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регулярного выражения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∗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bc</w:t>
      </w:r>
      <w:proofErr w:type="spellEnd"/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∗</w:t>
      </w:r>
    </w:p>
    <w:p w14:paraId="01F4D198" w14:textId="63365AFE" w:rsidR="003677D5" w:rsidRPr="003677D5" w:rsidRDefault="003677D5" w:rsidP="003677D5">
      <w:pP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mi"/>
          <w:rFonts w:ascii="MathJax_Math-italic" w:hAnsi="MathJax_Math-italic" w:hint="eastAsia"/>
          <w:color w:val="222222"/>
          <w:sz w:val="28"/>
          <w:szCs w:val="28"/>
          <w:bdr w:val="none" w:sz="0" w:space="0" w:color="auto" w:frame="1"/>
          <w:shd w:val="clear" w:color="auto" w:fill="FFFFFF"/>
        </w:rPr>
        <w:t>Н</w:t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е</w:t>
      </w:r>
      <w:r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Б</w:t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НФ</w:t>
      </w:r>
      <w:r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: </w:t>
      </w:r>
      <w:r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→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aS</w:t>
      </w:r>
      <w:proofErr w:type="spellEnd"/>
      <w:r w:rsidRPr="003677D5"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|</w:t>
      </w:r>
      <w:r w:rsidRPr="003677D5"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bA</w:t>
      </w:r>
      <w:proofErr w:type="spellEnd"/>
    </w:p>
    <w:p w14:paraId="25E1646D" w14:textId="38340D28" w:rsidR="003677D5" w:rsidRPr="003677D5" w:rsidRDefault="003677D5" w:rsidP="003677D5">
      <w:pP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 w:rsidRPr="009B5386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→</w:t>
      </w:r>
      <w:r w:rsidRPr="009B5386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ε</w:t>
      </w:r>
      <w:r w:rsidRPr="003677D5"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3677D5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|</w:t>
      </w:r>
      <w:r w:rsidRPr="003677D5"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cA</w:t>
      </w:r>
      <w:proofErr w:type="spellEnd"/>
    </w:p>
    <w:p w14:paraId="1199BCD5" w14:textId="6F4D744C" w:rsidR="009B5386" w:rsidRPr="009B5386" w:rsidRDefault="003677D5" w:rsidP="009B5386">
      <w:pP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</w:rPr>
        <w:t>БНФ</w:t>
      </w:r>
      <w:r w:rsidRPr="003677D5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: </w:t>
      </w:r>
      <w:r w:rsid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="009B5386" w:rsidRP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&lt;S</w:t>
      </w:r>
      <w:proofErr w:type="gramStart"/>
      <w:r w:rsidR="009B5386" w:rsidRP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&gt; ::=</w:t>
      </w:r>
      <w:proofErr w:type="gramEnd"/>
      <w:r w:rsidR="009B5386" w:rsidRP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"a" &lt;S&gt; | "b" &lt;A&gt;</w:t>
      </w:r>
    </w:p>
    <w:p w14:paraId="52D680E3" w14:textId="5BB2A414" w:rsidR="003677D5" w:rsidRPr="003677D5" w:rsidRDefault="009B5386" w:rsidP="009B5386">
      <w:pP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  <w:r w:rsidRP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&lt;A</w:t>
      </w:r>
      <w:proofErr w:type="gramStart"/>
      <w:r w:rsidRP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&gt; ::=</w:t>
      </w:r>
      <w:proofErr w:type="gramEnd"/>
      <w:r w:rsidRPr="009B5386">
        <w:rPr>
          <w:rStyle w:val="mi"/>
          <w:rFonts w:ascii="MathJax_Math-italic" w:hAnsi="MathJax_Math-italic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"c" &lt;A&gt; | </w:t>
      </w:r>
      <w:r w:rsidR="003677D5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ε</w:t>
      </w:r>
    </w:p>
    <w:p w14:paraId="694949DE" w14:textId="77777777" w:rsidR="003677D5" w:rsidRPr="003677D5" w:rsidRDefault="003677D5">
      <w:pPr>
        <w:rPr>
          <w:lang w:val="en-US"/>
        </w:rPr>
      </w:pPr>
    </w:p>
    <w:sectPr w:rsidR="003677D5" w:rsidRPr="0036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FE"/>
    <w:rsid w:val="000708AB"/>
    <w:rsid w:val="002E0CD3"/>
    <w:rsid w:val="003677D5"/>
    <w:rsid w:val="009B5386"/>
    <w:rsid w:val="00C3473B"/>
    <w:rsid w:val="00C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1940"/>
  <w15:chartTrackingRefBased/>
  <w15:docId w15:val="{090DAA1D-4520-49D1-86FD-0C79D298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0708AB"/>
  </w:style>
  <w:style w:type="character" w:customStyle="1" w:styleId="mo">
    <w:name w:val="mo"/>
    <w:basedOn w:val="a0"/>
    <w:rsid w:val="000708AB"/>
  </w:style>
  <w:style w:type="character" w:customStyle="1" w:styleId="mjxassistivemathml">
    <w:name w:val="mjx_assistive_mathml"/>
    <w:basedOn w:val="a0"/>
    <w:rsid w:val="003677D5"/>
  </w:style>
  <w:style w:type="character" w:customStyle="1" w:styleId="mtext">
    <w:name w:val="mtext"/>
    <w:basedOn w:val="a0"/>
    <w:rsid w:val="003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Попов</dc:creator>
  <cp:keywords/>
  <dc:description/>
  <cp:lastModifiedBy>Кирилл Попов</cp:lastModifiedBy>
  <cp:revision>2</cp:revision>
  <dcterms:created xsi:type="dcterms:W3CDTF">2022-03-11T09:52:00Z</dcterms:created>
  <dcterms:modified xsi:type="dcterms:W3CDTF">2022-03-11T10:11:00Z</dcterms:modified>
</cp:coreProperties>
</file>