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83"/>
        <w:rPr>
          <w:rFonts w:ascii="Times New Roman"/>
          <w:sz w:val="52"/>
        </w:rPr>
      </w:pPr>
    </w:p>
    <w:p>
      <w:pPr>
        <w:pStyle w:val="Title"/>
      </w:pPr>
      <w:r>
        <w:rPr>
          <w:color w:val="1E3763"/>
        </w:rPr>
        <w:t>PENETRATION</w:t>
      </w:r>
      <w:r>
        <w:rPr>
          <w:color w:val="1E3763"/>
          <w:spacing w:val="-10"/>
        </w:rPr>
        <w:t> </w:t>
      </w:r>
      <w:r>
        <w:rPr>
          <w:color w:val="1E3763"/>
        </w:rPr>
        <w:t>TEST</w:t>
      </w:r>
      <w:r>
        <w:rPr>
          <w:color w:val="1E3763"/>
          <w:spacing w:val="-7"/>
        </w:rPr>
        <w:t> </w:t>
      </w:r>
      <w:r>
        <w:rPr>
          <w:color w:val="1E3763"/>
          <w:spacing w:val="-2"/>
        </w:rPr>
        <w:t>REPORT</w:t>
      </w:r>
    </w:p>
    <w:p>
      <w:pPr>
        <w:spacing w:before="121"/>
        <w:ind w:left="5" w:right="141" w:firstLine="0"/>
        <w:jc w:val="center"/>
        <w:rPr>
          <w:sz w:val="32"/>
        </w:rPr>
      </w:pPr>
      <w:r>
        <w:rPr>
          <w:color w:val="2D5EA2"/>
          <w:sz w:val="32"/>
        </w:rPr>
        <w:t>Vulnbank</w:t>
      </w:r>
      <w:r>
        <w:rPr>
          <w:color w:val="2D5EA2"/>
          <w:spacing w:val="-3"/>
          <w:sz w:val="32"/>
        </w:rPr>
        <w:t> </w:t>
      </w:r>
      <w:r>
        <w:rPr>
          <w:color w:val="2D5EA2"/>
          <w:sz w:val="32"/>
        </w:rPr>
        <w:t>—</w:t>
      </w:r>
      <w:r>
        <w:rPr>
          <w:color w:val="2D5EA2"/>
          <w:spacing w:val="-3"/>
          <w:sz w:val="32"/>
        </w:rPr>
        <w:t> </w:t>
      </w:r>
      <w:r>
        <w:rPr>
          <w:color w:val="2D5EA2"/>
          <w:sz w:val="32"/>
        </w:rPr>
        <w:t>Mobile</w:t>
      </w:r>
      <w:r>
        <w:rPr>
          <w:color w:val="2D5EA2"/>
          <w:spacing w:val="-3"/>
          <w:sz w:val="32"/>
        </w:rPr>
        <w:t> </w:t>
      </w:r>
      <w:r>
        <w:rPr>
          <w:color w:val="2D5EA2"/>
          <w:sz w:val="32"/>
        </w:rPr>
        <w:t>Lending</w:t>
      </w:r>
      <w:r>
        <w:rPr>
          <w:color w:val="2D5EA2"/>
          <w:spacing w:val="-3"/>
          <w:sz w:val="32"/>
        </w:rPr>
        <w:t> </w:t>
      </w:r>
      <w:r>
        <w:rPr>
          <w:color w:val="2D5EA2"/>
          <w:sz w:val="32"/>
        </w:rPr>
        <w:t>&amp;</w:t>
      </w:r>
      <w:r>
        <w:rPr>
          <w:color w:val="2D5EA2"/>
          <w:spacing w:val="-3"/>
          <w:sz w:val="32"/>
        </w:rPr>
        <w:t> </w:t>
      </w:r>
      <w:r>
        <w:rPr>
          <w:color w:val="2D5EA2"/>
          <w:sz w:val="32"/>
        </w:rPr>
        <w:t>Payments</w:t>
      </w:r>
      <w:r>
        <w:rPr>
          <w:color w:val="2D5EA2"/>
          <w:spacing w:val="-2"/>
          <w:sz w:val="32"/>
        </w:rPr>
        <w:t> Platform</w:t>
      </w:r>
    </w:p>
    <w:p>
      <w:pPr>
        <w:pStyle w:val="BodyText"/>
        <w:spacing w:before="80"/>
        <w:ind w:left="6" w:right="141"/>
        <w:jc w:val="center"/>
      </w:pPr>
      <w:hyperlink r:id="rId5">
        <w:r>
          <w:rPr>
            <w:color w:val="545454"/>
            <w:spacing w:val="-2"/>
          </w:rPr>
          <w:t>https://vulnbank.org</w:t>
        </w:r>
      </w:hyperlink>
    </w:p>
    <w:p>
      <w:pPr>
        <w:pStyle w:val="BodyText"/>
        <w:spacing w:before="8"/>
        <w:rPr>
          <w:sz w:val="11"/>
        </w:rPr>
      </w:pPr>
      <w:r>
        <w:rPr>
          <w:sz w:val="11"/>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106282</wp:posOffset>
                </wp:positionV>
                <wp:extent cx="573087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30875" cy="1270"/>
                        </a:xfrm>
                        <a:custGeom>
                          <a:avLst/>
                          <a:gdLst/>
                          <a:ahLst/>
                          <a:cxnLst/>
                          <a:rect l="l" t="t" r="r" b="b"/>
                          <a:pathLst>
                            <a:path w="5730875" h="0">
                              <a:moveTo>
                                <a:pt x="5730875" y="0"/>
                              </a:moveTo>
                              <a:lnTo>
                                <a:pt x="0" y="0"/>
                              </a:lnTo>
                            </a:path>
                            <a:path w="5730875" h="0">
                              <a:moveTo>
                                <a:pt x="5730875" y="0"/>
                              </a:moveTo>
                              <a:lnTo>
                                <a:pt x="0" y="0"/>
                              </a:lnTo>
                            </a:path>
                          </a:pathLst>
                        </a:custGeom>
                        <a:ln w="9525">
                          <a:solidFill>
                            <a:srgbClr val="2D5EA2"/>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368715pt;width:451.25pt;height:.1pt;mso-position-horizontal-relative:page;mso-position-vertical-relative:paragraph;z-index:-15728640;mso-wrap-distance-left:0;mso-wrap-distance-right:0" id="docshape1" coordorigin="1440,167" coordsize="9025,0" path="m10465,167l1440,167m10465,167l1440,167e" filled="false" stroked="true" strokeweight=".75pt" strokecolor="#2d5ea2">
                <v:path arrowok="t"/>
                <v:stroke dashstyle="solid"/>
                <w10:wrap type="topAndBottom"/>
              </v:shape>
            </w:pict>
          </mc:Fallback>
        </mc:AlternateContent>
      </w:r>
    </w:p>
    <w:p>
      <w:pPr>
        <w:pStyle w:val="BodyText"/>
        <w:rPr>
          <w:sz w:val="20"/>
        </w:rPr>
      </w:pPr>
    </w:p>
    <w:p>
      <w:pPr>
        <w:pStyle w:val="BodyText"/>
        <w:rPr>
          <w:sz w:val="20"/>
        </w:rPr>
      </w:pPr>
    </w:p>
    <w:p>
      <w:pPr>
        <w:pStyle w:val="BodyText"/>
        <w:spacing w:before="56"/>
        <w:rPr>
          <w:sz w:val="20"/>
        </w:rPr>
      </w:pPr>
    </w:p>
    <w:tbl>
      <w:tblPr>
        <w:tblW w:w="0" w:type="auto"/>
        <w:jc w:val="left"/>
        <w:tblInd w:w="31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0"/>
        <w:gridCol w:w="3800"/>
      </w:tblGrid>
      <w:tr>
        <w:trPr>
          <w:trHeight w:val="387" w:hRule="atLeast"/>
        </w:trPr>
        <w:tc>
          <w:tcPr>
            <w:tcW w:w="2200" w:type="dxa"/>
            <w:shd w:val="clear" w:color="auto" w:fill="1E3763"/>
          </w:tcPr>
          <w:p>
            <w:pPr>
              <w:pStyle w:val="TableParagraph"/>
              <w:spacing w:before="79"/>
              <w:rPr>
                <w:rFonts w:ascii="Arial"/>
                <w:b/>
                <w:sz w:val="20"/>
              </w:rPr>
            </w:pPr>
            <w:r>
              <w:rPr>
                <w:rFonts w:ascii="Arial"/>
                <w:b/>
                <w:color w:val="FFFFFF"/>
                <w:spacing w:val="-2"/>
                <w:sz w:val="20"/>
              </w:rPr>
              <w:t>Classification:</w:t>
            </w:r>
          </w:p>
        </w:tc>
        <w:tc>
          <w:tcPr>
            <w:tcW w:w="3800" w:type="dxa"/>
          </w:tcPr>
          <w:p>
            <w:pPr>
              <w:pStyle w:val="TableParagraph"/>
              <w:spacing w:before="79"/>
              <w:rPr>
                <w:rFonts w:ascii="Arial"/>
                <w:b/>
                <w:sz w:val="20"/>
              </w:rPr>
            </w:pPr>
            <w:r>
              <w:rPr>
                <w:rFonts w:ascii="Arial"/>
                <w:b/>
                <w:color w:val="BF0000"/>
                <w:spacing w:val="-2"/>
                <w:sz w:val="20"/>
              </w:rPr>
              <w:t>CONFIDENTIAL</w:t>
            </w:r>
          </w:p>
        </w:tc>
      </w:tr>
      <w:tr>
        <w:trPr>
          <w:trHeight w:val="387" w:hRule="atLeast"/>
        </w:trPr>
        <w:tc>
          <w:tcPr>
            <w:tcW w:w="2200" w:type="dxa"/>
            <w:shd w:val="clear" w:color="auto" w:fill="F1F1F1"/>
          </w:tcPr>
          <w:p>
            <w:pPr>
              <w:pStyle w:val="TableParagraph"/>
              <w:spacing w:before="79"/>
              <w:rPr>
                <w:rFonts w:ascii="Arial"/>
                <w:b/>
                <w:sz w:val="20"/>
              </w:rPr>
            </w:pPr>
            <w:r>
              <w:rPr>
                <w:rFonts w:ascii="Arial"/>
                <w:b/>
                <w:sz w:val="20"/>
              </w:rPr>
              <w:t>Report</w:t>
            </w:r>
            <w:r>
              <w:rPr>
                <w:rFonts w:ascii="Arial"/>
                <w:b/>
                <w:spacing w:val="-3"/>
                <w:sz w:val="20"/>
              </w:rPr>
              <w:t> </w:t>
            </w:r>
            <w:r>
              <w:rPr>
                <w:rFonts w:ascii="Arial"/>
                <w:b/>
                <w:spacing w:val="-2"/>
                <w:sz w:val="20"/>
              </w:rPr>
              <w:t>Version:</w:t>
            </w:r>
          </w:p>
        </w:tc>
        <w:tc>
          <w:tcPr>
            <w:tcW w:w="3800" w:type="dxa"/>
          </w:tcPr>
          <w:p>
            <w:pPr>
              <w:pStyle w:val="TableParagraph"/>
              <w:spacing w:before="79"/>
              <w:rPr>
                <w:sz w:val="20"/>
              </w:rPr>
            </w:pPr>
            <w:r>
              <w:rPr>
                <w:spacing w:val="-4"/>
                <w:sz w:val="20"/>
              </w:rPr>
              <w:t>v1.0</w:t>
            </w:r>
          </w:p>
        </w:tc>
      </w:tr>
      <w:tr>
        <w:trPr>
          <w:trHeight w:val="387" w:hRule="atLeast"/>
        </w:trPr>
        <w:tc>
          <w:tcPr>
            <w:tcW w:w="2200" w:type="dxa"/>
            <w:shd w:val="clear" w:color="auto" w:fill="F1F1F1"/>
          </w:tcPr>
          <w:p>
            <w:pPr>
              <w:pStyle w:val="TableParagraph"/>
              <w:spacing w:before="79"/>
              <w:rPr>
                <w:rFonts w:ascii="Arial"/>
                <w:b/>
                <w:sz w:val="20"/>
              </w:rPr>
            </w:pPr>
            <w:r>
              <w:rPr>
                <w:rFonts w:ascii="Arial"/>
                <w:b/>
                <w:sz w:val="20"/>
              </w:rPr>
              <w:t>Assessment</w:t>
            </w:r>
            <w:r>
              <w:rPr>
                <w:rFonts w:ascii="Arial"/>
                <w:b/>
                <w:spacing w:val="-1"/>
                <w:sz w:val="20"/>
              </w:rPr>
              <w:t> </w:t>
            </w:r>
            <w:r>
              <w:rPr>
                <w:rFonts w:ascii="Arial"/>
                <w:b/>
                <w:spacing w:val="-2"/>
                <w:sz w:val="20"/>
              </w:rPr>
              <w:t>Date:</w:t>
            </w:r>
          </w:p>
        </w:tc>
        <w:tc>
          <w:tcPr>
            <w:tcW w:w="3800" w:type="dxa"/>
          </w:tcPr>
          <w:p>
            <w:pPr>
              <w:pStyle w:val="TableParagraph"/>
              <w:spacing w:before="79"/>
              <w:rPr>
                <w:sz w:val="20"/>
              </w:rPr>
            </w:pPr>
            <w:r>
              <w:rPr>
                <w:sz w:val="20"/>
              </w:rPr>
              <w:t>22</w:t>
            </w:r>
            <w:r>
              <w:rPr>
                <w:spacing w:val="-3"/>
                <w:sz w:val="20"/>
              </w:rPr>
              <w:t> </w:t>
            </w:r>
            <w:r>
              <w:rPr>
                <w:sz w:val="20"/>
              </w:rPr>
              <w:t>June</w:t>
            </w:r>
            <w:r>
              <w:rPr>
                <w:spacing w:val="-3"/>
                <w:sz w:val="20"/>
              </w:rPr>
              <w:t> </w:t>
            </w:r>
            <w:r>
              <w:rPr>
                <w:spacing w:val="-4"/>
                <w:sz w:val="20"/>
              </w:rPr>
              <w:t>2026</w:t>
            </w:r>
          </w:p>
        </w:tc>
      </w:tr>
      <w:tr>
        <w:trPr>
          <w:trHeight w:val="386" w:hRule="atLeast"/>
        </w:trPr>
        <w:tc>
          <w:tcPr>
            <w:tcW w:w="2200" w:type="dxa"/>
            <w:shd w:val="clear" w:color="auto" w:fill="F1F1F1"/>
          </w:tcPr>
          <w:p>
            <w:pPr>
              <w:pStyle w:val="TableParagraph"/>
              <w:spacing w:before="79"/>
              <w:rPr>
                <w:rFonts w:ascii="Arial"/>
                <w:b/>
                <w:sz w:val="20"/>
              </w:rPr>
            </w:pPr>
            <w:r>
              <w:rPr>
                <w:rFonts w:ascii="Arial"/>
                <w:b/>
                <w:sz w:val="20"/>
              </w:rPr>
              <w:t>Report</w:t>
            </w:r>
            <w:r>
              <w:rPr>
                <w:rFonts w:ascii="Arial"/>
                <w:b/>
                <w:spacing w:val="-1"/>
                <w:sz w:val="20"/>
              </w:rPr>
              <w:t> </w:t>
            </w:r>
            <w:r>
              <w:rPr>
                <w:rFonts w:ascii="Arial"/>
                <w:b/>
                <w:spacing w:val="-2"/>
                <w:sz w:val="20"/>
              </w:rPr>
              <w:t>Date:</w:t>
            </w:r>
          </w:p>
        </w:tc>
        <w:tc>
          <w:tcPr>
            <w:tcW w:w="3800" w:type="dxa"/>
          </w:tcPr>
          <w:p>
            <w:pPr>
              <w:pStyle w:val="TableParagraph"/>
              <w:spacing w:before="79"/>
              <w:rPr>
                <w:sz w:val="20"/>
              </w:rPr>
            </w:pPr>
            <w:r>
              <w:rPr>
                <w:sz w:val="20"/>
              </w:rPr>
              <w:t>22</w:t>
            </w:r>
            <w:r>
              <w:rPr>
                <w:spacing w:val="-3"/>
                <w:sz w:val="20"/>
              </w:rPr>
              <w:t> </w:t>
            </w:r>
            <w:r>
              <w:rPr>
                <w:sz w:val="20"/>
              </w:rPr>
              <w:t>June</w:t>
            </w:r>
            <w:r>
              <w:rPr>
                <w:spacing w:val="-3"/>
                <w:sz w:val="20"/>
              </w:rPr>
              <w:t> </w:t>
            </w:r>
            <w:r>
              <w:rPr>
                <w:spacing w:val="-4"/>
                <w:sz w:val="20"/>
              </w:rPr>
              <w:t>2026</w:t>
            </w:r>
          </w:p>
        </w:tc>
      </w:tr>
      <w:tr>
        <w:trPr>
          <w:trHeight w:val="387" w:hRule="atLeast"/>
        </w:trPr>
        <w:tc>
          <w:tcPr>
            <w:tcW w:w="2200" w:type="dxa"/>
            <w:shd w:val="clear" w:color="auto" w:fill="F1F1F1"/>
          </w:tcPr>
          <w:p>
            <w:pPr>
              <w:pStyle w:val="TableParagraph"/>
              <w:spacing w:before="79"/>
              <w:rPr>
                <w:rFonts w:ascii="Arial"/>
                <w:b/>
                <w:sz w:val="20"/>
              </w:rPr>
            </w:pPr>
            <w:r>
              <w:rPr>
                <w:rFonts w:ascii="Arial"/>
                <w:b/>
                <w:spacing w:val="-2"/>
                <w:sz w:val="20"/>
              </w:rPr>
              <w:t>Client:</w:t>
            </w:r>
          </w:p>
        </w:tc>
        <w:tc>
          <w:tcPr>
            <w:tcW w:w="3800" w:type="dxa"/>
          </w:tcPr>
          <w:p>
            <w:pPr>
              <w:pStyle w:val="TableParagraph"/>
              <w:spacing w:before="79"/>
              <w:rPr>
                <w:sz w:val="20"/>
              </w:rPr>
            </w:pPr>
            <w:r>
              <w:rPr>
                <w:sz w:val="20"/>
              </w:rPr>
              <w:t>Vulnbank</w:t>
            </w:r>
            <w:r>
              <w:rPr>
                <w:spacing w:val="-1"/>
                <w:sz w:val="20"/>
              </w:rPr>
              <w:t> </w:t>
            </w:r>
            <w:r>
              <w:rPr>
                <w:spacing w:val="-4"/>
                <w:sz w:val="20"/>
              </w:rPr>
              <w:t>Ltd.</w:t>
            </w:r>
          </w:p>
        </w:tc>
      </w:tr>
      <w:tr>
        <w:trPr>
          <w:trHeight w:val="387" w:hRule="atLeast"/>
        </w:trPr>
        <w:tc>
          <w:tcPr>
            <w:tcW w:w="2200" w:type="dxa"/>
            <w:shd w:val="clear" w:color="auto" w:fill="F1F1F1"/>
          </w:tcPr>
          <w:p>
            <w:pPr>
              <w:pStyle w:val="TableParagraph"/>
              <w:spacing w:before="79"/>
              <w:rPr>
                <w:rFonts w:ascii="Arial"/>
                <w:b/>
                <w:sz w:val="20"/>
              </w:rPr>
            </w:pPr>
            <w:r>
              <w:rPr>
                <w:rFonts w:ascii="Arial"/>
                <w:b/>
                <w:sz w:val="20"/>
              </w:rPr>
              <w:t>Prepared</w:t>
            </w:r>
            <w:r>
              <w:rPr>
                <w:rFonts w:ascii="Arial"/>
                <w:b/>
                <w:spacing w:val="-8"/>
                <w:sz w:val="20"/>
              </w:rPr>
              <w:t> </w:t>
            </w:r>
            <w:r>
              <w:rPr>
                <w:rFonts w:ascii="Arial"/>
                <w:b/>
                <w:spacing w:val="-5"/>
                <w:sz w:val="20"/>
              </w:rPr>
              <w:t>By:</w:t>
            </w:r>
          </w:p>
        </w:tc>
        <w:tc>
          <w:tcPr>
            <w:tcW w:w="3800" w:type="dxa"/>
          </w:tcPr>
          <w:p>
            <w:pPr>
              <w:pStyle w:val="TableParagraph"/>
              <w:spacing w:before="79"/>
              <w:rPr>
                <w:sz w:val="20"/>
              </w:rPr>
            </w:pPr>
            <w:r>
              <w:rPr>
                <w:sz w:val="20"/>
              </w:rPr>
              <w:t>Security</w:t>
            </w:r>
            <w:r>
              <w:rPr>
                <w:spacing w:val="-5"/>
                <w:sz w:val="20"/>
              </w:rPr>
              <w:t> </w:t>
            </w:r>
            <w:r>
              <w:rPr>
                <w:sz w:val="20"/>
              </w:rPr>
              <w:t>Assessment</w:t>
            </w:r>
            <w:r>
              <w:rPr>
                <w:spacing w:val="-5"/>
                <w:sz w:val="20"/>
              </w:rPr>
              <w:t> </w:t>
            </w:r>
            <w:r>
              <w:rPr>
                <w:spacing w:val="-4"/>
                <w:sz w:val="20"/>
              </w:rPr>
              <w:t>Team</w:t>
            </w:r>
          </w:p>
        </w:tc>
      </w:tr>
    </w:tbl>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2"/>
        <w:rPr>
          <w:sz w:val="18"/>
        </w:rPr>
      </w:pPr>
    </w:p>
    <w:p>
      <w:pPr>
        <w:spacing w:before="0"/>
        <w:ind w:left="0" w:right="159" w:firstLine="0"/>
        <w:jc w:val="center"/>
        <w:rPr>
          <w:rFonts w:ascii="Arial"/>
          <w:i/>
          <w:sz w:val="18"/>
        </w:rPr>
      </w:pPr>
      <w:r>
        <w:rPr>
          <w:rFonts w:ascii="Arial"/>
          <w:i/>
          <w:color w:val="878787"/>
          <w:sz w:val="18"/>
        </w:rPr>
        <w:t>This</w:t>
      </w:r>
      <w:r>
        <w:rPr>
          <w:rFonts w:ascii="Arial"/>
          <w:i/>
          <w:color w:val="878787"/>
          <w:spacing w:val="-7"/>
          <w:sz w:val="18"/>
        </w:rPr>
        <w:t> </w:t>
      </w:r>
      <w:r>
        <w:rPr>
          <w:rFonts w:ascii="Arial"/>
          <w:i/>
          <w:color w:val="878787"/>
          <w:sz w:val="18"/>
        </w:rPr>
        <w:t>document</w:t>
      </w:r>
      <w:r>
        <w:rPr>
          <w:rFonts w:ascii="Arial"/>
          <w:i/>
          <w:color w:val="878787"/>
          <w:spacing w:val="-7"/>
          <w:sz w:val="18"/>
        </w:rPr>
        <w:t> </w:t>
      </w:r>
      <w:r>
        <w:rPr>
          <w:rFonts w:ascii="Arial"/>
          <w:i/>
          <w:color w:val="878787"/>
          <w:sz w:val="18"/>
        </w:rPr>
        <w:t>is</w:t>
      </w:r>
      <w:r>
        <w:rPr>
          <w:rFonts w:ascii="Arial"/>
          <w:i/>
          <w:color w:val="878787"/>
          <w:spacing w:val="-7"/>
          <w:sz w:val="18"/>
        </w:rPr>
        <w:t> </w:t>
      </w:r>
      <w:r>
        <w:rPr>
          <w:rFonts w:ascii="Arial"/>
          <w:i/>
          <w:color w:val="878787"/>
          <w:sz w:val="18"/>
        </w:rPr>
        <w:t>classified</w:t>
      </w:r>
      <w:r>
        <w:rPr>
          <w:rFonts w:ascii="Arial"/>
          <w:i/>
          <w:color w:val="878787"/>
          <w:spacing w:val="-6"/>
          <w:sz w:val="18"/>
        </w:rPr>
        <w:t> </w:t>
      </w:r>
      <w:r>
        <w:rPr>
          <w:rFonts w:ascii="Arial"/>
          <w:i/>
          <w:color w:val="878787"/>
          <w:sz w:val="18"/>
        </w:rPr>
        <w:t>CONFIDENTIAL.</w:t>
      </w:r>
      <w:r>
        <w:rPr>
          <w:rFonts w:ascii="Arial"/>
          <w:i/>
          <w:color w:val="878787"/>
          <w:spacing w:val="-7"/>
          <w:sz w:val="18"/>
        </w:rPr>
        <w:t> </w:t>
      </w:r>
      <w:r>
        <w:rPr>
          <w:rFonts w:ascii="Arial"/>
          <w:i/>
          <w:color w:val="878787"/>
          <w:sz w:val="18"/>
        </w:rPr>
        <w:t>Unauthorised</w:t>
      </w:r>
      <w:r>
        <w:rPr>
          <w:rFonts w:ascii="Arial"/>
          <w:i/>
          <w:color w:val="878787"/>
          <w:spacing w:val="-7"/>
          <w:sz w:val="18"/>
        </w:rPr>
        <w:t> </w:t>
      </w:r>
      <w:r>
        <w:rPr>
          <w:rFonts w:ascii="Arial"/>
          <w:i/>
          <w:color w:val="878787"/>
          <w:sz w:val="18"/>
        </w:rPr>
        <w:t>distribution</w:t>
      </w:r>
      <w:r>
        <w:rPr>
          <w:rFonts w:ascii="Arial"/>
          <w:i/>
          <w:color w:val="878787"/>
          <w:spacing w:val="-7"/>
          <w:sz w:val="18"/>
        </w:rPr>
        <w:t> </w:t>
      </w:r>
      <w:r>
        <w:rPr>
          <w:rFonts w:ascii="Arial"/>
          <w:i/>
          <w:color w:val="878787"/>
          <w:sz w:val="18"/>
        </w:rPr>
        <w:t>is</w:t>
      </w:r>
      <w:r>
        <w:rPr>
          <w:rFonts w:ascii="Arial"/>
          <w:i/>
          <w:color w:val="878787"/>
          <w:spacing w:val="-6"/>
          <w:sz w:val="18"/>
        </w:rPr>
        <w:t> </w:t>
      </w:r>
      <w:r>
        <w:rPr>
          <w:rFonts w:ascii="Arial"/>
          <w:i/>
          <w:color w:val="878787"/>
          <w:spacing w:val="-2"/>
          <w:sz w:val="18"/>
        </w:rPr>
        <w:t>prohibited.</w:t>
      </w:r>
    </w:p>
    <w:p>
      <w:pPr>
        <w:spacing w:after="0"/>
        <w:jc w:val="center"/>
        <w:rPr>
          <w:rFonts w:ascii="Arial"/>
          <w:i/>
          <w:sz w:val="18"/>
        </w:rPr>
        <w:sectPr>
          <w:type w:val="continuous"/>
          <w:pgSz w:w="11910" w:h="16840"/>
          <w:pgMar w:top="1920" w:bottom="280" w:left="1133" w:right="992"/>
        </w:sectPr>
      </w:pPr>
    </w:p>
    <w:p>
      <w:pPr>
        <w:pStyle w:val="Heading1"/>
        <w:numPr>
          <w:ilvl w:val="0"/>
          <w:numId w:val="1"/>
        </w:numPr>
        <w:tabs>
          <w:tab w:pos="355" w:val="left" w:leader="none"/>
        </w:tabs>
        <w:spacing w:line="240" w:lineRule="auto" w:before="84" w:after="79"/>
        <w:ind w:left="355" w:right="0" w:hanging="353"/>
        <w:jc w:val="left"/>
      </w:pPr>
      <w:bookmarkStart w:name="1. Executive Summary" w:id="1"/>
      <w:bookmarkEnd w:id="1"/>
      <w:r>
        <w:rPr>
          <w:b w:val="0"/>
        </w:rPr>
      </w:r>
      <w:r>
        <w:rPr>
          <w:color w:val="1E3763"/>
        </w:rPr>
        <w:t>Executive</w:t>
      </w:r>
      <w:r>
        <w:rPr>
          <w:color w:val="1E3763"/>
          <w:spacing w:val="-9"/>
        </w:rPr>
        <w:t> </w:t>
      </w:r>
      <w:r>
        <w:rPr>
          <w:color w:val="1E3763"/>
          <w:spacing w:val="-2"/>
        </w:rPr>
        <w:t>Summary</w:t>
      </w:r>
    </w:p>
    <w:p>
      <w:pPr>
        <w:spacing w:line="20" w:lineRule="exact"/>
        <w:ind w:left="-7" w:right="0" w:firstLine="0"/>
        <w:rPr>
          <w:rFonts w:ascii="Arial"/>
          <w:sz w:val="2"/>
        </w:rPr>
      </w:pPr>
      <w:r>
        <w:rPr>
          <w:rFonts w:ascii="Arial"/>
          <w:sz w:val="2"/>
        </w:rPr>
        <mc:AlternateContent>
          <mc:Choice Requires="wps">
            <w:drawing>
              <wp:inline distT="0" distB="0" distL="0" distR="0">
                <wp:extent cx="6119495" cy="9525"/>
                <wp:effectExtent l="9525" t="0" r="0" b="0"/>
                <wp:docPr id="8" name="Group 8"/>
                <wp:cNvGraphicFramePr>
                  <a:graphicFrameLocks/>
                </wp:cNvGraphicFramePr>
                <a:graphic>
                  <a:graphicData uri="http://schemas.microsoft.com/office/word/2010/wordprocessingGroup">
                    <wpg:wgp>
                      <wpg:cNvPr id="8" name="Group 8"/>
                      <wpg:cNvGrpSpPr/>
                      <wpg:grpSpPr>
                        <a:xfrm>
                          <a:off x="0" y="0"/>
                          <a:ext cx="6119495" cy="9525"/>
                          <a:chExt cx="6119495" cy="9525"/>
                        </a:xfrm>
                      </wpg:grpSpPr>
                      <wps:wsp>
                        <wps:cNvPr id="9" name="Graphic 9"/>
                        <wps:cNvSpPr/>
                        <wps:spPr>
                          <a:xfrm>
                            <a:off x="0" y="4762"/>
                            <a:ext cx="6119495" cy="1270"/>
                          </a:xfrm>
                          <a:custGeom>
                            <a:avLst/>
                            <a:gdLst/>
                            <a:ahLst/>
                            <a:cxnLst/>
                            <a:rect l="l" t="t" r="r" b="b"/>
                            <a:pathLst>
                              <a:path w="6119495" h="0">
                                <a:moveTo>
                                  <a:pt x="6119495" y="0"/>
                                </a:moveTo>
                                <a:lnTo>
                                  <a:pt x="0" y="0"/>
                                </a:lnTo>
                              </a:path>
                              <a:path w="6119495" h="0">
                                <a:moveTo>
                                  <a:pt x="6119495" y="0"/>
                                </a:moveTo>
                                <a:lnTo>
                                  <a:pt x="0" y="0"/>
                                </a:lnTo>
                              </a:path>
                            </a:pathLst>
                          </a:custGeom>
                          <a:ln w="9525">
                            <a:solidFill>
                              <a:srgbClr val="2D5EA2"/>
                            </a:solidFill>
                            <a:prstDash val="solid"/>
                          </a:ln>
                        </wps:spPr>
                        <wps:bodyPr wrap="square" lIns="0" tIns="0" rIns="0" bIns="0" rtlCol="0">
                          <a:prstTxWarp prst="textNoShape">
                            <a:avLst/>
                          </a:prstTxWarp>
                          <a:noAutofit/>
                        </wps:bodyPr>
                      </wps:wsp>
                    </wpg:wgp>
                  </a:graphicData>
                </a:graphic>
              </wp:inline>
            </w:drawing>
          </mc:Choice>
          <mc:Fallback>
            <w:pict>
              <v:group style="width:481.85pt;height:.75pt;mso-position-horizontal-relative:char;mso-position-vertical-relative:line" id="docshapegroup8" coordorigin="0,0" coordsize="9637,15">
                <v:shape style="position:absolute;left:0;top:7;width:9637;height:2" id="docshape9" coordorigin="0,8" coordsize="9637,0" path="m9637,8l0,8m9637,8l0,8e" filled="false" stroked="true" strokeweight=".75pt" strokecolor="#2d5ea2">
                  <v:path arrowok="t"/>
                  <v:stroke dashstyle="solid"/>
                </v:shape>
              </v:group>
            </w:pict>
          </mc:Fallback>
        </mc:AlternateContent>
      </w:r>
      <w:r>
        <w:rPr>
          <w:rFonts w:ascii="Arial"/>
          <w:sz w:val="2"/>
        </w:rPr>
      </w:r>
    </w:p>
    <w:p>
      <w:pPr>
        <w:pStyle w:val="BodyText"/>
        <w:spacing w:before="155"/>
        <w:ind w:left="2" w:right="215"/>
      </w:pPr>
      <w:r>
        <w:rPr/>
        <w:t>This</w:t>
      </w:r>
      <w:r>
        <w:rPr>
          <w:spacing w:val="-4"/>
        </w:rPr>
        <w:t> </w:t>
      </w:r>
      <w:r>
        <w:rPr/>
        <w:t>report</w:t>
      </w:r>
      <w:r>
        <w:rPr>
          <w:spacing w:val="-4"/>
        </w:rPr>
        <w:t> </w:t>
      </w:r>
      <w:r>
        <w:rPr/>
        <w:t>presents</w:t>
      </w:r>
      <w:r>
        <w:rPr>
          <w:spacing w:val="-4"/>
        </w:rPr>
        <w:t> </w:t>
      </w:r>
      <w:r>
        <w:rPr/>
        <w:t>the</w:t>
      </w:r>
      <w:r>
        <w:rPr>
          <w:spacing w:val="-4"/>
        </w:rPr>
        <w:t> </w:t>
      </w:r>
      <w:r>
        <w:rPr/>
        <w:t>findings</w:t>
      </w:r>
      <w:r>
        <w:rPr>
          <w:spacing w:val="-4"/>
        </w:rPr>
        <w:t> </w:t>
      </w:r>
      <w:r>
        <w:rPr/>
        <w:t>of</w:t>
      </w:r>
      <w:r>
        <w:rPr>
          <w:spacing w:val="-4"/>
        </w:rPr>
        <w:t> </w:t>
      </w:r>
      <w:r>
        <w:rPr/>
        <w:t>a</w:t>
      </w:r>
      <w:r>
        <w:rPr>
          <w:spacing w:val="-4"/>
        </w:rPr>
        <w:t> </w:t>
      </w:r>
      <w:r>
        <w:rPr/>
        <w:t>web</w:t>
      </w:r>
      <w:r>
        <w:rPr>
          <w:spacing w:val="-4"/>
        </w:rPr>
        <w:t> </w:t>
      </w:r>
      <w:r>
        <w:rPr/>
        <w:t>application</w:t>
      </w:r>
      <w:r>
        <w:rPr>
          <w:spacing w:val="-4"/>
        </w:rPr>
        <w:t> </w:t>
      </w:r>
      <w:r>
        <w:rPr/>
        <w:t>penetration</w:t>
      </w:r>
      <w:r>
        <w:rPr>
          <w:spacing w:val="-4"/>
        </w:rPr>
        <w:t> </w:t>
      </w:r>
      <w:r>
        <w:rPr/>
        <w:t>test</w:t>
      </w:r>
      <w:r>
        <w:rPr>
          <w:spacing w:val="-4"/>
        </w:rPr>
        <w:t> </w:t>
      </w:r>
      <w:r>
        <w:rPr/>
        <w:t>conducted</w:t>
      </w:r>
      <w:r>
        <w:rPr>
          <w:spacing w:val="-4"/>
        </w:rPr>
        <w:t> </w:t>
      </w:r>
      <w:r>
        <w:rPr/>
        <w:t>against</w:t>
      </w:r>
      <w:r>
        <w:rPr>
          <w:spacing w:val="-4"/>
        </w:rPr>
        <w:t> </w:t>
      </w:r>
      <w:r>
        <w:rPr/>
        <w:t>Vulnbank (</w:t>
      </w:r>
      <w:hyperlink r:id="rId5">
        <w:r>
          <w:rPr/>
          <w:t>https://vulnbank.org</w:t>
        </w:r>
      </w:hyperlink>
      <w:r>
        <w:rPr/>
        <w:t>), a Nairobi-based fintech offering mobile lending and payment services. The assessment was carried out using industry-standard tools and methodologies, simulating the actions of an opportunistic external attacker with no prior knowledge of the application.</w:t>
      </w:r>
    </w:p>
    <w:p>
      <w:pPr>
        <w:pStyle w:val="BodyText"/>
        <w:spacing w:before="160"/>
      </w:pPr>
    </w:p>
    <w:p>
      <w:pPr>
        <w:pStyle w:val="BodyText"/>
        <w:ind w:left="2" w:right="177"/>
      </w:pPr>
      <w:r>
        <w:rPr/>
        <w:t>Three vulnerabilities were identified during the engagement. Two are rated Critical and pose an immediate risk to customer funds and platform integrity. The most severe finding allows any unauthenticated actor on the internet to initiate fund transfers without providing a valid session token — no account, no login, no credentials required. Left unaddressed, this vulnerability alone could</w:t>
      </w:r>
      <w:r>
        <w:rPr>
          <w:spacing w:val="-4"/>
        </w:rPr>
        <w:t> </w:t>
      </w:r>
      <w:r>
        <w:rPr/>
        <w:t>result</w:t>
      </w:r>
      <w:r>
        <w:rPr>
          <w:spacing w:val="-4"/>
        </w:rPr>
        <w:t> </w:t>
      </w:r>
      <w:r>
        <w:rPr/>
        <w:t>in</w:t>
      </w:r>
      <w:r>
        <w:rPr>
          <w:spacing w:val="-4"/>
        </w:rPr>
        <w:t> </w:t>
      </w:r>
      <w:r>
        <w:rPr/>
        <w:t>direct</w:t>
      </w:r>
      <w:r>
        <w:rPr>
          <w:spacing w:val="-4"/>
        </w:rPr>
        <w:t> </w:t>
      </w:r>
      <w:r>
        <w:rPr/>
        <w:t>financial</w:t>
      </w:r>
      <w:r>
        <w:rPr>
          <w:spacing w:val="-4"/>
        </w:rPr>
        <w:t> </w:t>
      </w:r>
      <w:r>
        <w:rPr/>
        <w:t>loss,</w:t>
      </w:r>
      <w:r>
        <w:rPr>
          <w:spacing w:val="-4"/>
        </w:rPr>
        <w:t> </w:t>
      </w:r>
      <w:r>
        <w:rPr/>
        <w:t>regulatory</w:t>
      </w:r>
      <w:r>
        <w:rPr>
          <w:spacing w:val="-4"/>
        </w:rPr>
        <w:t> </w:t>
      </w:r>
      <w:r>
        <w:rPr/>
        <w:t>exposure</w:t>
      </w:r>
      <w:r>
        <w:rPr>
          <w:spacing w:val="-4"/>
        </w:rPr>
        <w:t> </w:t>
      </w:r>
      <w:r>
        <w:rPr/>
        <w:t>under</w:t>
      </w:r>
      <w:r>
        <w:rPr>
          <w:spacing w:val="-4"/>
        </w:rPr>
        <w:t> </w:t>
      </w:r>
      <w:r>
        <w:rPr/>
        <w:t>Kenya’s</w:t>
      </w:r>
      <w:r>
        <w:rPr>
          <w:spacing w:val="-4"/>
        </w:rPr>
        <w:t> </w:t>
      </w:r>
      <w:r>
        <w:rPr/>
        <w:t>Data</w:t>
      </w:r>
      <w:r>
        <w:rPr>
          <w:spacing w:val="-4"/>
        </w:rPr>
        <w:t> </w:t>
      </w:r>
      <w:r>
        <w:rPr/>
        <w:t>Protection</w:t>
      </w:r>
      <w:r>
        <w:rPr>
          <w:spacing w:val="-4"/>
        </w:rPr>
        <w:t> </w:t>
      </w:r>
      <w:r>
        <w:rPr/>
        <w:t>Act</w:t>
      </w:r>
      <w:r>
        <w:rPr>
          <w:spacing w:val="-4"/>
        </w:rPr>
        <w:t> </w:t>
      </w:r>
      <w:r>
        <w:rPr/>
        <w:t>2019, and lasting damage to customer trust.</w:t>
      </w:r>
    </w:p>
    <w:p>
      <w:pPr>
        <w:pStyle w:val="BodyText"/>
        <w:spacing w:before="160"/>
      </w:pPr>
    </w:p>
    <w:p>
      <w:pPr>
        <w:pStyle w:val="BodyText"/>
        <w:spacing w:before="1"/>
        <w:ind w:left="2" w:right="295"/>
      </w:pPr>
      <w:r>
        <w:rPr/>
        <w:t>The</w:t>
      </w:r>
      <w:r>
        <w:rPr>
          <w:spacing w:val="-3"/>
        </w:rPr>
        <w:t> </w:t>
      </w:r>
      <w:r>
        <w:rPr/>
        <w:t>third</w:t>
      </w:r>
      <w:r>
        <w:rPr>
          <w:spacing w:val="-3"/>
        </w:rPr>
        <w:t> </w:t>
      </w:r>
      <w:r>
        <w:rPr/>
        <w:t>finding</w:t>
      </w:r>
      <w:r>
        <w:rPr>
          <w:spacing w:val="-3"/>
        </w:rPr>
        <w:t> </w:t>
      </w:r>
      <w:r>
        <w:rPr/>
        <w:t>is</w:t>
      </w:r>
      <w:r>
        <w:rPr>
          <w:spacing w:val="-3"/>
        </w:rPr>
        <w:t> </w:t>
      </w:r>
      <w:r>
        <w:rPr/>
        <w:t>rated</w:t>
      </w:r>
      <w:r>
        <w:rPr>
          <w:spacing w:val="-3"/>
        </w:rPr>
        <w:t> </w:t>
      </w:r>
      <w:r>
        <w:rPr/>
        <w:t>Medium</w:t>
      </w:r>
      <w:r>
        <w:rPr>
          <w:spacing w:val="-3"/>
        </w:rPr>
        <w:t> </w:t>
      </w:r>
      <w:r>
        <w:rPr/>
        <w:t>and</w:t>
      </w:r>
      <w:r>
        <w:rPr>
          <w:spacing w:val="-3"/>
        </w:rPr>
        <w:t> </w:t>
      </w:r>
      <w:r>
        <w:rPr/>
        <w:t>relates</w:t>
      </w:r>
      <w:r>
        <w:rPr>
          <w:spacing w:val="-3"/>
        </w:rPr>
        <w:t> </w:t>
      </w:r>
      <w:r>
        <w:rPr/>
        <w:t>to</w:t>
      </w:r>
      <w:r>
        <w:rPr>
          <w:spacing w:val="-3"/>
        </w:rPr>
        <w:t> </w:t>
      </w:r>
      <w:r>
        <w:rPr/>
        <w:t>information</w:t>
      </w:r>
      <w:r>
        <w:rPr>
          <w:spacing w:val="-3"/>
        </w:rPr>
        <w:t> </w:t>
      </w:r>
      <w:r>
        <w:rPr/>
        <w:t>disclosure</w:t>
      </w:r>
      <w:r>
        <w:rPr>
          <w:spacing w:val="-3"/>
        </w:rPr>
        <w:t> </w:t>
      </w:r>
      <w:r>
        <w:rPr/>
        <w:t>through</w:t>
      </w:r>
      <w:r>
        <w:rPr>
          <w:spacing w:val="-3"/>
        </w:rPr>
        <w:t> </w:t>
      </w:r>
      <w:r>
        <w:rPr/>
        <w:t>debug</w:t>
      </w:r>
      <w:r>
        <w:rPr>
          <w:spacing w:val="-3"/>
        </w:rPr>
        <w:t> </w:t>
      </w:r>
      <w:r>
        <w:rPr/>
        <w:t>data returned in login error responses, which assists attackers during reconnaissance.</w:t>
      </w:r>
    </w:p>
    <w:p>
      <w:pPr>
        <w:pStyle w:val="BodyText"/>
        <w:spacing w:before="159"/>
      </w:pPr>
    </w:p>
    <w:p>
      <w:pPr>
        <w:pStyle w:val="Heading4"/>
      </w:pPr>
      <w:r>
        <w:rPr/>
        <w:t>Remediation</w:t>
      </w:r>
      <w:r>
        <w:rPr>
          <w:spacing w:val="-4"/>
        </w:rPr>
        <w:t> </w:t>
      </w:r>
      <w:r>
        <w:rPr/>
        <w:t>of</w:t>
      </w:r>
      <w:r>
        <w:rPr>
          <w:spacing w:val="-4"/>
        </w:rPr>
        <w:t> </w:t>
      </w:r>
      <w:r>
        <w:rPr/>
        <w:t>the</w:t>
      </w:r>
      <w:r>
        <w:rPr>
          <w:spacing w:val="-4"/>
        </w:rPr>
        <w:t> </w:t>
      </w:r>
      <w:r>
        <w:rPr/>
        <w:t>two</w:t>
      </w:r>
      <w:r>
        <w:rPr>
          <w:spacing w:val="-4"/>
        </w:rPr>
        <w:t> </w:t>
      </w:r>
      <w:r>
        <w:rPr/>
        <w:t>Critical</w:t>
      </w:r>
      <w:r>
        <w:rPr>
          <w:spacing w:val="-4"/>
        </w:rPr>
        <w:t> </w:t>
      </w:r>
      <w:r>
        <w:rPr/>
        <w:t>findings</w:t>
      </w:r>
      <w:r>
        <w:rPr>
          <w:spacing w:val="-4"/>
        </w:rPr>
        <w:t> </w:t>
      </w:r>
      <w:r>
        <w:rPr/>
        <w:t>must</w:t>
      </w:r>
      <w:r>
        <w:rPr>
          <w:spacing w:val="-4"/>
        </w:rPr>
        <w:t> </w:t>
      </w:r>
      <w:r>
        <w:rPr/>
        <w:t>be</w:t>
      </w:r>
      <w:r>
        <w:rPr>
          <w:spacing w:val="-4"/>
        </w:rPr>
        <w:t> </w:t>
      </w:r>
      <w:r>
        <w:rPr/>
        <w:t>treated</w:t>
      </w:r>
      <w:r>
        <w:rPr>
          <w:spacing w:val="-4"/>
        </w:rPr>
        <w:t> </w:t>
      </w:r>
      <w:r>
        <w:rPr/>
        <w:t>as</w:t>
      </w:r>
      <w:r>
        <w:rPr>
          <w:spacing w:val="-4"/>
        </w:rPr>
        <w:t> </w:t>
      </w:r>
      <w:r>
        <w:rPr/>
        <w:t>an</w:t>
      </w:r>
      <w:r>
        <w:rPr>
          <w:spacing w:val="-4"/>
        </w:rPr>
        <w:t> </w:t>
      </w:r>
      <w:r>
        <w:rPr/>
        <w:t>emergency</w:t>
      </w:r>
      <w:r>
        <w:rPr>
          <w:spacing w:val="-4"/>
        </w:rPr>
        <w:t> </w:t>
      </w:r>
      <w:r>
        <w:rPr/>
        <w:t>and</w:t>
      </w:r>
      <w:r>
        <w:rPr>
          <w:spacing w:val="-4"/>
        </w:rPr>
        <w:t> </w:t>
      </w:r>
      <w:r>
        <w:rPr/>
        <w:t>completed before the platform is accessible to additional users.</w:t>
      </w:r>
    </w:p>
    <w:p>
      <w:pPr>
        <w:pStyle w:val="BodyText"/>
        <w:spacing w:before="183"/>
        <w:rPr>
          <w:rFonts w:ascii="Arial"/>
          <w:b/>
          <w:sz w:val="20"/>
        </w:rPr>
      </w:pPr>
    </w:p>
    <w:tbl>
      <w:tblPr>
        <w:tblW w:w="0" w:type="auto"/>
        <w:jc w:val="left"/>
        <w:tblInd w:w="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000"/>
        <w:gridCol w:w="1800"/>
        <w:gridCol w:w="1798"/>
        <w:gridCol w:w="1214"/>
        <w:gridCol w:w="1214"/>
      </w:tblGrid>
      <w:tr>
        <w:trPr>
          <w:trHeight w:val="386" w:hRule="atLeast"/>
        </w:trPr>
        <w:tc>
          <w:tcPr>
            <w:tcW w:w="3000" w:type="dxa"/>
            <w:shd w:val="clear" w:color="auto" w:fill="1E3763"/>
          </w:tcPr>
          <w:p>
            <w:pPr>
              <w:pStyle w:val="TableParagraph"/>
              <w:spacing w:before="79"/>
              <w:ind w:left="4" w:right="3"/>
              <w:jc w:val="center"/>
              <w:rPr>
                <w:rFonts w:ascii="Arial"/>
                <w:b/>
                <w:sz w:val="20"/>
              </w:rPr>
            </w:pPr>
            <w:r>
              <w:rPr>
                <w:rFonts w:ascii="Arial"/>
                <w:b/>
                <w:color w:val="FFFFFF"/>
                <w:sz w:val="20"/>
              </w:rPr>
              <w:t>Overall</w:t>
            </w:r>
            <w:r>
              <w:rPr>
                <w:rFonts w:ascii="Arial"/>
                <w:b/>
                <w:color w:val="FFFFFF"/>
                <w:spacing w:val="-6"/>
                <w:sz w:val="20"/>
              </w:rPr>
              <w:t> </w:t>
            </w:r>
            <w:r>
              <w:rPr>
                <w:rFonts w:ascii="Arial"/>
                <w:b/>
                <w:color w:val="FFFFFF"/>
                <w:sz w:val="20"/>
              </w:rPr>
              <w:t>Risk</w:t>
            </w:r>
            <w:r>
              <w:rPr>
                <w:rFonts w:ascii="Arial"/>
                <w:b/>
                <w:color w:val="FFFFFF"/>
                <w:spacing w:val="-5"/>
                <w:sz w:val="20"/>
              </w:rPr>
              <w:t> </w:t>
            </w:r>
            <w:r>
              <w:rPr>
                <w:rFonts w:ascii="Arial"/>
                <w:b/>
                <w:color w:val="FFFFFF"/>
                <w:spacing w:val="-2"/>
                <w:sz w:val="20"/>
              </w:rPr>
              <w:t>Rating</w:t>
            </w:r>
          </w:p>
        </w:tc>
        <w:tc>
          <w:tcPr>
            <w:tcW w:w="1800" w:type="dxa"/>
            <w:shd w:val="clear" w:color="auto" w:fill="BF0000"/>
          </w:tcPr>
          <w:p>
            <w:pPr>
              <w:pStyle w:val="TableParagraph"/>
              <w:spacing w:before="79"/>
              <w:ind w:left="5" w:right="3"/>
              <w:jc w:val="center"/>
              <w:rPr>
                <w:rFonts w:ascii="Arial"/>
                <w:b/>
                <w:sz w:val="20"/>
              </w:rPr>
            </w:pPr>
            <w:r>
              <w:rPr>
                <w:rFonts w:ascii="Arial"/>
                <w:b/>
                <w:color w:val="FFFFFF"/>
                <w:spacing w:val="-2"/>
                <w:sz w:val="20"/>
              </w:rPr>
              <w:t>Critical</w:t>
            </w:r>
          </w:p>
        </w:tc>
        <w:tc>
          <w:tcPr>
            <w:tcW w:w="1798" w:type="dxa"/>
            <w:shd w:val="clear" w:color="auto" w:fill="E16A09"/>
          </w:tcPr>
          <w:p>
            <w:pPr>
              <w:pStyle w:val="TableParagraph"/>
              <w:spacing w:before="79"/>
              <w:ind w:left="5"/>
              <w:jc w:val="center"/>
              <w:rPr>
                <w:rFonts w:ascii="Arial"/>
                <w:b/>
                <w:sz w:val="20"/>
              </w:rPr>
            </w:pPr>
            <w:r>
              <w:rPr>
                <w:rFonts w:ascii="Arial"/>
                <w:b/>
                <w:color w:val="FFFFFF"/>
                <w:spacing w:val="-4"/>
                <w:sz w:val="20"/>
              </w:rPr>
              <w:t>High</w:t>
            </w:r>
          </w:p>
        </w:tc>
        <w:tc>
          <w:tcPr>
            <w:tcW w:w="1214" w:type="dxa"/>
            <w:shd w:val="clear" w:color="auto" w:fill="B7850A"/>
          </w:tcPr>
          <w:p>
            <w:pPr>
              <w:pStyle w:val="TableParagraph"/>
              <w:spacing w:before="79"/>
              <w:ind w:left="5"/>
              <w:jc w:val="center"/>
              <w:rPr>
                <w:rFonts w:ascii="Arial"/>
                <w:b/>
                <w:sz w:val="20"/>
              </w:rPr>
            </w:pPr>
            <w:r>
              <w:rPr>
                <w:rFonts w:ascii="Arial"/>
                <w:b/>
                <w:color w:val="FFFFFF"/>
                <w:spacing w:val="-2"/>
                <w:sz w:val="20"/>
              </w:rPr>
              <w:t>Medium</w:t>
            </w:r>
          </w:p>
        </w:tc>
        <w:tc>
          <w:tcPr>
            <w:tcW w:w="1214" w:type="dxa"/>
            <w:shd w:val="clear" w:color="auto" w:fill="365522"/>
          </w:tcPr>
          <w:p>
            <w:pPr>
              <w:pStyle w:val="TableParagraph"/>
              <w:spacing w:before="79"/>
              <w:ind w:left="5" w:right="2"/>
              <w:jc w:val="center"/>
              <w:rPr>
                <w:rFonts w:ascii="Arial"/>
                <w:b/>
                <w:sz w:val="20"/>
              </w:rPr>
            </w:pPr>
            <w:r>
              <w:rPr>
                <w:rFonts w:ascii="Arial"/>
                <w:b/>
                <w:color w:val="FFFFFF"/>
                <w:spacing w:val="-5"/>
                <w:sz w:val="20"/>
              </w:rPr>
              <w:t>Low</w:t>
            </w:r>
          </w:p>
        </w:tc>
      </w:tr>
      <w:tr>
        <w:trPr>
          <w:trHeight w:val="387" w:hRule="atLeast"/>
        </w:trPr>
        <w:tc>
          <w:tcPr>
            <w:tcW w:w="3000" w:type="dxa"/>
            <w:shd w:val="clear" w:color="auto" w:fill="F1F1F1"/>
          </w:tcPr>
          <w:p>
            <w:pPr>
              <w:pStyle w:val="TableParagraph"/>
              <w:spacing w:before="79"/>
              <w:ind w:left="4"/>
              <w:jc w:val="center"/>
              <w:rPr>
                <w:sz w:val="20"/>
              </w:rPr>
            </w:pPr>
            <w:r>
              <w:rPr>
                <w:sz w:val="20"/>
              </w:rPr>
              <w:t>Findings</w:t>
            </w:r>
            <w:r>
              <w:rPr>
                <w:spacing w:val="-1"/>
                <w:sz w:val="20"/>
              </w:rPr>
              <w:t> </w:t>
            </w:r>
            <w:r>
              <w:rPr>
                <w:spacing w:val="-2"/>
                <w:sz w:val="20"/>
              </w:rPr>
              <w:t>Count</w:t>
            </w:r>
          </w:p>
        </w:tc>
        <w:tc>
          <w:tcPr>
            <w:tcW w:w="1800" w:type="dxa"/>
          </w:tcPr>
          <w:p>
            <w:pPr>
              <w:pStyle w:val="TableParagraph"/>
              <w:spacing w:before="79"/>
              <w:ind w:left="5"/>
              <w:jc w:val="center"/>
              <w:rPr>
                <w:rFonts w:ascii="Arial"/>
                <w:b/>
                <w:sz w:val="20"/>
              </w:rPr>
            </w:pPr>
            <w:r>
              <w:rPr>
                <w:rFonts w:ascii="Arial"/>
                <w:b/>
                <w:spacing w:val="-10"/>
                <w:sz w:val="20"/>
              </w:rPr>
              <w:t>2</w:t>
            </w:r>
          </w:p>
        </w:tc>
        <w:tc>
          <w:tcPr>
            <w:tcW w:w="1798" w:type="dxa"/>
          </w:tcPr>
          <w:p>
            <w:pPr>
              <w:pStyle w:val="TableParagraph"/>
              <w:spacing w:before="79"/>
              <w:ind w:left="5"/>
              <w:jc w:val="center"/>
              <w:rPr>
                <w:sz w:val="20"/>
              </w:rPr>
            </w:pPr>
            <w:r>
              <w:rPr>
                <w:spacing w:val="-10"/>
                <w:sz w:val="20"/>
              </w:rPr>
              <w:t>0</w:t>
            </w:r>
          </w:p>
        </w:tc>
        <w:tc>
          <w:tcPr>
            <w:tcW w:w="1214" w:type="dxa"/>
          </w:tcPr>
          <w:p>
            <w:pPr>
              <w:pStyle w:val="TableParagraph"/>
              <w:spacing w:before="79"/>
              <w:ind w:left="5"/>
              <w:jc w:val="center"/>
              <w:rPr>
                <w:sz w:val="20"/>
              </w:rPr>
            </w:pPr>
            <w:r>
              <w:rPr>
                <w:spacing w:val="-10"/>
                <w:sz w:val="20"/>
              </w:rPr>
              <w:t>1</w:t>
            </w:r>
          </w:p>
        </w:tc>
        <w:tc>
          <w:tcPr>
            <w:tcW w:w="1214" w:type="dxa"/>
          </w:tcPr>
          <w:p>
            <w:pPr>
              <w:pStyle w:val="TableParagraph"/>
              <w:spacing w:before="79"/>
              <w:ind w:left="5"/>
              <w:jc w:val="center"/>
              <w:rPr>
                <w:sz w:val="20"/>
              </w:rPr>
            </w:pPr>
            <w:r>
              <w:rPr>
                <w:spacing w:val="-10"/>
                <w:sz w:val="20"/>
              </w:rPr>
              <w:t>0</w:t>
            </w:r>
          </w:p>
        </w:tc>
      </w:tr>
    </w:tbl>
    <w:p>
      <w:pPr>
        <w:pStyle w:val="TableParagraph"/>
        <w:spacing w:after="0"/>
        <w:jc w:val="center"/>
        <w:rPr>
          <w:sz w:val="20"/>
        </w:rPr>
        <w:sectPr>
          <w:headerReference w:type="default" r:id="rId6"/>
          <w:footerReference w:type="default" r:id="rId7"/>
          <w:pgSz w:w="11910" w:h="16840"/>
          <w:pgMar w:header="714" w:footer="702" w:top="1040" w:bottom="900" w:left="1133" w:right="992"/>
        </w:sectPr>
      </w:pPr>
    </w:p>
    <w:p>
      <w:pPr>
        <w:pStyle w:val="Heading1"/>
        <w:numPr>
          <w:ilvl w:val="0"/>
          <w:numId w:val="1"/>
        </w:numPr>
        <w:tabs>
          <w:tab w:pos="355" w:val="left" w:leader="none"/>
        </w:tabs>
        <w:spacing w:line="240" w:lineRule="auto" w:before="84" w:after="79"/>
        <w:ind w:left="355" w:right="0" w:hanging="353"/>
        <w:jc w:val="left"/>
      </w:pPr>
      <w:bookmarkStart w:name="2. Scope" w:id="2"/>
      <w:bookmarkEnd w:id="2"/>
      <w:r>
        <w:rPr>
          <w:b w:val="0"/>
        </w:rPr>
      </w:r>
      <w:r>
        <w:rPr>
          <w:color w:val="1E3763"/>
          <w:spacing w:val="-2"/>
        </w:rPr>
        <w:t>Scope</w:t>
      </w:r>
    </w:p>
    <w:p>
      <w:pPr>
        <w:spacing w:line="20" w:lineRule="exact"/>
        <w:ind w:left="-7" w:right="0" w:firstLine="0"/>
        <w:rPr>
          <w:rFonts w:ascii="Arial"/>
          <w:sz w:val="2"/>
        </w:rPr>
      </w:pPr>
      <w:r>
        <w:rPr>
          <w:rFonts w:ascii="Arial"/>
          <w:sz w:val="2"/>
        </w:rPr>
        <mc:AlternateContent>
          <mc:Choice Requires="wps">
            <w:drawing>
              <wp:inline distT="0" distB="0" distL="0" distR="0">
                <wp:extent cx="6119495" cy="9525"/>
                <wp:effectExtent l="9525" t="0" r="0" b="0"/>
                <wp:docPr id="10" name="Group 10"/>
                <wp:cNvGraphicFramePr>
                  <a:graphicFrameLocks/>
                </wp:cNvGraphicFramePr>
                <a:graphic>
                  <a:graphicData uri="http://schemas.microsoft.com/office/word/2010/wordprocessingGroup">
                    <wpg:wgp>
                      <wpg:cNvPr id="10" name="Group 10"/>
                      <wpg:cNvGrpSpPr/>
                      <wpg:grpSpPr>
                        <a:xfrm>
                          <a:off x="0" y="0"/>
                          <a:ext cx="6119495" cy="9525"/>
                          <a:chExt cx="6119495" cy="9525"/>
                        </a:xfrm>
                      </wpg:grpSpPr>
                      <wps:wsp>
                        <wps:cNvPr id="11" name="Graphic 11"/>
                        <wps:cNvSpPr/>
                        <wps:spPr>
                          <a:xfrm>
                            <a:off x="0" y="4762"/>
                            <a:ext cx="6119495" cy="1270"/>
                          </a:xfrm>
                          <a:custGeom>
                            <a:avLst/>
                            <a:gdLst/>
                            <a:ahLst/>
                            <a:cxnLst/>
                            <a:rect l="l" t="t" r="r" b="b"/>
                            <a:pathLst>
                              <a:path w="6119495" h="0">
                                <a:moveTo>
                                  <a:pt x="6119495" y="0"/>
                                </a:moveTo>
                                <a:lnTo>
                                  <a:pt x="0" y="0"/>
                                </a:lnTo>
                              </a:path>
                              <a:path w="6119495" h="0">
                                <a:moveTo>
                                  <a:pt x="6119495" y="0"/>
                                </a:moveTo>
                                <a:lnTo>
                                  <a:pt x="0" y="0"/>
                                </a:lnTo>
                              </a:path>
                            </a:pathLst>
                          </a:custGeom>
                          <a:ln w="9525">
                            <a:solidFill>
                              <a:srgbClr val="2D5EA2"/>
                            </a:solidFill>
                            <a:prstDash val="solid"/>
                          </a:ln>
                        </wps:spPr>
                        <wps:bodyPr wrap="square" lIns="0" tIns="0" rIns="0" bIns="0" rtlCol="0">
                          <a:prstTxWarp prst="textNoShape">
                            <a:avLst/>
                          </a:prstTxWarp>
                          <a:noAutofit/>
                        </wps:bodyPr>
                      </wps:wsp>
                    </wpg:wgp>
                  </a:graphicData>
                </a:graphic>
              </wp:inline>
            </w:drawing>
          </mc:Choice>
          <mc:Fallback>
            <w:pict>
              <v:group style="width:481.85pt;height:.75pt;mso-position-horizontal-relative:char;mso-position-vertical-relative:line" id="docshapegroup10" coordorigin="0,0" coordsize="9637,15">
                <v:shape style="position:absolute;left:0;top:7;width:9637;height:2" id="docshape11" coordorigin="0,8" coordsize="9637,0" path="m9637,8l0,8m9637,8l0,8e" filled="false" stroked="true" strokeweight=".75pt" strokecolor="#2d5ea2">
                  <v:path arrowok="t"/>
                  <v:stroke dashstyle="solid"/>
                </v:shape>
              </v:group>
            </w:pict>
          </mc:Fallback>
        </mc:AlternateContent>
      </w:r>
      <w:r>
        <w:rPr>
          <w:rFonts w:ascii="Arial"/>
          <w:sz w:val="2"/>
        </w:rPr>
      </w:r>
    </w:p>
    <w:p>
      <w:pPr>
        <w:pStyle w:val="BodyText"/>
        <w:spacing w:before="155"/>
        <w:ind w:left="2" w:right="215"/>
      </w:pPr>
      <w:r>
        <w:rPr/>
        <w:t>The</w:t>
      </w:r>
      <w:r>
        <w:rPr>
          <w:spacing w:val="-4"/>
        </w:rPr>
        <w:t> </w:t>
      </w:r>
      <w:r>
        <w:rPr/>
        <w:t>assessment</w:t>
      </w:r>
      <w:r>
        <w:rPr>
          <w:spacing w:val="-4"/>
        </w:rPr>
        <w:t> </w:t>
      </w:r>
      <w:r>
        <w:rPr/>
        <w:t>targeted</w:t>
      </w:r>
      <w:r>
        <w:rPr>
          <w:spacing w:val="-4"/>
        </w:rPr>
        <w:t> </w:t>
      </w:r>
      <w:r>
        <w:rPr/>
        <w:t>the</w:t>
      </w:r>
      <w:r>
        <w:rPr>
          <w:spacing w:val="-4"/>
        </w:rPr>
        <w:t> </w:t>
      </w:r>
      <w:r>
        <w:rPr/>
        <w:t>Vulnbank</w:t>
      </w:r>
      <w:r>
        <w:rPr>
          <w:spacing w:val="-4"/>
        </w:rPr>
        <w:t> </w:t>
      </w:r>
      <w:r>
        <w:rPr/>
        <w:t>web</w:t>
      </w:r>
      <w:r>
        <w:rPr>
          <w:spacing w:val="-4"/>
        </w:rPr>
        <w:t> </w:t>
      </w:r>
      <w:r>
        <w:rPr/>
        <w:t>application</w:t>
      </w:r>
      <w:r>
        <w:rPr>
          <w:spacing w:val="-4"/>
        </w:rPr>
        <w:t> </w:t>
      </w:r>
      <w:r>
        <w:rPr/>
        <w:t>and</w:t>
      </w:r>
      <w:r>
        <w:rPr>
          <w:spacing w:val="-4"/>
        </w:rPr>
        <w:t> </w:t>
      </w:r>
      <w:r>
        <w:rPr/>
        <w:t>its</w:t>
      </w:r>
      <w:r>
        <w:rPr>
          <w:spacing w:val="-4"/>
        </w:rPr>
        <w:t> </w:t>
      </w:r>
      <w:r>
        <w:rPr/>
        <w:t>supporting</w:t>
      </w:r>
      <w:r>
        <w:rPr>
          <w:spacing w:val="-4"/>
        </w:rPr>
        <w:t> </w:t>
      </w:r>
      <w:r>
        <w:rPr/>
        <w:t>API</w:t>
      </w:r>
      <w:r>
        <w:rPr>
          <w:spacing w:val="-4"/>
        </w:rPr>
        <w:t> </w:t>
      </w:r>
      <w:r>
        <w:rPr/>
        <w:t>layer,</w:t>
      </w:r>
      <w:r>
        <w:rPr>
          <w:spacing w:val="-4"/>
        </w:rPr>
        <w:t> </w:t>
      </w:r>
      <w:r>
        <w:rPr/>
        <w:t>as</w:t>
      </w:r>
      <w:r>
        <w:rPr>
          <w:spacing w:val="-4"/>
        </w:rPr>
        <w:t> </w:t>
      </w:r>
      <w:r>
        <w:rPr/>
        <w:t>publicly accessible from the internet. The following modules were included within scope:</w:t>
      </w:r>
    </w:p>
    <w:p>
      <w:pPr>
        <w:pStyle w:val="BodyText"/>
        <w:spacing w:before="185"/>
        <w:rPr>
          <w:sz w:val="20"/>
        </w:rPr>
      </w:pPr>
    </w:p>
    <w:tbl>
      <w:tblPr>
        <w:tblW w:w="0" w:type="auto"/>
        <w:jc w:val="left"/>
        <w:tblInd w:w="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000"/>
        <w:gridCol w:w="2998"/>
        <w:gridCol w:w="3028"/>
      </w:tblGrid>
      <w:tr>
        <w:trPr>
          <w:trHeight w:val="386" w:hRule="atLeast"/>
        </w:trPr>
        <w:tc>
          <w:tcPr>
            <w:tcW w:w="3000" w:type="dxa"/>
            <w:shd w:val="clear" w:color="auto" w:fill="1E3763"/>
          </w:tcPr>
          <w:p>
            <w:pPr>
              <w:pStyle w:val="TableParagraph"/>
              <w:rPr>
                <w:rFonts w:ascii="Arial"/>
                <w:b/>
                <w:sz w:val="20"/>
              </w:rPr>
            </w:pPr>
            <w:r>
              <w:rPr>
                <w:rFonts w:ascii="Arial"/>
                <w:b/>
                <w:color w:val="FFFFFF"/>
                <w:spacing w:val="-2"/>
                <w:sz w:val="20"/>
              </w:rPr>
              <w:t>Target</w:t>
            </w:r>
          </w:p>
        </w:tc>
        <w:tc>
          <w:tcPr>
            <w:tcW w:w="2998" w:type="dxa"/>
            <w:shd w:val="clear" w:color="auto" w:fill="1E3763"/>
          </w:tcPr>
          <w:p>
            <w:pPr>
              <w:pStyle w:val="TableParagraph"/>
              <w:rPr>
                <w:rFonts w:ascii="Arial"/>
                <w:b/>
                <w:sz w:val="20"/>
              </w:rPr>
            </w:pPr>
            <w:r>
              <w:rPr>
                <w:rFonts w:ascii="Arial"/>
                <w:b/>
                <w:color w:val="FFFFFF"/>
                <w:sz w:val="20"/>
              </w:rPr>
              <w:t>URL</w:t>
            </w:r>
            <w:r>
              <w:rPr>
                <w:rFonts w:ascii="Arial"/>
                <w:b/>
                <w:color w:val="FFFFFF"/>
                <w:spacing w:val="-4"/>
                <w:sz w:val="20"/>
              </w:rPr>
              <w:t> </w:t>
            </w:r>
            <w:r>
              <w:rPr>
                <w:rFonts w:ascii="Arial"/>
                <w:b/>
                <w:color w:val="FFFFFF"/>
                <w:sz w:val="20"/>
              </w:rPr>
              <w:t>/</w:t>
            </w:r>
            <w:r>
              <w:rPr>
                <w:rFonts w:ascii="Arial"/>
                <w:b/>
                <w:color w:val="FFFFFF"/>
                <w:spacing w:val="-2"/>
                <w:sz w:val="20"/>
              </w:rPr>
              <w:t> Endpoint</w:t>
            </w:r>
          </w:p>
        </w:tc>
        <w:tc>
          <w:tcPr>
            <w:tcW w:w="3028" w:type="dxa"/>
            <w:shd w:val="clear" w:color="auto" w:fill="1E3763"/>
          </w:tcPr>
          <w:p>
            <w:pPr>
              <w:pStyle w:val="TableParagraph"/>
              <w:ind w:left="120"/>
              <w:rPr>
                <w:rFonts w:ascii="Arial"/>
                <w:b/>
                <w:sz w:val="20"/>
              </w:rPr>
            </w:pPr>
            <w:r>
              <w:rPr>
                <w:rFonts w:ascii="Arial"/>
                <w:b/>
                <w:color w:val="FFFFFF"/>
                <w:spacing w:val="-2"/>
                <w:sz w:val="20"/>
              </w:rPr>
              <w:t>Module</w:t>
            </w:r>
          </w:p>
        </w:tc>
      </w:tr>
      <w:tr>
        <w:trPr>
          <w:trHeight w:val="387" w:hRule="atLeast"/>
        </w:trPr>
        <w:tc>
          <w:tcPr>
            <w:tcW w:w="3000" w:type="dxa"/>
          </w:tcPr>
          <w:p>
            <w:pPr>
              <w:pStyle w:val="TableParagraph"/>
              <w:rPr>
                <w:sz w:val="20"/>
              </w:rPr>
            </w:pPr>
            <w:r>
              <w:rPr>
                <w:sz w:val="20"/>
              </w:rPr>
              <w:t>Vulnbank</w:t>
            </w:r>
            <w:r>
              <w:rPr>
                <w:spacing w:val="-4"/>
                <w:sz w:val="20"/>
              </w:rPr>
              <w:t> </w:t>
            </w:r>
            <w:r>
              <w:rPr>
                <w:sz w:val="20"/>
              </w:rPr>
              <w:t>Web</w:t>
            </w:r>
            <w:r>
              <w:rPr>
                <w:spacing w:val="-2"/>
                <w:sz w:val="20"/>
              </w:rPr>
              <w:t> Application</w:t>
            </w:r>
          </w:p>
        </w:tc>
        <w:tc>
          <w:tcPr>
            <w:tcW w:w="2998" w:type="dxa"/>
          </w:tcPr>
          <w:p>
            <w:pPr>
              <w:pStyle w:val="TableParagraph"/>
              <w:rPr>
                <w:sz w:val="20"/>
              </w:rPr>
            </w:pPr>
            <w:hyperlink r:id="rId5">
              <w:r>
                <w:rPr>
                  <w:spacing w:val="-2"/>
                  <w:sz w:val="20"/>
                </w:rPr>
                <w:t>https://vulnbank.org</w:t>
              </w:r>
            </w:hyperlink>
          </w:p>
        </w:tc>
        <w:tc>
          <w:tcPr>
            <w:tcW w:w="3028" w:type="dxa"/>
          </w:tcPr>
          <w:p>
            <w:pPr>
              <w:pStyle w:val="TableParagraph"/>
              <w:ind w:left="120"/>
              <w:rPr>
                <w:sz w:val="20"/>
              </w:rPr>
            </w:pPr>
            <w:r>
              <w:rPr>
                <w:spacing w:val="-5"/>
                <w:sz w:val="20"/>
              </w:rPr>
              <w:t>Web</w:t>
            </w:r>
          </w:p>
        </w:tc>
      </w:tr>
      <w:tr>
        <w:trPr>
          <w:trHeight w:val="387" w:hRule="atLeast"/>
        </w:trPr>
        <w:tc>
          <w:tcPr>
            <w:tcW w:w="3000" w:type="dxa"/>
            <w:shd w:val="clear" w:color="auto" w:fill="F1F1F1"/>
          </w:tcPr>
          <w:p>
            <w:pPr>
              <w:pStyle w:val="TableParagraph"/>
              <w:rPr>
                <w:sz w:val="20"/>
              </w:rPr>
            </w:pPr>
            <w:r>
              <w:rPr>
                <w:spacing w:val="-2"/>
                <w:sz w:val="20"/>
              </w:rPr>
              <w:t>Authentication</w:t>
            </w:r>
            <w:r>
              <w:rPr>
                <w:spacing w:val="14"/>
                <w:sz w:val="20"/>
              </w:rPr>
              <w:t> </w:t>
            </w:r>
            <w:r>
              <w:rPr>
                <w:spacing w:val="-5"/>
                <w:sz w:val="20"/>
              </w:rPr>
              <w:t>API</w:t>
            </w:r>
          </w:p>
        </w:tc>
        <w:tc>
          <w:tcPr>
            <w:tcW w:w="2998" w:type="dxa"/>
            <w:shd w:val="clear" w:color="auto" w:fill="F1F1F1"/>
          </w:tcPr>
          <w:p>
            <w:pPr>
              <w:pStyle w:val="TableParagraph"/>
              <w:rPr>
                <w:sz w:val="20"/>
              </w:rPr>
            </w:pPr>
            <w:r>
              <w:rPr>
                <w:sz w:val="20"/>
              </w:rPr>
              <w:t>POST</w:t>
            </w:r>
            <w:r>
              <w:rPr>
                <w:spacing w:val="-4"/>
                <w:sz w:val="20"/>
              </w:rPr>
              <w:t> </w:t>
            </w:r>
            <w:r>
              <w:rPr>
                <w:spacing w:val="-2"/>
                <w:sz w:val="20"/>
              </w:rPr>
              <w:t>/login</w:t>
            </w:r>
          </w:p>
        </w:tc>
        <w:tc>
          <w:tcPr>
            <w:tcW w:w="3028" w:type="dxa"/>
            <w:shd w:val="clear" w:color="auto" w:fill="F1F1F1"/>
          </w:tcPr>
          <w:p>
            <w:pPr>
              <w:pStyle w:val="TableParagraph"/>
              <w:ind w:left="120"/>
              <w:rPr>
                <w:sz w:val="20"/>
              </w:rPr>
            </w:pPr>
            <w:r>
              <w:rPr>
                <w:spacing w:val="-5"/>
                <w:sz w:val="20"/>
              </w:rPr>
              <w:t>API</w:t>
            </w:r>
          </w:p>
        </w:tc>
      </w:tr>
      <w:tr>
        <w:trPr>
          <w:trHeight w:val="387" w:hRule="atLeast"/>
        </w:trPr>
        <w:tc>
          <w:tcPr>
            <w:tcW w:w="3000" w:type="dxa"/>
          </w:tcPr>
          <w:p>
            <w:pPr>
              <w:pStyle w:val="TableParagraph"/>
              <w:rPr>
                <w:sz w:val="20"/>
              </w:rPr>
            </w:pPr>
            <w:r>
              <w:rPr>
                <w:sz w:val="20"/>
              </w:rPr>
              <w:t>Transfer</w:t>
            </w:r>
            <w:r>
              <w:rPr>
                <w:spacing w:val="-1"/>
                <w:sz w:val="20"/>
              </w:rPr>
              <w:t> </w:t>
            </w:r>
            <w:r>
              <w:rPr>
                <w:spacing w:val="-5"/>
                <w:sz w:val="20"/>
              </w:rPr>
              <w:t>API</w:t>
            </w:r>
          </w:p>
        </w:tc>
        <w:tc>
          <w:tcPr>
            <w:tcW w:w="2998" w:type="dxa"/>
          </w:tcPr>
          <w:p>
            <w:pPr>
              <w:pStyle w:val="TableParagraph"/>
              <w:rPr>
                <w:sz w:val="20"/>
              </w:rPr>
            </w:pPr>
            <w:r>
              <w:rPr>
                <w:sz w:val="20"/>
              </w:rPr>
              <w:t>POST</w:t>
            </w:r>
            <w:r>
              <w:rPr>
                <w:spacing w:val="-4"/>
                <w:sz w:val="20"/>
              </w:rPr>
              <w:t> </w:t>
            </w:r>
            <w:r>
              <w:rPr>
                <w:spacing w:val="-2"/>
                <w:sz w:val="20"/>
              </w:rPr>
              <w:t>/transfer</w:t>
            </w:r>
          </w:p>
        </w:tc>
        <w:tc>
          <w:tcPr>
            <w:tcW w:w="3028" w:type="dxa"/>
          </w:tcPr>
          <w:p>
            <w:pPr>
              <w:pStyle w:val="TableParagraph"/>
              <w:ind w:left="120"/>
              <w:rPr>
                <w:sz w:val="20"/>
              </w:rPr>
            </w:pPr>
            <w:r>
              <w:rPr>
                <w:spacing w:val="-5"/>
                <w:sz w:val="20"/>
              </w:rPr>
              <w:t>API</w:t>
            </w:r>
          </w:p>
        </w:tc>
      </w:tr>
      <w:tr>
        <w:trPr>
          <w:trHeight w:val="387" w:hRule="atLeast"/>
        </w:trPr>
        <w:tc>
          <w:tcPr>
            <w:tcW w:w="3000" w:type="dxa"/>
            <w:shd w:val="clear" w:color="auto" w:fill="F1F1F1"/>
          </w:tcPr>
          <w:p>
            <w:pPr>
              <w:pStyle w:val="TableParagraph"/>
              <w:rPr>
                <w:sz w:val="20"/>
              </w:rPr>
            </w:pPr>
            <w:r>
              <w:rPr>
                <w:sz w:val="20"/>
              </w:rPr>
              <w:t>Transaction</w:t>
            </w:r>
            <w:r>
              <w:rPr>
                <w:spacing w:val="-11"/>
                <w:sz w:val="20"/>
              </w:rPr>
              <w:t> </w:t>
            </w:r>
            <w:r>
              <w:rPr>
                <w:spacing w:val="-2"/>
                <w:sz w:val="20"/>
              </w:rPr>
              <w:t>History</w:t>
            </w:r>
          </w:p>
        </w:tc>
        <w:tc>
          <w:tcPr>
            <w:tcW w:w="2998" w:type="dxa"/>
            <w:shd w:val="clear" w:color="auto" w:fill="F1F1F1"/>
          </w:tcPr>
          <w:p>
            <w:pPr>
              <w:pStyle w:val="TableParagraph"/>
              <w:rPr>
                <w:sz w:val="20"/>
              </w:rPr>
            </w:pPr>
            <w:r>
              <w:rPr>
                <w:sz w:val="20"/>
              </w:rPr>
              <w:t>GET</w:t>
            </w:r>
            <w:r>
              <w:rPr>
                <w:spacing w:val="-2"/>
                <w:sz w:val="20"/>
              </w:rPr>
              <w:t> /transactions/*</w:t>
            </w:r>
          </w:p>
        </w:tc>
        <w:tc>
          <w:tcPr>
            <w:tcW w:w="3028" w:type="dxa"/>
            <w:shd w:val="clear" w:color="auto" w:fill="F1F1F1"/>
          </w:tcPr>
          <w:p>
            <w:pPr>
              <w:pStyle w:val="TableParagraph"/>
              <w:ind w:left="120"/>
              <w:rPr>
                <w:sz w:val="20"/>
              </w:rPr>
            </w:pPr>
            <w:r>
              <w:rPr>
                <w:spacing w:val="-5"/>
                <w:sz w:val="20"/>
              </w:rPr>
              <w:t>API</w:t>
            </w:r>
          </w:p>
        </w:tc>
      </w:tr>
    </w:tbl>
    <w:p>
      <w:pPr>
        <w:pStyle w:val="BodyText"/>
        <w:spacing w:before="156"/>
      </w:pPr>
    </w:p>
    <w:p>
      <w:pPr>
        <w:pStyle w:val="BodyText"/>
        <w:ind w:left="2" w:right="215"/>
      </w:pPr>
      <w:r>
        <w:rPr/>
        <w:t>Out</w:t>
      </w:r>
      <w:r>
        <w:rPr>
          <w:spacing w:val="-4"/>
        </w:rPr>
        <w:t> </w:t>
      </w:r>
      <w:r>
        <w:rPr/>
        <w:t>of</w:t>
      </w:r>
      <w:r>
        <w:rPr>
          <w:spacing w:val="-4"/>
        </w:rPr>
        <w:t> </w:t>
      </w:r>
      <w:r>
        <w:rPr/>
        <w:t>scope:</w:t>
      </w:r>
      <w:r>
        <w:rPr>
          <w:spacing w:val="-4"/>
        </w:rPr>
        <w:t> </w:t>
      </w:r>
      <w:r>
        <w:rPr/>
        <w:t>infrastructure,</w:t>
      </w:r>
      <w:r>
        <w:rPr>
          <w:spacing w:val="-4"/>
        </w:rPr>
        <w:t> </w:t>
      </w:r>
      <w:r>
        <w:rPr/>
        <w:t>network</w:t>
      </w:r>
      <w:r>
        <w:rPr>
          <w:spacing w:val="-4"/>
        </w:rPr>
        <w:t> </w:t>
      </w:r>
      <w:r>
        <w:rPr/>
        <w:t>layer,</w:t>
      </w:r>
      <w:r>
        <w:rPr>
          <w:spacing w:val="-4"/>
        </w:rPr>
        <w:t> </w:t>
      </w:r>
      <w:r>
        <w:rPr/>
        <w:t>DNS,</w:t>
      </w:r>
      <w:r>
        <w:rPr>
          <w:spacing w:val="-4"/>
        </w:rPr>
        <w:t> </w:t>
      </w:r>
      <w:r>
        <w:rPr/>
        <w:t>third-party</w:t>
      </w:r>
      <w:r>
        <w:rPr>
          <w:spacing w:val="-4"/>
        </w:rPr>
        <w:t> </w:t>
      </w:r>
      <w:r>
        <w:rPr/>
        <w:t>integrations</w:t>
      </w:r>
      <w:r>
        <w:rPr>
          <w:spacing w:val="-4"/>
        </w:rPr>
        <w:t> </w:t>
      </w:r>
      <w:r>
        <w:rPr/>
        <w:t>(Cloudflare</w:t>
      </w:r>
      <w:r>
        <w:rPr>
          <w:spacing w:val="-4"/>
        </w:rPr>
        <w:t> </w:t>
      </w:r>
      <w:r>
        <w:rPr/>
        <w:t>CDN),</w:t>
      </w:r>
      <w:r>
        <w:rPr>
          <w:spacing w:val="-4"/>
        </w:rPr>
        <w:t> </w:t>
      </w:r>
      <w:r>
        <w:rPr/>
        <w:t>and mobile applications.</w:t>
      </w:r>
    </w:p>
    <w:p>
      <w:pPr>
        <w:pStyle w:val="BodyText"/>
        <w:spacing w:after="0"/>
        <w:sectPr>
          <w:pgSz w:w="11910" w:h="16840"/>
          <w:pgMar w:header="714" w:footer="702" w:top="1040" w:bottom="900" w:left="1133" w:right="992"/>
        </w:sectPr>
      </w:pPr>
    </w:p>
    <w:p>
      <w:pPr>
        <w:pStyle w:val="Heading1"/>
        <w:numPr>
          <w:ilvl w:val="0"/>
          <w:numId w:val="1"/>
        </w:numPr>
        <w:tabs>
          <w:tab w:pos="355" w:val="left" w:leader="none"/>
        </w:tabs>
        <w:spacing w:line="240" w:lineRule="auto" w:before="84" w:after="79"/>
        <w:ind w:left="355" w:right="0" w:hanging="353"/>
        <w:jc w:val="left"/>
      </w:pPr>
      <w:bookmarkStart w:name="3. Findings Summary" w:id="3"/>
      <w:bookmarkEnd w:id="3"/>
      <w:r>
        <w:rPr>
          <w:b w:val="0"/>
        </w:rPr>
      </w:r>
      <w:r>
        <w:rPr>
          <w:color w:val="1E3763"/>
        </w:rPr>
        <w:t>Findings</w:t>
      </w:r>
      <w:r>
        <w:rPr>
          <w:color w:val="1E3763"/>
          <w:spacing w:val="-8"/>
        </w:rPr>
        <w:t> </w:t>
      </w:r>
      <w:r>
        <w:rPr>
          <w:color w:val="1E3763"/>
          <w:spacing w:val="-2"/>
        </w:rPr>
        <w:t>Summary</w:t>
      </w:r>
    </w:p>
    <w:p>
      <w:pPr>
        <w:spacing w:line="20" w:lineRule="exact"/>
        <w:ind w:left="-7" w:right="0" w:firstLine="0"/>
        <w:rPr>
          <w:rFonts w:ascii="Arial"/>
          <w:sz w:val="2"/>
        </w:rPr>
      </w:pPr>
      <w:r>
        <w:rPr>
          <w:rFonts w:ascii="Arial"/>
          <w:sz w:val="2"/>
        </w:rPr>
        <mc:AlternateContent>
          <mc:Choice Requires="wps">
            <w:drawing>
              <wp:inline distT="0" distB="0" distL="0" distR="0">
                <wp:extent cx="6119495" cy="9525"/>
                <wp:effectExtent l="9525" t="0" r="0" b="0"/>
                <wp:docPr id="12" name="Group 12"/>
                <wp:cNvGraphicFramePr>
                  <a:graphicFrameLocks/>
                </wp:cNvGraphicFramePr>
                <a:graphic>
                  <a:graphicData uri="http://schemas.microsoft.com/office/word/2010/wordprocessingGroup">
                    <wpg:wgp>
                      <wpg:cNvPr id="12" name="Group 12"/>
                      <wpg:cNvGrpSpPr/>
                      <wpg:grpSpPr>
                        <a:xfrm>
                          <a:off x="0" y="0"/>
                          <a:ext cx="6119495" cy="9525"/>
                          <a:chExt cx="6119495" cy="9525"/>
                        </a:xfrm>
                      </wpg:grpSpPr>
                      <wps:wsp>
                        <wps:cNvPr id="13" name="Graphic 13"/>
                        <wps:cNvSpPr/>
                        <wps:spPr>
                          <a:xfrm>
                            <a:off x="0" y="4762"/>
                            <a:ext cx="6119495" cy="1270"/>
                          </a:xfrm>
                          <a:custGeom>
                            <a:avLst/>
                            <a:gdLst/>
                            <a:ahLst/>
                            <a:cxnLst/>
                            <a:rect l="l" t="t" r="r" b="b"/>
                            <a:pathLst>
                              <a:path w="6119495" h="0">
                                <a:moveTo>
                                  <a:pt x="6119495" y="0"/>
                                </a:moveTo>
                                <a:lnTo>
                                  <a:pt x="0" y="0"/>
                                </a:lnTo>
                              </a:path>
                              <a:path w="6119495" h="0">
                                <a:moveTo>
                                  <a:pt x="6119495" y="0"/>
                                </a:moveTo>
                                <a:lnTo>
                                  <a:pt x="0" y="0"/>
                                </a:lnTo>
                              </a:path>
                            </a:pathLst>
                          </a:custGeom>
                          <a:ln w="9525">
                            <a:solidFill>
                              <a:srgbClr val="2D5EA2"/>
                            </a:solidFill>
                            <a:prstDash val="solid"/>
                          </a:ln>
                        </wps:spPr>
                        <wps:bodyPr wrap="square" lIns="0" tIns="0" rIns="0" bIns="0" rtlCol="0">
                          <a:prstTxWarp prst="textNoShape">
                            <a:avLst/>
                          </a:prstTxWarp>
                          <a:noAutofit/>
                        </wps:bodyPr>
                      </wps:wsp>
                    </wpg:wgp>
                  </a:graphicData>
                </a:graphic>
              </wp:inline>
            </w:drawing>
          </mc:Choice>
          <mc:Fallback>
            <w:pict>
              <v:group style="width:481.85pt;height:.75pt;mso-position-horizontal-relative:char;mso-position-vertical-relative:line" id="docshapegroup12" coordorigin="0,0" coordsize="9637,15">
                <v:shape style="position:absolute;left:0;top:7;width:9637;height:2" id="docshape13" coordorigin="0,8" coordsize="9637,0" path="m9637,8l0,8m9637,8l0,8e" filled="false" stroked="true" strokeweight=".75pt" strokecolor="#2d5ea2">
                  <v:path arrowok="t"/>
                  <v:stroke dashstyle="solid"/>
                </v:shape>
              </v:group>
            </w:pict>
          </mc:Fallback>
        </mc:AlternateContent>
      </w:r>
      <w:r>
        <w:rPr>
          <w:rFonts w:ascii="Arial"/>
          <w:sz w:val="2"/>
        </w:rPr>
      </w:r>
    </w:p>
    <w:p>
      <w:pPr>
        <w:pStyle w:val="BodyText"/>
        <w:spacing w:before="155"/>
        <w:ind w:left="2" w:right="215"/>
      </w:pPr>
      <w:r>
        <w:rPr/>
        <w:t>The</w:t>
      </w:r>
      <w:r>
        <w:rPr>
          <w:spacing w:val="-4"/>
        </w:rPr>
        <w:t> </w:t>
      </w:r>
      <w:r>
        <w:rPr/>
        <w:t>table</w:t>
      </w:r>
      <w:r>
        <w:rPr>
          <w:spacing w:val="-4"/>
        </w:rPr>
        <w:t> </w:t>
      </w:r>
      <w:r>
        <w:rPr/>
        <w:t>below</w:t>
      </w:r>
      <w:r>
        <w:rPr>
          <w:spacing w:val="-4"/>
        </w:rPr>
        <w:t> </w:t>
      </w:r>
      <w:r>
        <w:rPr/>
        <w:t>summarises</w:t>
      </w:r>
      <w:r>
        <w:rPr>
          <w:spacing w:val="-4"/>
        </w:rPr>
        <w:t> </w:t>
      </w:r>
      <w:r>
        <w:rPr/>
        <w:t>all</w:t>
      </w:r>
      <w:r>
        <w:rPr>
          <w:spacing w:val="-4"/>
        </w:rPr>
        <w:t> </w:t>
      </w:r>
      <w:r>
        <w:rPr/>
        <w:t>vulnerabilities</w:t>
      </w:r>
      <w:r>
        <w:rPr>
          <w:spacing w:val="-4"/>
        </w:rPr>
        <w:t> </w:t>
      </w:r>
      <w:r>
        <w:rPr/>
        <w:t>identified</w:t>
      </w:r>
      <w:r>
        <w:rPr>
          <w:spacing w:val="-4"/>
        </w:rPr>
        <w:t> </w:t>
      </w:r>
      <w:r>
        <w:rPr/>
        <w:t>during</w:t>
      </w:r>
      <w:r>
        <w:rPr>
          <w:spacing w:val="-4"/>
        </w:rPr>
        <w:t> </w:t>
      </w:r>
      <w:r>
        <w:rPr/>
        <w:t>the</w:t>
      </w:r>
      <w:r>
        <w:rPr>
          <w:spacing w:val="-4"/>
        </w:rPr>
        <w:t> </w:t>
      </w:r>
      <w:r>
        <w:rPr/>
        <w:t>engagement.</w:t>
      </w:r>
      <w:r>
        <w:rPr>
          <w:spacing w:val="-4"/>
        </w:rPr>
        <w:t> </w:t>
      </w:r>
      <w:r>
        <w:rPr/>
        <w:t>Severity</w:t>
      </w:r>
      <w:r>
        <w:rPr>
          <w:spacing w:val="-4"/>
        </w:rPr>
        <w:t> </w:t>
      </w:r>
      <w:r>
        <w:rPr/>
        <w:t>ratings are supported by CVSS v3.1 base scores.</w:t>
      </w:r>
    </w:p>
    <w:p>
      <w:pPr>
        <w:pStyle w:val="BodyText"/>
        <w:spacing w:before="185"/>
        <w:rPr>
          <w:sz w:val="20"/>
        </w:rPr>
      </w:pPr>
    </w:p>
    <w:tbl>
      <w:tblPr>
        <w:tblW w:w="0" w:type="auto"/>
        <w:jc w:val="left"/>
        <w:tblInd w:w="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528"/>
        <w:gridCol w:w="2752"/>
        <w:gridCol w:w="1166"/>
        <w:gridCol w:w="1164"/>
        <w:gridCol w:w="1588"/>
        <w:gridCol w:w="1828"/>
      </w:tblGrid>
      <w:tr>
        <w:trPr>
          <w:trHeight w:val="386" w:hRule="atLeast"/>
        </w:trPr>
        <w:tc>
          <w:tcPr>
            <w:tcW w:w="528" w:type="dxa"/>
            <w:shd w:val="clear" w:color="auto" w:fill="1E3763"/>
          </w:tcPr>
          <w:p>
            <w:pPr>
              <w:pStyle w:val="TableParagraph"/>
              <w:ind w:left="5"/>
              <w:jc w:val="center"/>
              <w:rPr>
                <w:rFonts w:ascii="Arial"/>
                <w:b/>
                <w:sz w:val="20"/>
              </w:rPr>
            </w:pPr>
            <w:r>
              <w:rPr>
                <w:rFonts w:ascii="Arial"/>
                <w:b/>
                <w:color w:val="FFFFFF"/>
                <w:spacing w:val="-10"/>
                <w:sz w:val="20"/>
              </w:rPr>
              <w:t>#</w:t>
            </w:r>
          </w:p>
        </w:tc>
        <w:tc>
          <w:tcPr>
            <w:tcW w:w="2752" w:type="dxa"/>
            <w:shd w:val="clear" w:color="auto" w:fill="1E3763"/>
          </w:tcPr>
          <w:p>
            <w:pPr>
              <w:pStyle w:val="TableParagraph"/>
              <w:rPr>
                <w:rFonts w:ascii="Arial"/>
                <w:b/>
                <w:sz w:val="20"/>
              </w:rPr>
            </w:pPr>
            <w:r>
              <w:rPr>
                <w:rFonts w:ascii="Arial"/>
                <w:b/>
                <w:color w:val="FFFFFF"/>
                <w:spacing w:val="-2"/>
                <w:sz w:val="20"/>
              </w:rPr>
              <w:t>Vulnerability</w:t>
            </w:r>
          </w:p>
        </w:tc>
        <w:tc>
          <w:tcPr>
            <w:tcW w:w="1166" w:type="dxa"/>
            <w:shd w:val="clear" w:color="auto" w:fill="1E3763"/>
          </w:tcPr>
          <w:p>
            <w:pPr>
              <w:pStyle w:val="TableParagraph"/>
              <w:ind w:left="6"/>
              <w:jc w:val="center"/>
              <w:rPr>
                <w:rFonts w:ascii="Arial"/>
                <w:b/>
                <w:sz w:val="20"/>
              </w:rPr>
            </w:pPr>
            <w:r>
              <w:rPr>
                <w:rFonts w:ascii="Arial"/>
                <w:b/>
                <w:color w:val="FFFFFF"/>
                <w:spacing w:val="-2"/>
                <w:sz w:val="20"/>
              </w:rPr>
              <w:t>Severity</w:t>
            </w:r>
          </w:p>
        </w:tc>
        <w:tc>
          <w:tcPr>
            <w:tcW w:w="1164" w:type="dxa"/>
            <w:shd w:val="clear" w:color="auto" w:fill="1E3763"/>
          </w:tcPr>
          <w:p>
            <w:pPr>
              <w:pStyle w:val="TableParagraph"/>
              <w:ind w:left="3"/>
              <w:jc w:val="center"/>
              <w:rPr>
                <w:rFonts w:ascii="Arial"/>
                <w:b/>
                <w:sz w:val="20"/>
              </w:rPr>
            </w:pPr>
            <w:r>
              <w:rPr>
                <w:rFonts w:ascii="Arial"/>
                <w:b/>
                <w:color w:val="FFFFFF"/>
                <w:spacing w:val="-4"/>
                <w:sz w:val="20"/>
              </w:rPr>
              <w:t>CVSS</w:t>
            </w:r>
          </w:p>
        </w:tc>
        <w:tc>
          <w:tcPr>
            <w:tcW w:w="1588" w:type="dxa"/>
            <w:shd w:val="clear" w:color="auto" w:fill="1E3763"/>
          </w:tcPr>
          <w:p>
            <w:pPr>
              <w:pStyle w:val="TableParagraph"/>
              <w:rPr>
                <w:rFonts w:ascii="Arial"/>
                <w:b/>
                <w:sz w:val="20"/>
              </w:rPr>
            </w:pPr>
            <w:r>
              <w:rPr>
                <w:rFonts w:ascii="Arial"/>
                <w:b/>
                <w:color w:val="FFFFFF"/>
                <w:sz w:val="20"/>
              </w:rPr>
              <w:t>OWASP</w:t>
            </w:r>
            <w:r>
              <w:rPr>
                <w:rFonts w:ascii="Arial"/>
                <w:b/>
                <w:color w:val="FFFFFF"/>
                <w:spacing w:val="-5"/>
                <w:sz w:val="20"/>
              </w:rPr>
              <w:t> </w:t>
            </w:r>
            <w:r>
              <w:rPr>
                <w:rFonts w:ascii="Arial"/>
                <w:b/>
                <w:color w:val="FFFFFF"/>
                <w:spacing w:val="-4"/>
                <w:sz w:val="20"/>
              </w:rPr>
              <w:t>2021</w:t>
            </w:r>
          </w:p>
        </w:tc>
        <w:tc>
          <w:tcPr>
            <w:tcW w:w="1828" w:type="dxa"/>
            <w:shd w:val="clear" w:color="auto" w:fill="1E3763"/>
          </w:tcPr>
          <w:p>
            <w:pPr>
              <w:pStyle w:val="TableParagraph"/>
              <w:ind w:left="120"/>
              <w:rPr>
                <w:rFonts w:ascii="Arial"/>
                <w:b/>
                <w:sz w:val="20"/>
              </w:rPr>
            </w:pPr>
            <w:r>
              <w:rPr>
                <w:rFonts w:ascii="Arial"/>
                <w:b/>
                <w:color w:val="FFFFFF"/>
                <w:spacing w:val="-2"/>
                <w:sz w:val="20"/>
              </w:rPr>
              <w:t>Endpoint</w:t>
            </w:r>
          </w:p>
        </w:tc>
      </w:tr>
      <w:tr>
        <w:trPr>
          <w:trHeight w:val="847" w:hRule="atLeast"/>
        </w:trPr>
        <w:tc>
          <w:tcPr>
            <w:tcW w:w="528" w:type="dxa"/>
          </w:tcPr>
          <w:p>
            <w:pPr>
              <w:pStyle w:val="TableParagraph"/>
              <w:ind w:left="130"/>
              <w:rPr>
                <w:sz w:val="20"/>
              </w:rPr>
            </w:pPr>
            <w:r>
              <w:rPr>
                <w:spacing w:val="-5"/>
                <w:sz w:val="20"/>
              </w:rPr>
              <w:t>VB</w:t>
            </w:r>
          </w:p>
          <w:p>
            <w:pPr>
              <w:pStyle w:val="TableParagraph"/>
              <w:spacing w:before="0"/>
              <w:ind w:left="152" w:right="146" w:firstLine="78"/>
              <w:rPr>
                <w:sz w:val="20"/>
              </w:rPr>
            </w:pPr>
            <w:r>
              <w:rPr>
                <w:sz w:val="20"/>
              </w:rPr>
              <w:t>- </w:t>
            </w:r>
            <w:r>
              <w:rPr>
                <w:spacing w:val="-6"/>
                <w:sz w:val="20"/>
              </w:rPr>
              <w:t>01</w:t>
            </w:r>
          </w:p>
        </w:tc>
        <w:tc>
          <w:tcPr>
            <w:tcW w:w="2752" w:type="dxa"/>
          </w:tcPr>
          <w:p>
            <w:pPr>
              <w:pStyle w:val="TableParagraph"/>
              <w:rPr>
                <w:sz w:val="20"/>
              </w:rPr>
            </w:pPr>
            <w:r>
              <w:rPr>
                <w:sz w:val="20"/>
              </w:rPr>
              <w:t>Missing</w:t>
            </w:r>
            <w:r>
              <w:rPr>
                <w:spacing w:val="-14"/>
                <w:sz w:val="20"/>
              </w:rPr>
              <w:t> </w:t>
            </w:r>
            <w:r>
              <w:rPr>
                <w:sz w:val="20"/>
              </w:rPr>
              <w:t>Authentication</w:t>
            </w:r>
            <w:r>
              <w:rPr>
                <w:spacing w:val="-14"/>
                <w:sz w:val="20"/>
              </w:rPr>
              <w:t> </w:t>
            </w:r>
            <w:r>
              <w:rPr>
                <w:sz w:val="20"/>
              </w:rPr>
              <w:t>on Financial Transfer API</w:t>
            </w:r>
          </w:p>
        </w:tc>
        <w:tc>
          <w:tcPr>
            <w:tcW w:w="1166" w:type="dxa"/>
            <w:shd w:val="clear" w:color="auto" w:fill="BF0000"/>
          </w:tcPr>
          <w:p>
            <w:pPr>
              <w:pStyle w:val="TableParagraph"/>
              <w:ind w:left="6" w:right="2"/>
              <w:jc w:val="center"/>
              <w:rPr>
                <w:rFonts w:ascii="Arial"/>
                <w:b/>
                <w:sz w:val="20"/>
              </w:rPr>
            </w:pPr>
            <w:r>
              <w:rPr>
                <w:rFonts w:ascii="Arial"/>
                <w:b/>
                <w:color w:val="FFFFFF"/>
                <w:spacing w:val="-2"/>
                <w:sz w:val="20"/>
              </w:rPr>
              <w:t>Critical</w:t>
            </w:r>
          </w:p>
        </w:tc>
        <w:tc>
          <w:tcPr>
            <w:tcW w:w="1164" w:type="dxa"/>
          </w:tcPr>
          <w:p>
            <w:pPr>
              <w:pStyle w:val="TableParagraph"/>
              <w:ind w:left="3"/>
              <w:jc w:val="center"/>
              <w:rPr>
                <w:rFonts w:ascii="Arial"/>
                <w:b/>
                <w:sz w:val="20"/>
              </w:rPr>
            </w:pPr>
            <w:r>
              <w:rPr>
                <w:rFonts w:ascii="Arial"/>
                <w:b/>
                <w:color w:val="BF0000"/>
                <w:spacing w:val="-5"/>
                <w:sz w:val="20"/>
              </w:rPr>
              <w:t>9.8</w:t>
            </w:r>
          </w:p>
        </w:tc>
        <w:tc>
          <w:tcPr>
            <w:tcW w:w="1588" w:type="dxa"/>
          </w:tcPr>
          <w:p>
            <w:pPr>
              <w:pStyle w:val="TableParagraph"/>
              <w:rPr>
                <w:sz w:val="20"/>
              </w:rPr>
            </w:pPr>
            <w:r>
              <w:rPr>
                <w:spacing w:val="-2"/>
                <w:sz w:val="20"/>
              </w:rPr>
              <w:t>A01:2021</w:t>
            </w:r>
          </w:p>
        </w:tc>
        <w:tc>
          <w:tcPr>
            <w:tcW w:w="1828" w:type="dxa"/>
          </w:tcPr>
          <w:p>
            <w:pPr>
              <w:pStyle w:val="TableParagraph"/>
              <w:ind w:left="120"/>
              <w:rPr>
                <w:sz w:val="20"/>
              </w:rPr>
            </w:pPr>
            <w:r>
              <w:rPr>
                <w:sz w:val="20"/>
              </w:rPr>
              <w:t>POST</w:t>
            </w:r>
            <w:r>
              <w:rPr>
                <w:spacing w:val="-4"/>
                <w:sz w:val="20"/>
              </w:rPr>
              <w:t> </w:t>
            </w:r>
            <w:r>
              <w:rPr>
                <w:spacing w:val="-2"/>
                <w:sz w:val="20"/>
              </w:rPr>
              <w:t>/transfer</w:t>
            </w:r>
          </w:p>
        </w:tc>
      </w:tr>
      <w:tr>
        <w:trPr>
          <w:trHeight w:val="847" w:hRule="atLeast"/>
        </w:trPr>
        <w:tc>
          <w:tcPr>
            <w:tcW w:w="528" w:type="dxa"/>
            <w:shd w:val="clear" w:color="auto" w:fill="F1F1F1"/>
          </w:tcPr>
          <w:p>
            <w:pPr>
              <w:pStyle w:val="TableParagraph"/>
              <w:ind w:left="130"/>
              <w:rPr>
                <w:sz w:val="20"/>
              </w:rPr>
            </w:pPr>
            <w:r>
              <w:rPr>
                <w:spacing w:val="-5"/>
                <w:sz w:val="20"/>
              </w:rPr>
              <w:t>VB</w:t>
            </w:r>
          </w:p>
          <w:p>
            <w:pPr>
              <w:pStyle w:val="TableParagraph"/>
              <w:spacing w:before="0"/>
              <w:ind w:left="152" w:right="146" w:firstLine="78"/>
              <w:rPr>
                <w:sz w:val="20"/>
              </w:rPr>
            </w:pPr>
            <w:r>
              <w:rPr>
                <w:sz w:val="20"/>
              </w:rPr>
              <w:t>- </w:t>
            </w:r>
            <w:r>
              <w:rPr>
                <w:spacing w:val="-6"/>
                <w:sz w:val="20"/>
              </w:rPr>
              <w:t>02</w:t>
            </w:r>
          </w:p>
        </w:tc>
        <w:tc>
          <w:tcPr>
            <w:tcW w:w="2752" w:type="dxa"/>
            <w:shd w:val="clear" w:color="auto" w:fill="F1F1F1"/>
          </w:tcPr>
          <w:p>
            <w:pPr>
              <w:pStyle w:val="TableParagraph"/>
              <w:rPr>
                <w:sz w:val="20"/>
              </w:rPr>
            </w:pPr>
            <w:r>
              <w:rPr>
                <w:sz w:val="20"/>
              </w:rPr>
              <w:t>Unauthenticated</w:t>
            </w:r>
            <w:r>
              <w:rPr>
                <w:spacing w:val="-14"/>
                <w:sz w:val="20"/>
              </w:rPr>
              <w:t> </w:t>
            </w:r>
            <w:r>
              <w:rPr>
                <w:sz w:val="20"/>
              </w:rPr>
              <w:t>Transfer</w:t>
            </w:r>
            <w:r>
              <w:rPr>
                <w:spacing w:val="-14"/>
                <w:sz w:val="20"/>
              </w:rPr>
              <w:t> </w:t>
            </w:r>
            <w:r>
              <w:rPr>
                <w:sz w:val="20"/>
              </w:rPr>
              <w:t>to Arbitrary Account (IDOR)</w:t>
            </w:r>
          </w:p>
        </w:tc>
        <w:tc>
          <w:tcPr>
            <w:tcW w:w="1166" w:type="dxa"/>
            <w:shd w:val="clear" w:color="auto" w:fill="BF0000"/>
          </w:tcPr>
          <w:p>
            <w:pPr>
              <w:pStyle w:val="TableParagraph"/>
              <w:ind w:left="6" w:right="2"/>
              <w:jc w:val="center"/>
              <w:rPr>
                <w:rFonts w:ascii="Arial"/>
                <w:b/>
                <w:sz w:val="20"/>
              </w:rPr>
            </w:pPr>
            <w:r>
              <w:rPr>
                <w:rFonts w:ascii="Arial"/>
                <w:b/>
                <w:color w:val="FFFFFF"/>
                <w:spacing w:val="-2"/>
                <w:sz w:val="20"/>
              </w:rPr>
              <w:t>Critical</w:t>
            </w:r>
          </w:p>
        </w:tc>
        <w:tc>
          <w:tcPr>
            <w:tcW w:w="1164" w:type="dxa"/>
            <w:shd w:val="clear" w:color="auto" w:fill="F1F1F1"/>
          </w:tcPr>
          <w:p>
            <w:pPr>
              <w:pStyle w:val="TableParagraph"/>
              <w:ind w:left="3"/>
              <w:jc w:val="center"/>
              <w:rPr>
                <w:rFonts w:ascii="Arial"/>
                <w:b/>
                <w:sz w:val="20"/>
              </w:rPr>
            </w:pPr>
            <w:r>
              <w:rPr>
                <w:rFonts w:ascii="Arial"/>
                <w:b/>
                <w:color w:val="BF0000"/>
                <w:spacing w:val="-5"/>
                <w:sz w:val="20"/>
              </w:rPr>
              <w:t>9.8</w:t>
            </w:r>
          </w:p>
        </w:tc>
        <w:tc>
          <w:tcPr>
            <w:tcW w:w="1588" w:type="dxa"/>
            <w:shd w:val="clear" w:color="auto" w:fill="F1F1F1"/>
          </w:tcPr>
          <w:p>
            <w:pPr>
              <w:pStyle w:val="TableParagraph"/>
              <w:rPr>
                <w:sz w:val="20"/>
              </w:rPr>
            </w:pPr>
            <w:r>
              <w:rPr>
                <w:spacing w:val="-2"/>
                <w:sz w:val="20"/>
              </w:rPr>
              <w:t>A01:2021</w:t>
            </w:r>
          </w:p>
        </w:tc>
        <w:tc>
          <w:tcPr>
            <w:tcW w:w="1828" w:type="dxa"/>
            <w:shd w:val="clear" w:color="auto" w:fill="F1F1F1"/>
          </w:tcPr>
          <w:p>
            <w:pPr>
              <w:pStyle w:val="TableParagraph"/>
              <w:ind w:left="120"/>
              <w:rPr>
                <w:sz w:val="20"/>
              </w:rPr>
            </w:pPr>
            <w:r>
              <w:rPr>
                <w:sz w:val="20"/>
              </w:rPr>
              <w:t>POST</w:t>
            </w:r>
            <w:r>
              <w:rPr>
                <w:spacing w:val="-4"/>
                <w:sz w:val="20"/>
              </w:rPr>
              <w:t> </w:t>
            </w:r>
            <w:r>
              <w:rPr>
                <w:spacing w:val="-2"/>
                <w:sz w:val="20"/>
              </w:rPr>
              <w:t>/transfer</w:t>
            </w:r>
          </w:p>
        </w:tc>
      </w:tr>
      <w:tr>
        <w:trPr>
          <w:trHeight w:val="847" w:hRule="atLeast"/>
        </w:trPr>
        <w:tc>
          <w:tcPr>
            <w:tcW w:w="528" w:type="dxa"/>
          </w:tcPr>
          <w:p>
            <w:pPr>
              <w:pStyle w:val="TableParagraph"/>
              <w:ind w:left="130"/>
              <w:rPr>
                <w:sz w:val="20"/>
              </w:rPr>
            </w:pPr>
            <w:r>
              <w:rPr>
                <w:spacing w:val="-5"/>
                <w:sz w:val="20"/>
              </w:rPr>
              <w:t>VB</w:t>
            </w:r>
          </w:p>
          <w:p>
            <w:pPr>
              <w:pStyle w:val="TableParagraph"/>
              <w:spacing w:before="0"/>
              <w:ind w:left="152" w:right="146" w:firstLine="78"/>
              <w:rPr>
                <w:sz w:val="20"/>
              </w:rPr>
            </w:pPr>
            <w:r>
              <w:rPr>
                <w:sz w:val="20"/>
              </w:rPr>
              <w:t>- </w:t>
            </w:r>
            <w:r>
              <w:rPr>
                <w:spacing w:val="-6"/>
                <w:sz w:val="20"/>
              </w:rPr>
              <w:t>03</w:t>
            </w:r>
          </w:p>
        </w:tc>
        <w:tc>
          <w:tcPr>
            <w:tcW w:w="2752" w:type="dxa"/>
          </w:tcPr>
          <w:p>
            <w:pPr>
              <w:pStyle w:val="TableParagraph"/>
              <w:rPr>
                <w:sz w:val="20"/>
              </w:rPr>
            </w:pPr>
            <w:r>
              <w:rPr>
                <w:sz w:val="20"/>
              </w:rPr>
              <w:t>Sensitive</w:t>
            </w:r>
            <w:r>
              <w:rPr>
                <w:spacing w:val="-13"/>
                <w:sz w:val="20"/>
              </w:rPr>
              <w:t> </w:t>
            </w:r>
            <w:r>
              <w:rPr>
                <w:sz w:val="20"/>
              </w:rPr>
              <w:t>Data</w:t>
            </w:r>
            <w:r>
              <w:rPr>
                <w:spacing w:val="-13"/>
                <w:sz w:val="20"/>
              </w:rPr>
              <w:t> </w:t>
            </w:r>
            <w:r>
              <w:rPr>
                <w:sz w:val="20"/>
              </w:rPr>
              <w:t>Exposure</w:t>
            </w:r>
            <w:r>
              <w:rPr>
                <w:spacing w:val="-13"/>
                <w:sz w:val="20"/>
              </w:rPr>
              <w:t> </w:t>
            </w:r>
            <w:r>
              <w:rPr>
                <w:sz w:val="20"/>
              </w:rPr>
              <w:t>in Authentication Error </w:t>
            </w:r>
            <w:r>
              <w:rPr>
                <w:spacing w:val="-2"/>
                <w:sz w:val="20"/>
              </w:rPr>
              <w:t>Response</w:t>
            </w:r>
          </w:p>
        </w:tc>
        <w:tc>
          <w:tcPr>
            <w:tcW w:w="1166" w:type="dxa"/>
            <w:shd w:val="clear" w:color="auto" w:fill="B7850A"/>
          </w:tcPr>
          <w:p>
            <w:pPr>
              <w:pStyle w:val="TableParagraph"/>
              <w:ind w:left="6" w:right="1"/>
              <w:jc w:val="center"/>
              <w:rPr>
                <w:rFonts w:ascii="Arial"/>
                <w:b/>
                <w:sz w:val="20"/>
              </w:rPr>
            </w:pPr>
            <w:r>
              <w:rPr>
                <w:rFonts w:ascii="Arial"/>
                <w:b/>
                <w:color w:val="FFFFFF"/>
                <w:spacing w:val="-2"/>
                <w:sz w:val="20"/>
              </w:rPr>
              <w:t>Medium</w:t>
            </w:r>
          </w:p>
        </w:tc>
        <w:tc>
          <w:tcPr>
            <w:tcW w:w="1164" w:type="dxa"/>
          </w:tcPr>
          <w:p>
            <w:pPr>
              <w:pStyle w:val="TableParagraph"/>
              <w:ind w:left="3"/>
              <w:jc w:val="center"/>
              <w:rPr>
                <w:rFonts w:ascii="Arial"/>
                <w:b/>
                <w:sz w:val="20"/>
              </w:rPr>
            </w:pPr>
            <w:r>
              <w:rPr>
                <w:rFonts w:ascii="Arial"/>
                <w:b/>
                <w:color w:val="E16A09"/>
                <w:spacing w:val="-5"/>
                <w:sz w:val="20"/>
              </w:rPr>
              <w:t>5.3</w:t>
            </w:r>
          </w:p>
        </w:tc>
        <w:tc>
          <w:tcPr>
            <w:tcW w:w="1588" w:type="dxa"/>
          </w:tcPr>
          <w:p>
            <w:pPr>
              <w:pStyle w:val="TableParagraph"/>
              <w:rPr>
                <w:sz w:val="20"/>
              </w:rPr>
            </w:pPr>
            <w:r>
              <w:rPr>
                <w:spacing w:val="-2"/>
                <w:sz w:val="20"/>
              </w:rPr>
              <w:t>A05:2021</w:t>
            </w:r>
          </w:p>
        </w:tc>
        <w:tc>
          <w:tcPr>
            <w:tcW w:w="1828" w:type="dxa"/>
          </w:tcPr>
          <w:p>
            <w:pPr>
              <w:pStyle w:val="TableParagraph"/>
              <w:ind w:left="120"/>
              <w:rPr>
                <w:sz w:val="20"/>
              </w:rPr>
            </w:pPr>
            <w:r>
              <w:rPr>
                <w:sz w:val="20"/>
              </w:rPr>
              <w:t>POST</w:t>
            </w:r>
            <w:r>
              <w:rPr>
                <w:spacing w:val="-4"/>
                <w:sz w:val="20"/>
              </w:rPr>
              <w:t> </w:t>
            </w:r>
            <w:r>
              <w:rPr>
                <w:spacing w:val="-2"/>
                <w:sz w:val="20"/>
              </w:rPr>
              <w:t>/login</w:t>
            </w:r>
          </w:p>
        </w:tc>
      </w:tr>
    </w:tbl>
    <w:p>
      <w:pPr>
        <w:pStyle w:val="TableParagraph"/>
        <w:spacing w:after="0"/>
        <w:rPr>
          <w:sz w:val="20"/>
        </w:rPr>
        <w:sectPr>
          <w:pgSz w:w="11910" w:h="16840"/>
          <w:pgMar w:header="714" w:footer="702" w:top="1040" w:bottom="900" w:left="1133" w:right="992"/>
        </w:sectPr>
      </w:pPr>
    </w:p>
    <w:p>
      <w:pPr>
        <w:pStyle w:val="Heading1"/>
        <w:numPr>
          <w:ilvl w:val="0"/>
          <w:numId w:val="1"/>
        </w:numPr>
        <w:tabs>
          <w:tab w:pos="355" w:val="left" w:leader="none"/>
        </w:tabs>
        <w:spacing w:line="240" w:lineRule="auto" w:before="84" w:after="79"/>
        <w:ind w:left="355" w:right="0" w:hanging="353"/>
        <w:jc w:val="left"/>
      </w:pPr>
      <w:bookmarkStart w:name="4. Detailed Findings" w:id="4"/>
      <w:bookmarkEnd w:id="4"/>
      <w:r>
        <w:rPr>
          <w:b w:val="0"/>
        </w:rPr>
      </w:r>
      <w:r>
        <w:rPr>
          <w:color w:val="1E3763"/>
        </w:rPr>
        <w:t>Detailed</w:t>
      </w:r>
      <w:r>
        <w:rPr>
          <w:color w:val="1E3763"/>
          <w:spacing w:val="-8"/>
        </w:rPr>
        <w:t> </w:t>
      </w:r>
      <w:r>
        <w:rPr>
          <w:color w:val="1E3763"/>
          <w:spacing w:val="-2"/>
        </w:rPr>
        <w:t>Findings</w:t>
      </w:r>
    </w:p>
    <w:p>
      <w:pPr>
        <w:spacing w:line="20" w:lineRule="exact"/>
        <w:ind w:left="-7" w:right="0" w:firstLine="0"/>
        <w:rPr>
          <w:rFonts w:ascii="Arial"/>
          <w:sz w:val="2"/>
        </w:rPr>
      </w:pPr>
      <w:r>
        <w:rPr>
          <w:rFonts w:ascii="Arial"/>
          <w:sz w:val="2"/>
        </w:rPr>
        <mc:AlternateContent>
          <mc:Choice Requires="wps">
            <w:drawing>
              <wp:inline distT="0" distB="0" distL="0" distR="0">
                <wp:extent cx="6119495" cy="9525"/>
                <wp:effectExtent l="9525" t="0" r="0" b="0"/>
                <wp:docPr id="14" name="Group 14"/>
                <wp:cNvGraphicFramePr>
                  <a:graphicFrameLocks/>
                </wp:cNvGraphicFramePr>
                <a:graphic>
                  <a:graphicData uri="http://schemas.microsoft.com/office/word/2010/wordprocessingGroup">
                    <wpg:wgp>
                      <wpg:cNvPr id="14" name="Group 14"/>
                      <wpg:cNvGrpSpPr/>
                      <wpg:grpSpPr>
                        <a:xfrm>
                          <a:off x="0" y="0"/>
                          <a:ext cx="6119495" cy="9525"/>
                          <a:chExt cx="6119495" cy="9525"/>
                        </a:xfrm>
                      </wpg:grpSpPr>
                      <wps:wsp>
                        <wps:cNvPr id="15" name="Graphic 15"/>
                        <wps:cNvSpPr/>
                        <wps:spPr>
                          <a:xfrm>
                            <a:off x="0" y="4762"/>
                            <a:ext cx="6119495" cy="1270"/>
                          </a:xfrm>
                          <a:custGeom>
                            <a:avLst/>
                            <a:gdLst/>
                            <a:ahLst/>
                            <a:cxnLst/>
                            <a:rect l="l" t="t" r="r" b="b"/>
                            <a:pathLst>
                              <a:path w="6119495" h="0">
                                <a:moveTo>
                                  <a:pt x="6119495" y="0"/>
                                </a:moveTo>
                                <a:lnTo>
                                  <a:pt x="0" y="0"/>
                                </a:lnTo>
                              </a:path>
                              <a:path w="6119495" h="0">
                                <a:moveTo>
                                  <a:pt x="6119495" y="0"/>
                                </a:moveTo>
                                <a:lnTo>
                                  <a:pt x="0" y="0"/>
                                </a:lnTo>
                              </a:path>
                            </a:pathLst>
                          </a:custGeom>
                          <a:ln w="9525">
                            <a:solidFill>
                              <a:srgbClr val="2D5EA2"/>
                            </a:solidFill>
                            <a:prstDash val="solid"/>
                          </a:ln>
                        </wps:spPr>
                        <wps:bodyPr wrap="square" lIns="0" tIns="0" rIns="0" bIns="0" rtlCol="0">
                          <a:prstTxWarp prst="textNoShape">
                            <a:avLst/>
                          </a:prstTxWarp>
                          <a:noAutofit/>
                        </wps:bodyPr>
                      </wps:wsp>
                    </wpg:wgp>
                  </a:graphicData>
                </a:graphic>
              </wp:inline>
            </w:drawing>
          </mc:Choice>
          <mc:Fallback>
            <w:pict>
              <v:group style="width:481.85pt;height:.75pt;mso-position-horizontal-relative:char;mso-position-vertical-relative:line" id="docshapegroup14" coordorigin="0,0" coordsize="9637,15">
                <v:shape style="position:absolute;left:0;top:7;width:9637;height:2" id="docshape15" coordorigin="0,8" coordsize="9637,0" path="m9637,8l0,8m9637,8l0,8e" filled="false" stroked="true" strokeweight=".75pt" strokecolor="#2d5ea2">
                  <v:path arrowok="t"/>
                  <v:stroke dashstyle="solid"/>
                </v:shape>
              </v:group>
            </w:pict>
          </mc:Fallback>
        </mc:AlternateContent>
      </w:r>
      <w:r>
        <w:rPr>
          <w:rFonts w:ascii="Arial"/>
          <w:sz w:val="2"/>
        </w:rPr>
      </w:r>
    </w:p>
    <w:p>
      <w:pPr>
        <w:pStyle w:val="Heading2"/>
        <w:spacing w:before="236"/>
      </w:pPr>
      <w:bookmarkStart w:name="VB-01 — Missing Authentication on Financ" w:id="5"/>
      <w:bookmarkEnd w:id="5"/>
      <w:r>
        <w:rPr>
          <w:b w:val="0"/>
        </w:rPr>
      </w:r>
      <w:r>
        <w:rPr>
          <w:color w:val="2D5EA2"/>
        </w:rPr>
        <w:t>VB-01</w:t>
      </w:r>
      <w:r>
        <w:rPr>
          <w:color w:val="2D5EA2"/>
          <w:spacing w:val="-7"/>
        </w:rPr>
        <w:t> </w:t>
      </w:r>
      <w:r>
        <w:rPr>
          <w:color w:val="2D5EA2"/>
        </w:rPr>
        <w:t>—</w:t>
      </w:r>
      <w:r>
        <w:rPr>
          <w:color w:val="2D5EA2"/>
          <w:spacing w:val="-7"/>
        </w:rPr>
        <w:t> </w:t>
      </w:r>
      <w:r>
        <w:rPr>
          <w:color w:val="2D5EA2"/>
        </w:rPr>
        <w:t>Missing</w:t>
      </w:r>
      <w:r>
        <w:rPr>
          <w:color w:val="2D5EA2"/>
          <w:spacing w:val="-6"/>
        </w:rPr>
        <w:t> </w:t>
      </w:r>
      <w:r>
        <w:rPr>
          <w:color w:val="2D5EA2"/>
        </w:rPr>
        <w:t>Authentication</w:t>
      </w:r>
      <w:r>
        <w:rPr>
          <w:color w:val="2D5EA2"/>
          <w:spacing w:val="-7"/>
        </w:rPr>
        <w:t> </w:t>
      </w:r>
      <w:r>
        <w:rPr>
          <w:color w:val="2D5EA2"/>
        </w:rPr>
        <w:t>on</w:t>
      </w:r>
      <w:r>
        <w:rPr>
          <w:color w:val="2D5EA2"/>
          <w:spacing w:val="-6"/>
        </w:rPr>
        <w:t> </w:t>
      </w:r>
      <w:r>
        <w:rPr>
          <w:color w:val="2D5EA2"/>
        </w:rPr>
        <w:t>Financial</w:t>
      </w:r>
      <w:r>
        <w:rPr>
          <w:color w:val="2D5EA2"/>
          <w:spacing w:val="-7"/>
        </w:rPr>
        <w:t> </w:t>
      </w:r>
      <w:r>
        <w:rPr>
          <w:color w:val="2D5EA2"/>
        </w:rPr>
        <w:t>Transfer</w:t>
      </w:r>
      <w:r>
        <w:rPr>
          <w:color w:val="2D5EA2"/>
          <w:spacing w:val="-6"/>
        </w:rPr>
        <w:t> </w:t>
      </w:r>
      <w:r>
        <w:rPr>
          <w:color w:val="2D5EA2"/>
          <w:spacing w:val="-5"/>
        </w:rPr>
        <w:t>API</w:t>
      </w:r>
    </w:p>
    <w:p>
      <w:pPr>
        <w:pStyle w:val="BodyText"/>
        <w:spacing w:before="225"/>
        <w:rPr>
          <w:rFonts w:ascii="Arial"/>
          <w:b/>
          <w:sz w:val="20"/>
        </w:rPr>
      </w:pPr>
    </w:p>
    <w:tbl>
      <w:tblPr>
        <w:tblW w:w="0" w:type="auto"/>
        <w:jc w:val="left"/>
        <w:tblInd w:w="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600"/>
        <w:gridCol w:w="6426"/>
      </w:tblGrid>
      <w:tr>
        <w:trPr>
          <w:trHeight w:val="387" w:hRule="atLeast"/>
        </w:trPr>
        <w:tc>
          <w:tcPr>
            <w:tcW w:w="2600" w:type="dxa"/>
            <w:shd w:val="clear" w:color="auto" w:fill="D5E3EF"/>
          </w:tcPr>
          <w:p>
            <w:pPr>
              <w:pStyle w:val="TableParagraph"/>
              <w:rPr>
                <w:rFonts w:ascii="Arial"/>
                <w:b/>
                <w:sz w:val="20"/>
              </w:rPr>
            </w:pPr>
            <w:r>
              <w:rPr>
                <w:rFonts w:ascii="Arial"/>
                <w:b/>
                <w:spacing w:val="-2"/>
                <w:sz w:val="20"/>
              </w:rPr>
              <w:t>Severity</w:t>
            </w:r>
          </w:p>
        </w:tc>
        <w:tc>
          <w:tcPr>
            <w:tcW w:w="6426" w:type="dxa"/>
          </w:tcPr>
          <w:p>
            <w:pPr>
              <w:pStyle w:val="TableParagraph"/>
              <w:rPr>
                <w:rFonts w:ascii="Arial"/>
                <w:b/>
                <w:sz w:val="20"/>
              </w:rPr>
            </w:pPr>
            <w:r>
              <w:rPr>
                <w:rFonts w:ascii="Arial"/>
                <w:b/>
                <w:spacing w:val="-2"/>
                <w:sz w:val="20"/>
              </w:rPr>
              <w:t>Critical</w:t>
            </w:r>
          </w:p>
        </w:tc>
      </w:tr>
      <w:tr>
        <w:trPr>
          <w:trHeight w:val="387" w:hRule="atLeast"/>
        </w:trPr>
        <w:tc>
          <w:tcPr>
            <w:tcW w:w="2600" w:type="dxa"/>
            <w:shd w:val="clear" w:color="auto" w:fill="D5E3EF"/>
          </w:tcPr>
          <w:p>
            <w:pPr>
              <w:pStyle w:val="TableParagraph"/>
              <w:rPr>
                <w:rFonts w:ascii="Arial"/>
                <w:b/>
                <w:sz w:val="20"/>
              </w:rPr>
            </w:pPr>
            <w:r>
              <w:rPr>
                <w:rFonts w:ascii="Arial"/>
                <w:b/>
                <w:sz w:val="20"/>
              </w:rPr>
              <w:t>CVSS</w:t>
            </w:r>
            <w:r>
              <w:rPr>
                <w:rFonts w:ascii="Arial"/>
                <w:b/>
                <w:spacing w:val="-4"/>
                <w:sz w:val="20"/>
              </w:rPr>
              <w:t> </w:t>
            </w:r>
            <w:r>
              <w:rPr>
                <w:rFonts w:ascii="Arial"/>
                <w:b/>
                <w:sz w:val="20"/>
              </w:rPr>
              <w:t>v3.1</w:t>
            </w:r>
            <w:r>
              <w:rPr>
                <w:rFonts w:ascii="Arial"/>
                <w:b/>
                <w:spacing w:val="-4"/>
                <w:sz w:val="20"/>
              </w:rPr>
              <w:t> </w:t>
            </w:r>
            <w:r>
              <w:rPr>
                <w:rFonts w:ascii="Arial"/>
                <w:b/>
                <w:spacing w:val="-2"/>
                <w:sz w:val="20"/>
              </w:rPr>
              <w:t>Score</w:t>
            </w:r>
          </w:p>
        </w:tc>
        <w:tc>
          <w:tcPr>
            <w:tcW w:w="6426" w:type="dxa"/>
          </w:tcPr>
          <w:p>
            <w:pPr>
              <w:pStyle w:val="TableParagraph"/>
              <w:rPr>
                <w:sz w:val="20"/>
              </w:rPr>
            </w:pPr>
            <w:r>
              <w:rPr>
                <w:spacing w:val="-5"/>
                <w:sz w:val="20"/>
              </w:rPr>
              <w:t>9.8</w:t>
            </w:r>
          </w:p>
        </w:tc>
      </w:tr>
      <w:tr>
        <w:trPr>
          <w:trHeight w:val="387" w:hRule="atLeast"/>
        </w:trPr>
        <w:tc>
          <w:tcPr>
            <w:tcW w:w="2600" w:type="dxa"/>
            <w:shd w:val="clear" w:color="auto" w:fill="D5E3EF"/>
          </w:tcPr>
          <w:p>
            <w:pPr>
              <w:pStyle w:val="TableParagraph"/>
              <w:rPr>
                <w:rFonts w:ascii="Arial"/>
                <w:b/>
                <w:sz w:val="20"/>
              </w:rPr>
            </w:pPr>
            <w:r>
              <w:rPr>
                <w:rFonts w:ascii="Arial"/>
                <w:b/>
                <w:sz w:val="20"/>
              </w:rPr>
              <w:t>CVSS</w:t>
            </w:r>
            <w:r>
              <w:rPr>
                <w:rFonts w:ascii="Arial"/>
                <w:b/>
                <w:spacing w:val="-4"/>
                <w:sz w:val="20"/>
              </w:rPr>
              <w:t> </w:t>
            </w:r>
            <w:r>
              <w:rPr>
                <w:rFonts w:ascii="Arial"/>
                <w:b/>
                <w:spacing w:val="-2"/>
                <w:sz w:val="20"/>
              </w:rPr>
              <w:t>Vector</w:t>
            </w:r>
          </w:p>
        </w:tc>
        <w:tc>
          <w:tcPr>
            <w:tcW w:w="6426" w:type="dxa"/>
          </w:tcPr>
          <w:p>
            <w:pPr>
              <w:pStyle w:val="TableParagraph"/>
              <w:rPr>
                <w:sz w:val="20"/>
              </w:rPr>
            </w:pPr>
            <w:r>
              <w:rPr>
                <w:spacing w:val="-2"/>
                <w:sz w:val="20"/>
              </w:rPr>
              <w:t>AV:N/AC:L/PR:N/UI:N/S:U/C:H/I:H/A:H</w:t>
            </w:r>
          </w:p>
        </w:tc>
      </w:tr>
      <w:tr>
        <w:trPr>
          <w:trHeight w:val="386" w:hRule="atLeast"/>
        </w:trPr>
        <w:tc>
          <w:tcPr>
            <w:tcW w:w="2600" w:type="dxa"/>
            <w:shd w:val="clear" w:color="auto" w:fill="D5E3EF"/>
          </w:tcPr>
          <w:p>
            <w:pPr>
              <w:pStyle w:val="TableParagraph"/>
              <w:rPr>
                <w:rFonts w:ascii="Arial"/>
                <w:b/>
                <w:sz w:val="20"/>
              </w:rPr>
            </w:pPr>
            <w:r>
              <w:rPr>
                <w:rFonts w:ascii="Arial"/>
                <w:b/>
                <w:spacing w:val="-5"/>
                <w:sz w:val="20"/>
              </w:rPr>
              <w:t>CWE</w:t>
            </w:r>
          </w:p>
        </w:tc>
        <w:tc>
          <w:tcPr>
            <w:tcW w:w="6426" w:type="dxa"/>
          </w:tcPr>
          <w:p>
            <w:pPr>
              <w:pStyle w:val="TableParagraph"/>
              <w:rPr>
                <w:sz w:val="20"/>
              </w:rPr>
            </w:pPr>
            <w:r>
              <w:rPr>
                <w:sz w:val="20"/>
              </w:rPr>
              <w:t>CWE-306:</w:t>
            </w:r>
            <w:r>
              <w:rPr>
                <w:spacing w:val="-10"/>
                <w:sz w:val="20"/>
              </w:rPr>
              <w:t> </w:t>
            </w:r>
            <w:r>
              <w:rPr>
                <w:sz w:val="20"/>
              </w:rPr>
              <w:t>Missing</w:t>
            </w:r>
            <w:r>
              <w:rPr>
                <w:spacing w:val="-7"/>
                <w:sz w:val="20"/>
              </w:rPr>
              <w:t> </w:t>
            </w:r>
            <w:r>
              <w:rPr>
                <w:sz w:val="20"/>
              </w:rPr>
              <w:t>Authentication</w:t>
            </w:r>
            <w:r>
              <w:rPr>
                <w:spacing w:val="-7"/>
                <w:sz w:val="20"/>
              </w:rPr>
              <w:t> </w:t>
            </w:r>
            <w:r>
              <w:rPr>
                <w:sz w:val="20"/>
              </w:rPr>
              <w:t>for</w:t>
            </w:r>
            <w:r>
              <w:rPr>
                <w:spacing w:val="-7"/>
                <w:sz w:val="20"/>
              </w:rPr>
              <w:t> </w:t>
            </w:r>
            <w:r>
              <w:rPr>
                <w:sz w:val="20"/>
              </w:rPr>
              <w:t>Critical</w:t>
            </w:r>
            <w:r>
              <w:rPr>
                <w:spacing w:val="-7"/>
                <w:sz w:val="20"/>
              </w:rPr>
              <w:t> </w:t>
            </w:r>
            <w:r>
              <w:rPr>
                <w:spacing w:val="-2"/>
                <w:sz w:val="20"/>
              </w:rPr>
              <w:t>Function</w:t>
            </w:r>
          </w:p>
        </w:tc>
      </w:tr>
      <w:tr>
        <w:trPr>
          <w:trHeight w:val="387" w:hRule="atLeast"/>
        </w:trPr>
        <w:tc>
          <w:tcPr>
            <w:tcW w:w="2600" w:type="dxa"/>
            <w:shd w:val="clear" w:color="auto" w:fill="D5E3EF"/>
          </w:tcPr>
          <w:p>
            <w:pPr>
              <w:pStyle w:val="TableParagraph"/>
              <w:rPr>
                <w:rFonts w:ascii="Arial"/>
                <w:b/>
                <w:sz w:val="20"/>
              </w:rPr>
            </w:pPr>
            <w:r>
              <w:rPr>
                <w:rFonts w:ascii="Arial"/>
                <w:b/>
                <w:sz w:val="20"/>
              </w:rPr>
              <w:t>OWASP</w:t>
            </w:r>
            <w:r>
              <w:rPr>
                <w:rFonts w:ascii="Arial"/>
                <w:b/>
                <w:spacing w:val="-5"/>
                <w:sz w:val="20"/>
              </w:rPr>
              <w:t> </w:t>
            </w:r>
            <w:r>
              <w:rPr>
                <w:rFonts w:ascii="Arial"/>
                <w:b/>
                <w:spacing w:val="-4"/>
                <w:sz w:val="20"/>
              </w:rPr>
              <w:t>2021</w:t>
            </w:r>
          </w:p>
        </w:tc>
        <w:tc>
          <w:tcPr>
            <w:tcW w:w="6426" w:type="dxa"/>
          </w:tcPr>
          <w:p>
            <w:pPr>
              <w:pStyle w:val="TableParagraph"/>
              <w:rPr>
                <w:sz w:val="20"/>
              </w:rPr>
            </w:pPr>
            <w:r>
              <w:rPr>
                <w:sz w:val="20"/>
              </w:rPr>
              <w:t>A01:</w:t>
            </w:r>
            <w:r>
              <w:rPr>
                <w:spacing w:val="-4"/>
                <w:sz w:val="20"/>
              </w:rPr>
              <w:t> </w:t>
            </w:r>
            <w:r>
              <w:rPr>
                <w:sz w:val="20"/>
              </w:rPr>
              <w:t>Broken</w:t>
            </w:r>
            <w:r>
              <w:rPr>
                <w:spacing w:val="-4"/>
                <w:sz w:val="20"/>
              </w:rPr>
              <w:t> </w:t>
            </w:r>
            <w:r>
              <w:rPr>
                <w:sz w:val="20"/>
              </w:rPr>
              <w:t>Access</w:t>
            </w:r>
            <w:r>
              <w:rPr>
                <w:spacing w:val="-3"/>
                <w:sz w:val="20"/>
              </w:rPr>
              <w:t> </w:t>
            </w:r>
            <w:r>
              <w:rPr>
                <w:spacing w:val="-2"/>
                <w:sz w:val="20"/>
              </w:rPr>
              <w:t>Control</w:t>
            </w:r>
          </w:p>
        </w:tc>
      </w:tr>
      <w:tr>
        <w:trPr>
          <w:trHeight w:val="387" w:hRule="atLeast"/>
        </w:trPr>
        <w:tc>
          <w:tcPr>
            <w:tcW w:w="2600" w:type="dxa"/>
            <w:shd w:val="clear" w:color="auto" w:fill="D5E3EF"/>
          </w:tcPr>
          <w:p>
            <w:pPr>
              <w:pStyle w:val="TableParagraph"/>
              <w:rPr>
                <w:rFonts w:ascii="Arial"/>
                <w:b/>
                <w:sz w:val="20"/>
              </w:rPr>
            </w:pPr>
            <w:r>
              <w:rPr>
                <w:rFonts w:ascii="Arial"/>
                <w:b/>
                <w:sz w:val="20"/>
              </w:rPr>
              <w:t>Affected</w:t>
            </w:r>
            <w:r>
              <w:rPr>
                <w:rFonts w:ascii="Arial"/>
                <w:b/>
                <w:spacing w:val="-4"/>
                <w:sz w:val="20"/>
              </w:rPr>
              <w:t> </w:t>
            </w:r>
            <w:r>
              <w:rPr>
                <w:rFonts w:ascii="Arial"/>
                <w:b/>
                <w:spacing w:val="-2"/>
                <w:sz w:val="20"/>
              </w:rPr>
              <w:t>Endpoint</w:t>
            </w:r>
          </w:p>
        </w:tc>
        <w:tc>
          <w:tcPr>
            <w:tcW w:w="6426" w:type="dxa"/>
          </w:tcPr>
          <w:p>
            <w:pPr>
              <w:pStyle w:val="TableParagraph"/>
              <w:rPr>
                <w:sz w:val="20"/>
              </w:rPr>
            </w:pPr>
            <w:r>
              <w:rPr>
                <w:sz w:val="20"/>
              </w:rPr>
              <w:t>POST</w:t>
            </w:r>
            <w:r>
              <w:rPr>
                <w:spacing w:val="-4"/>
                <w:sz w:val="20"/>
              </w:rPr>
              <w:t> </w:t>
            </w:r>
            <w:r>
              <w:rPr>
                <w:spacing w:val="-2"/>
                <w:sz w:val="20"/>
              </w:rPr>
              <w:t>/transfer</w:t>
            </w:r>
          </w:p>
        </w:tc>
      </w:tr>
      <w:tr>
        <w:trPr>
          <w:trHeight w:val="387" w:hRule="atLeast"/>
        </w:trPr>
        <w:tc>
          <w:tcPr>
            <w:tcW w:w="2600" w:type="dxa"/>
            <w:shd w:val="clear" w:color="auto" w:fill="D5E3EF"/>
          </w:tcPr>
          <w:p>
            <w:pPr>
              <w:pStyle w:val="TableParagraph"/>
              <w:rPr>
                <w:rFonts w:ascii="Arial"/>
                <w:b/>
                <w:sz w:val="20"/>
              </w:rPr>
            </w:pPr>
            <w:r>
              <w:rPr>
                <w:rFonts w:ascii="Arial"/>
                <w:b/>
                <w:sz w:val="20"/>
              </w:rPr>
              <w:t>Authentication</w:t>
            </w:r>
            <w:r>
              <w:rPr>
                <w:rFonts w:ascii="Arial"/>
                <w:b/>
                <w:spacing w:val="-11"/>
                <w:sz w:val="20"/>
              </w:rPr>
              <w:t> </w:t>
            </w:r>
            <w:r>
              <w:rPr>
                <w:rFonts w:ascii="Arial"/>
                <w:b/>
                <w:spacing w:val="-2"/>
                <w:sz w:val="20"/>
              </w:rPr>
              <w:t>Required</w:t>
            </w:r>
          </w:p>
        </w:tc>
        <w:tc>
          <w:tcPr>
            <w:tcW w:w="6426" w:type="dxa"/>
          </w:tcPr>
          <w:p>
            <w:pPr>
              <w:pStyle w:val="TableParagraph"/>
              <w:rPr>
                <w:sz w:val="20"/>
              </w:rPr>
            </w:pPr>
            <w:r>
              <w:rPr>
                <w:sz w:val="20"/>
              </w:rPr>
              <w:t>None</w:t>
            </w:r>
            <w:r>
              <w:rPr>
                <w:spacing w:val="-5"/>
                <w:sz w:val="20"/>
              </w:rPr>
              <w:t> </w:t>
            </w:r>
            <w:r>
              <w:rPr>
                <w:sz w:val="20"/>
              </w:rPr>
              <w:t>—</w:t>
            </w:r>
            <w:r>
              <w:rPr>
                <w:spacing w:val="-4"/>
                <w:sz w:val="20"/>
              </w:rPr>
              <w:t> </w:t>
            </w:r>
            <w:r>
              <w:rPr>
                <w:sz w:val="20"/>
              </w:rPr>
              <w:t>exploitable</w:t>
            </w:r>
            <w:r>
              <w:rPr>
                <w:spacing w:val="-4"/>
                <w:sz w:val="20"/>
              </w:rPr>
              <w:t> </w:t>
            </w:r>
            <w:r>
              <w:rPr>
                <w:sz w:val="20"/>
              </w:rPr>
              <w:t>by</w:t>
            </w:r>
            <w:r>
              <w:rPr>
                <w:spacing w:val="-5"/>
                <w:sz w:val="20"/>
              </w:rPr>
              <w:t> </w:t>
            </w:r>
            <w:r>
              <w:rPr>
                <w:sz w:val="20"/>
              </w:rPr>
              <w:t>any</w:t>
            </w:r>
            <w:r>
              <w:rPr>
                <w:spacing w:val="-4"/>
                <w:sz w:val="20"/>
              </w:rPr>
              <w:t> </w:t>
            </w:r>
            <w:r>
              <w:rPr>
                <w:sz w:val="20"/>
              </w:rPr>
              <w:t>internet</w:t>
            </w:r>
            <w:r>
              <w:rPr>
                <w:spacing w:val="-4"/>
                <w:sz w:val="20"/>
              </w:rPr>
              <w:t> user</w:t>
            </w:r>
          </w:p>
        </w:tc>
      </w:tr>
    </w:tbl>
    <w:p>
      <w:pPr>
        <w:pStyle w:val="BodyText"/>
        <w:spacing w:before="253"/>
        <w:rPr>
          <w:rFonts w:ascii="Arial"/>
          <w:b/>
          <w:sz w:val="24"/>
        </w:rPr>
      </w:pPr>
    </w:p>
    <w:p>
      <w:pPr>
        <w:pStyle w:val="Heading3"/>
        <w:spacing w:before="1"/>
      </w:pPr>
      <w:r>
        <w:rPr>
          <w:color w:val="1E3763"/>
          <w:spacing w:val="-2"/>
        </w:rPr>
        <w:t>Description</w:t>
      </w:r>
    </w:p>
    <w:p>
      <w:pPr>
        <w:pStyle w:val="BodyText"/>
        <w:spacing w:before="99"/>
        <w:ind w:left="2" w:right="215"/>
      </w:pPr>
      <w:r>
        <w:rPr/>
        <w:t>The /transfer API endpoint processes fund transfers between accounts. During testing, the endpoint was found to accept and execute transfer requests regardless of whether a valid Authorization</w:t>
      </w:r>
      <w:r>
        <w:rPr>
          <w:spacing w:val="-3"/>
        </w:rPr>
        <w:t> </w:t>
      </w:r>
      <w:r>
        <w:rPr/>
        <w:t>token</w:t>
      </w:r>
      <w:r>
        <w:rPr>
          <w:spacing w:val="-3"/>
        </w:rPr>
        <w:t> </w:t>
      </w:r>
      <w:r>
        <w:rPr/>
        <w:t>is</w:t>
      </w:r>
      <w:r>
        <w:rPr>
          <w:spacing w:val="-3"/>
        </w:rPr>
        <w:t> </w:t>
      </w:r>
      <w:r>
        <w:rPr/>
        <w:t>present.</w:t>
      </w:r>
      <w:r>
        <w:rPr>
          <w:spacing w:val="-3"/>
        </w:rPr>
        <w:t> </w:t>
      </w:r>
      <w:r>
        <w:rPr/>
        <w:t>The</w:t>
      </w:r>
      <w:r>
        <w:rPr>
          <w:spacing w:val="-3"/>
        </w:rPr>
        <w:t> </w:t>
      </w:r>
      <w:r>
        <w:rPr/>
        <w:t>Bearer</w:t>
      </w:r>
      <w:r>
        <w:rPr>
          <w:spacing w:val="-3"/>
        </w:rPr>
        <w:t> </w:t>
      </w:r>
      <w:r>
        <w:rPr/>
        <w:t>token</w:t>
      </w:r>
      <w:r>
        <w:rPr>
          <w:spacing w:val="-3"/>
        </w:rPr>
        <w:t> </w:t>
      </w:r>
      <w:r>
        <w:rPr/>
        <w:t>field</w:t>
      </w:r>
      <w:r>
        <w:rPr>
          <w:spacing w:val="-3"/>
        </w:rPr>
        <w:t> </w:t>
      </w:r>
      <w:r>
        <w:rPr/>
        <w:t>was</w:t>
      </w:r>
      <w:r>
        <w:rPr>
          <w:spacing w:val="-3"/>
        </w:rPr>
        <w:t> </w:t>
      </w:r>
      <w:r>
        <w:rPr/>
        <w:t>deliberately</w:t>
      </w:r>
      <w:r>
        <w:rPr>
          <w:spacing w:val="-3"/>
        </w:rPr>
        <w:t> </w:t>
      </w:r>
      <w:r>
        <w:rPr/>
        <w:t>submitted</w:t>
      </w:r>
      <w:r>
        <w:rPr>
          <w:spacing w:val="-3"/>
        </w:rPr>
        <w:t> </w:t>
      </w:r>
      <w:r>
        <w:rPr/>
        <w:t>empty</w:t>
      </w:r>
      <w:r>
        <w:rPr>
          <w:spacing w:val="-3"/>
        </w:rPr>
        <w:t> </w:t>
      </w:r>
      <w:r>
        <w:rPr/>
        <w:t>and</w:t>
      </w:r>
      <w:r>
        <w:rPr>
          <w:spacing w:val="-3"/>
        </w:rPr>
        <w:t> </w:t>
      </w:r>
      <w:r>
        <w:rPr/>
        <w:t>the server responded with HTTP 200, confirming the transfer was completed and returning the updated account balance.</w:t>
      </w:r>
    </w:p>
    <w:p>
      <w:pPr>
        <w:pStyle w:val="BodyText"/>
        <w:spacing w:before="160"/>
      </w:pPr>
    </w:p>
    <w:p>
      <w:pPr>
        <w:pStyle w:val="BodyText"/>
        <w:spacing w:before="1"/>
        <w:ind w:left="2" w:right="215"/>
      </w:pPr>
      <w:r>
        <w:rPr/>
        <w:t>Any person on the internet who knows this endpoint can move funds without owning or being logged</w:t>
      </w:r>
      <w:r>
        <w:rPr>
          <w:spacing w:val="-3"/>
        </w:rPr>
        <w:t> </w:t>
      </w:r>
      <w:r>
        <w:rPr/>
        <w:t>into</w:t>
      </w:r>
      <w:r>
        <w:rPr>
          <w:spacing w:val="-3"/>
        </w:rPr>
        <w:t> </w:t>
      </w:r>
      <w:r>
        <w:rPr/>
        <w:t>any</w:t>
      </w:r>
      <w:r>
        <w:rPr>
          <w:spacing w:val="-3"/>
        </w:rPr>
        <w:t> </w:t>
      </w:r>
      <w:r>
        <w:rPr/>
        <w:t>account.</w:t>
      </w:r>
      <w:r>
        <w:rPr>
          <w:spacing w:val="-3"/>
        </w:rPr>
        <w:t> </w:t>
      </w:r>
      <w:r>
        <w:rPr/>
        <w:t>There</w:t>
      </w:r>
      <w:r>
        <w:rPr>
          <w:spacing w:val="-3"/>
        </w:rPr>
        <w:t> </w:t>
      </w:r>
      <w:r>
        <w:rPr/>
        <w:t>is</w:t>
      </w:r>
      <w:r>
        <w:rPr>
          <w:spacing w:val="-3"/>
        </w:rPr>
        <w:t> </w:t>
      </w:r>
      <w:r>
        <w:rPr/>
        <w:t>no</w:t>
      </w:r>
      <w:r>
        <w:rPr>
          <w:spacing w:val="-3"/>
        </w:rPr>
        <w:t> </w:t>
      </w:r>
      <w:r>
        <w:rPr/>
        <w:t>session</w:t>
      </w:r>
      <w:r>
        <w:rPr>
          <w:spacing w:val="-3"/>
        </w:rPr>
        <w:t> </w:t>
      </w:r>
      <w:r>
        <w:rPr/>
        <w:t>validation,</w:t>
      </w:r>
      <w:r>
        <w:rPr>
          <w:spacing w:val="-3"/>
        </w:rPr>
        <w:t> </w:t>
      </w:r>
      <w:r>
        <w:rPr/>
        <w:t>no</w:t>
      </w:r>
      <w:r>
        <w:rPr>
          <w:spacing w:val="-3"/>
        </w:rPr>
        <w:t> </w:t>
      </w:r>
      <w:r>
        <w:rPr/>
        <w:t>CSRF</w:t>
      </w:r>
      <w:r>
        <w:rPr>
          <w:spacing w:val="-3"/>
        </w:rPr>
        <w:t> </w:t>
      </w:r>
      <w:r>
        <w:rPr/>
        <w:t>protection,</w:t>
      </w:r>
      <w:r>
        <w:rPr>
          <w:spacing w:val="-3"/>
        </w:rPr>
        <w:t> </w:t>
      </w:r>
      <w:r>
        <w:rPr/>
        <w:t>and</w:t>
      </w:r>
      <w:r>
        <w:rPr>
          <w:spacing w:val="-3"/>
        </w:rPr>
        <w:t> </w:t>
      </w:r>
      <w:r>
        <w:rPr/>
        <w:t>no</w:t>
      </w:r>
      <w:r>
        <w:rPr>
          <w:spacing w:val="-3"/>
        </w:rPr>
        <w:t> </w:t>
      </w:r>
      <w:r>
        <w:rPr/>
        <w:t>rate</w:t>
      </w:r>
      <w:r>
        <w:rPr>
          <w:spacing w:val="-3"/>
        </w:rPr>
        <w:t> </w:t>
      </w:r>
      <w:r>
        <w:rPr/>
        <w:t>limiting observed on this endpoint.</w:t>
      </w:r>
    </w:p>
    <w:p>
      <w:pPr>
        <w:pStyle w:val="BodyText"/>
      </w:pPr>
    </w:p>
    <w:p>
      <w:pPr>
        <w:pStyle w:val="BodyText"/>
        <w:spacing w:before="27"/>
      </w:pPr>
    </w:p>
    <w:p>
      <w:pPr>
        <w:pStyle w:val="Heading3"/>
      </w:pPr>
      <w:r>
        <w:rPr>
          <w:color w:val="1E3763"/>
          <w:spacing w:val="-2"/>
        </w:rPr>
        <w:t>Evidence</w:t>
      </w:r>
    </w:p>
    <w:p>
      <w:pPr>
        <w:pStyle w:val="BodyText"/>
        <w:spacing w:before="100"/>
        <w:ind w:left="2"/>
      </w:pPr>
      <w:r>
        <w:rPr/>
        <w:t>Request</w:t>
      </w:r>
      <w:r>
        <w:rPr>
          <w:spacing w:val="-6"/>
        </w:rPr>
        <w:t> </w:t>
      </w:r>
      <w:r>
        <w:rPr/>
        <w:t>sent</w:t>
      </w:r>
      <w:r>
        <w:rPr>
          <w:spacing w:val="-6"/>
        </w:rPr>
        <w:t> </w:t>
      </w:r>
      <w:r>
        <w:rPr/>
        <w:t>with</w:t>
      </w:r>
      <w:r>
        <w:rPr>
          <w:spacing w:val="-6"/>
        </w:rPr>
        <w:t> </w:t>
      </w:r>
      <w:r>
        <w:rPr/>
        <w:t>empty</w:t>
      </w:r>
      <w:r>
        <w:rPr>
          <w:spacing w:val="-6"/>
        </w:rPr>
        <w:t> </w:t>
      </w:r>
      <w:r>
        <w:rPr/>
        <w:t>Authorization</w:t>
      </w:r>
      <w:r>
        <w:rPr>
          <w:spacing w:val="-5"/>
        </w:rPr>
        <w:t> </w:t>
      </w:r>
      <w:r>
        <w:rPr>
          <w:spacing w:val="-2"/>
        </w:rPr>
        <w:t>header:</w:t>
      </w:r>
    </w:p>
    <w:p>
      <w:pPr>
        <w:pStyle w:val="BodyText"/>
        <w:spacing w:before="7"/>
        <w:rPr>
          <w:sz w:val="3"/>
        </w:rPr>
      </w:pPr>
      <w:r>
        <w:rPr>
          <w:sz w:val="3"/>
        </w:rPr>
        <mc:AlternateContent>
          <mc:Choice Requires="wps">
            <w:drawing>
              <wp:anchor distT="0" distB="0" distL="0" distR="0" allowOverlap="1" layoutInCell="1" locked="0" behindDoc="1" simplePos="0" relativeHeight="487590400">
                <wp:simplePos x="0" y="0"/>
                <wp:positionH relativeFrom="page">
                  <wp:posOffset>929005</wp:posOffset>
                </wp:positionH>
                <wp:positionV relativeFrom="paragraph">
                  <wp:posOffset>51008</wp:posOffset>
                </wp:positionV>
                <wp:extent cx="5910580" cy="93599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910580" cy="935990"/>
                          <a:chExt cx="5910580" cy="935990"/>
                        </a:xfrm>
                      </wpg:grpSpPr>
                      <wps:wsp>
                        <wps:cNvPr id="17" name="Graphic 17"/>
                        <wps:cNvSpPr/>
                        <wps:spPr>
                          <a:xfrm>
                            <a:off x="0" y="0"/>
                            <a:ext cx="5910580" cy="934719"/>
                          </a:xfrm>
                          <a:custGeom>
                            <a:avLst/>
                            <a:gdLst/>
                            <a:ahLst/>
                            <a:cxnLst/>
                            <a:rect l="l" t="t" r="r" b="b"/>
                            <a:pathLst>
                              <a:path w="5910580" h="934719">
                                <a:moveTo>
                                  <a:pt x="5910580" y="0"/>
                                </a:moveTo>
                                <a:lnTo>
                                  <a:pt x="0" y="0"/>
                                </a:lnTo>
                                <a:lnTo>
                                  <a:pt x="0" y="128905"/>
                                </a:lnTo>
                                <a:lnTo>
                                  <a:pt x="0" y="129540"/>
                                </a:lnTo>
                                <a:lnTo>
                                  <a:pt x="0" y="934720"/>
                                </a:lnTo>
                                <a:lnTo>
                                  <a:pt x="5910580" y="934720"/>
                                </a:lnTo>
                                <a:lnTo>
                                  <a:pt x="5910580" y="128905"/>
                                </a:lnTo>
                                <a:lnTo>
                                  <a:pt x="5910580" y="0"/>
                                </a:lnTo>
                                <a:close/>
                              </a:path>
                            </a:pathLst>
                          </a:custGeom>
                          <a:solidFill>
                            <a:srgbClr val="1D1D1D"/>
                          </a:solidFill>
                        </wps:spPr>
                        <wps:bodyPr wrap="square" lIns="0" tIns="0" rIns="0" bIns="0" rtlCol="0">
                          <a:prstTxWarp prst="textNoShape">
                            <a:avLst/>
                          </a:prstTxWarp>
                          <a:noAutofit/>
                        </wps:bodyPr>
                      </wps:wsp>
                      <wps:wsp>
                        <wps:cNvPr id="18" name="Graphic 18"/>
                        <wps:cNvSpPr/>
                        <wps:spPr>
                          <a:xfrm>
                            <a:off x="1048385" y="805815"/>
                            <a:ext cx="1370965" cy="128905"/>
                          </a:xfrm>
                          <a:custGeom>
                            <a:avLst/>
                            <a:gdLst/>
                            <a:ahLst/>
                            <a:cxnLst/>
                            <a:rect l="l" t="t" r="r" b="b"/>
                            <a:pathLst>
                              <a:path w="1370965" h="128905">
                                <a:moveTo>
                                  <a:pt x="1370964" y="0"/>
                                </a:moveTo>
                                <a:lnTo>
                                  <a:pt x="0" y="0"/>
                                </a:lnTo>
                                <a:lnTo>
                                  <a:pt x="0" y="128904"/>
                                </a:lnTo>
                                <a:lnTo>
                                  <a:pt x="1370964" y="128904"/>
                                </a:lnTo>
                                <a:lnTo>
                                  <a:pt x="1370964"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0160" y="635"/>
                            <a:ext cx="1270" cy="934085"/>
                          </a:xfrm>
                          <a:custGeom>
                            <a:avLst/>
                            <a:gdLst/>
                            <a:ahLst/>
                            <a:cxnLst/>
                            <a:rect l="l" t="t" r="r" b="b"/>
                            <a:pathLst>
                              <a:path w="0" h="934085">
                                <a:moveTo>
                                  <a:pt x="0" y="154304"/>
                                </a:moveTo>
                                <a:lnTo>
                                  <a:pt x="0" y="0"/>
                                </a:lnTo>
                              </a:path>
                              <a:path w="0" h="934085">
                                <a:moveTo>
                                  <a:pt x="0" y="309245"/>
                                </a:moveTo>
                                <a:lnTo>
                                  <a:pt x="0" y="128904"/>
                                </a:lnTo>
                              </a:path>
                              <a:path w="0" h="934085">
                                <a:moveTo>
                                  <a:pt x="0" y="464185"/>
                                </a:moveTo>
                                <a:lnTo>
                                  <a:pt x="0" y="283845"/>
                                </a:lnTo>
                              </a:path>
                              <a:path w="0" h="934085">
                                <a:moveTo>
                                  <a:pt x="0" y="619125"/>
                                </a:moveTo>
                                <a:lnTo>
                                  <a:pt x="0" y="438785"/>
                                </a:lnTo>
                              </a:path>
                              <a:path w="0" h="934085">
                                <a:moveTo>
                                  <a:pt x="0" y="805179"/>
                                </a:moveTo>
                                <a:lnTo>
                                  <a:pt x="0" y="593725"/>
                                </a:lnTo>
                              </a:path>
                              <a:path w="0" h="934085">
                                <a:moveTo>
                                  <a:pt x="0" y="934085"/>
                                </a:moveTo>
                                <a:lnTo>
                                  <a:pt x="0" y="779779"/>
                                </a:lnTo>
                              </a:path>
                              <a:path w="0" h="934085">
                                <a:moveTo>
                                  <a:pt x="0" y="154304"/>
                                </a:moveTo>
                                <a:lnTo>
                                  <a:pt x="0" y="0"/>
                                </a:lnTo>
                              </a:path>
                              <a:path w="0" h="934085">
                                <a:moveTo>
                                  <a:pt x="0" y="309245"/>
                                </a:moveTo>
                                <a:lnTo>
                                  <a:pt x="0" y="128904"/>
                                </a:lnTo>
                              </a:path>
                              <a:path w="0" h="934085">
                                <a:moveTo>
                                  <a:pt x="0" y="464185"/>
                                </a:moveTo>
                                <a:lnTo>
                                  <a:pt x="0" y="283845"/>
                                </a:lnTo>
                              </a:path>
                              <a:path w="0" h="934085">
                                <a:moveTo>
                                  <a:pt x="0" y="619125"/>
                                </a:moveTo>
                                <a:lnTo>
                                  <a:pt x="0" y="438785"/>
                                </a:lnTo>
                              </a:path>
                              <a:path w="0" h="934085">
                                <a:moveTo>
                                  <a:pt x="0" y="805179"/>
                                </a:moveTo>
                                <a:lnTo>
                                  <a:pt x="0" y="593725"/>
                                </a:lnTo>
                              </a:path>
                              <a:path w="0" h="934085">
                                <a:moveTo>
                                  <a:pt x="0" y="934085"/>
                                </a:moveTo>
                                <a:lnTo>
                                  <a:pt x="0" y="779779"/>
                                </a:lnTo>
                              </a:path>
                            </a:pathLst>
                          </a:custGeom>
                          <a:ln w="19050">
                            <a:solidFill>
                              <a:srgbClr val="2D5EA2"/>
                            </a:solidFill>
                            <a:prstDash val="solid"/>
                          </a:ln>
                        </wps:spPr>
                        <wps:bodyPr wrap="square" lIns="0" tIns="0" rIns="0" bIns="0" rtlCol="0">
                          <a:prstTxWarp prst="textNoShape">
                            <a:avLst/>
                          </a:prstTxWarp>
                          <a:noAutofit/>
                        </wps:bodyPr>
                      </wps:wsp>
                      <wps:wsp>
                        <wps:cNvPr id="20" name="Textbox 20"/>
                        <wps:cNvSpPr txBox="1"/>
                        <wps:spPr>
                          <a:xfrm>
                            <a:off x="20954" y="93"/>
                            <a:ext cx="2070100" cy="935355"/>
                          </a:xfrm>
                          <a:prstGeom prst="rect">
                            <a:avLst/>
                          </a:prstGeom>
                        </wps:spPr>
                        <wps:txbx>
                          <w:txbxContent>
                            <w:p>
                              <w:pPr>
                                <w:spacing w:line="288" w:lineRule="auto" w:before="0"/>
                                <w:ind w:left="0" w:right="511" w:firstLine="0"/>
                                <w:jc w:val="left"/>
                                <w:rPr>
                                  <w:rFonts w:ascii="Courier New"/>
                                  <w:sz w:val="18"/>
                                </w:rPr>
                              </w:pPr>
                              <w:r>
                                <w:rPr>
                                  <w:rFonts w:ascii="Courier New"/>
                                  <w:color w:val="D3D3D3"/>
                                  <w:sz w:val="18"/>
                                </w:rPr>
                                <w:t>POST</w:t>
                              </w:r>
                              <w:r>
                                <w:rPr>
                                  <w:rFonts w:ascii="Courier New"/>
                                  <w:color w:val="D3D3D3"/>
                                  <w:spacing w:val="-20"/>
                                  <w:sz w:val="18"/>
                                </w:rPr>
                                <w:t> </w:t>
                              </w:r>
                              <w:r>
                                <w:rPr>
                                  <w:rFonts w:ascii="Courier New"/>
                                  <w:color w:val="D3D3D3"/>
                                  <w:sz w:val="18"/>
                                </w:rPr>
                                <w:t>/transfer</w:t>
                              </w:r>
                              <w:r>
                                <w:rPr>
                                  <w:rFonts w:ascii="Courier New"/>
                                  <w:color w:val="D3D3D3"/>
                                  <w:spacing w:val="-20"/>
                                  <w:sz w:val="18"/>
                                </w:rPr>
                                <w:t> </w:t>
                              </w:r>
                              <w:r>
                                <w:rPr>
                                  <w:rFonts w:ascii="Courier New"/>
                                  <w:color w:val="D3D3D3"/>
                                  <w:sz w:val="18"/>
                                </w:rPr>
                                <w:t>HTTP/2 Host: vulnbank.org Authorization:</w:t>
                              </w:r>
                              <w:r>
                                <w:rPr>
                                  <w:rFonts w:ascii="Courier New"/>
                                  <w:color w:val="D3D3D3"/>
                                  <w:spacing w:val="-29"/>
                                  <w:sz w:val="18"/>
                                </w:rPr>
                                <w:t> </w:t>
                              </w:r>
                              <w:r>
                                <w:rPr>
                                  <w:rFonts w:ascii="Courier New"/>
                                  <w:color w:val="D3D3D3"/>
                                  <w:sz w:val="18"/>
                                </w:rPr>
                                <w:t>Bearer</w:t>
                              </w:r>
                            </w:p>
                            <w:p>
                              <w:pPr>
                                <w:spacing w:line="202" w:lineRule="exact" w:before="0"/>
                                <w:ind w:left="0" w:right="0" w:firstLine="0"/>
                                <w:jc w:val="left"/>
                                <w:rPr>
                                  <w:rFonts w:ascii="Courier New"/>
                                  <w:sz w:val="18"/>
                                </w:rPr>
                              </w:pPr>
                              <w:r>
                                <w:rPr>
                                  <w:rFonts w:ascii="Courier New"/>
                                  <w:color w:val="D3D3D3"/>
                                  <w:sz w:val="18"/>
                                </w:rPr>
                                <w:t>Content-Type:</w:t>
                              </w:r>
                              <w:r>
                                <w:rPr>
                                  <w:rFonts w:ascii="Courier New"/>
                                  <w:color w:val="D3D3D3"/>
                                  <w:spacing w:val="-13"/>
                                  <w:sz w:val="18"/>
                                </w:rPr>
                                <w:t> </w:t>
                              </w:r>
                              <w:r>
                                <w:rPr>
                                  <w:rFonts w:ascii="Courier New"/>
                                  <w:color w:val="D3D3D3"/>
                                  <w:spacing w:val="-2"/>
                                  <w:sz w:val="18"/>
                                </w:rPr>
                                <w:t>application/json</w:t>
                              </w:r>
                            </w:p>
                            <w:p>
                              <w:pPr>
                                <w:spacing w:line="240" w:lineRule="auto" w:before="129"/>
                                <w:rPr>
                                  <w:rFonts w:ascii="Courier New"/>
                                  <w:sz w:val="18"/>
                                </w:rPr>
                              </w:pPr>
                            </w:p>
                            <w:p>
                              <w:pPr>
                                <w:spacing w:before="0"/>
                                <w:ind w:left="0" w:right="0" w:firstLine="0"/>
                                <w:jc w:val="left"/>
                                <w:rPr>
                                  <w:rFonts w:ascii="Courier New"/>
                                  <w:sz w:val="18"/>
                                </w:rPr>
                              </w:pPr>
                              <w:r>
                                <w:rPr>
                                  <w:rFonts w:ascii="Courier New"/>
                                  <w:color w:val="D3D3D3"/>
                                  <w:spacing w:val="-2"/>
                                  <w:sz w:val="18"/>
                                </w:rPr>
                                <w:t>{"to_account":"</w:t>
                              </w:r>
                            </w:p>
                          </w:txbxContent>
                        </wps:txbx>
                        <wps:bodyPr wrap="square" lIns="0" tIns="0" rIns="0" bIns="0" rtlCol="0">
                          <a:noAutofit/>
                        </wps:bodyPr>
                      </wps:wsp>
                      <wps:wsp>
                        <wps:cNvPr id="21" name="Textbox 21"/>
                        <wps:cNvSpPr txBox="1"/>
                        <wps:spPr>
                          <a:xfrm>
                            <a:off x="2421254" y="805908"/>
                            <a:ext cx="2344420" cy="129539"/>
                          </a:xfrm>
                          <a:prstGeom prst="rect">
                            <a:avLst/>
                          </a:prstGeom>
                        </wps:spPr>
                        <wps:txbx>
                          <w:txbxContent>
                            <w:p>
                              <w:pPr>
                                <w:spacing w:before="0"/>
                                <w:ind w:left="0" w:right="0" w:firstLine="0"/>
                                <w:jc w:val="left"/>
                                <w:rPr>
                                  <w:rFonts w:ascii="Courier New"/>
                                  <w:sz w:val="18"/>
                                </w:rPr>
                              </w:pPr>
                              <w:r>
                                <w:rPr>
                                  <w:rFonts w:ascii="Courier New"/>
                                  <w:color w:val="D3D3D3"/>
                                  <w:spacing w:val="-2"/>
                                  <w:sz w:val="18"/>
                                </w:rPr>
                                <w:t>","amount":"100","description":""}</w:t>
                              </w:r>
                            </w:p>
                          </w:txbxContent>
                        </wps:txbx>
                        <wps:bodyPr wrap="square" lIns="0" tIns="0" rIns="0" bIns="0" rtlCol="0">
                          <a:noAutofit/>
                        </wps:bodyPr>
                      </wps:wsp>
                    </wpg:wgp>
                  </a:graphicData>
                </a:graphic>
              </wp:anchor>
            </w:drawing>
          </mc:Choice>
          <mc:Fallback>
            <w:pict>
              <v:group style="position:absolute;margin-left:73.150002pt;margin-top:4.016406pt;width:465.4pt;height:73.7pt;mso-position-horizontal-relative:page;mso-position-vertical-relative:paragraph;z-index:-15726080;mso-wrap-distance-left:0;mso-wrap-distance-right:0" id="docshapegroup16" coordorigin="1463,80" coordsize="9308,1474">
                <v:shape style="position:absolute;left:1463;top:80;width:9308;height:1472" id="docshape17" coordorigin="1463,80" coordsize="9308,1472" path="m10771,80l1463,80,1463,283,1463,284,1463,1552,10771,1552,10771,283,10771,80xe" filled="true" fillcolor="#1d1d1d" stroked="false">
                  <v:path arrowok="t"/>
                  <v:fill type="solid"/>
                </v:shape>
                <v:rect style="position:absolute;left:3114;top:1349;width:2159;height:203" id="docshape18" filled="true" fillcolor="#000000" stroked="false">
                  <v:fill type="solid"/>
                </v:rect>
                <v:shape style="position:absolute;left:1479;top:81;width:2;height:1471" id="docshape19" coordorigin="1479,81" coordsize="0,1471" path="m1479,324l1479,81m1479,568l1479,284m1479,812l1479,528m1479,1056l1479,772m1479,1349l1479,1016m1479,1552l1479,1309m1479,324l1479,81m1479,568l1479,284m1479,812l1479,528m1479,1056l1479,772m1479,1349l1479,1016m1479,1552l1479,1309e" filled="false" stroked="true" strokeweight="1.5pt" strokecolor="#2d5ea2">
                  <v:path arrowok="t"/>
                  <v:stroke dashstyle="solid"/>
                </v:shape>
                <v:shape style="position:absolute;left:1496;top:80;width:3260;height:1473" type="#_x0000_t202" id="docshape20" filled="false" stroked="false">
                  <v:textbox inset="0,0,0,0">
                    <w:txbxContent>
                      <w:p>
                        <w:pPr>
                          <w:spacing w:line="288" w:lineRule="auto" w:before="0"/>
                          <w:ind w:left="0" w:right="511" w:firstLine="0"/>
                          <w:jc w:val="left"/>
                          <w:rPr>
                            <w:rFonts w:ascii="Courier New"/>
                            <w:sz w:val="18"/>
                          </w:rPr>
                        </w:pPr>
                        <w:r>
                          <w:rPr>
                            <w:rFonts w:ascii="Courier New"/>
                            <w:color w:val="D3D3D3"/>
                            <w:sz w:val="18"/>
                          </w:rPr>
                          <w:t>POST</w:t>
                        </w:r>
                        <w:r>
                          <w:rPr>
                            <w:rFonts w:ascii="Courier New"/>
                            <w:color w:val="D3D3D3"/>
                            <w:spacing w:val="-20"/>
                            <w:sz w:val="18"/>
                          </w:rPr>
                          <w:t> </w:t>
                        </w:r>
                        <w:r>
                          <w:rPr>
                            <w:rFonts w:ascii="Courier New"/>
                            <w:color w:val="D3D3D3"/>
                            <w:sz w:val="18"/>
                          </w:rPr>
                          <w:t>/transfer</w:t>
                        </w:r>
                        <w:r>
                          <w:rPr>
                            <w:rFonts w:ascii="Courier New"/>
                            <w:color w:val="D3D3D3"/>
                            <w:spacing w:val="-20"/>
                            <w:sz w:val="18"/>
                          </w:rPr>
                          <w:t> </w:t>
                        </w:r>
                        <w:r>
                          <w:rPr>
                            <w:rFonts w:ascii="Courier New"/>
                            <w:color w:val="D3D3D3"/>
                            <w:sz w:val="18"/>
                          </w:rPr>
                          <w:t>HTTP/2 Host: vulnbank.org Authorization:</w:t>
                        </w:r>
                        <w:r>
                          <w:rPr>
                            <w:rFonts w:ascii="Courier New"/>
                            <w:color w:val="D3D3D3"/>
                            <w:spacing w:val="-29"/>
                            <w:sz w:val="18"/>
                          </w:rPr>
                          <w:t> </w:t>
                        </w:r>
                        <w:r>
                          <w:rPr>
                            <w:rFonts w:ascii="Courier New"/>
                            <w:color w:val="D3D3D3"/>
                            <w:sz w:val="18"/>
                          </w:rPr>
                          <w:t>Bearer</w:t>
                        </w:r>
                      </w:p>
                      <w:p>
                        <w:pPr>
                          <w:spacing w:line="202" w:lineRule="exact" w:before="0"/>
                          <w:ind w:left="0" w:right="0" w:firstLine="0"/>
                          <w:jc w:val="left"/>
                          <w:rPr>
                            <w:rFonts w:ascii="Courier New"/>
                            <w:sz w:val="18"/>
                          </w:rPr>
                        </w:pPr>
                        <w:r>
                          <w:rPr>
                            <w:rFonts w:ascii="Courier New"/>
                            <w:color w:val="D3D3D3"/>
                            <w:sz w:val="18"/>
                          </w:rPr>
                          <w:t>Content-Type:</w:t>
                        </w:r>
                        <w:r>
                          <w:rPr>
                            <w:rFonts w:ascii="Courier New"/>
                            <w:color w:val="D3D3D3"/>
                            <w:spacing w:val="-13"/>
                            <w:sz w:val="18"/>
                          </w:rPr>
                          <w:t> </w:t>
                        </w:r>
                        <w:r>
                          <w:rPr>
                            <w:rFonts w:ascii="Courier New"/>
                            <w:color w:val="D3D3D3"/>
                            <w:spacing w:val="-2"/>
                            <w:sz w:val="18"/>
                          </w:rPr>
                          <w:t>application/json</w:t>
                        </w:r>
                      </w:p>
                      <w:p>
                        <w:pPr>
                          <w:spacing w:line="240" w:lineRule="auto" w:before="129"/>
                          <w:rPr>
                            <w:rFonts w:ascii="Courier New"/>
                            <w:sz w:val="18"/>
                          </w:rPr>
                        </w:pPr>
                      </w:p>
                      <w:p>
                        <w:pPr>
                          <w:spacing w:before="0"/>
                          <w:ind w:left="0" w:right="0" w:firstLine="0"/>
                          <w:jc w:val="left"/>
                          <w:rPr>
                            <w:rFonts w:ascii="Courier New"/>
                            <w:sz w:val="18"/>
                          </w:rPr>
                        </w:pPr>
                        <w:r>
                          <w:rPr>
                            <w:rFonts w:ascii="Courier New"/>
                            <w:color w:val="D3D3D3"/>
                            <w:spacing w:val="-2"/>
                            <w:sz w:val="18"/>
                          </w:rPr>
                          <w:t>{"to_account":"</w:t>
                        </w:r>
                      </w:p>
                    </w:txbxContent>
                  </v:textbox>
                  <w10:wrap type="none"/>
                </v:shape>
                <v:shape style="position:absolute;left:5276;top:1349;width:3692;height:204" type="#_x0000_t202" id="docshape21" filled="false" stroked="false">
                  <v:textbox inset="0,0,0,0">
                    <w:txbxContent>
                      <w:p>
                        <w:pPr>
                          <w:spacing w:before="0"/>
                          <w:ind w:left="0" w:right="0" w:firstLine="0"/>
                          <w:jc w:val="left"/>
                          <w:rPr>
                            <w:rFonts w:ascii="Courier New"/>
                            <w:sz w:val="18"/>
                          </w:rPr>
                        </w:pPr>
                        <w:r>
                          <w:rPr>
                            <w:rFonts w:ascii="Courier New"/>
                            <w:color w:val="D3D3D3"/>
                            <w:spacing w:val="-2"/>
                            <w:sz w:val="18"/>
                          </w:rPr>
                          <w:t>","amount":"100","description":""}</w:t>
                        </w:r>
                      </w:p>
                    </w:txbxContent>
                  </v:textbox>
                  <w10:wrap type="none"/>
                </v:shape>
                <w10:wrap type="topAndBottom"/>
              </v:group>
            </w:pict>
          </mc:Fallback>
        </mc:AlternateContent>
      </w:r>
    </w:p>
    <w:p>
      <w:pPr>
        <w:pStyle w:val="BodyText"/>
        <w:spacing w:before="159"/>
      </w:pPr>
    </w:p>
    <w:p>
      <w:pPr>
        <w:pStyle w:val="BodyText"/>
        <w:ind w:left="2"/>
      </w:pPr>
      <w:r>
        <w:rPr/>
        <w:t>Server</w:t>
      </w:r>
      <w:r>
        <w:rPr>
          <w:spacing w:val="-1"/>
        </w:rPr>
        <w:t> </w:t>
      </w:r>
      <w:r>
        <w:rPr>
          <w:spacing w:val="-2"/>
        </w:rPr>
        <w:t>response:</w:t>
      </w:r>
    </w:p>
    <w:p>
      <w:pPr>
        <w:pStyle w:val="BodyText"/>
        <w:spacing w:before="7"/>
        <w:rPr>
          <w:sz w:val="3"/>
        </w:rPr>
      </w:pPr>
      <w:r>
        <w:rPr>
          <w:sz w:val="3"/>
        </w:rPr>
        <mc:AlternateContent>
          <mc:Choice Requires="wps">
            <w:drawing>
              <wp:anchor distT="0" distB="0" distL="0" distR="0" allowOverlap="1" layoutInCell="1" locked="0" behindDoc="1" simplePos="0" relativeHeight="487590912">
                <wp:simplePos x="0" y="0"/>
                <wp:positionH relativeFrom="page">
                  <wp:posOffset>929005</wp:posOffset>
                </wp:positionH>
                <wp:positionV relativeFrom="paragraph">
                  <wp:posOffset>50793</wp:posOffset>
                </wp:positionV>
                <wp:extent cx="5910580" cy="41402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910580" cy="414020"/>
                          <a:chExt cx="5910580" cy="414020"/>
                        </a:xfrm>
                      </wpg:grpSpPr>
                      <wps:wsp>
                        <wps:cNvPr id="23" name="Graphic 23"/>
                        <wps:cNvSpPr/>
                        <wps:spPr>
                          <a:xfrm>
                            <a:off x="0" y="0"/>
                            <a:ext cx="5910580" cy="414020"/>
                          </a:xfrm>
                          <a:custGeom>
                            <a:avLst/>
                            <a:gdLst/>
                            <a:ahLst/>
                            <a:cxnLst/>
                            <a:rect l="l" t="t" r="r" b="b"/>
                            <a:pathLst>
                              <a:path w="5910580" h="414020">
                                <a:moveTo>
                                  <a:pt x="5910580" y="0"/>
                                </a:moveTo>
                                <a:lnTo>
                                  <a:pt x="0" y="0"/>
                                </a:lnTo>
                                <a:lnTo>
                                  <a:pt x="0" y="129540"/>
                                </a:lnTo>
                                <a:lnTo>
                                  <a:pt x="0" y="414020"/>
                                </a:lnTo>
                                <a:lnTo>
                                  <a:pt x="5910580" y="414020"/>
                                </a:lnTo>
                                <a:lnTo>
                                  <a:pt x="5910580" y="129540"/>
                                </a:lnTo>
                                <a:lnTo>
                                  <a:pt x="5910580" y="0"/>
                                </a:lnTo>
                                <a:close/>
                              </a:path>
                            </a:pathLst>
                          </a:custGeom>
                          <a:solidFill>
                            <a:srgbClr val="1D1D1D"/>
                          </a:solidFill>
                        </wps:spPr>
                        <wps:bodyPr wrap="square" lIns="0" tIns="0" rIns="0" bIns="0" rtlCol="0">
                          <a:prstTxWarp prst="textNoShape">
                            <a:avLst/>
                          </a:prstTxWarp>
                          <a:noAutofit/>
                        </wps:bodyPr>
                      </wps:wsp>
                      <wps:wsp>
                        <wps:cNvPr id="24" name="Graphic 24"/>
                        <wps:cNvSpPr/>
                        <wps:spPr>
                          <a:xfrm>
                            <a:off x="3175635" y="155575"/>
                            <a:ext cx="67945" cy="128905"/>
                          </a:xfrm>
                          <a:custGeom>
                            <a:avLst/>
                            <a:gdLst/>
                            <a:ahLst/>
                            <a:cxnLst/>
                            <a:rect l="l" t="t" r="r" b="b"/>
                            <a:pathLst>
                              <a:path w="67945" h="128905">
                                <a:moveTo>
                                  <a:pt x="67945" y="0"/>
                                </a:moveTo>
                                <a:lnTo>
                                  <a:pt x="0" y="0"/>
                                </a:lnTo>
                                <a:lnTo>
                                  <a:pt x="0" y="128905"/>
                                </a:lnTo>
                                <a:lnTo>
                                  <a:pt x="67945" y="128905"/>
                                </a:lnTo>
                                <a:lnTo>
                                  <a:pt x="67945"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0160" y="635"/>
                            <a:ext cx="1270" cy="413384"/>
                          </a:xfrm>
                          <a:custGeom>
                            <a:avLst/>
                            <a:gdLst/>
                            <a:ahLst/>
                            <a:cxnLst/>
                            <a:rect l="l" t="t" r="r" b="b"/>
                            <a:pathLst>
                              <a:path w="0" h="413384">
                                <a:moveTo>
                                  <a:pt x="0" y="154939"/>
                                </a:moveTo>
                                <a:lnTo>
                                  <a:pt x="0" y="0"/>
                                </a:lnTo>
                              </a:path>
                              <a:path w="0" h="413384">
                                <a:moveTo>
                                  <a:pt x="0" y="413384"/>
                                </a:moveTo>
                                <a:lnTo>
                                  <a:pt x="0" y="129539"/>
                                </a:lnTo>
                              </a:path>
                              <a:path w="0" h="413384">
                                <a:moveTo>
                                  <a:pt x="0" y="154939"/>
                                </a:moveTo>
                                <a:lnTo>
                                  <a:pt x="0" y="0"/>
                                </a:lnTo>
                              </a:path>
                              <a:path w="0" h="413384">
                                <a:moveTo>
                                  <a:pt x="0" y="413384"/>
                                </a:moveTo>
                                <a:lnTo>
                                  <a:pt x="0" y="129539"/>
                                </a:lnTo>
                              </a:path>
                            </a:pathLst>
                          </a:custGeom>
                          <a:ln w="19050">
                            <a:solidFill>
                              <a:srgbClr val="2D5EA2"/>
                            </a:solidFill>
                            <a:prstDash val="solid"/>
                          </a:ln>
                        </wps:spPr>
                        <wps:bodyPr wrap="square" lIns="0" tIns="0" rIns="0" bIns="0" rtlCol="0">
                          <a:prstTxWarp prst="textNoShape">
                            <a:avLst/>
                          </a:prstTxWarp>
                          <a:noAutofit/>
                        </wps:bodyPr>
                      </wps:wsp>
                      <wps:wsp>
                        <wps:cNvPr id="26" name="Textbox 26"/>
                        <wps:cNvSpPr txBox="1"/>
                        <wps:spPr>
                          <a:xfrm>
                            <a:off x="19684" y="0"/>
                            <a:ext cx="5890895" cy="414020"/>
                          </a:xfrm>
                          <a:prstGeom prst="rect">
                            <a:avLst/>
                          </a:prstGeom>
                        </wps:spPr>
                        <wps:txbx>
                          <w:txbxContent>
                            <w:p>
                              <w:pPr>
                                <w:spacing w:before="1"/>
                                <w:ind w:left="1" w:right="0" w:firstLine="0"/>
                                <w:jc w:val="left"/>
                                <w:rPr>
                                  <w:rFonts w:ascii="Courier New"/>
                                  <w:sz w:val="18"/>
                                </w:rPr>
                              </w:pPr>
                              <w:r>
                                <w:rPr>
                                  <w:rFonts w:ascii="Courier New"/>
                                  <w:color w:val="D3D3D3"/>
                                  <w:sz w:val="18"/>
                                </w:rPr>
                                <w:t>HTTP/2</w:t>
                              </w:r>
                              <w:r>
                                <w:rPr>
                                  <w:rFonts w:ascii="Courier New"/>
                                  <w:color w:val="D3D3D3"/>
                                  <w:spacing w:val="-5"/>
                                  <w:sz w:val="18"/>
                                </w:rPr>
                                <w:t> </w:t>
                              </w:r>
                              <w:r>
                                <w:rPr>
                                  <w:rFonts w:ascii="Courier New"/>
                                  <w:color w:val="D3D3D3"/>
                                  <w:sz w:val="18"/>
                                </w:rPr>
                                <w:t>200</w:t>
                              </w:r>
                              <w:r>
                                <w:rPr>
                                  <w:rFonts w:ascii="Courier New"/>
                                  <w:color w:val="D3D3D3"/>
                                  <w:spacing w:val="-4"/>
                                  <w:sz w:val="18"/>
                                </w:rPr>
                                <w:t> </w:t>
                              </w:r>
                              <w:r>
                                <w:rPr>
                                  <w:rFonts w:ascii="Courier New"/>
                                  <w:color w:val="D3D3D3"/>
                                  <w:spacing w:val="-5"/>
                                  <w:sz w:val="18"/>
                                </w:rPr>
                                <w:t>OK</w:t>
                              </w:r>
                            </w:p>
                            <w:p>
                              <w:pPr>
                                <w:spacing w:before="40"/>
                                <w:ind w:left="1" w:right="0" w:firstLine="0"/>
                                <w:jc w:val="left"/>
                                <w:rPr>
                                  <w:rFonts w:ascii="Courier New"/>
                                  <w:sz w:val="18"/>
                                </w:rPr>
                              </w:pPr>
                              <w:r>
                                <w:rPr>
                                  <w:rFonts w:ascii="Courier New"/>
                                  <w:color w:val="D3D3D3"/>
                                  <w:sz w:val="18"/>
                                </w:rPr>
                                <w:t>{"message":"Transfer</w:t>
                              </w:r>
                              <w:r>
                                <w:rPr>
                                  <w:rFonts w:ascii="Courier New"/>
                                  <w:color w:val="D3D3D3"/>
                                  <w:spacing w:val="-20"/>
                                  <w:sz w:val="18"/>
                                </w:rPr>
                                <w:t> </w:t>
                              </w:r>
                              <w:r>
                                <w:rPr>
                                  <w:rFonts w:ascii="Courier New"/>
                                  <w:color w:val="D3D3D3"/>
                                  <w:spacing w:val="-2"/>
                                  <w:sz w:val="18"/>
                                </w:rPr>
                                <w:t>Completed","new_balance":</w:t>
                              </w:r>
                            </w:p>
                            <w:p>
                              <w:pPr>
                                <w:spacing w:line="203" w:lineRule="exact" w:before="0"/>
                                <w:ind w:left="1" w:right="0" w:firstLine="0"/>
                                <w:jc w:val="left"/>
                                <w:rPr>
                                  <w:rFonts w:ascii="Courier New"/>
                                  <w:sz w:val="18"/>
                                </w:rPr>
                              </w:pPr>
                              <w:r>
                                <w:rPr>
                                  <w:rFonts w:ascii="Courier New"/>
                                  <w:color w:val="D3D3D3"/>
                                  <w:spacing w:val="-2"/>
                                  <w:sz w:val="18"/>
                                </w:rPr>
                                <w:t>,"status":"success"}</w:t>
                              </w:r>
                            </w:p>
                          </w:txbxContent>
                        </wps:txbx>
                        <wps:bodyPr wrap="square" lIns="0" tIns="0" rIns="0" bIns="0" rtlCol="0">
                          <a:noAutofit/>
                        </wps:bodyPr>
                      </wps:wsp>
                    </wpg:wgp>
                  </a:graphicData>
                </a:graphic>
              </wp:anchor>
            </w:drawing>
          </mc:Choice>
          <mc:Fallback>
            <w:pict>
              <v:group style="position:absolute;margin-left:73.150002pt;margin-top:3.999512pt;width:465.4pt;height:32.6pt;mso-position-horizontal-relative:page;mso-position-vertical-relative:paragraph;z-index:-15725568;mso-wrap-distance-left:0;mso-wrap-distance-right:0" id="docshapegroup22" coordorigin="1463,80" coordsize="9308,652">
                <v:shape style="position:absolute;left:1463;top:80;width:9308;height:652" id="docshape23" coordorigin="1463,80" coordsize="9308,652" path="m10771,80l1463,80,1463,284,1463,732,10771,732,10771,284,10771,80xe" filled="true" fillcolor="#1d1d1d" stroked="false">
                  <v:path arrowok="t"/>
                  <v:fill type="solid"/>
                </v:shape>
                <v:rect style="position:absolute;left:6464;top:325;width:107;height:203" id="docshape24" filled="true" fillcolor="#000000" stroked="false">
                  <v:fill type="solid"/>
                </v:rect>
                <v:shape style="position:absolute;left:1479;top:81;width:2;height:651" id="docshape25" coordorigin="1479,81" coordsize="0,651" path="m1479,325l1479,81m1479,732l1479,285m1479,325l1479,81m1479,732l1479,285e" filled="false" stroked="true" strokeweight="1.5pt" strokecolor="#2d5ea2">
                  <v:path arrowok="t"/>
                  <v:stroke dashstyle="solid"/>
                </v:shape>
                <v:shape style="position:absolute;left:1494;top:80;width:9277;height:652" type="#_x0000_t202" id="docshape26" filled="false" stroked="false">
                  <v:textbox inset="0,0,0,0">
                    <w:txbxContent>
                      <w:p>
                        <w:pPr>
                          <w:spacing w:before="1"/>
                          <w:ind w:left="1" w:right="0" w:firstLine="0"/>
                          <w:jc w:val="left"/>
                          <w:rPr>
                            <w:rFonts w:ascii="Courier New"/>
                            <w:sz w:val="18"/>
                          </w:rPr>
                        </w:pPr>
                        <w:r>
                          <w:rPr>
                            <w:rFonts w:ascii="Courier New"/>
                            <w:color w:val="D3D3D3"/>
                            <w:sz w:val="18"/>
                          </w:rPr>
                          <w:t>HTTP/2</w:t>
                        </w:r>
                        <w:r>
                          <w:rPr>
                            <w:rFonts w:ascii="Courier New"/>
                            <w:color w:val="D3D3D3"/>
                            <w:spacing w:val="-5"/>
                            <w:sz w:val="18"/>
                          </w:rPr>
                          <w:t> </w:t>
                        </w:r>
                        <w:r>
                          <w:rPr>
                            <w:rFonts w:ascii="Courier New"/>
                            <w:color w:val="D3D3D3"/>
                            <w:sz w:val="18"/>
                          </w:rPr>
                          <w:t>200</w:t>
                        </w:r>
                        <w:r>
                          <w:rPr>
                            <w:rFonts w:ascii="Courier New"/>
                            <w:color w:val="D3D3D3"/>
                            <w:spacing w:val="-4"/>
                            <w:sz w:val="18"/>
                          </w:rPr>
                          <w:t> </w:t>
                        </w:r>
                        <w:r>
                          <w:rPr>
                            <w:rFonts w:ascii="Courier New"/>
                            <w:color w:val="D3D3D3"/>
                            <w:spacing w:val="-5"/>
                            <w:sz w:val="18"/>
                          </w:rPr>
                          <w:t>OK</w:t>
                        </w:r>
                      </w:p>
                      <w:p>
                        <w:pPr>
                          <w:spacing w:before="40"/>
                          <w:ind w:left="1" w:right="0" w:firstLine="0"/>
                          <w:jc w:val="left"/>
                          <w:rPr>
                            <w:rFonts w:ascii="Courier New"/>
                            <w:sz w:val="18"/>
                          </w:rPr>
                        </w:pPr>
                        <w:r>
                          <w:rPr>
                            <w:rFonts w:ascii="Courier New"/>
                            <w:color w:val="D3D3D3"/>
                            <w:sz w:val="18"/>
                          </w:rPr>
                          <w:t>{"message":"Transfer</w:t>
                        </w:r>
                        <w:r>
                          <w:rPr>
                            <w:rFonts w:ascii="Courier New"/>
                            <w:color w:val="D3D3D3"/>
                            <w:spacing w:val="-20"/>
                            <w:sz w:val="18"/>
                          </w:rPr>
                          <w:t> </w:t>
                        </w:r>
                        <w:r>
                          <w:rPr>
                            <w:rFonts w:ascii="Courier New"/>
                            <w:color w:val="D3D3D3"/>
                            <w:spacing w:val="-2"/>
                            <w:sz w:val="18"/>
                          </w:rPr>
                          <w:t>Completed","new_balance":</w:t>
                        </w:r>
                      </w:p>
                      <w:p>
                        <w:pPr>
                          <w:spacing w:line="203" w:lineRule="exact" w:before="0"/>
                          <w:ind w:left="1" w:right="0" w:firstLine="0"/>
                          <w:jc w:val="left"/>
                          <w:rPr>
                            <w:rFonts w:ascii="Courier New"/>
                            <w:sz w:val="18"/>
                          </w:rPr>
                        </w:pPr>
                        <w:r>
                          <w:rPr>
                            <w:rFonts w:ascii="Courier New"/>
                            <w:color w:val="D3D3D3"/>
                            <w:spacing w:val="-2"/>
                            <w:sz w:val="18"/>
                          </w:rPr>
                          <w:t>,"status":"success"}</w:t>
                        </w:r>
                      </w:p>
                    </w:txbxContent>
                  </v:textbox>
                  <w10:wrap type="none"/>
                </v:shape>
                <w10:wrap type="topAndBottom"/>
              </v:group>
            </w:pict>
          </mc:Fallback>
        </mc:AlternateContent>
      </w:r>
    </w:p>
    <w:p>
      <w:pPr>
        <w:pStyle w:val="BodyText"/>
        <w:spacing w:before="257"/>
        <w:rPr>
          <w:sz w:val="24"/>
        </w:rPr>
      </w:pPr>
    </w:p>
    <w:p>
      <w:pPr>
        <w:pStyle w:val="Heading3"/>
        <w:spacing w:before="1"/>
      </w:pPr>
      <w:r>
        <w:rPr>
          <w:color w:val="1E3763"/>
          <w:spacing w:val="-2"/>
        </w:rPr>
        <w:t>Impact</w:t>
      </w:r>
    </w:p>
    <w:p>
      <w:pPr>
        <w:pStyle w:val="BodyText"/>
        <w:spacing w:before="99"/>
        <w:ind w:left="2" w:right="295"/>
      </w:pPr>
      <w:r>
        <w:rPr/>
        <w:t>An</w:t>
      </w:r>
      <w:r>
        <w:rPr>
          <w:spacing w:val="-4"/>
        </w:rPr>
        <w:t> </w:t>
      </w:r>
      <w:r>
        <w:rPr/>
        <w:t>attacker</w:t>
      </w:r>
      <w:r>
        <w:rPr>
          <w:spacing w:val="-4"/>
        </w:rPr>
        <w:t> </w:t>
      </w:r>
      <w:r>
        <w:rPr/>
        <w:t>can</w:t>
      </w:r>
      <w:r>
        <w:rPr>
          <w:spacing w:val="-4"/>
        </w:rPr>
        <w:t> </w:t>
      </w:r>
      <w:r>
        <w:rPr/>
        <w:t>drain</w:t>
      </w:r>
      <w:r>
        <w:rPr>
          <w:spacing w:val="-4"/>
        </w:rPr>
        <w:t> </w:t>
      </w:r>
      <w:r>
        <w:rPr/>
        <w:t>customer</w:t>
      </w:r>
      <w:r>
        <w:rPr>
          <w:spacing w:val="-4"/>
        </w:rPr>
        <w:t> </w:t>
      </w:r>
      <w:r>
        <w:rPr/>
        <w:t>accounts</w:t>
      </w:r>
      <w:r>
        <w:rPr>
          <w:spacing w:val="-4"/>
        </w:rPr>
        <w:t> </w:t>
      </w:r>
      <w:r>
        <w:rPr/>
        <w:t>without</w:t>
      </w:r>
      <w:r>
        <w:rPr>
          <w:spacing w:val="-4"/>
        </w:rPr>
        <w:t> </w:t>
      </w:r>
      <w:r>
        <w:rPr/>
        <w:t>any</w:t>
      </w:r>
      <w:r>
        <w:rPr>
          <w:spacing w:val="-4"/>
        </w:rPr>
        <w:t> </w:t>
      </w:r>
      <w:r>
        <w:rPr/>
        <w:t>authentication.</w:t>
      </w:r>
      <w:r>
        <w:rPr>
          <w:spacing w:val="-4"/>
        </w:rPr>
        <w:t> </w:t>
      </w:r>
      <w:r>
        <w:rPr/>
        <w:t>This</w:t>
      </w:r>
      <w:r>
        <w:rPr>
          <w:spacing w:val="-4"/>
        </w:rPr>
        <w:t> </w:t>
      </w:r>
      <w:r>
        <w:rPr/>
        <w:t>vulnerability</w:t>
      </w:r>
      <w:r>
        <w:rPr>
          <w:spacing w:val="-4"/>
        </w:rPr>
        <w:t> </w:t>
      </w:r>
      <w:r>
        <w:rPr/>
        <w:t>constitutes a complete breakdown of access control on the most sensitive function in the application and poses a direct financial threat to every Vulnbank customer.</w:t>
      </w:r>
    </w:p>
    <w:p>
      <w:pPr>
        <w:pStyle w:val="BodyText"/>
      </w:pPr>
    </w:p>
    <w:p>
      <w:pPr>
        <w:pStyle w:val="BodyText"/>
        <w:spacing w:before="28"/>
      </w:pPr>
    </w:p>
    <w:p>
      <w:pPr>
        <w:pStyle w:val="Heading3"/>
      </w:pPr>
      <w:r>
        <w:rPr>
          <w:color w:val="1E3763"/>
          <w:spacing w:val="-2"/>
        </w:rPr>
        <w:t>Remediation</w:t>
      </w:r>
    </w:p>
    <w:p>
      <w:pPr>
        <w:pStyle w:val="Heading3"/>
        <w:spacing w:after="0"/>
        <w:sectPr>
          <w:pgSz w:w="11910" w:h="16840"/>
          <w:pgMar w:header="714" w:footer="702" w:top="1040" w:bottom="900" w:left="1133" w:right="992"/>
        </w:sectPr>
      </w:pPr>
    </w:p>
    <w:p>
      <w:pPr>
        <w:pStyle w:val="ListParagraph"/>
        <w:numPr>
          <w:ilvl w:val="0"/>
          <w:numId w:val="2"/>
        </w:numPr>
        <w:tabs>
          <w:tab w:pos="723" w:val="left" w:leader="none"/>
        </w:tabs>
        <w:spacing w:line="240" w:lineRule="auto" w:before="83" w:after="0"/>
        <w:ind w:left="723" w:right="528" w:hanging="360"/>
        <w:jc w:val="left"/>
        <w:rPr>
          <w:sz w:val="22"/>
        </w:rPr>
      </w:pPr>
      <w:r>
        <w:rPr>
          <w:sz w:val="22"/>
        </w:rPr>
        <w:t>Enforce server-side session validation on every request to /transfer. Reject any request where</w:t>
      </w:r>
      <w:r>
        <w:rPr>
          <w:spacing w:val="-4"/>
          <w:sz w:val="22"/>
        </w:rPr>
        <w:t> </w:t>
      </w:r>
      <w:r>
        <w:rPr>
          <w:sz w:val="22"/>
        </w:rPr>
        <w:t>the</w:t>
      </w:r>
      <w:r>
        <w:rPr>
          <w:spacing w:val="-4"/>
          <w:sz w:val="22"/>
        </w:rPr>
        <w:t> </w:t>
      </w:r>
      <w:r>
        <w:rPr>
          <w:sz w:val="22"/>
        </w:rPr>
        <w:t>Bearer</w:t>
      </w:r>
      <w:r>
        <w:rPr>
          <w:spacing w:val="-4"/>
          <w:sz w:val="22"/>
        </w:rPr>
        <w:t> </w:t>
      </w:r>
      <w:r>
        <w:rPr>
          <w:sz w:val="22"/>
        </w:rPr>
        <w:t>token</w:t>
      </w:r>
      <w:r>
        <w:rPr>
          <w:spacing w:val="-4"/>
          <w:sz w:val="22"/>
        </w:rPr>
        <w:t> </w:t>
      </w:r>
      <w:r>
        <w:rPr>
          <w:sz w:val="22"/>
        </w:rPr>
        <w:t>is</w:t>
      </w:r>
      <w:r>
        <w:rPr>
          <w:spacing w:val="-4"/>
          <w:sz w:val="22"/>
        </w:rPr>
        <w:t> </w:t>
      </w:r>
      <w:r>
        <w:rPr>
          <w:sz w:val="22"/>
        </w:rPr>
        <w:t>absent,</w:t>
      </w:r>
      <w:r>
        <w:rPr>
          <w:spacing w:val="-4"/>
          <w:sz w:val="22"/>
        </w:rPr>
        <w:t> </w:t>
      </w:r>
      <w:r>
        <w:rPr>
          <w:sz w:val="22"/>
        </w:rPr>
        <w:t>expired,</w:t>
      </w:r>
      <w:r>
        <w:rPr>
          <w:spacing w:val="-4"/>
          <w:sz w:val="22"/>
        </w:rPr>
        <w:t> </w:t>
      </w:r>
      <w:r>
        <w:rPr>
          <w:sz w:val="22"/>
        </w:rPr>
        <w:t>or</w:t>
      </w:r>
      <w:r>
        <w:rPr>
          <w:spacing w:val="-4"/>
          <w:sz w:val="22"/>
        </w:rPr>
        <w:t> </w:t>
      </w:r>
      <w:r>
        <w:rPr>
          <w:sz w:val="22"/>
        </w:rPr>
        <w:t>invalid</w:t>
      </w:r>
      <w:r>
        <w:rPr>
          <w:spacing w:val="-4"/>
          <w:sz w:val="22"/>
        </w:rPr>
        <w:t> </w:t>
      </w:r>
      <w:r>
        <w:rPr>
          <w:sz w:val="22"/>
        </w:rPr>
        <w:t>with</w:t>
      </w:r>
      <w:r>
        <w:rPr>
          <w:spacing w:val="-4"/>
          <w:sz w:val="22"/>
        </w:rPr>
        <w:t> </w:t>
      </w:r>
      <w:r>
        <w:rPr>
          <w:sz w:val="22"/>
        </w:rPr>
        <w:t>a</w:t>
      </w:r>
      <w:r>
        <w:rPr>
          <w:spacing w:val="-4"/>
          <w:sz w:val="22"/>
        </w:rPr>
        <w:t> </w:t>
      </w:r>
      <w:r>
        <w:rPr>
          <w:sz w:val="22"/>
        </w:rPr>
        <w:t>401</w:t>
      </w:r>
      <w:r>
        <w:rPr>
          <w:spacing w:val="-4"/>
          <w:sz w:val="22"/>
        </w:rPr>
        <w:t> </w:t>
      </w:r>
      <w:r>
        <w:rPr>
          <w:sz w:val="22"/>
        </w:rPr>
        <w:t>Unauthorized</w:t>
      </w:r>
      <w:r>
        <w:rPr>
          <w:spacing w:val="-4"/>
          <w:sz w:val="22"/>
        </w:rPr>
        <w:t> </w:t>
      </w:r>
      <w:r>
        <w:rPr>
          <w:sz w:val="22"/>
        </w:rPr>
        <w:t>response.</w:t>
      </w:r>
    </w:p>
    <w:p>
      <w:pPr>
        <w:pStyle w:val="ListParagraph"/>
        <w:numPr>
          <w:ilvl w:val="0"/>
          <w:numId w:val="2"/>
        </w:numPr>
        <w:tabs>
          <w:tab w:pos="723" w:val="left" w:leader="none"/>
        </w:tabs>
        <w:spacing w:line="240" w:lineRule="auto" w:before="60" w:after="0"/>
        <w:ind w:left="723" w:right="209" w:hanging="360"/>
        <w:jc w:val="left"/>
        <w:rPr>
          <w:sz w:val="22"/>
        </w:rPr>
      </w:pPr>
      <w:r>
        <w:rPr>
          <w:sz w:val="22"/>
        </w:rPr>
        <w:t>Implement</w:t>
      </w:r>
      <w:r>
        <w:rPr>
          <w:spacing w:val="-5"/>
          <w:sz w:val="22"/>
        </w:rPr>
        <w:t> </w:t>
      </w:r>
      <w:r>
        <w:rPr>
          <w:sz w:val="22"/>
        </w:rPr>
        <w:t>authentication</w:t>
      </w:r>
      <w:r>
        <w:rPr>
          <w:spacing w:val="-5"/>
          <w:sz w:val="22"/>
        </w:rPr>
        <w:t> </w:t>
      </w:r>
      <w:r>
        <w:rPr>
          <w:sz w:val="22"/>
        </w:rPr>
        <w:t>middleware</w:t>
      </w:r>
      <w:r>
        <w:rPr>
          <w:spacing w:val="-5"/>
          <w:sz w:val="22"/>
        </w:rPr>
        <w:t> </w:t>
      </w:r>
      <w:r>
        <w:rPr>
          <w:sz w:val="22"/>
        </w:rPr>
        <w:t>that</w:t>
      </w:r>
      <w:r>
        <w:rPr>
          <w:spacing w:val="-5"/>
          <w:sz w:val="22"/>
        </w:rPr>
        <w:t> </w:t>
      </w:r>
      <w:r>
        <w:rPr>
          <w:sz w:val="22"/>
        </w:rPr>
        <w:t>checks</w:t>
      </w:r>
      <w:r>
        <w:rPr>
          <w:spacing w:val="-5"/>
          <w:sz w:val="22"/>
        </w:rPr>
        <w:t> </w:t>
      </w:r>
      <w:r>
        <w:rPr>
          <w:sz w:val="22"/>
        </w:rPr>
        <w:t>session</w:t>
      </w:r>
      <w:r>
        <w:rPr>
          <w:spacing w:val="-5"/>
          <w:sz w:val="22"/>
        </w:rPr>
        <w:t> </w:t>
      </w:r>
      <w:r>
        <w:rPr>
          <w:sz w:val="22"/>
        </w:rPr>
        <w:t>state</w:t>
      </w:r>
      <w:r>
        <w:rPr>
          <w:spacing w:val="-5"/>
          <w:sz w:val="22"/>
        </w:rPr>
        <w:t> </w:t>
      </w:r>
      <w:r>
        <w:rPr>
          <w:sz w:val="22"/>
        </w:rPr>
        <w:t>before</w:t>
      </w:r>
      <w:r>
        <w:rPr>
          <w:spacing w:val="-5"/>
          <w:sz w:val="22"/>
        </w:rPr>
        <w:t> </w:t>
      </w:r>
      <w:r>
        <w:rPr>
          <w:sz w:val="22"/>
        </w:rPr>
        <w:t>the</w:t>
      </w:r>
      <w:r>
        <w:rPr>
          <w:spacing w:val="-5"/>
          <w:sz w:val="22"/>
        </w:rPr>
        <w:t> </w:t>
      </w:r>
      <w:r>
        <w:rPr>
          <w:sz w:val="22"/>
        </w:rPr>
        <w:t>request</w:t>
      </w:r>
      <w:r>
        <w:rPr>
          <w:spacing w:val="-5"/>
          <w:sz w:val="22"/>
        </w:rPr>
        <w:t> </w:t>
      </w:r>
      <w:r>
        <w:rPr>
          <w:sz w:val="22"/>
        </w:rPr>
        <w:t>reaches the business logic layer.</w:t>
      </w:r>
    </w:p>
    <w:p>
      <w:pPr>
        <w:pStyle w:val="ListParagraph"/>
        <w:numPr>
          <w:ilvl w:val="0"/>
          <w:numId w:val="2"/>
        </w:numPr>
        <w:tabs>
          <w:tab w:pos="722" w:val="left" w:leader="none"/>
        </w:tabs>
        <w:spacing w:line="240" w:lineRule="auto" w:before="60" w:after="0"/>
        <w:ind w:left="722" w:right="0" w:hanging="359"/>
        <w:jc w:val="left"/>
        <w:rPr>
          <w:sz w:val="22"/>
        </w:rPr>
      </w:pPr>
      <w:r>
        <w:rPr>
          <w:sz w:val="22"/>
        </w:rPr>
        <w:t>Confirm</w:t>
      </w:r>
      <w:r>
        <w:rPr>
          <w:spacing w:val="-7"/>
          <w:sz w:val="22"/>
        </w:rPr>
        <w:t> </w:t>
      </w:r>
      <w:r>
        <w:rPr>
          <w:sz w:val="22"/>
        </w:rPr>
        <w:t>the</w:t>
      </w:r>
      <w:r>
        <w:rPr>
          <w:spacing w:val="-5"/>
          <w:sz w:val="22"/>
        </w:rPr>
        <w:t> </w:t>
      </w:r>
      <w:r>
        <w:rPr>
          <w:sz w:val="22"/>
        </w:rPr>
        <w:t>authenticated</w:t>
      </w:r>
      <w:r>
        <w:rPr>
          <w:spacing w:val="-5"/>
          <w:sz w:val="22"/>
        </w:rPr>
        <w:t> </w:t>
      </w:r>
      <w:r>
        <w:rPr>
          <w:sz w:val="22"/>
        </w:rPr>
        <w:t>user</w:t>
      </w:r>
      <w:r>
        <w:rPr>
          <w:spacing w:val="-4"/>
          <w:sz w:val="22"/>
        </w:rPr>
        <w:t> </w:t>
      </w:r>
      <w:r>
        <w:rPr>
          <w:sz w:val="22"/>
        </w:rPr>
        <w:t>owns</w:t>
      </w:r>
      <w:r>
        <w:rPr>
          <w:spacing w:val="-5"/>
          <w:sz w:val="22"/>
        </w:rPr>
        <w:t> </w:t>
      </w:r>
      <w:r>
        <w:rPr>
          <w:sz w:val="22"/>
        </w:rPr>
        <w:t>the</w:t>
      </w:r>
      <w:r>
        <w:rPr>
          <w:spacing w:val="-5"/>
          <w:sz w:val="22"/>
        </w:rPr>
        <w:t> </w:t>
      </w:r>
      <w:r>
        <w:rPr>
          <w:sz w:val="22"/>
        </w:rPr>
        <w:t>source</w:t>
      </w:r>
      <w:r>
        <w:rPr>
          <w:spacing w:val="-5"/>
          <w:sz w:val="22"/>
        </w:rPr>
        <w:t> </w:t>
      </w:r>
      <w:r>
        <w:rPr>
          <w:sz w:val="22"/>
        </w:rPr>
        <w:t>account</w:t>
      </w:r>
      <w:r>
        <w:rPr>
          <w:spacing w:val="-4"/>
          <w:sz w:val="22"/>
        </w:rPr>
        <w:t> </w:t>
      </w:r>
      <w:r>
        <w:rPr>
          <w:sz w:val="22"/>
        </w:rPr>
        <w:t>before</w:t>
      </w:r>
      <w:r>
        <w:rPr>
          <w:spacing w:val="-5"/>
          <w:sz w:val="22"/>
        </w:rPr>
        <w:t> </w:t>
      </w:r>
      <w:r>
        <w:rPr>
          <w:sz w:val="22"/>
        </w:rPr>
        <w:t>processing</w:t>
      </w:r>
      <w:r>
        <w:rPr>
          <w:spacing w:val="-5"/>
          <w:sz w:val="22"/>
        </w:rPr>
        <w:t> </w:t>
      </w:r>
      <w:r>
        <w:rPr>
          <w:sz w:val="22"/>
        </w:rPr>
        <w:t>any</w:t>
      </w:r>
      <w:r>
        <w:rPr>
          <w:spacing w:val="-4"/>
          <w:sz w:val="22"/>
        </w:rPr>
        <w:t> </w:t>
      </w:r>
      <w:r>
        <w:rPr>
          <w:spacing w:val="-2"/>
          <w:sz w:val="22"/>
        </w:rPr>
        <w:t>transfer.</w:t>
      </w:r>
    </w:p>
    <w:p>
      <w:pPr>
        <w:pStyle w:val="ListParagraph"/>
        <w:numPr>
          <w:ilvl w:val="0"/>
          <w:numId w:val="2"/>
        </w:numPr>
        <w:tabs>
          <w:tab w:pos="723" w:val="left" w:leader="none"/>
        </w:tabs>
        <w:spacing w:line="240" w:lineRule="auto" w:before="60" w:after="0"/>
        <w:ind w:left="723" w:right="291" w:hanging="360"/>
        <w:jc w:val="left"/>
        <w:rPr>
          <w:sz w:val="22"/>
        </w:rPr>
      </w:pPr>
      <w:r>
        <w:rPr>
          <w:sz w:val="22"/>
        </w:rPr>
        <w:t>Introduce</w:t>
      </w:r>
      <w:r>
        <w:rPr>
          <w:spacing w:val="-4"/>
          <w:sz w:val="22"/>
        </w:rPr>
        <w:t> </w:t>
      </w:r>
      <w:r>
        <w:rPr>
          <w:sz w:val="22"/>
        </w:rPr>
        <w:t>rate</w:t>
      </w:r>
      <w:r>
        <w:rPr>
          <w:spacing w:val="-4"/>
          <w:sz w:val="22"/>
        </w:rPr>
        <w:t> </w:t>
      </w:r>
      <w:r>
        <w:rPr>
          <w:sz w:val="22"/>
        </w:rPr>
        <w:t>limiting</w:t>
      </w:r>
      <w:r>
        <w:rPr>
          <w:spacing w:val="-4"/>
          <w:sz w:val="22"/>
        </w:rPr>
        <w:t> </w:t>
      </w:r>
      <w:r>
        <w:rPr>
          <w:sz w:val="22"/>
        </w:rPr>
        <w:t>and</w:t>
      </w:r>
      <w:r>
        <w:rPr>
          <w:spacing w:val="-4"/>
          <w:sz w:val="22"/>
        </w:rPr>
        <w:t> </w:t>
      </w:r>
      <w:r>
        <w:rPr>
          <w:sz w:val="22"/>
        </w:rPr>
        <w:t>anomaly</w:t>
      </w:r>
      <w:r>
        <w:rPr>
          <w:spacing w:val="-4"/>
          <w:sz w:val="22"/>
        </w:rPr>
        <w:t> </w:t>
      </w:r>
      <w:r>
        <w:rPr>
          <w:sz w:val="22"/>
        </w:rPr>
        <w:t>detection</w:t>
      </w:r>
      <w:r>
        <w:rPr>
          <w:spacing w:val="-4"/>
          <w:sz w:val="22"/>
        </w:rPr>
        <w:t> </w:t>
      </w:r>
      <w:r>
        <w:rPr>
          <w:sz w:val="22"/>
        </w:rPr>
        <w:t>on</w:t>
      </w:r>
      <w:r>
        <w:rPr>
          <w:spacing w:val="-4"/>
          <w:sz w:val="22"/>
        </w:rPr>
        <w:t> </w:t>
      </w:r>
      <w:r>
        <w:rPr>
          <w:sz w:val="22"/>
        </w:rPr>
        <w:t>transfer</w:t>
      </w:r>
      <w:r>
        <w:rPr>
          <w:spacing w:val="-4"/>
          <w:sz w:val="22"/>
        </w:rPr>
        <w:t> </w:t>
      </w:r>
      <w:r>
        <w:rPr>
          <w:sz w:val="22"/>
        </w:rPr>
        <w:t>endpoints</w:t>
      </w:r>
      <w:r>
        <w:rPr>
          <w:spacing w:val="-4"/>
          <w:sz w:val="22"/>
        </w:rPr>
        <w:t> </w:t>
      </w:r>
      <w:r>
        <w:rPr>
          <w:sz w:val="22"/>
        </w:rPr>
        <w:t>to</w:t>
      </w:r>
      <w:r>
        <w:rPr>
          <w:spacing w:val="-4"/>
          <w:sz w:val="22"/>
        </w:rPr>
        <w:t> </w:t>
      </w:r>
      <w:r>
        <w:rPr>
          <w:sz w:val="22"/>
        </w:rPr>
        <w:t>flag</w:t>
      </w:r>
      <w:r>
        <w:rPr>
          <w:spacing w:val="-4"/>
          <w:sz w:val="22"/>
        </w:rPr>
        <w:t> </w:t>
      </w:r>
      <w:r>
        <w:rPr>
          <w:sz w:val="22"/>
        </w:rPr>
        <w:t>unusual</w:t>
      </w:r>
      <w:r>
        <w:rPr>
          <w:spacing w:val="-4"/>
          <w:sz w:val="22"/>
        </w:rPr>
        <w:t> </w:t>
      </w:r>
      <w:r>
        <w:rPr>
          <w:sz w:val="22"/>
        </w:rPr>
        <w:t>volume or patterns.</w:t>
      </w:r>
    </w:p>
    <w:p>
      <w:pPr>
        <w:pStyle w:val="ListParagraph"/>
        <w:spacing w:after="0" w:line="240" w:lineRule="auto"/>
        <w:jc w:val="left"/>
        <w:rPr>
          <w:sz w:val="22"/>
        </w:rPr>
        <w:sectPr>
          <w:pgSz w:w="11910" w:h="16840"/>
          <w:pgMar w:header="714" w:footer="702" w:top="1040" w:bottom="900" w:left="1133" w:right="992"/>
        </w:sectPr>
      </w:pPr>
    </w:p>
    <w:p>
      <w:pPr>
        <w:pStyle w:val="Heading2"/>
      </w:pPr>
      <w:bookmarkStart w:name="VB-02 — Unauthenticated Transfer to Arbi" w:id="6"/>
      <w:bookmarkEnd w:id="6"/>
      <w:r>
        <w:rPr>
          <w:b w:val="0"/>
        </w:rPr>
      </w:r>
      <w:r>
        <w:rPr>
          <w:color w:val="2D5EA2"/>
        </w:rPr>
        <w:t>VB-02</w:t>
      </w:r>
      <w:r>
        <w:rPr>
          <w:color w:val="2D5EA2"/>
          <w:spacing w:val="-6"/>
        </w:rPr>
        <w:t> </w:t>
      </w:r>
      <w:r>
        <w:rPr>
          <w:color w:val="2D5EA2"/>
        </w:rPr>
        <w:t>—</w:t>
      </w:r>
      <w:r>
        <w:rPr>
          <w:color w:val="2D5EA2"/>
          <w:spacing w:val="-6"/>
        </w:rPr>
        <w:t> </w:t>
      </w:r>
      <w:r>
        <w:rPr>
          <w:color w:val="2D5EA2"/>
        </w:rPr>
        <w:t>Unauthenticated</w:t>
      </w:r>
      <w:r>
        <w:rPr>
          <w:color w:val="2D5EA2"/>
          <w:spacing w:val="-6"/>
        </w:rPr>
        <w:t> </w:t>
      </w:r>
      <w:r>
        <w:rPr>
          <w:color w:val="2D5EA2"/>
        </w:rPr>
        <w:t>Transfer</w:t>
      </w:r>
      <w:r>
        <w:rPr>
          <w:color w:val="2D5EA2"/>
          <w:spacing w:val="-6"/>
        </w:rPr>
        <w:t> </w:t>
      </w:r>
      <w:r>
        <w:rPr>
          <w:color w:val="2D5EA2"/>
        </w:rPr>
        <w:t>to</w:t>
      </w:r>
      <w:r>
        <w:rPr>
          <w:color w:val="2D5EA2"/>
          <w:spacing w:val="-6"/>
        </w:rPr>
        <w:t> </w:t>
      </w:r>
      <w:r>
        <w:rPr>
          <w:color w:val="2D5EA2"/>
        </w:rPr>
        <w:t>Arbitrary</w:t>
      </w:r>
      <w:r>
        <w:rPr>
          <w:color w:val="2D5EA2"/>
          <w:spacing w:val="-6"/>
        </w:rPr>
        <w:t> </w:t>
      </w:r>
      <w:r>
        <w:rPr>
          <w:color w:val="2D5EA2"/>
        </w:rPr>
        <w:t>Account</w:t>
      </w:r>
      <w:r>
        <w:rPr>
          <w:color w:val="2D5EA2"/>
          <w:spacing w:val="-5"/>
        </w:rPr>
        <w:t> </w:t>
      </w:r>
      <w:r>
        <w:rPr>
          <w:color w:val="2D5EA2"/>
          <w:spacing w:val="-2"/>
        </w:rPr>
        <w:t>(IDOR)</w:t>
      </w:r>
    </w:p>
    <w:p>
      <w:pPr>
        <w:pStyle w:val="BodyText"/>
        <w:spacing w:before="225"/>
        <w:rPr>
          <w:rFonts w:ascii="Arial"/>
          <w:b/>
          <w:sz w:val="20"/>
        </w:rPr>
      </w:pPr>
    </w:p>
    <w:tbl>
      <w:tblPr>
        <w:tblW w:w="0" w:type="auto"/>
        <w:jc w:val="left"/>
        <w:tblInd w:w="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600"/>
        <w:gridCol w:w="6426"/>
      </w:tblGrid>
      <w:tr>
        <w:trPr>
          <w:trHeight w:val="386" w:hRule="atLeast"/>
        </w:trPr>
        <w:tc>
          <w:tcPr>
            <w:tcW w:w="2600" w:type="dxa"/>
            <w:shd w:val="clear" w:color="auto" w:fill="D5E3EF"/>
          </w:tcPr>
          <w:p>
            <w:pPr>
              <w:pStyle w:val="TableParagraph"/>
              <w:rPr>
                <w:rFonts w:ascii="Arial"/>
                <w:b/>
                <w:sz w:val="20"/>
              </w:rPr>
            </w:pPr>
            <w:r>
              <w:rPr>
                <w:rFonts w:ascii="Arial"/>
                <w:b/>
                <w:spacing w:val="-2"/>
                <w:sz w:val="20"/>
              </w:rPr>
              <w:t>Severity</w:t>
            </w:r>
          </w:p>
        </w:tc>
        <w:tc>
          <w:tcPr>
            <w:tcW w:w="6426" w:type="dxa"/>
          </w:tcPr>
          <w:p>
            <w:pPr>
              <w:pStyle w:val="TableParagraph"/>
              <w:rPr>
                <w:rFonts w:ascii="Arial"/>
                <w:b/>
                <w:sz w:val="20"/>
              </w:rPr>
            </w:pPr>
            <w:r>
              <w:rPr>
                <w:rFonts w:ascii="Arial"/>
                <w:b/>
                <w:spacing w:val="-2"/>
                <w:sz w:val="20"/>
              </w:rPr>
              <w:t>Critical</w:t>
            </w:r>
          </w:p>
        </w:tc>
      </w:tr>
      <w:tr>
        <w:trPr>
          <w:trHeight w:val="387" w:hRule="atLeast"/>
        </w:trPr>
        <w:tc>
          <w:tcPr>
            <w:tcW w:w="2600" w:type="dxa"/>
            <w:shd w:val="clear" w:color="auto" w:fill="D5E3EF"/>
          </w:tcPr>
          <w:p>
            <w:pPr>
              <w:pStyle w:val="TableParagraph"/>
              <w:rPr>
                <w:rFonts w:ascii="Arial"/>
                <w:b/>
                <w:sz w:val="20"/>
              </w:rPr>
            </w:pPr>
            <w:r>
              <w:rPr>
                <w:rFonts w:ascii="Arial"/>
                <w:b/>
                <w:sz w:val="20"/>
              </w:rPr>
              <w:t>CVSS</w:t>
            </w:r>
            <w:r>
              <w:rPr>
                <w:rFonts w:ascii="Arial"/>
                <w:b/>
                <w:spacing w:val="-4"/>
                <w:sz w:val="20"/>
              </w:rPr>
              <w:t> </w:t>
            </w:r>
            <w:r>
              <w:rPr>
                <w:rFonts w:ascii="Arial"/>
                <w:b/>
                <w:sz w:val="20"/>
              </w:rPr>
              <w:t>v3.1</w:t>
            </w:r>
            <w:r>
              <w:rPr>
                <w:rFonts w:ascii="Arial"/>
                <w:b/>
                <w:spacing w:val="-4"/>
                <w:sz w:val="20"/>
              </w:rPr>
              <w:t> </w:t>
            </w:r>
            <w:r>
              <w:rPr>
                <w:rFonts w:ascii="Arial"/>
                <w:b/>
                <w:spacing w:val="-2"/>
                <w:sz w:val="20"/>
              </w:rPr>
              <w:t>Score</w:t>
            </w:r>
          </w:p>
        </w:tc>
        <w:tc>
          <w:tcPr>
            <w:tcW w:w="6426" w:type="dxa"/>
          </w:tcPr>
          <w:p>
            <w:pPr>
              <w:pStyle w:val="TableParagraph"/>
              <w:rPr>
                <w:sz w:val="20"/>
              </w:rPr>
            </w:pPr>
            <w:r>
              <w:rPr>
                <w:spacing w:val="-5"/>
                <w:sz w:val="20"/>
              </w:rPr>
              <w:t>9.8</w:t>
            </w:r>
          </w:p>
        </w:tc>
      </w:tr>
      <w:tr>
        <w:trPr>
          <w:trHeight w:val="387" w:hRule="atLeast"/>
        </w:trPr>
        <w:tc>
          <w:tcPr>
            <w:tcW w:w="2600" w:type="dxa"/>
            <w:shd w:val="clear" w:color="auto" w:fill="D5E3EF"/>
          </w:tcPr>
          <w:p>
            <w:pPr>
              <w:pStyle w:val="TableParagraph"/>
              <w:rPr>
                <w:rFonts w:ascii="Arial"/>
                <w:b/>
                <w:sz w:val="20"/>
              </w:rPr>
            </w:pPr>
            <w:r>
              <w:rPr>
                <w:rFonts w:ascii="Arial"/>
                <w:b/>
                <w:sz w:val="20"/>
              </w:rPr>
              <w:t>CVSS</w:t>
            </w:r>
            <w:r>
              <w:rPr>
                <w:rFonts w:ascii="Arial"/>
                <w:b/>
                <w:spacing w:val="-4"/>
                <w:sz w:val="20"/>
              </w:rPr>
              <w:t> </w:t>
            </w:r>
            <w:r>
              <w:rPr>
                <w:rFonts w:ascii="Arial"/>
                <w:b/>
                <w:spacing w:val="-2"/>
                <w:sz w:val="20"/>
              </w:rPr>
              <w:t>Vector</w:t>
            </w:r>
          </w:p>
        </w:tc>
        <w:tc>
          <w:tcPr>
            <w:tcW w:w="6426" w:type="dxa"/>
          </w:tcPr>
          <w:p>
            <w:pPr>
              <w:pStyle w:val="TableParagraph"/>
              <w:rPr>
                <w:sz w:val="20"/>
              </w:rPr>
            </w:pPr>
            <w:r>
              <w:rPr>
                <w:spacing w:val="-2"/>
                <w:sz w:val="20"/>
              </w:rPr>
              <w:t>AV:N/AC:L/PR:N/UI:N/S:U/C:H/I:H/A:H</w:t>
            </w:r>
          </w:p>
        </w:tc>
      </w:tr>
      <w:tr>
        <w:trPr>
          <w:trHeight w:val="387" w:hRule="atLeast"/>
        </w:trPr>
        <w:tc>
          <w:tcPr>
            <w:tcW w:w="2600" w:type="dxa"/>
            <w:shd w:val="clear" w:color="auto" w:fill="D5E3EF"/>
          </w:tcPr>
          <w:p>
            <w:pPr>
              <w:pStyle w:val="TableParagraph"/>
              <w:rPr>
                <w:rFonts w:ascii="Arial"/>
                <w:b/>
                <w:sz w:val="20"/>
              </w:rPr>
            </w:pPr>
            <w:r>
              <w:rPr>
                <w:rFonts w:ascii="Arial"/>
                <w:b/>
                <w:spacing w:val="-5"/>
                <w:sz w:val="20"/>
              </w:rPr>
              <w:t>CWE</w:t>
            </w:r>
          </w:p>
        </w:tc>
        <w:tc>
          <w:tcPr>
            <w:tcW w:w="6426" w:type="dxa"/>
          </w:tcPr>
          <w:p>
            <w:pPr>
              <w:pStyle w:val="TableParagraph"/>
              <w:rPr>
                <w:sz w:val="20"/>
              </w:rPr>
            </w:pPr>
            <w:r>
              <w:rPr>
                <w:sz w:val="20"/>
              </w:rPr>
              <w:t>CWE-639:</w:t>
            </w:r>
            <w:r>
              <w:rPr>
                <w:spacing w:val="-8"/>
                <w:sz w:val="20"/>
              </w:rPr>
              <w:t> </w:t>
            </w:r>
            <w:r>
              <w:rPr>
                <w:sz w:val="20"/>
              </w:rPr>
              <w:t>Authorization</w:t>
            </w:r>
            <w:r>
              <w:rPr>
                <w:spacing w:val="-8"/>
                <w:sz w:val="20"/>
              </w:rPr>
              <w:t> </w:t>
            </w:r>
            <w:r>
              <w:rPr>
                <w:sz w:val="20"/>
              </w:rPr>
              <w:t>Bypass</w:t>
            </w:r>
            <w:r>
              <w:rPr>
                <w:spacing w:val="-8"/>
                <w:sz w:val="20"/>
              </w:rPr>
              <w:t> </w:t>
            </w:r>
            <w:r>
              <w:rPr>
                <w:sz w:val="20"/>
              </w:rPr>
              <w:t>Through</w:t>
            </w:r>
            <w:r>
              <w:rPr>
                <w:spacing w:val="-8"/>
                <w:sz w:val="20"/>
              </w:rPr>
              <w:t> </w:t>
            </w:r>
            <w:r>
              <w:rPr>
                <w:sz w:val="20"/>
              </w:rPr>
              <w:t>User-Controlled</w:t>
            </w:r>
            <w:r>
              <w:rPr>
                <w:spacing w:val="-8"/>
                <w:sz w:val="20"/>
              </w:rPr>
              <w:t> </w:t>
            </w:r>
            <w:r>
              <w:rPr>
                <w:spacing w:val="-5"/>
                <w:sz w:val="20"/>
              </w:rPr>
              <w:t>Key</w:t>
            </w:r>
          </w:p>
        </w:tc>
      </w:tr>
      <w:tr>
        <w:trPr>
          <w:trHeight w:val="387" w:hRule="atLeast"/>
        </w:trPr>
        <w:tc>
          <w:tcPr>
            <w:tcW w:w="2600" w:type="dxa"/>
            <w:shd w:val="clear" w:color="auto" w:fill="D5E3EF"/>
          </w:tcPr>
          <w:p>
            <w:pPr>
              <w:pStyle w:val="TableParagraph"/>
              <w:rPr>
                <w:rFonts w:ascii="Arial"/>
                <w:b/>
                <w:sz w:val="20"/>
              </w:rPr>
            </w:pPr>
            <w:r>
              <w:rPr>
                <w:rFonts w:ascii="Arial"/>
                <w:b/>
                <w:sz w:val="20"/>
              </w:rPr>
              <w:t>OWASP</w:t>
            </w:r>
            <w:r>
              <w:rPr>
                <w:rFonts w:ascii="Arial"/>
                <w:b/>
                <w:spacing w:val="-5"/>
                <w:sz w:val="20"/>
              </w:rPr>
              <w:t> </w:t>
            </w:r>
            <w:r>
              <w:rPr>
                <w:rFonts w:ascii="Arial"/>
                <w:b/>
                <w:spacing w:val="-4"/>
                <w:sz w:val="20"/>
              </w:rPr>
              <w:t>2021</w:t>
            </w:r>
          </w:p>
        </w:tc>
        <w:tc>
          <w:tcPr>
            <w:tcW w:w="6426" w:type="dxa"/>
          </w:tcPr>
          <w:p>
            <w:pPr>
              <w:pStyle w:val="TableParagraph"/>
              <w:rPr>
                <w:sz w:val="20"/>
              </w:rPr>
            </w:pPr>
            <w:r>
              <w:rPr>
                <w:sz w:val="20"/>
              </w:rPr>
              <w:t>A01:</w:t>
            </w:r>
            <w:r>
              <w:rPr>
                <w:spacing w:val="-4"/>
                <w:sz w:val="20"/>
              </w:rPr>
              <w:t> </w:t>
            </w:r>
            <w:r>
              <w:rPr>
                <w:sz w:val="20"/>
              </w:rPr>
              <w:t>Broken</w:t>
            </w:r>
            <w:r>
              <w:rPr>
                <w:spacing w:val="-4"/>
                <w:sz w:val="20"/>
              </w:rPr>
              <w:t> </w:t>
            </w:r>
            <w:r>
              <w:rPr>
                <w:sz w:val="20"/>
              </w:rPr>
              <w:t>Access</w:t>
            </w:r>
            <w:r>
              <w:rPr>
                <w:spacing w:val="-3"/>
                <w:sz w:val="20"/>
              </w:rPr>
              <w:t> </w:t>
            </w:r>
            <w:r>
              <w:rPr>
                <w:spacing w:val="-2"/>
                <w:sz w:val="20"/>
              </w:rPr>
              <w:t>Control</w:t>
            </w:r>
          </w:p>
        </w:tc>
      </w:tr>
      <w:tr>
        <w:trPr>
          <w:trHeight w:val="386" w:hRule="atLeast"/>
        </w:trPr>
        <w:tc>
          <w:tcPr>
            <w:tcW w:w="2600" w:type="dxa"/>
            <w:shd w:val="clear" w:color="auto" w:fill="D5E3EF"/>
          </w:tcPr>
          <w:p>
            <w:pPr>
              <w:pStyle w:val="TableParagraph"/>
              <w:rPr>
                <w:rFonts w:ascii="Arial"/>
                <w:b/>
                <w:sz w:val="20"/>
              </w:rPr>
            </w:pPr>
            <w:r>
              <w:rPr>
                <w:rFonts w:ascii="Arial"/>
                <w:b/>
                <w:sz w:val="20"/>
              </w:rPr>
              <w:t>Affected</w:t>
            </w:r>
            <w:r>
              <w:rPr>
                <w:rFonts w:ascii="Arial"/>
                <w:b/>
                <w:spacing w:val="-4"/>
                <w:sz w:val="20"/>
              </w:rPr>
              <w:t> </w:t>
            </w:r>
            <w:r>
              <w:rPr>
                <w:rFonts w:ascii="Arial"/>
                <w:b/>
                <w:spacing w:val="-2"/>
                <w:sz w:val="20"/>
              </w:rPr>
              <w:t>Endpoint</w:t>
            </w:r>
          </w:p>
        </w:tc>
        <w:tc>
          <w:tcPr>
            <w:tcW w:w="6426" w:type="dxa"/>
          </w:tcPr>
          <w:p>
            <w:pPr>
              <w:pStyle w:val="TableParagraph"/>
              <w:rPr>
                <w:sz w:val="20"/>
              </w:rPr>
            </w:pPr>
            <w:r>
              <w:rPr>
                <w:sz w:val="20"/>
              </w:rPr>
              <w:t>POST</w:t>
            </w:r>
            <w:r>
              <w:rPr>
                <w:spacing w:val="-4"/>
                <w:sz w:val="20"/>
              </w:rPr>
              <w:t> </w:t>
            </w:r>
            <w:r>
              <w:rPr>
                <w:spacing w:val="-2"/>
                <w:sz w:val="20"/>
              </w:rPr>
              <w:t>/transfer</w:t>
            </w:r>
          </w:p>
        </w:tc>
      </w:tr>
      <w:tr>
        <w:trPr>
          <w:trHeight w:val="387" w:hRule="atLeast"/>
        </w:trPr>
        <w:tc>
          <w:tcPr>
            <w:tcW w:w="2600" w:type="dxa"/>
            <w:shd w:val="clear" w:color="auto" w:fill="D5E3EF"/>
          </w:tcPr>
          <w:p>
            <w:pPr>
              <w:pStyle w:val="TableParagraph"/>
              <w:rPr>
                <w:rFonts w:ascii="Arial"/>
                <w:b/>
                <w:sz w:val="20"/>
              </w:rPr>
            </w:pPr>
            <w:r>
              <w:rPr>
                <w:rFonts w:ascii="Arial"/>
                <w:b/>
                <w:sz w:val="20"/>
              </w:rPr>
              <w:t>Authentication</w:t>
            </w:r>
            <w:r>
              <w:rPr>
                <w:rFonts w:ascii="Arial"/>
                <w:b/>
                <w:spacing w:val="-11"/>
                <w:sz w:val="20"/>
              </w:rPr>
              <w:t> </w:t>
            </w:r>
            <w:r>
              <w:rPr>
                <w:rFonts w:ascii="Arial"/>
                <w:b/>
                <w:spacing w:val="-2"/>
                <w:sz w:val="20"/>
              </w:rPr>
              <w:t>Required</w:t>
            </w:r>
          </w:p>
        </w:tc>
        <w:tc>
          <w:tcPr>
            <w:tcW w:w="6426" w:type="dxa"/>
          </w:tcPr>
          <w:p>
            <w:pPr>
              <w:pStyle w:val="TableParagraph"/>
              <w:rPr>
                <w:sz w:val="20"/>
              </w:rPr>
            </w:pPr>
            <w:r>
              <w:rPr>
                <w:spacing w:val="-4"/>
                <w:sz w:val="20"/>
              </w:rPr>
              <w:t>None</w:t>
            </w:r>
          </w:p>
        </w:tc>
      </w:tr>
    </w:tbl>
    <w:p>
      <w:pPr>
        <w:pStyle w:val="BodyText"/>
        <w:spacing w:before="254"/>
        <w:rPr>
          <w:rFonts w:ascii="Arial"/>
          <w:b/>
          <w:sz w:val="24"/>
        </w:rPr>
      </w:pPr>
    </w:p>
    <w:p>
      <w:pPr>
        <w:pStyle w:val="Heading3"/>
        <w:spacing w:before="1"/>
      </w:pPr>
      <w:r>
        <w:rPr>
          <w:color w:val="1E3763"/>
          <w:spacing w:val="-2"/>
        </w:rPr>
        <w:t>Description</w:t>
      </w:r>
    </w:p>
    <w:p>
      <w:pPr>
        <w:pStyle w:val="BodyText"/>
        <w:spacing w:before="99"/>
        <w:ind w:left="2" w:right="68"/>
      </w:pPr>
      <w:r>
        <w:rPr/>
        <w:t>The</w:t>
      </w:r>
      <w:r>
        <w:rPr>
          <w:spacing w:val="-3"/>
        </w:rPr>
        <w:t> </w:t>
      </w:r>
      <w:r>
        <w:rPr/>
        <w:t>to_account</w:t>
      </w:r>
      <w:r>
        <w:rPr>
          <w:spacing w:val="-3"/>
        </w:rPr>
        <w:t> </w:t>
      </w:r>
      <w:r>
        <w:rPr/>
        <w:t>field</w:t>
      </w:r>
      <w:r>
        <w:rPr>
          <w:spacing w:val="-3"/>
        </w:rPr>
        <w:t> </w:t>
      </w:r>
      <w:r>
        <w:rPr/>
        <w:t>in</w:t>
      </w:r>
      <w:r>
        <w:rPr>
          <w:spacing w:val="-3"/>
        </w:rPr>
        <w:t> </w:t>
      </w:r>
      <w:r>
        <w:rPr/>
        <w:t>the</w:t>
      </w:r>
      <w:r>
        <w:rPr>
          <w:spacing w:val="-3"/>
        </w:rPr>
        <w:t> </w:t>
      </w:r>
      <w:r>
        <w:rPr/>
        <w:t>transfer</w:t>
      </w:r>
      <w:r>
        <w:rPr>
          <w:spacing w:val="-3"/>
        </w:rPr>
        <w:t> </w:t>
      </w:r>
      <w:r>
        <w:rPr/>
        <w:t>request</w:t>
      </w:r>
      <w:r>
        <w:rPr>
          <w:spacing w:val="-3"/>
        </w:rPr>
        <w:t> </w:t>
      </w:r>
      <w:r>
        <w:rPr/>
        <w:t>body</w:t>
      </w:r>
      <w:r>
        <w:rPr>
          <w:spacing w:val="-3"/>
        </w:rPr>
        <w:t> </w:t>
      </w:r>
      <w:r>
        <w:rPr/>
        <w:t>accepts</w:t>
      </w:r>
      <w:r>
        <w:rPr>
          <w:spacing w:val="-3"/>
        </w:rPr>
        <w:t> </w:t>
      </w:r>
      <w:r>
        <w:rPr/>
        <w:t>any</w:t>
      </w:r>
      <w:r>
        <w:rPr>
          <w:spacing w:val="-3"/>
        </w:rPr>
        <w:t> </w:t>
      </w:r>
      <w:r>
        <w:rPr/>
        <w:t>arbitrary</w:t>
      </w:r>
      <w:r>
        <w:rPr>
          <w:spacing w:val="-3"/>
        </w:rPr>
        <w:t> </w:t>
      </w:r>
      <w:r>
        <w:rPr/>
        <w:t>account</w:t>
      </w:r>
      <w:r>
        <w:rPr>
          <w:spacing w:val="-3"/>
        </w:rPr>
        <w:t> </w:t>
      </w:r>
      <w:r>
        <w:rPr/>
        <w:t>number</w:t>
      </w:r>
      <w:r>
        <w:rPr>
          <w:spacing w:val="-3"/>
        </w:rPr>
        <w:t> </w:t>
      </w:r>
      <w:r>
        <w:rPr/>
        <w:t>supplied</w:t>
      </w:r>
      <w:r>
        <w:rPr>
          <w:spacing w:val="-3"/>
        </w:rPr>
        <w:t> </w:t>
      </w:r>
      <w:r>
        <w:rPr/>
        <w:t>by the caller. No validation is performed to confirm that the destination account exists, belongs to a legitimate user, or that the caller has any authorised relationship to it. When combined with VB-01, this allows an attacker to redirect funds to any account number they control, without authenticating at all.</w:t>
      </w:r>
    </w:p>
    <w:p>
      <w:pPr>
        <w:pStyle w:val="BodyText"/>
        <w:spacing w:before="160"/>
      </w:pPr>
    </w:p>
    <w:p>
      <w:pPr>
        <w:pStyle w:val="BodyText"/>
        <w:spacing w:before="1"/>
        <w:ind w:left="2" w:right="833"/>
      </w:pPr>
      <w:r>
        <w:rPr/>
        <w:t>This</w:t>
      </w:r>
      <w:r>
        <w:rPr>
          <w:spacing w:val="-3"/>
        </w:rPr>
        <w:t> </w:t>
      </w:r>
      <w:r>
        <w:rPr/>
        <w:t>is</w:t>
      </w:r>
      <w:r>
        <w:rPr>
          <w:spacing w:val="-3"/>
        </w:rPr>
        <w:t> </w:t>
      </w:r>
      <w:r>
        <w:rPr/>
        <w:t>a</w:t>
      </w:r>
      <w:r>
        <w:rPr>
          <w:spacing w:val="-3"/>
        </w:rPr>
        <w:t> </w:t>
      </w:r>
      <w:r>
        <w:rPr/>
        <w:t>classic</w:t>
      </w:r>
      <w:r>
        <w:rPr>
          <w:spacing w:val="-3"/>
        </w:rPr>
        <w:t> </w:t>
      </w:r>
      <w:r>
        <w:rPr/>
        <w:t>Insecure</w:t>
      </w:r>
      <w:r>
        <w:rPr>
          <w:spacing w:val="-3"/>
        </w:rPr>
        <w:t> </w:t>
      </w:r>
      <w:r>
        <w:rPr/>
        <w:t>Direct</w:t>
      </w:r>
      <w:r>
        <w:rPr>
          <w:spacing w:val="-3"/>
        </w:rPr>
        <w:t> </w:t>
      </w:r>
      <w:r>
        <w:rPr/>
        <w:t>Object</w:t>
      </w:r>
      <w:r>
        <w:rPr>
          <w:spacing w:val="-3"/>
        </w:rPr>
        <w:t> </w:t>
      </w:r>
      <w:r>
        <w:rPr/>
        <w:t>Reference</w:t>
      </w:r>
      <w:r>
        <w:rPr>
          <w:spacing w:val="-3"/>
        </w:rPr>
        <w:t> </w:t>
      </w:r>
      <w:r>
        <w:rPr/>
        <w:t>(IDOR)</w:t>
      </w:r>
      <w:r>
        <w:rPr>
          <w:spacing w:val="-3"/>
        </w:rPr>
        <w:t> </w:t>
      </w:r>
      <w:r>
        <w:rPr/>
        <w:t>—</w:t>
      </w:r>
      <w:r>
        <w:rPr>
          <w:spacing w:val="-3"/>
        </w:rPr>
        <w:t> </w:t>
      </w:r>
      <w:r>
        <w:rPr/>
        <w:t>the</w:t>
      </w:r>
      <w:r>
        <w:rPr>
          <w:spacing w:val="-3"/>
        </w:rPr>
        <w:t> </w:t>
      </w:r>
      <w:r>
        <w:rPr/>
        <w:t>account</w:t>
      </w:r>
      <w:r>
        <w:rPr>
          <w:spacing w:val="-3"/>
        </w:rPr>
        <w:t> </w:t>
      </w:r>
      <w:r>
        <w:rPr/>
        <w:t>identifier</w:t>
      </w:r>
      <w:r>
        <w:rPr>
          <w:spacing w:val="-3"/>
        </w:rPr>
        <w:t> </w:t>
      </w:r>
      <w:r>
        <w:rPr/>
        <w:t>is</w:t>
      </w:r>
      <w:r>
        <w:rPr>
          <w:spacing w:val="-3"/>
        </w:rPr>
        <w:t> </w:t>
      </w:r>
      <w:r>
        <w:rPr/>
        <w:t>a</w:t>
      </w:r>
      <w:r>
        <w:rPr>
          <w:spacing w:val="-3"/>
        </w:rPr>
        <w:t> </w:t>
      </w:r>
      <w:r>
        <w:rPr/>
        <w:t>user-controlled key with no server-side authorisation check.</w:t>
      </w:r>
    </w:p>
    <w:p>
      <w:pPr>
        <w:pStyle w:val="BodyText"/>
      </w:pPr>
    </w:p>
    <w:p>
      <w:pPr>
        <w:pStyle w:val="BodyText"/>
        <w:spacing w:before="27"/>
      </w:pPr>
    </w:p>
    <w:p>
      <w:pPr>
        <w:pStyle w:val="Heading3"/>
      </w:pPr>
      <w:r>
        <w:rPr>
          <w:color w:val="1E3763"/>
          <w:spacing w:val="-2"/>
        </w:rPr>
        <w:t>Evidence</w:t>
      </w:r>
    </w:p>
    <w:p>
      <w:pPr>
        <w:pStyle w:val="BodyText"/>
        <w:spacing w:before="100"/>
        <w:ind w:left="2" w:right="295"/>
      </w:pPr>
      <w:r>
        <w:rPr/>
        <w:t>The</w:t>
      </w:r>
      <w:r>
        <w:rPr>
          <w:spacing w:val="-4"/>
        </w:rPr>
        <w:t> </w:t>
      </w:r>
      <w:r>
        <w:rPr/>
        <w:t>to_account</w:t>
      </w:r>
      <w:r>
        <w:rPr>
          <w:spacing w:val="-4"/>
        </w:rPr>
        <w:t> </w:t>
      </w:r>
      <w:r>
        <w:rPr/>
        <w:t>value</w:t>
      </w:r>
      <w:r>
        <w:rPr>
          <w:spacing w:val="-4"/>
        </w:rPr>
        <w:t> </w:t>
      </w:r>
      <w:r>
        <w:rPr/>
        <w:t>was</w:t>
      </w:r>
      <w:r>
        <w:rPr>
          <w:spacing w:val="-4"/>
        </w:rPr>
        <w:t> </w:t>
      </w:r>
      <w:r>
        <w:rPr/>
        <w:t>changed</w:t>
      </w:r>
      <w:r>
        <w:rPr>
          <w:spacing w:val="-4"/>
        </w:rPr>
        <w:t> </w:t>
      </w:r>
      <w:r>
        <w:rPr/>
        <w:t>to</w:t>
      </w:r>
      <w:r>
        <w:rPr>
          <w:spacing w:val="-4"/>
        </w:rPr>
        <w:t> </w:t>
      </w:r>
      <w:r>
        <w:rPr/>
        <w:t>a</w:t>
      </w:r>
      <w:r>
        <w:rPr>
          <w:spacing w:val="-4"/>
        </w:rPr>
        <w:t> </w:t>
      </w:r>
      <w:r>
        <w:rPr/>
        <w:t>different</w:t>
      </w:r>
      <w:r>
        <w:rPr>
          <w:spacing w:val="-4"/>
        </w:rPr>
        <w:t> </w:t>
      </w:r>
      <w:r>
        <w:rPr/>
        <w:t>account</w:t>
      </w:r>
      <w:r>
        <w:rPr>
          <w:spacing w:val="-4"/>
        </w:rPr>
        <w:t> </w:t>
      </w:r>
      <w:r>
        <w:rPr/>
        <w:t>number</w:t>
      </w:r>
      <w:r>
        <w:rPr>
          <w:spacing w:val="-4"/>
        </w:rPr>
        <w:t> </w:t>
      </w:r>
      <w:r>
        <w:rPr/>
        <w:t>and</w:t>
      </w:r>
      <w:r>
        <w:rPr>
          <w:spacing w:val="-4"/>
        </w:rPr>
        <w:t> </w:t>
      </w:r>
      <w:r>
        <w:rPr/>
        <w:t>the</w:t>
      </w:r>
      <w:r>
        <w:rPr>
          <w:spacing w:val="-4"/>
        </w:rPr>
        <w:t> </w:t>
      </w:r>
      <w:r>
        <w:rPr/>
        <w:t>request</w:t>
      </w:r>
      <w:r>
        <w:rPr>
          <w:spacing w:val="-4"/>
        </w:rPr>
        <w:t> </w:t>
      </w:r>
      <w:r>
        <w:rPr/>
        <w:t>was</w:t>
      </w:r>
      <w:r>
        <w:rPr>
          <w:spacing w:val="-4"/>
        </w:rPr>
        <w:t> </w:t>
      </w:r>
      <w:r>
        <w:rPr/>
        <w:t>sent without an Authorization token:</w:t>
      </w:r>
    </w:p>
    <w:p>
      <w:pPr>
        <w:pStyle w:val="BodyText"/>
        <w:spacing w:before="7"/>
        <w:rPr>
          <w:sz w:val="3"/>
        </w:rPr>
      </w:pPr>
      <w:r>
        <w:rPr>
          <w:sz w:val="3"/>
        </w:rPr>
        <mc:AlternateContent>
          <mc:Choice Requires="wps">
            <w:drawing>
              <wp:anchor distT="0" distB="0" distL="0" distR="0" allowOverlap="1" layoutInCell="1" locked="0" behindDoc="1" simplePos="0" relativeHeight="487591424">
                <wp:simplePos x="0" y="0"/>
                <wp:positionH relativeFrom="page">
                  <wp:posOffset>929005</wp:posOffset>
                </wp:positionH>
                <wp:positionV relativeFrom="paragraph">
                  <wp:posOffset>51008</wp:posOffset>
                </wp:positionV>
                <wp:extent cx="5910580" cy="77978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910580" cy="779780"/>
                          <a:chExt cx="5910580" cy="779780"/>
                        </a:xfrm>
                      </wpg:grpSpPr>
                      <wps:wsp>
                        <wps:cNvPr id="28" name="Graphic 28"/>
                        <wps:cNvSpPr/>
                        <wps:spPr>
                          <a:xfrm>
                            <a:off x="0" y="0"/>
                            <a:ext cx="5910580" cy="779780"/>
                          </a:xfrm>
                          <a:custGeom>
                            <a:avLst/>
                            <a:gdLst/>
                            <a:ahLst/>
                            <a:cxnLst/>
                            <a:rect l="l" t="t" r="r" b="b"/>
                            <a:pathLst>
                              <a:path w="5910580" h="779780">
                                <a:moveTo>
                                  <a:pt x="5910580" y="0"/>
                                </a:moveTo>
                                <a:lnTo>
                                  <a:pt x="0" y="0"/>
                                </a:lnTo>
                                <a:lnTo>
                                  <a:pt x="0" y="128905"/>
                                </a:lnTo>
                                <a:lnTo>
                                  <a:pt x="0" y="129540"/>
                                </a:lnTo>
                                <a:lnTo>
                                  <a:pt x="0" y="779780"/>
                                </a:lnTo>
                                <a:lnTo>
                                  <a:pt x="5910580" y="779780"/>
                                </a:lnTo>
                                <a:lnTo>
                                  <a:pt x="5910580" y="128905"/>
                                </a:lnTo>
                                <a:lnTo>
                                  <a:pt x="5910580" y="0"/>
                                </a:lnTo>
                                <a:close/>
                              </a:path>
                            </a:pathLst>
                          </a:custGeom>
                          <a:solidFill>
                            <a:srgbClr val="1D1D1D"/>
                          </a:solidFill>
                        </wps:spPr>
                        <wps:bodyPr wrap="square" lIns="0" tIns="0" rIns="0" bIns="0" rtlCol="0">
                          <a:prstTxWarp prst="textNoShape">
                            <a:avLst/>
                          </a:prstTxWarp>
                          <a:noAutofit/>
                        </wps:bodyPr>
                      </wps:wsp>
                      <wps:wsp>
                        <wps:cNvPr id="29" name="Graphic 29"/>
                        <wps:cNvSpPr/>
                        <wps:spPr>
                          <a:xfrm>
                            <a:off x="10160" y="635"/>
                            <a:ext cx="1270" cy="779145"/>
                          </a:xfrm>
                          <a:custGeom>
                            <a:avLst/>
                            <a:gdLst/>
                            <a:ahLst/>
                            <a:cxnLst/>
                            <a:rect l="l" t="t" r="r" b="b"/>
                            <a:pathLst>
                              <a:path w="0" h="779145">
                                <a:moveTo>
                                  <a:pt x="0" y="154304"/>
                                </a:moveTo>
                                <a:lnTo>
                                  <a:pt x="0" y="0"/>
                                </a:lnTo>
                              </a:path>
                              <a:path w="0" h="779145">
                                <a:moveTo>
                                  <a:pt x="0" y="309244"/>
                                </a:moveTo>
                                <a:lnTo>
                                  <a:pt x="0" y="128904"/>
                                </a:lnTo>
                              </a:path>
                              <a:path w="0" h="779145">
                                <a:moveTo>
                                  <a:pt x="0" y="464185"/>
                                </a:moveTo>
                                <a:lnTo>
                                  <a:pt x="0" y="283844"/>
                                </a:lnTo>
                              </a:path>
                              <a:path w="0" h="779145">
                                <a:moveTo>
                                  <a:pt x="0" y="650239"/>
                                </a:moveTo>
                                <a:lnTo>
                                  <a:pt x="0" y="438785"/>
                                </a:lnTo>
                              </a:path>
                              <a:path w="0" h="779145">
                                <a:moveTo>
                                  <a:pt x="0" y="779144"/>
                                </a:moveTo>
                                <a:lnTo>
                                  <a:pt x="0" y="624839"/>
                                </a:lnTo>
                              </a:path>
                              <a:path w="0" h="779145">
                                <a:moveTo>
                                  <a:pt x="0" y="154304"/>
                                </a:moveTo>
                                <a:lnTo>
                                  <a:pt x="0" y="0"/>
                                </a:lnTo>
                              </a:path>
                              <a:path w="0" h="779145">
                                <a:moveTo>
                                  <a:pt x="0" y="309244"/>
                                </a:moveTo>
                                <a:lnTo>
                                  <a:pt x="0" y="128904"/>
                                </a:lnTo>
                              </a:path>
                              <a:path w="0" h="779145">
                                <a:moveTo>
                                  <a:pt x="0" y="464185"/>
                                </a:moveTo>
                                <a:lnTo>
                                  <a:pt x="0" y="283844"/>
                                </a:lnTo>
                              </a:path>
                              <a:path w="0" h="779145">
                                <a:moveTo>
                                  <a:pt x="0" y="650239"/>
                                </a:moveTo>
                                <a:lnTo>
                                  <a:pt x="0" y="438785"/>
                                </a:lnTo>
                              </a:path>
                              <a:path w="0" h="779145">
                                <a:moveTo>
                                  <a:pt x="0" y="779144"/>
                                </a:moveTo>
                                <a:lnTo>
                                  <a:pt x="0" y="624839"/>
                                </a:lnTo>
                              </a:path>
                            </a:pathLst>
                          </a:custGeom>
                          <a:ln w="19050">
                            <a:solidFill>
                              <a:srgbClr val="2D5EA2"/>
                            </a:solidFill>
                            <a:prstDash val="solid"/>
                          </a:ln>
                        </wps:spPr>
                        <wps:bodyPr wrap="square" lIns="0" tIns="0" rIns="0" bIns="0" rtlCol="0">
                          <a:prstTxWarp prst="textNoShape">
                            <a:avLst/>
                          </a:prstTxWarp>
                          <a:noAutofit/>
                        </wps:bodyPr>
                      </wps:wsp>
                      <wps:wsp>
                        <wps:cNvPr id="30" name="Textbox 30"/>
                        <wps:cNvSpPr txBox="1"/>
                        <wps:spPr>
                          <a:xfrm>
                            <a:off x="19684" y="0"/>
                            <a:ext cx="5890895" cy="779780"/>
                          </a:xfrm>
                          <a:prstGeom prst="rect">
                            <a:avLst/>
                          </a:prstGeom>
                        </wps:spPr>
                        <wps:txbx>
                          <w:txbxContent>
                            <w:p>
                              <w:pPr>
                                <w:spacing w:line="288" w:lineRule="auto" w:before="0"/>
                                <w:ind w:left="1" w:right="5555" w:firstLine="0"/>
                                <w:jc w:val="left"/>
                                <w:rPr>
                                  <w:rFonts w:ascii="Courier New"/>
                                  <w:sz w:val="18"/>
                                </w:rPr>
                              </w:pPr>
                              <w:r>
                                <w:rPr>
                                  <w:rFonts w:ascii="Courier New"/>
                                  <w:color w:val="D3D3D3"/>
                                  <w:sz w:val="18"/>
                                </w:rPr>
                                <w:t>POST</w:t>
                              </w:r>
                              <w:r>
                                <w:rPr>
                                  <w:rFonts w:ascii="Courier New"/>
                                  <w:color w:val="D3D3D3"/>
                                  <w:spacing w:val="-20"/>
                                  <w:sz w:val="18"/>
                                </w:rPr>
                                <w:t> </w:t>
                              </w:r>
                              <w:r>
                                <w:rPr>
                                  <w:rFonts w:ascii="Courier New"/>
                                  <w:color w:val="D3D3D3"/>
                                  <w:sz w:val="18"/>
                                </w:rPr>
                                <w:t>/transfer</w:t>
                              </w:r>
                              <w:r>
                                <w:rPr>
                                  <w:rFonts w:ascii="Courier New"/>
                                  <w:color w:val="D3D3D3"/>
                                  <w:spacing w:val="-20"/>
                                  <w:sz w:val="18"/>
                                </w:rPr>
                                <w:t> </w:t>
                              </w:r>
                              <w:r>
                                <w:rPr>
                                  <w:rFonts w:ascii="Courier New"/>
                                  <w:color w:val="D3D3D3"/>
                                  <w:sz w:val="18"/>
                                </w:rPr>
                                <w:t>HTTP/2 Authorization:</w:t>
                              </w:r>
                              <w:r>
                                <w:rPr>
                                  <w:rFonts w:ascii="Courier New"/>
                                  <w:color w:val="D3D3D3"/>
                                  <w:spacing w:val="-14"/>
                                  <w:sz w:val="18"/>
                                </w:rPr>
                                <w:t> </w:t>
                              </w:r>
                              <w:r>
                                <w:rPr>
                                  <w:rFonts w:ascii="Courier New"/>
                                  <w:color w:val="D3D3D3"/>
                                  <w:spacing w:val="-2"/>
                                  <w:sz w:val="18"/>
                                </w:rPr>
                                <w:t>Bearer</w:t>
                              </w:r>
                            </w:p>
                            <w:p>
                              <w:pPr>
                                <w:spacing w:line="203" w:lineRule="exact" w:before="0"/>
                                <w:ind w:left="1" w:right="0" w:firstLine="0"/>
                                <w:jc w:val="left"/>
                                <w:rPr>
                                  <w:rFonts w:ascii="Courier New"/>
                                  <w:sz w:val="18"/>
                                </w:rPr>
                              </w:pPr>
                              <w:r>
                                <w:rPr>
                                  <w:rFonts w:ascii="Courier New"/>
                                  <w:color w:val="D3D3D3"/>
                                  <w:sz w:val="18"/>
                                </w:rPr>
                                <w:t>Content-Type:</w:t>
                              </w:r>
                              <w:r>
                                <w:rPr>
                                  <w:rFonts w:ascii="Courier New"/>
                                  <w:color w:val="D3D3D3"/>
                                  <w:spacing w:val="-13"/>
                                  <w:sz w:val="18"/>
                                </w:rPr>
                                <w:t> </w:t>
                              </w:r>
                              <w:r>
                                <w:rPr>
                                  <w:rFonts w:ascii="Courier New"/>
                                  <w:color w:val="D3D3D3"/>
                                  <w:spacing w:val="-2"/>
                                  <w:sz w:val="18"/>
                                </w:rPr>
                                <w:t>application/json</w:t>
                              </w:r>
                            </w:p>
                            <w:p>
                              <w:pPr>
                                <w:spacing w:line="240" w:lineRule="auto" w:before="129"/>
                                <w:rPr>
                                  <w:rFonts w:ascii="Courier New"/>
                                  <w:sz w:val="18"/>
                                </w:rPr>
                              </w:pPr>
                            </w:p>
                            <w:p>
                              <w:pPr>
                                <w:spacing w:line="203" w:lineRule="exact" w:before="0"/>
                                <w:ind w:left="1" w:right="0" w:firstLine="0"/>
                                <w:jc w:val="left"/>
                                <w:rPr>
                                  <w:rFonts w:ascii="Courier New" w:hAnsi="Courier New"/>
                                  <w:sz w:val="18"/>
                                </w:rPr>
                              </w:pPr>
                              <w:r>
                                <w:rPr>
                                  <w:rFonts w:ascii="Courier New" w:hAnsi="Courier New"/>
                                  <w:color w:val="D3D3D3"/>
                                  <w:sz w:val="18"/>
                                </w:rPr>
                                <w:t>{"to_account":"[REDACTED</w:t>
                              </w:r>
                              <w:r>
                                <w:rPr>
                                  <w:rFonts w:ascii="Courier New" w:hAnsi="Courier New"/>
                                  <w:color w:val="D3D3D3"/>
                                  <w:spacing w:val="-12"/>
                                  <w:sz w:val="18"/>
                                </w:rPr>
                                <w:t> </w:t>
                              </w:r>
                              <w:r>
                                <w:rPr>
                                  <w:rFonts w:ascii="Courier New" w:hAnsi="Courier New"/>
                                  <w:color w:val="D3D3D3"/>
                                  <w:sz w:val="18"/>
                                </w:rPr>
                                <w:t>—</w:t>
                              </w:r>
                              <w:r>
                                <w:rPr>
                                  <w:rFonts w:ascii="Courier New" w:hAnsi="Courier New"/>
                                  <w:color w:val="D3D3D3"/>
                                  <w:spacing w:val="-11"/>
                                  <w:sz w:val="18"/>
                                </w:rPr>
                                <w:t> </w:t>
                              </w:r>
                              <w:r>
                                <w:rPr>
                                  <w:rFonts w:ascii="Courier New" w:hAnsi="Courier New"/>
                                  <w:color w:val="D3D3D3"/>
                                  <w:sz w:val="18"/>
                                </w:rPr>
                                <w:t>arbitrary</w:t>
                              </w:r>
                              <w:r>
                                <w:rPr>
                                  <w:rFonts w:ascii="Courier New" w:hAnsi="Courier New"/>
                                  <w:color w:val="D3D3D3"/>
                                  <w:spacing w:val="-11"/>
                                  <w:sz w:val="18"/>
                                </w:rPr>
                                <w:t> </w:t>
                              </w:r>
                              <w:r>
                                <w:rPr>
                                  <w:rFonts w:ascii="Courier New" w:hAnsi="Courier New"/>
                                  <w:color w:val="D3D3D3"/>
                                  <w:spacing w:val="-2"/>
                                  <w:sz w:val="18"/>
                                </w:rPr>
                                <w:t>account]","amount":"100","description":""}</w:t>
                              </w:r>
                            </w:p>
                          </w:txbxContent>
                        </wps:txbx>
                        <wps:bodyPr wrap="square" lIns="0" tIns="0" rIns="0" bIns="0" rtlCol="0">
                          <a:noAutofit/>
                        </wps:bodyPr>
                      </wps:wsp>
                    </wpg:wgp>
                  </a:graphicData>
                </a:graphic>
              </wp:anchor>
            </w:drawing>
          </mc:Choice>
          <mc:Fallback>
            <w:pict>
              <v:group style="position:absolute;margin-left:73.150002pt;margin-top:4.016406pt;width:465.4pt;height:61.4pt;mso-position-horizontal-relative:page;mso-position-vertical-relative:paragraph;z-index:-15725056;mso-wrap-distance-left:0;mso-wrap-distance-right:0" id="docshapegroup27" coordorigin="1463,80" coordsize="9308,1228">
                <v:shape style="position:absolute;left:1463;top:80;width:9308;height:1228" id="docshape28" coordorigin="1463,80" coordsize="9308,1228" path="m10771,80l1463,80,1463,283,1463,284,1463,1308,10771,1308,10771,283,10771,80xe" filled="true" fillcolor="#1d1d1d" stroked="false">
                  <v:path arrowok="t"/>
                  <v:fill type="solid"/>
                </v:shape>
                <v:shape style="position:absolute;left:1479;top:81;width:2;height:1227" id="docshape29" coordorigin="1479,81" coordsize="0,1227" path="m1479,324l1479,81m1479,568l1479,284m1479,812l1479,528m1479,1105l1479,772m1479,1308l1479,1065m1479,324l1479,81m1479,568l1479,284m1479,812l1479,528m1479,1105l1479,772m1479,1308l1479,1065e" filled="false" stroked="true" strokeweight="1.5pt" strokecolor="#2d5ea2">
                  <v:path arrowok="t"/>
                  <v:stroke dashstyle="solid"/>
                </v:shape>
                <v:shape style="position:absolute;left:1494;top:80;width:9277;height:1228" type="#_x0000_t202" id="docshape30" filled="false" stroked="false">
                  <v:textbox inset="0,0,0,0">
                    <w:txbxContent>
                      <w:p>
                        <w:pPr>
                          <w:spacing w:line="288" w:lineRule="auto" w:before="0"/>
                          <w:ind w:left="1" w:right="5555" w:firstLine="0"/>
                          <w:jc w:val="left"/>
                          <w:rPr>
                            <w:rFonts w:ascii="Courier New"/>
                            <w:sz w:val="18"/>
                          </w:rPr>
                        </w:pPr>
                        <w:r>
                          <w:rPr>
                            <w:rFonts w:ascii="Courier New"/>
                            <w:color w:val="D3D3D3"/>
                            <w:sz w:val="18"/>
                          </w:rPr>
                          <w:t>POST</w:t>
                        </w:r>
                        <w:r>
                          <w:rPr>
                            <w:rFonts w:ascii="Courier New"/>
                            <w:color w:val="D3D3D3"/>
                            <w:spacing w:val="-20"/>
                            <w:sz w:val="18"/>
                          </w:rPr>
                          <w:t> </w:t>
                        </w:r>
                        <w:r>
                          <w:rPr>
                            <w:rFonts w:ascii="Courier New"/>
                            <w:color w:val="D3D3D3"/>
                            <w:sz w:val="18"/>
                          </w:rPr>
                          <w:t>/transfer</w:t>
                        </w:r>
                        <w:r>
                          <w:rPr>
                            <w:rFonts w:ascii="Courier New"/>
                            <w:color w:val="D3D3D3"/>
                            <w:spacing w:val="-20"/>
                            <w:sz w:val="18"/>
                          </w:rPr>
                          <w:t> </w:t>
                        </w:r>
                        <w:r>
                          <w:rPr>
                            <w:rFonts w:ascii="Courier New"/>
                            <w:color w:val="D3D3D3"/>
                            <w:sz w:val="18"/>
                          </w:rPr>
                          <w:t>HTTP/2 Authorization:</w:t>
                        </w:r>
                        <w:r>
                          <w:rPr>
                            <w:rFonts w:ascii="Courier New"/>
                            <w:color w:val="D3D3D3"/>
                            <w:spacing w:val="-14"/>
                            <w:sz w:val="18"/>
                          </w:rPr>
                          <w:t> </w:t>
                        </w:r>
                        <w:r>
                          <w:rPr>
                            <w:rFonts w:ascii="Courier New"/>
                            <w:color w:val="D3D3D3"/>
                            <w:spacing w:val="-2"/>
                            <w:sz w:val="18"/>
                          </w:rPr>
                          <w:t>Bearer</w:t>
                        </w:r>
                      </w:p>
                      <w:p>
                        <w:pPr>
                          <w:spacing w:line="203" w:lineRule="exact" w:before="0"/>
                          <w:ind w:left="1" w:right="0" w:firstLine="0"/>
                          <w:jc w:val="left"/>
                          <w:rPr>
                            <w:rFonts w:ascii="Courier New"/>
                            <w:sz w:val="18"/>
                          </w:rPr>
                        </w:pPr>
                        <w:r>
                          <w:rPr>
                            <w:rFonts w:ascii="Courier New"/>
                            <w:color w:val="D3D3D3"/>
                            <w:sz w:val="18"/>
                          </w:rPr>
                          <w:t>Content-Type:</w:t>
                        </w:r>
                        <w:r>
                          <w:rPr>
                            <w:rFonts w:ascii="Courier New"/>
                            <w:color w:val="D3D3D3"/>
                            <w:spacing w:val="-13"/>
                            <w:sz w:val="18"/>
                          </w:rPr>
                          <w:t> </w:t>
                        </w:r>
                        <w:r>
                          <w:rPr>
                            <w:rFonts w:ascii="Courier New"/>
                            <w:color w:val="D3D3D3"/>
                            <w:spacing w:val="-2"/>
                            <w:sz w:val="18"/>
                          </w:rPr>
                          <w:t>application/json</w:t>
                        </w:r>
                      </w:p>
                      <w:p>
                        <w:pPr>
                          <w:spacing w:line="240" w:lineRule="auto" w:before="129"/>
                          <w:rPr>
                            <w:rFonts w:ascii="Courier New"/>
                            <w:sz w:val="18"/>
                          </w:rPr>
                        </w:pPr>
                      </w:p>
                      <w:p>
                        <w:pPr>
                          <w:spacing w:line="203" w:lineRule="exact" w:before="0"/>
                          <w:ind w:left="1" w:right="0" w:firstLine="0"/>
                          <w:jc w:val="left"/>
                          <w:rPr>
                            <w:rFonts w:ascii="Courier New" w:hAnsi="Courier New"/>
                            <w:sz w:val="18"/>
                          </w:rPr>
                        </w:pPr>
                        <w:r>
                          <w:rPr>
                            <w:rFonts w:ascii="Courier New" w:hAnsi="Courier New"/>
                            <w:color w:val="D3D3D3"/>
                            <w:sz w:val="18"/>
                          </w:rPr>
                          <w:t>{"to_account":"[REDACTED</w:t>
                        </w:r>
                        <w:r>
                          <w:rPr>
                            <w:rFonts w:ascii="Courier New" w:hAnsi="Courier New"/>
                            <w:color w:val="D3D3D3"/>
                            <w:spacing w:val="-12"/>
                            <w:sz w:val="18"/>
                          </w:rPr>
                          <w:t> </w:t>
                        </w:r>
                        <w:r>
                          <w:rPr>
                            <w:rFonts w:ascii="Courier New" w:hAnsi="Courier New"/>
                            <w:color w:val="D3D3D3"/>
                            <w:sz w:val="18"/>
                          </w:rPr>
                          <w:t>—</w:t>
                        </w:r>
                        <w:r>
                          <w:rPr>
                            <w:rFonts w:ascii="Courier New" w:hAnsi="Courier New"/>
                            <w:color w:val="D3D3D3"/>
                            <w:spacing w:val="-11"/>
                            <w:sz w:val="18"/>
                          </w:rPr>
                          <w:t> </w:t>
                        </w:r>
                        <w:r>
                          <w:rPr>
                            <w:rFonts w:ascii="Courier New" w:hAnsi="Courier New"/>
                            <w:color w:val="D3D3D3"/>
                            <w:sz w:val="18"/>
                          </w:rPr>
                          <w:t>arbitrary</w:t>
                        </w:r>
                        <w:r>
                          <w:rPr>
                            <w:rFonts w:ascii="Courier New" w:hAnsi="Courier New"/>
                            <w:color w:val="D3D3D3"/>
                            <w:spacing w:val="-11"/>
                            <w:sz w:val="18"/>
                          </w:rPr>
                          <w:t> </w:t>
                        </w:r>
                        <w:r>
                          <w:rPr>
                            <w:rFonts w:ascii="Courier New" w:hAnsi="Courier New"/>
                            <w:color w:val="D3D3D3"/>
                            <w:spacing w:val="-2"/>
                            <w:sz w:val="18"/>
                          </w:rPr>
                          <w:t>account]","amount":"100","description":""}</w:t>
                        </w:r>
                      </w:p>
                    </w:txbxContent>
                  </v:textbox>
                  <w10:wrap type="none"/>
                </v:shape>
                <w10:wrap type="topAndBottom"/>
              </v:group>
            </w:pict>
          </mc:Fallback>
        </mc:AlternateContent>
      </w:r>
    </w:p>
    <w:p>
      <w:pPr>
        <w:pStyle w:val="BodyText"/>
        <w:spacing w:before="160"/>
      </w:pPr>
    </w:p>
    <w:p>
      <w:pPr>
        <w:pStyle w:val="BodyText"/>
        <w:ind w:left="2"/>
      </w:pPr>
      <w:r>
        <w:rPr/>
        <w:t>Server</w:t>
      </w:r>
      <w:r>
        <w:rPr>
          <w:spacing w:val="-1"/>
        </w:rPr>
        <w:t> </w:t>
      </w:r>
      <w:r>
        <w:rPr>
          <w:spacing w:val="-2"/>
        </w:rPr>
        <w:t>response:</w:t>
      </w:r>
    </w:p>
    <w:p>
      <w:pPr>
        <w:pStyle w:val="BodyText"/>
        <w:spacing w:before="7"/>
        <w:rPr>
          <w:sz w:val="3"/>
        </w:rPr>
      </w:pPr>
      <w:r>
        <w:rPr>
          <w:sz w:val="3"/>
        </w:rPr>
        <mc:AlternateContent>
          <mc:Choice Requires="wps">
            <w:drawing>
              <wp:anchor distT="0" distB="0" distL="0" distR="0" allowOverlap="1" layoutInCell="1" locked="0" behindDoc="1" simplePos="0" relativeHeight="487591936">
                <wp:simplePos x="0" y="0"/>
                <wp:positionH relativeFrom="page">
                  <wp:posOffset>929005</wp:posOffset>
                </wp:positionH>
                <wp:positionV relativeFrom="paragraph">
                  <wp:posOffset>50827</wp:posOffset>
                </wp:positionV>
                <wp:extent cx="5910580" cy="41402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910580" cy="414020"/>
                          <a:chExt cx="5910580" cy="414020"/>
                        </a:xfrm>
                      </wpg:grpSpPr>
                      <wps:wsp>
                        <wps:cNvPr id="32" name="Graphic 32"/>
                        <wps:cNvSpPr/>
                        <wps:spPr>
                          <a:xfrm>
                            <a:off x="0" y="0"/>
                            <a:ext cx="5910580" cy="414020"/>
                          </a:xfrm>
                          <a:custGeom>
                            <a:avLst/>
                            <a:gdLst/>
                            <a:ahLst/>
                            <a:cxnLst/>
                            <a:rect l="l" t="t" r="r" b="b"/>
                            <a:pathLst>
                              <a:path w="5910580" h="414020">
                                <a:moveTo>
                                  <a:pt x="5910580" y="0"/>
                                </a:moveTo>
                                <a:lnTo>
                                  <a:pt x="0" y="0"/>
                                </a:lnTo>
                                <a:lnTo>
                                  <a:pt x="0" y="129540"/>
                                </a:lnTo>
                                <a:lnTo>
                                  <a:pt x="0" y="414020"/>
                                </a:lnTo>
                                <a:lnTo>
                                  <a:pt x="5910580" y="414020"/>
                                </a:lnTo>
                                <a:lnTo>
                                  <a:pt x="5910580" y="129540"/>
                                </a:lnTo>
                                <a:lnTo>
                                  <a:pt x="5910580" y="0"/>
                                </a:lnTo>
                                <a:close/>
                              </a:path>
                            </a:pathLst>
                          </a:custGeom>
                          <a:solidFill>
                            <a:srgbClr val="1D1D1D"/>
                          </a:solidFill>
                        </wps:spPr>
                        <wps:bodyPr wrap="square" lIns="0" tIns="0" rIns="0" bIns="0" rtlCol="0">
                          <a:prstTxWarp prst="textNoShape">
                            <a:avLst/>
                          </a:prstTxWarp>
                          <a:noAutofit/>
                        </wps:bodyPr>
                      </wps:wsp>
                      <wps:wsp>
                        <wps:cNvPr id="33" name="Graphic 33"/>
                        <wps:cNvSpPr/>
                        <wps:spPr>
                          <a:xfrm>
                            <a:off x="3175635" y="155575"/>
                            <a:ext cx="67945" cy="128905"/>
                          </a:xfrm>
                          <a:custGeom>
                            <a:avLst/>
                            <a:gdLst/>
                            <a:ahLst/>
                            <a:cxnLst/>
                            <a:rect l="l" t="t" r="r" b="b"/>
                            <a:pathLst>
                              <a:path w="67945" h="128905">
                                <a:moveTo>
                                  <a:pt x="67945" y="0"/>
                                </a:moveTo>
                                <a:lnTo>
                                  <a:pt x="0" y="0"/>
                                </a:lnTo>
                                <a:lnTo>
                                  <a:pt x="0" y="128904"/>
                                </a:lnTo>
                                <a:lnTo>
                                  <a:pt x="67945" y="128904"/>
                                </a:lnTo>
                                <a:lnTo>
                                  <a:pt x="67945"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10160" y="635"/>
                            <a:ext cx="1270" cy="413384"/>
                          </a:xfrm>
                          <a:custGeom>
                            <a:avLst/>
                            <a:gdLst/>
                            <a:ahLst/>
                            <a:cxnLst/>
                            <a:rect l="l" t="t" r="r" b="b"/>
                            <a:pathLst>
                              <a:path w="0" h="413384">
                                <a:moveTo>
                                  <a:pt x="0" y="154939"/>
                                </a:moveTo>
                                <a:lnTo>
                                  <a:pt x="0" y="0"/>
                                </a:lnTo>
                              </a:path>
                              <a:path w="0" h="413384">
                                <a:moveTo>
                                  <a:pt x="0" y="413384"/>
                                </a:moveTo>
                                <a:lnTo>
                                  <a:pt x="0" y="129539"/>
                                </a:lnTo>
                              </a:path>
                              <a:path w="0" h="413384">
                                <a:moveTo>
                                  <a:pt x="0" y="154939"/>
                                </a:moveTo>
                                <a:lnTo>
                                  <a:pt x="0" y="0"/>
                                </a:lnTo>
                              </a:path>
                              <a:path w="0" h="413384">
                                <a:moveTo>
                                  <a:pt x="0" y="413384"/>
                                </a:moveTo>
                                <a:lnTo>
                                  <a:pt x="0" y="129539"/>
                                </a:lnTo>
                              </a:path>
                            </a:pathLst>
                          </a:custGeom>
                          <a:ln w="19050">
                            <a:solidFill>
                              <a:srgbClr val="2D5EA2"/>
                            </a:solidFill>
                            <a:prstDash val="solid"/>
                          </a:ln>
                        </wps:spPr>
                        <wps:bodyPr wrap="square" lIns="0" tIns="0" rIns="0" bIns="0" rtlCol="0">
                          <a:prstTxWarp prst="textNoShape">
                            <a:avLst/>
                          </a:prstTxWarp>
                          <a:noAutofit/>
                        </wps:bodyPr>
                      </wps:wsp>
                      <wps:wsp>
                        <wps:cNvPr id="35" name="Textbox 35"/>
                        <wps:cNvSpPr txBox="1"/>
                        <wps:spPr>
                          <a:xfrm>
                            <a:off x="19684" y="0"/>
                            <a:ext cx="5890895" cy="414020"/>
                          </a:xfrm>
                          <a:prstGeom prst="rect">
                            <a:avLst/>
                          </a:prstGeom>
                        </wps:spPr>
                        <wps:txbx>
                          <w:txbxContent>
                            <w:p>
                              <w:pPr>
                                <w:spacing w:before="1"/>
                                <w:ind w:left="1" w:right="0" w:firstLine="0"/>
                                <w:jc w:val="left"/>
                                <w:rPr>
                                  <w:rFonts w:ascii="Courier New"/>
                                  <w:sz w:val="18"/>
                                </w:rPr>
                              </w:pPr>
                              <w:r>
                                <w:rPr>
                                  <w:rFonts w:ascii="Courier New"/>
                                  <w:color w:val="D3D3D3"/>
                                  <w:sz w:val="18"/>
                                </w:rPr>
                                <w:t>HTTP/2</w:t>
                              </w:r>
                              <w:r>
                                <w:rPr>
                                  <w:rFonts w:ascii="Courier New"/>
                                  <w:color w:val="D3D3D3"/>
                                  <w:spacing w:val="-5"/>
                                  <w:sz w:val="18"/>
                                </w:rPr>
                                <w:t> </w:t>
                              </w:r>
                              <w:r>
                                <w:rPr>
                                  <w:rFonts w:ascii="Courier New"/>
                                  <w:color w:val="D3D3D3"/>
                                  <w:sz w:val="18"/>
                                </w:rPr>
                                <w:t>200</w:t>
                              </w:r>
                              <w:r>
                                <w:rPr>
                                  <w:rFonts w:ascii="Courier New"/>
                                  <w:color w:val="D3D3D3"/>
                                  <w:spacing w:val="-4"/>
                                  <w:sz w:val="18"/>
                                </w:rPr>
                                <w:t> </w:t>
                              </w:r>
                              <w:r>
                                <w:rPr>
                                  <w:rFonts w:ascii="Courier New"/>
                                  <w:color w:val="D3D3D3"/>
                                  <w:spacing w:val="-5"/>
                                  <w:sz w:val="18"/>
                                </w:rPr>
                                <w:t>OK</w:t>
                              </w:r>
                            </w:p>
                            <w:p>
                              <w:pPr>
                                <w:spacing w:before="40"/>
                                <w:ind w:left="1" w:right="0" w:firstLine="0"/>
                                <w:jc w:val="left"/>
                                <w:rPr>
                                  <w:rFonts w:ascii="Courier New"/>
                                  <w:sz w:val="18"/>
                                </w:rPr>
                              </w:pPr>
                              <w:r>
                                <w:rPr>
                                  <w:rFonts w:ascii="Courier New"/>
                                  <w:color w:val="D3D3D3"/>
                                  <w:sz w:val="18"/>
                                </w:rPr>
                                <w:t>{"message":"Transfer</w:t>
                              </w:r>
                              <w:r>
                                <w:rPr>
                                  <w:rFonts w:ascii="Courier New"/>
                                  <w:color w:val="D3D3D3"/>
                                  <w:spacing w:val="-20"/>
                                  <w:sz w:val="18"/>
                                </w:rPr>
                                <w:t> </w:t>
                              </w:r>
                              <w:r>
                                <w:rPr>
                                  <w:rFonts w:ascii="Courier New"/>
                                  <w:color w:val="D3D3D3"/>
                                  <w:spacing w:val="-2"/>
                                  <w:sz w:val="18"/>
                                </w:rPr>
                                <w:t>Completed","new_balance":</w:t>
                              </w:r>
                            </w:p>
                            <w:p>
                              <w:pPr>
                                <w:spacing w:line="203" w:lineRule="exact" w:before="0"/>
                                <w:ind w:left="1" w:right="0" w:firstLine="0"/>
                                <w:jc w:val="left"/>
                                <w:rPr>
                                  <w:rFonts w:ascii="Courier New"/>
                                  <w:sz w:val="18"/>
                                </w:rPr>
                              </w:pPr>
                              <w:r>
                                <w:rPr>
                                  <w:rFonts w:ascii="Courier New"/>
                                  <w:color w:val="D3D3D3"/>
                                  <w:spacing w:val="-2"/>
                                  <w:sz w:val="18"/>
                                </w:rPr>
                                <w:t>,"status":"success"}</w:t>
                              </w:r>
                            </w:p>
                          </w:txbxContent>
                        </wps:txbx>
                        <wps:bodyPr wrap="square" lIns="0" tIns="0" rIns="0" bIns="0" rtlCol="0">
                          <a:noAutofit/>
                        </wps:bodyPr>
                      </wps:wsp>
                    </wpg:wgp>
                  </a:graphicData>
                </a:graphic>
              </wp:anchor>
            </w:drawing>
          </mc:Choice>
          <mc:Fallback>
            <w:pict>
              <v:group style="position:absolute;margin-left:73.150002pt;margin-top:4.002149pt;width:465.4pt;height:32.6pt;mso-position-horizontal-relative:page;mso-position-vertical-relative:paragraph;z-index:-15724544;mso-wrap-distance-left:0;mso-wrap-distance-right:0" id="docshapegroup31" coordorigin="1463,80" coordsize="9308,652">
                <v:shape style="position:absolute;left:1463;top:80;width:9308;height:652" id="docshape32" coordorigin="1463,80" coordsize="9308,652" path="m10771,80l1463,80,1463,284,1463,732,10771,732,10771,284,10771,80xe" filled="true" fillcolor="#1d1d1d" stroked="false">
                  <v:path arrowok="t"/>
                  <v:fill type="solid"/>
                </v:shape>
                <v:rect style="position:absolute;left:6464;top:325;width:107;height:203" id="docshape33" filled="true" fillcolor="#000000" stroked="false">
                  <v:fill type="solid"/>
                </v:rect>
                <v:shape style="position:absolute;left:1479;top:81;width:2;height:651" id="docshape34" coordorigin="1479,81" coordsize="0,651" path="m1479,325l1479,81m1479,732l1479,285m1479,325l1479,81m1479,732l1479,285e" filled="false" stroked="true" strokeweight="1.5pt" strokecolor="#2d5ea2">
                  <v:path arrowok="t"/>
                  <v:stroke dashstyle="solid"/>
                </v:shape>
                <v:shape style="position:absolute;left:1494;top:80;width:9277;height:652" type="#_x0000_t202" id="docshape35" filled="false" stroked="false">
                  <v:textbox inset="0,0,0,0">
                    <w:txbxContent>
                      <w:p>
                        <w:pPr>
                          <w:spacing w:before="1"/>
                          <w:ind w:left="1" w:right="0" w:firstLine="0"/>
                          <w:jc w:val="left"/>
                          <w:rPr>
                            <w:rFonts w:ascii="Courier New"/>
                            <w:sz w:val="18"/>
                          </w:rPr>
                        </w:pPr>
                        <w:r>
                          <w:rPr>
                            <w:rFonts w:ascii="Courier New"/>
                            <w:color w:val="D3D3D3"/>
                            <w:sz w:val="18"/>
                          </w:rPr>
                          <w:t>HTTP/2</w:t>
                        </w:r>
                        <w:r>
                          <w:rPr>
                            <w:rFonts w:ascii="Courier New"/>
                            <w:color w:val="D3D3D3"/>
                            <w:spacing w:val="-5"/>
                            <w:sz w:val="18"/>
                          </w:rPr>
                          <w:t> </w:t>
                        </w:r>
                        <w:r>
                          <w:rPr>
                            <w:rFonts w:ascii="Courier New"/>
                            <w:color w:val="D3D3D3"/>
                            <w:sz w:val="18"/>
                          </w:rPr>
                          <w:t>200</w:t>
                        </w:r>
                        <w:r>
                          <w:rPr>
                            <w:rFonts w:ascii="Courier New"/>
                            <w:color w:val="D3D3D3"/>
                            <w:spacing w:val="-4"/>
                            <w:sz w:val="18"/>
                          </w:rPr>
                          <w:t> </w:t>
                        </w:r>
                        <w:r>
                          <w:rPr>
                            <w:rFonts w:ascii="Courier New"/>
                            <w:color w:val="D3D3D3"/>
                            <w:spacing w:val="-5"/>
                            <w:sz w:val="18"/>
                          </w:rPr>
                          <w:t>OK</w:t>
                        </w:r>
                      </w:p>
                      <w:p>
                        <w:pPr>
                          <w:spacing w:before="40"/>
                          <w:ind w:left="1" w:right="0" w:firstLine="0"/>
                          <w:jc w:val="left"/>
                          <w:rPr>
                            <w:rFonts w:ascii="Courier New"/>
                            <w:sz w:val="18"/>
                          </w:rPr>
                        </w:pPr>
                        <w:r>
                          <w:rPr>
                            <w:rFonts w:ascii="Courier New"/>
                            <w:color w:val="D3D3D3"/>
                            <w:sz w:val="18"/>
                          </w:rPr>
                          <w:t>{"message":"Transfer</w:t>
                        </w:r>
                        <w:r>
                          <w:rPr>
                            <w:rFonts w:ascii="Courier New"/>
                            <w:color w:val="D3D3D3"/>
                            <w:spacing w:val="-20"/>
                            <w:sz w:val="18"/>
                          </w:rPr>
                          <w:t> </w:t>
                        </w:r>
                        <w:r>
                          <w:rPr>
                            <w:rFonts w:ascii="Courier New"/>
                            <w:color w:val="D3D3D3"/>
                            <w:spacing w:val="-2"/>
                            <w:sz w:val="18"/>
                          </w:rPr>
                          <w:t>Completed","new_balance":</w:t>
                        </w:r>
                      </w:p>
                      <w:p>
                        <w:pPr>
                          <w:spacing w:line="203" w:lineRule="exact" w:before="0"/>
                          <w:ind w:left="1" w:right="0" w:firstLine="0"/>
                          <w:jc w:val="left"/>
                          <w:rPr>
                            <w:rFonts w:ascii="Courier New"/>
                            <w:sz w:val="18"/>
                          </w:rPr>
                        </w:pPr>
                        <w:r>
                          <w:rPr>
                            <w:rFonts w:ascii="Courier New"/>
                            <w:color w:val="D3D3D3"/>
                            <w:spacing w:val="-2"/>
                            <w:sz w:val="18"/>
                          </w:rPr>
                          <w:t>,"status":"success"}</w:t>
                        </w:r>
                      </w:p>
                    </w:txbxContent>
                  </v:textbox>
                  <w10:wrap type="none"/>
                </v:shape>
                <w10:wrap type="topAndBottom"/>
              </v:group>
            </w:pict>
          </mc:Fallback>
        </mc:AlternateContent>
      </w:r>
    </w:p>
    <w:p>
      <w:pPr>
        <w:pStyle w:val="BodyText"/>
        <w:spacing w:before="160"/>
      </w:pPr>
    </w:p>
    <w:p>
      <w:pPr>
        <w:pStyle w:val="BodyText"/>
        <w:ind w:left="2" w:right="215"/>
      </w:pPr>
      <w:r>
        <w:rPr/>
        <w:t>The</w:t>
      </w:r>
      <w:r>
        <w:rPr>
          <w:spacing w:val="-3"/>
        </w:rPr>
        <w:t> </w:t>
      </w:r>
      <w:r>
        <w:rPr/>
        <w:t>balance</w:t>
      </w:r>
      <w:r>
        <w:rPr>
          <w:spacing w:val="-3"/>
        </w:rPr>
        <w:t> </w:t>
      </w:r>
      <w:r>
        <w:rPr/>
        <w:t>reduction</w:t>
      </w:r>
      <w:r>
        <w:rPr>
          <w:spacing w:val="-3"/>
        </w:rPr>
        <w:t> </w:t>
      </w:r>
      <w:r>
        <w:rPr/>
        <w:t>confirmed</w:t>
      </w:r>
      <w:r>
        <w:rPr>
          <w:spacing w:val="-3"/>
        </w:rPr>
        <w:t> </w:t>
      </w:r>
      <w:r>
        <w:rPr/>
        <w:t>funds</w:t>
      </w:r>
      <w:r>
        <w:rPr>
          <w:spacing w:val="-3"/>
        </w:rPr>
        <w:t> </w:t>
      </w:r>
      <w:r>
        <w:rPr/>
        <w:t>moved</w:t>
      </w:r>
      <w:r>
        <w:rPr>
          <w:spacing w:val="-3"/>
        </w:rPr>
        <w:t> </w:t>
      </w:r>
      <w:r>
        <w:rPr/>
        <w:t>to</w:t>
      </w:r>
      <w:r>
        <w:rPr>
          <w:spacing w:val="-3"/>
        </w:rPr>
        <w:t> </w:t>
      </w:r>
      <w:r>
        <w:rPr/>
        <w:t>the</w:t>
      </w:r>
      <w:r>
        <w:rPr>
          <w:spacing w:val="-3"/>
        </w:rPr>
        <w:t> </w:t>
      </w:r>
      <w:r>
        <w:rPr/>
        <w:t>attacker-supplied</w:t>
      </w:r>
      <w:r>
        <w:rPr>
          <w:spacing w:val="-3"/>
        </w:rPr>
        <w:t> </w:t>
      </w:r>
      <w:r>
        <w:rPr/>
        <w:t>account</w:t>
      </w:r>
      <w:r>
        <w:rPr>
          <w:spacing w:val="-3"/>
        </w:rPr>
        <w:t> </w:t>
      </w:r>
      <w:r>
        <w:rPr/>
        <w:t>with</w:t>
      </w:r>
      <w:r>
        <w:rPr>
          <w:spacing w:val="-3"/>
        </w:rPr>
        <w:t> </w:t>
      </w:r>
      <w:r>
        <w:rPr/>
        <w:t>no</w:t>
      </w:r>
      <w:r>
        <w:rPr>
          <w:spacing w:val="-3"/>
        </w:rPr>
        <w:t> </w:t>
      </w:r>
      <w:r>
        <w:rPr/>
        <w:t>session</w:t>
      </w:r>
      <w:r>
        <w:rPr>
          <w:spacing w:val="-3"/>
        </w:rPr>
        <w:t> </w:t>
      </w:r>
      <w:r>
        <w:rPr/>
        <w:t>or ownership check performed by the server.</w:t>
      </w:r>
    </w:p>
    <w:p>
      <w:pPr>
        <w:pStyle w:val="BodyText"/>
      </w:pPr>
    </w:p>
    <w:p>
      <w:pPr>
        <w:pStyle w:val="BodyText"/>
        <w:spacing w:before="28"/>
      </w:pPr>
    </w:p>
    <w:p>
      <w:pPr>
        <w:pStyle w:val="Heading3"/>
      </w:pPr>
      <w:r>
        <w:rPr>
          <w:color w:val="1E3763"/>
          <w:spacing w:val="-2"/>
        </w:rPr>
        <w:t>Impact</w:t>
      </w:r>
    </w:p>
    <w:p>
      <w:pPr>
        <w:pStyle w:val="BodyText"/>
        <w:spacing w:before="99"/>
        <w:ind w:left="2" w:right="177"/>
      </w:pPr>
      <w:r>
        <w:rPr/>
        <w:t>An</w:t>
      </w:r>
      <w:r>
        <w:rPr>
          <w:spacing w:val="-3"/>
        </w:rPr>
        <w:t> </w:t>
      </w:r>
      <w:r>
        <w:rPr/>
        <w:t>attacker</w:t>
      </w:r>
      <w:r>
        <w:rPr>
          <w:spacing w:val="-3"/>
        </w:rPr>
        <w:t> </w:t>
      </w:r>
      <w:r>
        <w:rPr/>
        <w:t>can</w:t>
      </w:r>
      <w:r>
        <w:rPr>
          <w:spacing w:val="-3"/>
        </w:rPr>
        <w:t> </w:t>
      </w:r>
      <w:r>
        <w:rPr/>
        <w:t>redirect</w:t>
      </w:r>
      <w:r>
        <w:rPr>
          <w:spacing w:val="-3"/>
        </w:rPr>
        <w:t> </w:t>
      </w:r>
      <w:r>
        <w:rPr/>
        <w:t>funds</w:t>
      </w:r>
      <w:r>
        <w:rPr>
          <w:spacing w:val="-3"/>
        </w:rPr>
        <w:t> </w:t>
      </w:r>
      <w:r>
        <w:rPr/>
        <w:t>to</w:t>
      </w:r>
      <w:r>
        <w:rPr>
          <w:spacing w:val="-3"/>
        </w:rPr>
        <w:t> </w:t>
      </w:r>
      <w:r>
        <w:rPr/>
        <w:t>any</w:t>
      </w:r>
      <w:r>
        <w:rPr>
          <w:spacing w:val="-3"/>
        </w:rPr>
        <w:t> </w:t>
      </w:r>
      <w:r>
        <w:rPr/>
        <w:t>account</w:t>
      </w:r>
      <w:r>
        <w:rPr>
          <w:spacing w:val="-3"/>
        </w:rPr>
        <w:t> </w:t>
      </w:r>
      <w:r>
        <w:rPr/>
        <w:t>of</w:t>
      </w:r>
      <w:r>
        <w:rPr>
          <w:spacing w:val="-3"/>
        </w:rPr>
        <w:t> </w:t>
      </w:r>
      <w:r>
        <w:rPr/>
        <w:t>their</w:t>
      </w:r>
      <w:r>
        <w:rPr>
          <w:spacing w:val="-3"/>
        </w:rPr>
        <w:t> </w:t>
      </w:r>
      <w:r>
        <w:rPr/>
        <w:t>choosing.</w:t>
      </w:r>
      <w:r>
        <w:rPr>
          <w:spacing w:val="-3"/>
        </w:rPr>
        <w:t> </w:t>
      </w:r>
      <w:r>
        <w:rPr/>
        <w:t>By</w:t>
      </w:r>
      <w:r>
        <w:rPr>
          <w:spacing w:val="-3"/>
        </w:rPr>
        <w:t> </w:t>
      </w:r>
      <w:r>
        <w:rPr/>
        <w:t>iterating</w:t>
      </w:r>
      <w:r>
        <w:rPr>
          <w:spacing w:val="-3"/>
        </w:rPr>
        <w:t> </w:t>
      </w:r>
      <w:r>
        <w:rPr/>
        <w:t>over</w:t>
      </w:r>
      <w:r>
        <w:rPr>
          <w:spacing w:val="-3"/>
        </w:rPr>
        <w:t> </w:t>
      </w:r>
      <w:r>
        <w:rPr/>
        <w:t>account</w:t>
      </w:r>
      <w:r>
        <w:rPr>
          <w:spacing w:val="-3"/>
        </w:rPr>
        <w:t> </w:t>
      </w:r>
      <w:r>
        <w:rPr/>
        <w:t>numbers in automated requests, this vulnerability can be used to systematically drain multiple accounts. It bypasses every control that would normally govern who can receive a transfer.</w:t>
      </w:r>
    </w:p>
    <w:p>
      <w:pPr>
        <w:pStyle w:val="BodyText"/>
      </w:pPr>
    </w:p>
    <w:p>
      <w:pPr>
        <w:pStyle w:val="BodyText"/>
        <w:spacing w:before="28"/>
      </w:pPr>
    </w:p>
    <w:p>
      <w:pPr>
        <w:pStyle w:val="Heading3"/>
      </w:pPr>
      <w:r>
        <w:rPr>
          <w:color w:val="1E3763"/>
          <w:spacing w:val="-2"/>
        </w:rPr>
        <w:t>Remediation</w:t>
      </w:r>
    </w:p>
    <w:p>
      <w:pPr>
        <w:pStyle w:val="Heading3"/>
        <w:spacing w:after="0"/>
        <w:sectPr>
          <w:pgSz w:w="11910" w:h="16840"/>
          <w:pgMar w:header="714" w:footer="702" w:top="1040" w:bottom="900" w:left="1133" w:right="992"/>
        </w:sectPr>
      </w:pPr>
    </w:p>
    <w:p>
      <w:pPr>
        <w:pStyle w:val="ListParagraph"/>
        <w:numPr>
          <w:ilvl w:val="0"/>
          <w:numId w:val="2"/>
        </w:numPr>
        <w:tabs>
          <w:tab w:pos="723" w:val="left" w:leader="none"/>
        </w:tabs>
        <w:spacing w:line="240" w:lineRule="auto" w:before="83" w:after="0"/>
        <w:ind w:left="723" w:right="198" w:hanging="360"/>
        <w:jc w:val="left"/>
        <w:rPr>
          <w:sz w:val="22"/>
        </w:rPr>
      </w:pPr>
      <w:r>
        <w:rPr>
          <w:sz w:val="22"/>
        </w:rPr>
        <w:t>Validate</w:t>
      </w:r>
      <w:r>
        <w:rPr>
          <w:spacing w:val="-4"/>
          <w:sz w:val="22"/>
        </w:rPr>
        <w:t> </w:t>
      </w:r>
      <w:r>
        <w:rPr>
          <w:sz w:val="22"/>
        </w:rPr>
        <w:t>that</w:t>
      </w:r>
      <w:r>
        <w:rPr>
          <w:spacing w:val="-4"/>
          <w:sz w:val="22"/>
        </w:rPr>
        <w:t> </w:t>
      </w:r>
      <w:r>
        <w:rPr>
          <w:sz w:val="22"/>
        </w:rPr>
        <w:t>the</w:t>
      </w:r>
      <w:r>
        <w:rPr>
          <w:spacing w:val="-4"/>
          <w:sz w:val="22"/>
        </w:rPr>
        <w:t> </w:t>
      </w:r>
      <w:r>
        <w:rPr>
          <w:sz w:val="22"/>
        </w:rPr>
        <w:t>to_account</w:t>
      </w:r>
      <w:r>
        <w:rPr>
          <w:spacing w:val="-4"/>
          <w:sz w:val="22"/>
        </w:rPr>
        <w:t> </w:t>
      </w:r>
      <w:r>
        <w:rPr>
          <w:sz w:val="22"/>
        </w:rPr>
        <w:t>value</w:t>
      </w:r>
      <w:r>
        <w:rPr>
          <w:spacing w:val="-4"/>
          <w:sz w:val="22"/>
        </w:rPr>
        <w:t> </w:t>
      </w:r>
      <w:r>
        <w:rPr>
          <w:sz w:val="22"/>
        </w:rPr>
        <w:t>references</w:t>
      </w:r>
      <w:r>
        <w:rPr>
          <w:spacing w:val="-4"/>
          <w:sz w:val="22"/>
        </w:rPr>
        <w:t> </w:t>
      </w:r>
      <w:r>
        <w:rPr>
          <w:sz w:val="22"/>
        </w:rPr>
        <w:t>an</w:t>
      </w:r>
      <w:r>
        <w:rPr>
          <w:spacing w:val="-4"/>
          <w:sz w:val="22"/>
        </w:rPr>
        <w:t> </w:t>
      </w:r>
      <w:r>
        <w:rPr>
          <w:sz w:val="22"/>
        </w:rPr>
        <w:t>existing,</w:t>
      </w:r>
      <w:r>
        <w:rPr>
          <w:spacing w:val="-4"/>
          <w:sz w:val="22"/>
        </w:rPr>
        <w:t> </w:t>
      </w:r>
      <w:r>
        <w:rPr>
          <w:sz w:val="22"/>
        </w:rPr>
        <w:t>active</w:t>
      </w:r>
      <w:r>
        <w:rPr>
          <w:spacing w:val="-4"/>
          <w:sz w:val="22"/>
        </w:rPr>
        <w:t> </w:t>
      </w:r>
      <w:r>
        <w:rPr>
          <w:sz w:val="22"/>
        </w:rPr>
        <w:t>account</w:t>
      </w:r>
      <w:r>
        <w:rPr>
          <w:spacing w:val="-4"/>
          <w:sz w:val="22"/>
        </w:rPr>
        <w:t> </w:t>
      </w:r>
      <w:r>
        <w:rPr>
          <w:sz w:val="22"/>
        </w:rPr>
        <w:t>before</w:t>
      </w:r>
      <w:r>
        <w:rPr>
          <w:spacing w:val="-4"/>
          <w:sz w:val="22"/>
        </w:rPr>
        <w:t> </w:t>
      </w:r>
      <w:r>
        <w:rPr>
          <w:sz w:val="22"/>
        </w:rPr>
        <w:t>processing any transfer.</w:t>
      </w:r>
    </w:p>
    <w:p>
      <w:pPr>
        <w:pStyle w:val="ListParagraph"/>
        <w:numPr>
          <w:ilvl w:val="0"/>
          <w:numId w:val="2"/>
        </w:numPr>
        <w:tabs>
          <w:tab w:pos="723" w:val="left" w:leader="none"/>
        </w:tabs>
        <w:spacing w:line="240" w:lineRule="auto" w:before="60" w:after="0"/>
        <w:ind w:left="723" w:right="892" w:hanging="360"/>
        <w:jc w:val="left"/>
        <w:rPr>
          <w:sz w:val="22"/>
        </w:rPr>
      </w:pPr>
      <w:r>
        <w:rPr>
          <w:sz w:val="22"/>
        </w:rPr>
        <w:t>Tie</w:t>
      </w:r>
      <w:r>
        <w:rPr>
          <w:spacing w:val="-4"/>
          <w:sz w:val="22"/>
        </w:rPr>
        <w:t> </w:t>
      </w:r>
      <w:r>
        <w:rPr>
          <w:sz w:val="22"/>
        </w:rPr>
        <w:t>the</w:t>
      </w:r>
      <w:r>
        <w:rPr>
          <w:spacing w:val="-4"/>
          <w:sz w:val="22"/>
        </w:rPr>
        <w:t> </w:t>
      </w:r>
      <w:r>
        <w:rPr>
          <w:sz w:val="22"/>
        </w:rPr>
        <w:t>source</w:t>
      </w:r>
      <w:r>
        <w:rPr>
          <w:spacing w:val="-4"/>
          <w:sz w:val="22"/>
        </w:rPr>
        <w:t> </w:t>
      </w:r>
      <w:r>
        <w:rPr>
          <w:sz w:val="22"/>
        </w:rPr>
        <w:t>account</w:t>
      </w:r>
      <w:r>
        <w:rPr>
          <w:spacing w:val="-4"/>
          <w:sz w:val="22"/>
        </w:rPr>
        <w:t> </w:t>
      </w:r>
      <w:r>
        <w:rPr>
          <w:sz w:val="22"/>
        </w:rPr>
        <w:t>to</w:t>
      </w:r>
      <w:r>
        <w:rPr>
          <w:spacing w:val="-4"/>
          <w:sz w:val="22"/>
        </w:rPr>
        <w:t> </w:t>
      </w:r>
      <w:r>
        <w:rPr>
          <w:sz w:val="22"/>
        </w:rPr>
        <w:t>the</w:t>
      </w:r>
      <w:r>
        <w:rPr>
          <w:spacing w:val="-4"/>
          <w:sz w:val="22"/>
        </w:rPr>
        <w:t> </w:t>
      </w:r>
      <w:r>
        <w:rPr>
          <w:sz w:val="22"/>
        </w:rPr>
        <w:t>authenticated</w:t>
      </w:r>
      <w:r>
        <w:rPr>
          <w:spacing w:val="-4"/>
          <w:sz w:val="22"/>
        </w:rPr>
        <w:t> </w:t>
      </w:r>
      <w:r>
        <w:rPr>
          <w:sz w:val="22"/>
        </w:rPr>
        <w:t>session</w:t>
      </w:r>
      <w:r>
        <w:rPr>
          <w:spacing w:val="-4"/>
          <w:sz w:val="22"/>
        </w:rPr>
        <w:t> </w:t>
      </w:r>
      <w:r>
        <w:rPr>
          <w:sz w:val="22"/>
        </w:rPr>
        <w:t>—</w:t>
      </w:r>
      <w:r>
        <w:rPr>
          <w:spacing w:val="-4"/>
          <w:sz w:val="22"/>
        </w:rPr>
        <w:t> </w:t>
      </w:r>
      <w:r>
        <w:rPr>
          <w:sz w:val="22"/>
        </w:rPr>
        <w:t>do</w:t>
      </w:r>
      <w:r>
        <w:rPr>
          <w:spacing w:val="-4"/>
          <w:sz w:val="22"/>
        </w:rPr>
        <w:t> </w:t>
      </w:r>
      <w:r>
        <w:rPr>
          <w:sz w:val="22"/>
        </w:rPr>
        <w:t>not</w:t>
      </w:r>
      <w:r>
        <w:rPr>
          <w:spacing w:val="-4"/>
          <w:sz w:val="22"/>
        </w:rPr>
        <w:t> </w:t>
      </w:r>
      <w:r>
        <w:rPr>
          <w:sz w:val="22"/>
        </w:rPr>
        <w:t>rely</w:t>
      </w:r>
      <w:r>
        <w:rPr>
          <w:spacing w:val="-4"/>
          <w:sz w:val="22"/>
        </w:rPr>
        <w:t> </w:t>
      </w:r>
      <w:r>
        <w:rPr>
          <w:sz w:val="22"/>
        </w:rPr>
        <w:t>on</w:t>
      </w:r>
      <w:r>
        <w:rPr>
          <w:spacing w:val="-4"/>
          <w:sz w:val="22"/>
        </w:rPr>
        <w:t> </w:t>
      </w:r>
      <w:r>
        <w:rPr>
          <w:sz w:val="22"/>
        </w:rPr>
        <w:t>client-supplied identifiers for the source.</w:t>
      </w:r>
    </w:p>
    <w:p>
      <w:pPr>
        <w:pStyle w:val="ListParagraph"/>
        <w:numPr>
          <w:ilvl w:val="0"/>
          <w:numId w:val="2"/>
        </w:numPr>
        <w:tabs>
          <w:tab w:pos="723" w:val="left" w:leader="none"/>
        </w:tabs>
        <w:spacing w:line="240" w:lineRule="auto" w:before="60" w:after="0"/>
        <w:ind w:left="723" w:right="539" w:hanging="360"/>
        <w:jc w:val="left"/>
        <w:rPr>
          <w:sz w:val="22"/>
        </w:rPr>
      </w:pPr>
      <w:r>
        <w:rPr>
          <w:sz w:val="22"/>
        </w:rPr>
        <w:t>Apply</w:t>
      </w:r>
      <w:r>
        <w:rPr>
          <w:spacing w:val="-4"/>
          <w:sz w:val="22"/>
        </w:rPr>
        <w:t> </w:t>
      </w:r>
      <w:r>
        <w:rPr>
          <w:sz w:val="22"/>
        </w:rPr>
        <w:t>server-side</w:t>
      </w:r>
      <w:r>
        <w:rPr>
          <w:spacing w:val="-4"/>
          <w:sz w:val="22"/>
        </w:rPr>
        <w:t> </w:t>
      </w:r>
      <w:r>
        <w:rPr>
          <w:sz w:val="22"/>
        </w:rPr>
        <w:t>ownership</w:t>
      </w:r>
      <w:r>
        <w:rPr>
          <w:spacing w:val="-4"/>
          <w:sz w:val="22"/>
        </w:rPr>
        <w:t> </w:t>
      </w:r>
      <w:r>
        <w:rPr>
          <w:sz w:val="22"/>
        </w:rPr>
        <w:t>checks:</w:t>
      </w:r>
      <w:r>
        <w:rPr>
          <w:spacing w:val="-4"/>
          <w:sz w:val="22"/>
        </w:rPr>
        <w:t> </w:t>
      </w:r>
      <w:r>
        <w:rPr>
          <w:sz w:val="22"/>
        </w:rPr>
        <w:t>the</w:t>
      </w:r>
      <w:r>
        <w:rPr>
          <w:spacing w:val="-4"/>
          <w:sz w:val="22"/>
        </w:rPr>
        <w:t> </w:t>
      </w:r>
      <w:r>
        <w:rPr>
          <w:sz w:val="22"/>
        </w:rPr>
        <w:t>authenticated</w:t>
      </w:r>
      <w:r>
        <w:rPr>
          <w:spacing w:val="-4"/>
          <w:sz w:val="22"/>
        </w:rPr>
        <w:t> </w:t>
      </w:r>
      <w:r>
        <w:rPr>
          <w:sz w:val="22"/>
        </w:rPr>
        <w:t>user</w:t>
      </w:r>
      <w:r>
        <w:rPr>
          <w:spacing w:val="-4"/>
          <w:sz w:val="22"/>
        </w:rPr>
        <w:t> </w:t>
      </w:r>
      <w:r>
        <w:rPr>
          <w:sz w:val="22"/>
        </w:rPr>
        <w:t>must</w:t>
      </w:r>
      <w:r>
        <w:rPr>
          <w:spacing w:val="-4"/>
          <w:sz w:val="22"/>
        </w:rPr>
        <w:t> </w:t>
      </w:r>
      <w:r>
        <w:rPr>
          <w:sz w:val="22"/>
        </w:rPr>
        <w:t>be</w:t>
      </w:r>
      <w:r>
        <w:rPr>
          <w:spacing w:val="-4"/>
          <w:sz w:val="22"/>
        </w:rPr>
        <w:t> </w:t>
      </w:r>
      <w:r>
        <w:rPr>
          <w:sz w:val="22"/>
        </w:rPr>
        <w:t>the</w:t>
      </w:r>
      <w:r>
        <w:rPr>
          <w:spacing w:val="-4"/>
          <w:sz w:val="22"/>
        </w:rPr>
        <w:t> </w:t>
      </w:r>
      <w:r>
        <w:rPr>
          <w:sz w:val="22"/>
        </w:rPr>
        <w:t>account</w:t>
      </w:r>
      <w:r>
        <w:rPr>
          <w:spacing w:val="-4"/>
          <w:sz w:val="22"/>
        </w:rPr>
        <w:t> </w:t>
      </w:r>
      <w:r>
        <w:rPr>
          <w:sz w:val="22"/>
        </w:rPr>
        <w:t>holder initiating the transfer.</w:t>
      </w:r>
    </w:p>
    <w:p>
      <w:pPr>
        <w:pStyle w:val="ListParagraph"/>
        <w:numPr>
          <w:ilvl w:val="0"/>
          <w:numId w:val="2"/>
        </w:numPr>
        <w:tabs>
          <w:tab w:pos="723" w:val="left" w:leader="none"/>
        </w:tabs>
        <w:spacing w:line="240" w:lineRule="auto" w:before="60" w:after="0"/>
        <w:ind w:left="723" w:right="501" w:hanging="360"/>
        <w:jc w:val="left"/>
        <w:rPr>
          <w:sz w:val="22"/>
        </w:rPr>
      </w:pPr>
      <w:r>
        <w:rPr>
          <w:sz w:val="22"/>
        </w:rPr>
        <w:t>Log</w:t>
      </w:r>
      <w:r>
        <w:rPr>
          <w:spacing w:val="-4"/>
          <w:sz w:val="22"/>
        </w:rPr>
        <w:t> </w:t>
      </w:r>
      <w:r>
        <w:rPr>
          <w:sz w:val="22"/>
        </w:rPr>
        <w:t>and</w:t>
      </w:r>
      <w:r>
        <w:rPr>
          <w:spacing w:val="-4"/>
          <w:sz w:val="22"/>
        </w:rPr>
        <w:t> </w:t>
      </w:r>
      <w:r>
        <w:rPr>
          <w:sz w:val="22"/>
        </w:rPr>
        <w:t>alert</w:t>
      </w:r>
      <w:r>
        <w:rPr>
          <w:spacing w:val="-4"/>
          <w:sz w:val="22"/>
        </w:rPr>
        <w:t> </w:t>
      </w:r>
      <w:r>
        <w:rPr>
          <w:sz w:val="22"/>
        </w:rPr>
        <w:t>on</w:t>
      </w:r>
      <w:r>
        <w:rPr>
          <w:spacing w:val="-4"/>
          <w:sz w:val="22"/>
        </w:rPr>
        <w:t> </w:t>
      </w:r>
      <w:r>
        <w:rPr>
          <w:sz w:val="22"/>
        </w:rPr>
        <w:t>transfers</w:t>
      </w:r>
      <w:r>
        <w:rPr>
          <w:spacing w:val="-4"/>
          <w:sz w:val="22"/>
        </w:rPr>
        <w:t> </w:t>
      </w:r>
      <w:r>
        <w:rPr>
          <w:sz w:val="22"/>
        </w:rPr>
        <w:t>to</w:t>
      </w:r>
      <w:r>
        <w:rPr>
          <w:spacing w:val="-4"/>
          <w:sz w:val="22"/>
        </w:rPr>
        <w:t> </w:t>
      </w:r>
      <w:r>
        <w:rPr>
          <w:sz w:val="22"/>
        </w:rPr>
        <w:t>previously</w:t>
      </w:r>
      <w:r>
        <w:rPr>
          <w:spacing w:val="-4"/>
          <w:sz w:val="22"/>
        </w:rPr>
        <w:t> </w:t>
      </w:r>
      <w:r>
        <w:rPr>
          <w:sz w:val="22"/>
        </w:rPr>
        <w:t>unseen</w:t>
      </w:r>
      <w:r>
        <w:rPr>
          <w:spacing w:val="-4"/>
          <w:sz w:val="22"/>
        </w:rPr>
        <w:t> </w:t>
      </w:r>
      <w:r>
        <w:rPr>
          <w:sz w:val="22"/>
        </w:rPr>
        <w:t>destination</w:t>
      </w:r>
      <w:r>
        <w:rPr>
          <w:spacing w:val="-4"/>
          <w:sz w:val="22"/>
        </w:rPr>
        <w:t> </w:t>
      </w:r>
      <w:r>
        <w:rPr>
          <w:sz w:val="22"/>
        </w:rPr>
        <w:t>accounts,</w:t>
      </w:r>
      <w:r>
        <w:rPr>
          <w:spacing w:val="-4"/>
          <w:sz w:val="22"/>
        </w:rPr>
        <w:t> </w:t>
      </w:r>
      <w:r>
        <w:rPr>
          <w:sz w:val="22"/>
        </w:rPr>
        <w:t>particularly</w:t>
      </w:r>
      <w:r>
        <w:rPr>
          <w:spacing w:val="-4"/>
          <w:sz w:val="22"/>
        </w:rPr>
        <w:t> </w:t>
      </w:r>
      <w:r>
        <w:rPr>
          <w:sz w:val="22"/>
        </w:rPr>
        <w:t>at</w:t>
      </w:r>
      <w:r>
        <w:rPr>
          <w:spacing w:val="-4"/>
          <w:sz w:val="22"/>
        </w:rPr>
        <w:t> </w:t>
      </w:r>
      <w:r>
        <w:rPr>
          <w:sz w:val="22"/>
        </w:rPr>
        <w:t>high </w:t>
      </w:r>
      <w:r>
        <w:rPr>
          <w:spacing w:val="-2"/>
          <w:sz w:val="22"/>
        </w:rPr>
        <w:t>frequency.</w:t>
      </w:r>
    </w:p>
    <w:p>
      <w:pPr>
        <w:pStyle w:val="ListParagraph"/>
        <w:spacing w:after="0" w:line="240" w:lineRule="auto"/>
        <w:jc w:val="left"/>
        <w:rPr>
          <w:sz w:val="22"/>
        </w:rPr>
        <w:sectPr>
          <w:pgSz w:w="11910" w:h="16840"/>
          <w:pgMar w:header="714" w:footer="702" w:top="1040" w:bottom="900" w:left="1133" w:right="992"/>
        </w:sectPr>
      </w:pPr>
    </w:p>
    <w:p>
      <w:pPr>
        <w:pStyle w:val="Heading2"/>
      </w:pPr>
      <w:bookmarkStart w:name="VB-03 — Sensitive Data Exposure in Authe" w:id="7"/>
      <w:bookmarkEnd w:id="7"/>
      <w:r>
        <w:rPr>
          <w:b w:val="0"/>
        </w:rPr>
      </w:r>
      <w:r>
        <w:rPr>
          <w:color w:val="2D5EA2"/>
        </w:rPr>
        <w:t>VB-03</w:t>
      </w:r>
      <w:r>
        <w:rPr>
          <w:color w:val="2D5EA2"/>
          <w:spacing w:val="-6"/>
        </w:rPr>
        <w:t> </w:t>
      </w:r>
      <w:r>
        <w:rPr>
          <w:color w:val="2D5EA2"/>
        </w:rPr>
        <w:t>—</w:t>
      </w:r>
      <w:r>
        <w:rPr>
          <w:color w:val="2D5EA2"/>
          <w:spacing w:val="-6"/>
        </w:rPr>
        <w:t> </w:t>
      </w:r>
      <w:r>
        <w:rPr>
          <w:color w:val="2D5EA2"/>
        </w:rPr>
        <w:t>Sensitive</w:t>
      </w:r>
      <w:r>
        <w:rPr>
          <w:color w:val="2D5EA2"/>
          <w:spacing w:val="-6"/>
        </w:rPr>
        <w:t> </w:t>
      </w:r>
      <w:r>
        <w:rPr>
          <w:color w:val="2D5EA2"/>
        </w:rPr>
        <w:t>Data</w:t>
      </w:r>
      <w:r>
        <w:rPr>
          <w:color w:val="2D5EA2"/>
          <w:spacing w:val="-6"/>
        </w:rPr>
        <w:t> </w:t>
      </w:r>
      <w:r>
        <w:rPr>
          <w:color w:val="2D5EA2"/>
        </w:rPr>
        <w:t>Exposure</w:t>
      </w:r>
      <w:r>
        <w:rPr>
          <w:color w:val="2D5EA2"/>
          <w:spacing w:val="-6"/>
        </w:rPr>
        <w:t> </w:t>
      </w:r>
      <w:r>
        <w:rPr>
          <w:color w:val="2D5EA2"/>
        </w:rPr>
        <w:t>in</w:t>
      </w:r>
      <w:r>
        <w:rPr>
          <w:color w:val="2D5EA2"/>
          <w:spacing w:val="-6"/>
        </w:rPr>
        <w:t> </w:t>
      </w:r>
      <w:r>
        <w:rPr>
          <w:color w:val="2D5EA2"/>
        </w:rPr>
        <w:t>Authentication</w:t>
      </w:r>
      <w:r>
        <w:rPr>
          <w:color w:val="2D5EA2"/>
          <w:spacing w:val="-6"/>
        </w:rPr>
        <w:t> </w:t>
      </w:r>
      <w:r>
        <w:rPr>
          <w:color w:val="2D5EA2"/>
        </w:rPr>
        <w:t>Error</w:t>
      </w:r>
      <w:r>
        <w:rPr>
          <w:color w:val="2D5EA2"/>
          <w:spacing w:val="-6"/>
        </w:rPr>
        <w:t> </w:t>
      </w:r>
      <w:r>
        <w:rPr>
          <w:color w:val="2D5EA2"/>
          <w:spacing w:val="-2"/>
        </w:rPr>
        <w:t>Response</w:t>
      </w:r>
    </w:p>
    <w:p>
      <w:pPr>
        <w:pStyle w:val="BodyText"/>
        <w:spacing w:before="225"/>
        <w:rPr>
          <w:rFonts w:ascii="Arial"/>
          <w:b/>
          <w:sz w:val="20"/>
        </w:rPr>
      </w:pPr>
    </w:p>
    <w:tbl>
      <w:tblPr>
        <w:tblW w:w="0" w:type="auto"/>
        <w:jc w:val="left"/>
        <w:tblInd w:w="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600"/>
        <w:gridCol w:w="6426"/>
      </w:tblGrid>
      <w:tr>
        <w:trPr>
          <w:trHeight w:val="386" w:hRule="atLeast"/>
        </w:trPr>
        <w:tc>
          <w:tcPr>
            <w:tcW w:w="2600" w:type="dxa"/>
            <w:shd w:val="clear" w:color="auto" w:fill="D5E3EF"/>
          </w:tcPr>
          <w:p>
            <w:pPr>
              <w:pStyle w:val="TableParagraph"/>
              <w:rPr>
                <w:rFonts w:ascii="Arial"/>
                <w:b/>
                <w:sz w:val="20"/>
              </w:rPr>
            </w:pPr>
            <w:r>
              <w:rPr>
                <w:rFonts w:ascii="Arial"/>
                <w:b/>
                <w:spacing w:val="-2"/>
                <w:sz w:val="20"/>
              </w:rPr>
              <w:t>Severity</w:t>
            </w:r>
          </w:p>
        </w:tc>
        <w:tc>
          <w:tcPr>
            <w:tcW w:w="6426" w:type="dxa"/>
          </w:tcPr>
          <w:p>
            <w:pPr>
              <w:pStyle w:val="TableParagraph"/>
              <w:rPr>
                <w:rFonts w:ascii="Arial"/>
                <w:b/>
                <w:sz w:val="20"/>
              </w:rPr>
            </w:pPr>
            <w:r>
              <w:rPr>
                <w:rFonts w:ascii="Arial"/>
                <w:b/>
                <w:spacing w:val="-2"/>
                <w:sz w:val="20"/>
              </w:rPr>
              <w:t>Medium</w:t>
            </w:r>
          </w:p>
        </w:tc>
      </w:tr>
      <w:tr>
        <w:trPr>
          <w:trHeight w:val="387" w:hRule="atLeast"/>
        </w:trPr>
        <w:tc>
          <w:tcPr>
            <w:tcW w:w="2600" w:type="dxa"/>
            <w:shd w:val="clear" w:color="auto" w:fill="D5E3EF"/>
          </w:tcPr>
          <w:p>
            <w:pPr>
              <w:pStyle w:val="TableParagraph"/>
              <w:rPr>
                <w:rFonts w:ascii="Arial"/>
                <w:b/>
                <w:sz w:val="20"/>
              </w:rPr>
            </w:pPr>
            <w:r>
              <w:rPr>
                <w:rFonts w:ascii="Arial"/>
                <w:b/>
                <w:sz w:val="20"/>
              </w:rPr>
              <w:t>CVSS</w:t>
            </w:r>
            <w:r>
              <w:rPr>
                <w:rFonts w:ascii="Arial"/>
                <w:b/>
                <w:spacing w:val="-4"/>
                <w:sz w:val="20"/>
              </w:rPr>
              <w:t> </w:t>
            </w:r>
            <w:r>
              <w:rPr>
                <w:rFonts w:ascii="Arial"/>
                <w:b/>
                <w:sz w:val="20"/>
              </w:rPr>
              <w:t>v3.1</w:t>
            </w:r>
            <w:r>
              <w:rPr>
                <w:rFonts w:ascii="Arial"/>
                <w:b/>
                <w:spacing w:val="-4"/>
                <w:sz w:val="20"/>
              </w:rPr>
              <w:t> </w:t>
            </w:r>
            <w:r>
              <w:rPr>
                <w:rFonts w:ascii="Arial"/>
                <w:b/>
                <w:spacing w:val="-2"/>
                <w:sz w:val="20"/>
              </w:rPr>
              <w:t>Score</w:t>
            </w:r>
          </w:p>
        </w:tc>
        <w:tc>
          <w:tcPr>
            <w:tcW w:w="6426" w:type="dxa"/>
          </w:tcPr>
          <w:p>
            <w:pPr>
              <w:pStyle w:val="TableParagraph"/>
              <w:rPr>
                <w:sz w:val="20"/>
              </w:rPr>
            </w:pPr>
            <w:r>
              <w:rPr>
                <w:spacing w:val="-5"/>
                <w:sz w:val="20"/>
              </w:rPr>
              <w:t>5.3</w:t>
            </w:r>
          </w:p>
        </w:tc>
      </w:tr>
      <w:tr>
        <w:trPr>
          <w:trHeight w:val="387" w:hRule="atLeast"/>
        </w:trPr>
        <w:tc>
          <w:tcPr>
            <w:tcW w:w="2600" w:type="dxa"/>
            <w:shd w:val="clear" w:color="auto" w:fill="D5E3EF"/>
          </w:tcPr>
          <w:p>
            <w:pPr>
              <w:pStyle w:val="TableParagraph"/>
              <w:rPr>
                <w:rFonts w:ascii="Arial"/>
                <w:b/>
                <w:sz w:val="20"/>
              </w:rPr>
            </w:pPr>
            <w:r>
              <w:rPr>
                <w:rFonts w:ascii="Arial"/>
                <w:b/>
                <w:sz w:val="20"/>
              </w:rPr>
              <w:t>CVSS</w:t>
            </w:r>
            <w:r>
              <w:rPr>
                <w:rFonts w:ascii="Arial"/>
                <w:b/>
                <w:spacing w:val="-4"/>
                <w:sz w:val="20"/>
              </w:rPr>
              <w:t> </w:t>
            </w:r>
            <w:r>
              <w:rPr>
                <w:rFonts w:ascii="Arial"/>
                <w:b/>
                <w:spacing w:val="-2"/>
                <w:sz w:val="20"/>
              </w:rPr>
              <w:t>Vector</w:t>
            </w:r>
          </w:p>
        </w:tc>
        <w:tc>
          <w:tcPr>
            <w:tcW w:w="6426" w:type="dxa"/>
          </w:tcPr>
          <w:p>
            <w:pPr>
              <w:pStyle w:val="TableParagraph"/>
              <w:rPr>
                <w:sz w:val="20"/>
              </w:rPr>
            </w:pPr>
            <w:r>
              <w:rPr>
                <w:spacing w:val="-2"/>
                <w:sz w:val="20"/>
              </w:rPr>
              <w:t>AV:N/AC:L/PR:N/UI:N/S:U/C:L/I:N/A:N</w:t>
            </w:r>
          </w:p>
        </w:tc>
      </w:tr>
      <w:tr>
        <w:trPr>
          <w:trHeight w:val="617" w:hRule="atLeast"/>
        </w:trPr>
        <w:tc>
          <w:tcPr>
            <w:tcW w:w="2600" w:type="dxa"/>
            <w:shd w:val="clear" w:color="auto" w:fill="D5E3EF"/>
          </w:tcPr>
          <w:p>
            <w:pPr>
              <w:pStyle w:val="TableParagraph"/>
              <w:rPr>
                <w:rFonts w:ascii="Arial"/>
                <w:b/>
                <w:sz w:val="20"/>
              </w:rPr>
            </w:pPr>
            <w:r>
              <w:rPr>
                <w:rFonts w:ascii="Arial"/>
                <w:b/>
                <w:spacing w:val="-5"/>
                <w:sz w:val="20"/>
              </w:rPr>
              <w:t>CWE</w:t>
            </w:r>
          </w:p>
        </w:tc>
        <w:tc>
          <w:tcPr>
            <w:tcW w:w="6426" w:type="dxa"/>
          </w:tcPr>
          <w:p>
            <w:pPr>
              <w:pStyle w:val="TableParagraph"/>
              <w:rPr>
                <w:sz w:val="20"/>
              </w:rPr>
            </w:pPr>
            <w:r>
              <w:rPr>
                <w:sz w:val="20"/>
              </w:rPr>
              <w:t>CWE-209:</w:t>
            </w:r>
            <w:r>
              <w:rPr>
                <w:spacing w:val="-7"/>
                <w:sz w:val="20"/>
              </w:rPr>
              <w:t> </w:t>
            </w:r>
            <w:r>
              <w:rPr>
                <w:sz w:val="20"/>
              </w:rPr>
              <w:t>Generation</w:t>
            </w:r>
            <w:r>
              <w:rPr>
                <w:spacing w:val="-7"/>
                <w:sz w:val="20"/>
              </w:rPr>
              <w:t> </w:t>
            </w:r>
            <w:r>
              <w:rPr>
                <w:sz w:val="20"/>
              </w:rPr>
              <w:t>of</w:t>
            </w:r>
            <w:r>
              <w:rPr>
                <w:spacing w:val="-7"/>
                <w:sz w:val="20"/>
              </w:rPr>
              <w:t> </w:t>
            </w:r>
            <w:r>
              <w:rPr>
                <w:sz w:val="20"/>
              </w:rPr>
              <w:t>Error</w:t>
            </w:r>
            <w:r>
              <w:rPr>
                <w:spacing w:val="-7"/>
                <w:sz w:val="20"/>
              </w:rPr>
              <w:t> </w:t>
            </w:r>
            <w:r>
              <w:rPr>
                <w:sz w:val="20"/>
              </w:rPr>
              <w:t>Message</w:t>
            </w:r>
            <w:r>
              <w:rPr>
                <w:spacing w:val="-7"/>
                <w:sz w:val="20"/>
              </w:rPr>
              <w:t> </w:t>
            </w:r>
            <w:r>
              <w:rPr>
                <w:sz w:val="20"/>
              </w:rPr>
              <w:t>Containing</w:t>
            </w:r>
            <w:r>
              <w:rPr>
                <w:spacing w:val="-7"/>
                <w:sz w:val="20"/>
              </w:rPr>
              <w:t> </w:t>
            </w:r>
            <w:r>
              <w:rPr>
                <w:sz w:val="20"/>
              </w:rPr>
              <w:t>Sensitive </w:t>
            </w:r>
            <w:r>
              <w:rPr>
                <w:spacing w:val="-2"/>
                <w:sz w:val="20"/>
              </w:rPr>
              <w:t>Information</w:t>
            </w:r>
          </w:p>
        </w:tc>
      </w:tr>
      <w:tr>
        <w:trPr>
          <w:trHeight w:val="387" w:hRule="atLeast"/>
        </w:trPr>
        <w:tc>
          <w:tcPr>
            <w:tcW w:w="2600" w:type="dxa"/>
            <w:shd w:val="clear" w:color="auto" w:fill="D5E3EF"/>
          </w:tcPr>
          <w:p>
            <w:pPr>
              <w:pStyle w:val="TableParagraph"/>
              <w:rPr>
                <w:rFonts w:ascii="Arial"/>
                <w:b/>
                <w:sz w:val="20"/>
              </w:rPr>
            </w:pPr>
            <w:r>
              <w:rPr>
                <w:rFonts w:ascii="Arial"/>
                <w:b/>
                <w:sz w:val="20"/>
              </w:rPr>
              <w:t>OWASP</w:t>
            </w:r>
            <w:r>
              <w:rPr>
                <w:rFonts w:ascii="Arial"/>
                <w:b/>
                <w:spacing w:val="-5"/>
                <w:sz w:val="20"/>
              </w:rPr>
              <w:t> </w:t>
            </w:r>
            <w:r>
              <w:rPr>
                <w:rFonts w:ascii="Arial"/>
                <w:b/>
                <w:spacing w:val="-4"/>
                <w:sz w:val="20"/>
              </w:rPr>
              <w:t>2021</w:t>
            </w:r>
          </w:p>
        </w:tc>
        <w:tc>
          <w:tcPr>
            <w:tcW w:w="6426" w:type="dxa"/>
          </w:tcPr>
          <w:p>
            <w:pPr>
              <w:pStyle w:val="TableParagraph"/>
              <w:rPr>
                <w:sz w:val="20"/>
              </w:rPr>
            </w:pPr>
            <w:r>
              <w:rPr>
                <w:sz w:val="20"/>
              </w:rPr>
              <w:t>A05:</w:t>
            </w:r>
            <w:r>
              <w:rPr>
                <w:spacing w:val="-3"/>
                <w:sz w:val="20"/>
              </w:rPr>
              <w:t> </w:t>
            </w:r>
            <w:r>
              <w:rPr>
                <w:sz w:val="20"/>
              </w:rPr>
              <w:t>Security</w:t>
            </w:r>
            <w:r>
              <w:rPr>
                <w:spacing w:val="-2"/>
                <w:sz w:val="20"/>
              </w:rPr>
              <w:t> Misconfiguration</w:t>
            </w:r>
          </w:p>
        </w:tc>
      </w:tr>
      <w:tr>
        <w:trPr>
          <w:trHeight w:val="386" w:hRule="atLeast"/>
        </w:trPr>
        <w:tc>
          <w:tcPr>
            <w:tcW w:w="2600" w:type="dxa"/>
            <w:shd w:val="clear" w:color="auto" w:fill="D5E3EF"/>
          </w:tcPr>
          <w:p>
            <w:pPr>
              <w:pStyle w:val="TableParagraph"/>
              <w:rPr>
                <w:rFonts w:ascii="Arial"/>
                <w:b/>
                <w:sz w:val="20"/>
              </w:rPr>
            </w:pPr>
            <w:r>
              <w:rPr>
                <w:rFonts w:ascii="Arial"/>
                <w:b/>
                <w:sz w:val="20"/>
              </w:rPr>
              <w:t>Affected</w:t>
            </w:r>
            <w:r>
              <w:rPr>
                <w:rFonts w:ascii="Arial"/>
                <w:b/>
                <w:spacing w:val="-4"/>
                <w:sz w:val="20"/>
              </w:rPr>
              <w:t> </w:t>
            </w:r>
            <w:r>
              <w:rPr>
                <w:rFonts w:ascii="Arial"/>
                <w:b/>
                <w:spacing w:val="-2"/>
                <w:sz w:val="20"/>
              </w:rPr>
              <w:t>Endpoint</w:t>
            </w:r>
          </w:p>
        </w:tc>
        <w:tc>
          <w:tcPr>
            <w:tcW w:w="6426" w:type="dxa"/>
          </w:tcPr>
          <w:p>
            <w:pPr>
              <w:pStyle w:val="TableParagraph"/>
              <w:rPr>
                <w:sz w:val="20"/>
              </w:rPr>
            </w:pPr>
            <w:r>
              <w:rPr>
                <w:sz w:val="20"/>
              </w:rPr>
              <w:t>POST</w:t>
            </w:r>
            <w:r>
              <w:rPr>
                <w:spacing w:val="-4"/>
                <w:sz w:val="20"/>
              </w:rPr>
              <w:t> </w:t>
            </w:r>
            <w:r>
              <w:rPr>
                <w:spacing w:val="-2"/>
                <w:sz w:val="20"/>
              </w:rPr>
              <w:t>/login</w:t>
            </w:r>
          </w:p>
        </w:tc>
      </w:tr>
      <w:tr>
        <w:trPr>
          <w:trHeight w:val="387" w:hRule="atLeast"/>
        </w:trPr>
        <w:tc>
          <w:tcPr>
            <w:tcW w:w="2600" w:type="dxa"/>
            <w:shd w:val="clear" w:color="auto" w:fill="D5E3EF"/>
          </w:tcPr>
          <w:p>
            <w:pPr>
              <w:pStyle w:val="TableParagraph"/>
              <w:rPr>
                <w:rFonts w:ascii="Arial"/>
                <w:b/>
                <w:sz w:val="20"/>
              </w:rPr>
            </w:pPr>
            <w:r>
              <w:rPr>
                <w:rFonts w:ascii="Arial"/>
                <w:b/>
                <w:sz w:val="20"/>
              </w:rPr>
              <w:t>Authentication</w:t>
            </w:r>
            <w:r>
              <w:rPr>
                <w:rFonts w:ascii="Arial"/>
                <w:b/>
                <w:spacing w:val="-11"/>
                <w:sz w:val="20"/>
              </w:rPr>
              <w:t> </w:t>
            </w:r>
            <w:r>
              <w:rPr>
                <w:rFonts w:ascii="Arial"/>
                <w:b/>
                <w:spacing w:val="-2"/>
                <w:sz w:val="20"/>
              </w:rPr>
              <w:t>Required</w:t>
            </w:r>
          </w:p>
        </w:tc>
        <w:tc>
          <w:tcPr>
            <w:tcW w:w="6426" w:type="dxa"/>
          </w:tcPr>
          <w:p>
            <w:pPr>
              <w:pStyle w:val="TableParagraph"/>
              <w:rPr>
                <w:sz w:val="20"/>
              </w:rPr>
            </w:pPr>
            <w:r>
              <w:rPr>
                <w:spacing w:val="-4"/>
                <w:sz w:val="20"/>
              </w:rPr>
              <w:t>None</w:t>
            </w:r>
          </w:p>
        </w:tc>
      </w:tr>
    </w:tbl>
    <w:p>
      <w:pPr>
        <w:pStyle w:val="BodyText"/>
        <w:spacing w:before="254"/>
        <w:rPr>
          <w:rFonts w:ascii="Arial"/>
          <w:b/>
          <w:sz w:val="24"/>
        </w:rPr>
      </w:pPr>
    </w:p>
    <w:p>
      <w:pPr>
        <w:pStyle w:val="Heading3"/>
        <w:spacing w:before="1"/>
      </w:pPr>
      <w:r>
        <w:rPr>
          <w:color w:val="1E3763"/>
          <w:spacing w:val="-2"/>
        </w:rPr>
        <w:t>Description</w:t>
      </w:r>
    </w:p>
    <w:p>
      <w:pPr>
        <w:pStyle w:val="BodyText"/>
        <w:spacing w:before="99"/>
        <w:ind w:left="2" w:right="215"/>
      </w:pPr>
      <w:r>
        <w:rPr/>
        <w:t>When</w:t>
      </w:r>
      <w:r>
        <w:rPr>
          <w:spacing w:val="-3"/>
        </w:rPr>
        <w:t> </w:t>
      </w:r>
      <w:r>
        <w:rPr/>
        <w:t>a</w:t>
      </w:r>
      <w:r>
        <w:rPr>
          <w:spacing w:val="-3"/>
        </w:rPr>
        <w:t> </w:t>
      </w:r>
      <w:r>
        <w:rPr/>
        <w:t>login</w:t>
      </w:r>
      <w:r>
        <w:rPr>
          <w:spacing w:val="-3"/>
        </w:rPr>
        <w:t> </w:t>
      </w:r>
      <w:r>
        <w:rPr/>
        <w:t>attempt</w:t>
      </w:r>
      <w:r>
        <w:rPr>
          <w:spacing w:val="-3"/>
        </w:rPr>
        <w:t> </w:t>
      </w:r>
      <w:r>
        <w:rPr/>
        <w:t>fails,</w:t>
      </w:r>
      <w:r>
        <w:rPr>
          <w:spacing w:val="-3"/>
        </w:rPr>
        <w:t> </w:t>
      </w:r>
      <w:r>
        <w:rPr/>
        <w:t>the</w:t>
      </w:r>
      <w:r>
        <w:rPr>
          <w:spacing w:val="-3"/>
        </w:rPr>
        <w:t> </w:t>
      </w:r>
      <w:r>
        <w:rPr/>
        <w:t>API</w:t>
      </w:r>
      <w:r>
        <w:rPr>
          <w:spacing w:val="-3"/>
        </w:rPr>
        <w:t> </w:t>
      </w:r>
      <w:r>
        <w:rPr/>
        <w:t>returns</w:t>
      </w:r>
      <w:r>
        <w:rPr>
          <w:spacing w:val="-3"/>
        </w:rPr>
        <w:t> </w:t>
      </w:r>
      <w:r>
        <w:rPr/>
        <w:t>a</w:t>
      </w:r>
      <w:r>
        <w:rPr>
          <w:spacing w:val="-3"/>
        </w:rPr>
        <w:t> </w:t>
      </w:r>
      <w:r>
        <w:rPr/>
        <w:t>JSON</w:t>
      </w:r>
      <w:r>
        <w:rPr>
          <w:spacing w:val="-3"/>
        </w:rPr>
        <w:t> </w:t>
      </w:r>
      <w:r>
        <w:rPr/>
        <w:t>error</w:t>
      </w:r>
      <w:r>
        <w:rPr>
          <w:spacing w:val="-3"/>
        </w:rPr>
        <w:t> </w:t>
      </w:r>
      <w:r>
        <w:rPr/>
        <w:t>response</w:t>
      </w:r>
      <w:r>
        <w:rPr>
          <w:spacing w:val="-3"/>
        </w:rPr>
        <w:t> </w:t>
      </w:r>
      <w:r>
        <w:rPr/>
        <w:t>containing</w:t>
      </w:r>
      <w:r>
        <w:rPr>
          <w:spacing w:val="-3"/>
        </w:rPr>
        <w:t> </w:t>
      </w:r>
      <w:r>
        <w:rPr/>
        <w:t>a</w:t>
      </w:r>
      <w:r>
        <w:rPr>
          <w:spacing w:val="-3"/>
        </w:rPr>
        <w:t> </w:t>
      </w:r>
      <w:r>
        <w:rPr/>
        <w:t>debug_info</w:t>
      </w:r>
      <w:r>
        <w:rPr>
          <w:spacing w:val="-3"/>
        </w:rPr>
        <w:t> </w:t>
      </w:r>
      <w:r>
        <w:rPr/>
        <w:t>object. This</w:t>
      </w:r>
      <w:r>
        <w:rPr>
          <w:spacing w:val="-1"/>
        </w:rPr>
        <w:t> </w:t>
      </w:r>
      <w:r>
        <w:rPr/>
        <w:t>object</w:t>
      </w:r>
      <w:r>
        <w:rPr>
          <w:spacing w:val="-1"/>
        </w:rPr>
        <w:t> </w:t>
      </w:r>
      <w:r>
        <w:rPr/>
        <w:t>echoes</w:t>
      </w:r>
      <w:r>
        <w:rPr>
          <w:spacing w:val="-1"/>
        </w:rPr>
        <w:t> </w:t>
      </w:r>
      <w:r>
        <w:rPr/>
        <w:t>back</w:t>
      </w:r>
      <w:r>
        <w:rPr>
          <w:spacing w:val="-1"/>
        </w:rPr>
        <w:t> </w:t>
      </w:r>
      <w:r>
        <w:rPr/>
        <w:t>the</w:t>
      </w:r>
      <w:r>
        <w:rPr>
          <w:spacing w:val="-1"/>
        </w:rPr>
        <w:t> </w:t>
      </w:r>
      <w:r>
        <w:rPr/>
        <w:t>attempted_username</w:t>
      </w:r>
      <w:r>
        <w:rPr>
          <w:spacing w:val="-1"/>
        </w:rPr>
        <w:t> </w:t>
      </w:r>
      <w:r>
        <w:rPr/>
        <w:t>submitted</w:t>
      </w:r>
      <w:r>
        <w:rPr>
          <w:spacing w:val="-1"/>
        </w:rPr>
        <w:t> </w:t>
      </w:r>
      <w:r>
        <w:rPr/>
        <w:t>by</w:t>
      </w:r>
      <w:r>
        <w:rPr>
          <w:spacing w:val="-1"/>
        </w:rPr>
        <w:t> </w:t>
      </w:r>
      <w:r>
        <w:rPr/>
        <w:t>the</w:t>
      </w:r>
      <w:r>
        <w:rPr>
          <w:spacing w:val="-1"/>
        </w:rPr>
        <w:t> </w:t>
      </w:r>
      <w:r>
        <w:rPr/>
        <w:t>caller</w:t>
      </w:r>
      <w:r>
        <w:rPr>
          <w:spacing w:val="-1"/>
        </w:rPr>
        <w:t> </w:t>
      </w:r>
      <w:r>
        <w:rPr/>
        <w:t>along</w:t>
      </w:r>
      <w:r>
        <w:rPr>
          <w:spacing w:val="-1"/>
        </w:rPr>
        <w:t> </w:t>
      </w:r>
      <w:r>
        <w:rPr/>
        <w:t>with</w:t>
      </w:r>
      <w:r>
        <w:rPr>
          <w:spacing w:val="-1"/>
        </w:rPr>
        <w:t> </w:t>
      </w:r>
      <w:r>
        <w:rPr/>
        <w:t>a</w:t>
      </w:r>
      <w:r>
        <w:rPr>
          <w:spacing w:val="-1"/>
        </w:rPr>
        <w:t> </w:t>
      </w:r>
      <w:r>
        <w:rPr/>
        <w:t>server-side timestamp of the attempt. Two practical consequences follow: it allows an attacker to confirm whether a given username is accepted by the system, and it signals that debug mode is active in what appears to be a production environment.</w:t>
      </w:r>
    </w:p>
    <w:p>
      <w:pPr>
        <w:pStyle w:val="BodyText"/>
        <w:spacing w:before="160"/>
      </w:pPr>
    </w:p>
    <w:p>
      <w:pPr>
        <w:pStyle w:val="BodyText"/>
        <w:spacing w:before="1"/>
        <w:ind w:left="2" w:right="215"/>
      </w:pPr>
      <w:r>
        <w:rPr/>
        <w:t>Production</w:t>
      </w:r>
      <w:r>
        <w:rPr>
          <w:spacing w:val="-4"/>
        </w:rPr>
        <w:t> </w:t>
      </w:r>
      <w:r>
        <w:rPr/>
        <w:t>APIs</w:t>
      </w:r>
      <w:r>
        <w:rPr>
          <w:spacing w:val="-4"/>
        </w:rPr>
        <w:t> </w:t>
      </w:r>
      <w:r>
        <w:rPr/>
        <w:t>should</w:t>
      </w:r>
      <w:r>
        <w:rPr>
          <w:spacing w:val="-4"/>
        </w:rPr>
        <w:t> </w:t>
      </w:r>
      <w:r>
        <w:rPr/>
        <w:t>never</w:t>
      </w:r>
      <w:r>
        <w:rPr>
          <w:spacing w:val="-4"/>
        </w:rPr>
        <w:t> </w:t>
      </w:r>
      <w:r>
        <w:rPr/>
        <w:t>return</w:t>
      </w:r>
      <w:r>
        <w:rPr>
          <w:spacing w:val="-4"/>
        </w:rPr>
        <w:t> </w:t>
      </w:r>
      <w:r>
        <w:rPr/>
        <w:t>debug</w:t>
      </w:r>
      <w:r>
        <w:rPr>
          <w:spacing w:val="-4"/>
        </w:rPr>
        <w:t> </w:t>
      </w:r>
      <w:r>
        <w:rPr/>
        <w:t>artefacts</w:t>
      </w:r>
      <w:r>
        <w:rPr>
          <w:spacing w:val="-4"/>
        </w:rPr>
        <w:t> </w:t>
      </w:r>
      <w:r>
        <w:rPr/>
        <w:t>in</w:t>
      </w:r>
      <w:r>
        <w:rPr>
          <w:spacing w:val="-4"/>
        </w:rPr>
        <w:t> </w:t>
      </w:r>
      <w:r>
        <w:rPr/>
        <w:t>error</w:t>
      </w:r>
      <w:r>
        <w:rPr>
          <w:spacing w:val="-4"/>
        </w:rPr>
        <w:t> </w:t>
      </w:r>
      <w:r>
        <w:rPr/>
        <w:t>responses.</w:t>
      </w:r>
      <w:r>
        <w:rPr>
          <w:spacing w:val="-4"/>
        </w:rPr>
        <w:t> </w:t>
      </w:r>
      <w:r>
        <w:rPr/>
        <w:t>This</w:t>
      </w:r>
      <w:r>
        <w:rPr>
          <w:spacing w:val="-4"/>
        </w:rPr>
        <w:t> </w:t>
      </w:r>
      <w:r>
        <w:rPr/>
        <w:t>configuration suggests the application was deployed without sanitising its development settings.</w:t>
      </w:r>
    </w:p>
    <w:p>
      <w:pPr>
        <w:pStyle w:val="BodyText"/>
      </w:pPr>
    </w:p>
    <w:p>
      <w:pPr>
        <w:pStyle w:val="BodyText"/>
        <w:spacing w:before="27"/>
      </w:pPr>
    </w:p>
    <w:p>
      <w:pPr>
        <w:pStyle w:val="Heading3"/>
      </w:pPr>
      <w:r>
        <w:rPr>
          <w:color w:val="1E3763"/>
          <w:spacing w:val="-2"/>
        </w:rPr>
        <w:t>Evidence</w:t>
      </w:r>
    </w:p>
    <w:p>
      <w:pPr>
        <w:pStyle w:val="BodyText"/>
        <w:spacing w:before="100"/>
        <w:ind w:left="2"/>
      </w:pPr>
      <w:r>
        <w:rPr/>
        <w:t>Login</w:t>
      </w:r>
      <w:r>
        <w:rPr>
          <w:spacing w:val="-5"/>
        </w:rPr>
        <w:t> </w:t>
      </w:r>
      <w:r>
        <w:rPr/>
        <w:t>request</w:t>
      </w:r>
      <w:r>
        <w:rPr>
          <w:spacing w:val="-5"/>
        </w:rPr>
        <w:t> </w:t>
      </w:r>
      <w:r>
        <w:rPr/>
        <w:t>with</w:t>
      </w:r>
      <w:r>
        <w:rPr>
          <w:spacing w:val="-5"/>
        </w:rPr>
        <w:t> </w:t>
      </w:r>
      <w:r>
        <w:rPr/>
        <w:t>test</w:t>
      </w:r>
      <w:r>
        <w:rPr>
          <w:spacing w:val="-5"/>
        </w:rPr>
        <w:t> </w:t>
      </w:r>
      <w:r>
        <w:rPr>
          <w:spacing w:val="-2"/>
        </w:rPr>
        <w:t>credentials:</w:t>
      </w:r>
    </w:p>
    <w:p>
      <w:pPr>
        <w:pStyle w:val="BodyText"/>
        <w:spacing w:before="10"/>
        <w:rPr>
          <w:sz w:val="6"/>
        </w:r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9"/>
        <w:gridCol w:w="2159"/>
        <w:gridCol w:w="1513"/>
        <w:gridCol w:w="2159"/>
        <w:gridCol w:w="2042"/>
      </w:tblGrid>
      <w:tr>
        <w:trPr>
          <w:trHeight w:val="204" w:hRule="atLeast"/>
        </w:trPr>
        <w:tc>
          <w:tcPr>
            <w:tcW w:w="1419" w:type="dxa"/>
            <w:tcBorders>
              <w:left w:val="single" w:sz="12" w:space="0" w:color="2D5EA2"/>
            </w:tcBorders>
            <w:shd w:val="clear" w:color="auto" w:fill="1D1D1D"/>
          </w:tcPr>
          <w:p>
            <w:pPr>
              <w:pStyle w:val="TableParagraph"/>
              <w:spacing w:line="183" w:lineRule="exact" w:before="1"/>
              <w:ind w:left="16" w:right="-29"/>
              <w:rPr>
                <w:rFonts w:ascii="Courier New"/>
                <w:sz w:val="18"/>
              </w:rPr>
            </w:pPr>
            <w:r>
              <w:rPr>
                <w:rFonts w:ascii="Courier New"/>
                <w:color w:val="D3D3D3"/>
                <w:spacing w:val="-2"/>
                <w:sz w:val="18"/>
              </w:rPr>
              <w:t>{"username":"</w:t>
            </w:r>
          </w:p>
        </w:tc>
        <w:tc>
          <w:tcPr>
            <w:tcW w:w="2159" w:type="dxa"/>
            <w:shd w:val="clear" w:color="auto" w:fill="000000"/>
          </w:tcPr>
          <w:p>
            <w:pPr>
              <w:pStyle w:val="TableParagraph"/>
              <w:spacing w:before="0"/>
              <w:ind w:left="0"/>
              <w:rPr>
                <w:rFonts w:ascii="Times New Roman"/>
                <w:sz w:val="14"/>
              </w:rPr>
            </w:pPr>
          </w:p>
        </w:tc>
        <w:tc>
          <w:tcPr>
            <w:tcW w:w="1513" w:type="dxa"/>
            <w:shd w:val="clear" w:color="auto" w:fill="1D1D1D"/>
          </w:tcPr>
          <w:p>
            <w:pPr>
              <w:pStyle w:val="TableParagraph"/>
              <w:spacing w:line="183" w:lineRule="exact" w:before="1"/>
              <w:ind w:left="17" w:right="-29"/>
              <w:rPr>
                <w:rFonts w:ascii="Courier New"/>
                <w:sz w:val="18"/>
              </w:rPr>
            </w:pPr>
            <w:r>
              <w:rPr>
                <w:rFonts w:ascii="Courier New"/>
                <w:color w:val="D3D3D3"/>
                <w:spacing w:val="-2"/>
                <w:sz w:val="18"/>
              </w:rPr>
              <w:t>","password":"</w:t>
            </w:r>
          </w:p>
        </w:tc>
        <w:tc>
          <w:tcPr>
            <w:tcW w:w="2159" w:type="dxa"/>
            <w:shd w:val="clear" w:color="auto" w:fill="000000"/>
          </w:tcPr>
          <w:p>
            <w:pPr>
              <w:pStyle w:val="TableParagraph"/>
              <w:spacing w:before="0"/>
              <w:ind w:left="0"/>
              <w:rPr>
                <w:rFonts w:ascii="Times New Roman"/>
                <w:sz w:val="14"/>
              </w:rPr>
            </w:pPr>
          </w:p>
        </w:tc>
        <w:tc>
          <w:tcPr>
            <w:tcW w:w="2042" w:type="dxa"/>
            <w:shd w:val="clear" w:color="auto" w:fill="1D1D1D"/>
          </w:tcPr>
          <w:p>
            <w:pPr>
              <w:pStyle w:val="TableParagraph"/>
              <w:spacing w:line="183" w:lineRule="exact" w:before="1"/>
              <w:ind w:left="18"/>
              <w:rPr>
                <w:rFonts w:ascii="Courier New"/>
                <w:sz w:val="18"/>
              </w:rPr>
            </w:pPr>
            <w:r>
              <w:rPr>
                <w:rFonts w:ascii="Courier New"/>
                <w:color w:val="D3D3D3"/>
                <w:spacing w:val="-5"/>
                <w:sz w:val="18"/>
              </w:rPr>
              <w:t>"}</w:t>
            </w:r>
          </w:p>
        </w:tc>
      </w:tr>
    </w:tbl>
    <w:p>
      <w:pPr>
        <w:pStyle w:val="BodyText"/>
        <w:spacing w:before="160"/>
      </w:pPr>
    </w:p>
    <w:p>
      <w:pPr>
        <w:pStyle w:val="BodyText"/>
        <w:spacing w:before="1"/>
        <w:ind w:left="2"/>
      </w:pPr>
      <w:r>
        <w:rPr/>
        <w:t>Server</w:t>
      </w:r>
      <w:r>
        <w:rPr>
          <w:spacing w:val="-5"/>
        </w:rPr>
        <w:t> </w:t>
      </w:r>
      <w:r>
        <w:rPr/>
        <w:t>response</w:t>
      </w:r>
      <w:r>
        <w:rPr>
          <w:spacing w:val="-4"/>
        </w:rPr>
        <w:t> </w:t>
      </w:r>
      <w:r>
        <w:rPr/>
        <w:t>(401</w:t>
      </w:r>
      <w:r>
        <w:rPr>
          <w:spacing w:val="-4"/>
        </w:rPr>
        <w:t> </w:t>
      </w:r>
      <w:r>
        <w:rPr>
          <w:spacing w:val="-2"/>
        </w:rPr>
        <w:t>Unauthorized):</w:t>
      </w:r>
    </w:p>
    <w:p>
      <w:pPr>
        <w:pStyle w:val="BodyText"/>
        <w:spacing w:before="11"/>
        <w:rPr>
          <w:sz w:val="6"/>
        </w:r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3"/>
        <w:gridCol w:w="2159"/>
        <w:gridCol w:w="3120"/>
      </w:tblGrid>
      <w:tr>
        <w:trPr>
          <w:trHeight w:val="202" w:hRule="atLeast"/>
        </w:trPr>
        <w:tc>
          <w:tcPr>
            <w:tcW w:w="4013" w:type="dxa"/>
            <w:tcBorders>
              <w:left w:val="single" w:sz="12" w:space="0" w:color="2D5EA2"/>
            </w:tcBorders>
            <w:shd w:val="clear" w:color="auto" w:fill="1D1D1D"/>
          </w:tcPr>
          <w:p>
            <w:pPr>
              <w:pStyle w:val="TableParagraph"/>
              <w:spacing w:line="183" w:lineRule="exact" w:before="0"/>
              <w:ind w:left="16" w:right="-29"/>
              <w:rPr>
                <w:rFonts w:ascii="Courier New"/>
                <w:sz w:val="18"/>
              </w:rPr>
            </w:pPr>
            <w:r>
              <w:rPr>
                <w:rFonts w:ascii="Courier New"/>
                <w:color w:val="D3D3D3"/>
                <w:spacing w:val="-2"/>
                <w:sz w:val="18"/>
              </w:rPr>
              <w:t>{"debug_info":{"attempted_username":"</w:t>
            </w:r>
          </w:p>
        </w:tc>
        <w:tc>
          <w:tcPr>
            <w:tcW w:w="2159" w:type="dxa"/>
            <w:shd w:val="clear" w:color="auto" w:fill="000000"/>
          </w:tcPr>
          <w:p>
            <w:pPr>
              <w:pStyle w:val="TableParagraph"/>
              <w:spacing w:before="0"/>
              <w:ind w:left="0"/>
              <w:rPr>
                <w:rFonts w:ascii="Times New Roman"/>
                <w:sz w:val="14"/>
              </w:rPr>
            </w:pPr>
          </w:p>
        </w:tc>
        <w:tc>
          <w:tcPr>
            <w:tcW w:w="3120" w:type="dxa"/>
            <w:shd w:val="clear" w:color="auto" w:fill="1D1D1D"/>
          </w:tcPr>
          <w:p>
            <w:pPr>
              <w:pStyle w:val="TableParagraph"/>
              <w:spacing w:line="183" w:lineRule="exact" w:before="0"/>
              <w:ind w:left="16"/>
              <w:rPr>
                <w:rFonts w:ascii="Courier New"/>
                <w:sz w:val="18"/>
              </w:rPr>
            </w:pPr>
            <w:r>
              <w:rPr>
                <w:rFonts w:ascii="Courier New"/>
                <w:color w:val="D3D3D3"/>
                <w:spacing w:val="-2"/>
                <w:sz w:val="18"/>
              </w:rPr>
              <w:t>","time":"2026-</w:t>
            </w:r>
            <w:r>
              <w:rPr>
                <w:rFonts w:ascii="Courier New"/>
                <w:color w:val="D3D3D3"/>
                <w:sz w:val="18"/>
              </w:rPr>
              <w:t>06-</w:t>
            </w:r>
          </w:p>
        </w:tc>
      </w:tr>
      <w:tr>
        <w:trPr>
          <w:trHeight w:val="448" w:hRule="atLeast"/>
        </w:trPr>
        <w:tc>
          <w:tcPr>
            <w:tcW w:w="9292" w:type="dxa"/>
            <w:gridSpan w:val="3"/>
            <w:tcBorders>
              <w:left w:val="single" w:sz="12" w:space="0" w:color="2D5EA2"/>
            </w:tcBorders>
            <w:shd w:val="clear" w:color="auto" w:fill="1D1D1D"/>
          </w:tcPr>
          <w:p>
            <w:pPr>
              <w:pStyle w:val="TableParagraph"/>
              <w:spacing w:before="1"/>
              <w:ind w:left="16"/>
              <w:rPr>
                <w:rFonts w:ascii="Courier New"/>
                <w:sz w:val="18"/>
              </w:rPr>
            </w:pPr>
            <w:r>
              <w:rPr>
                <w:rFonts w:ascii="Courier New"/>
                <w:color w:val="D3D3D3"/>
                <w:spacing w:val="-2"/>
                <w:sz w:val="18"/>
              </w:rPr>
              <w:t>22T13:22:48Z"},</w:t>
            </w:r>
          </w:p>
          <w:p>
            <w:pPr>
              <w:pStyle w:val="TableParagraph"/>
              <w:spacing w:line="183" w:lineRule="exact" w:before="40"/>
              <w:ind w:left="125"/>
              <w:rPr>
                <w:rFonts w:ascii="Courier New"/>
                <w:sz w:val="18"/>
              </w:rPr>
            </w:pPr>
            <w:r>
              <w:rPr>
                <w:rFonts w:ascii="Courier New"/>
                <w:color w:val="D3D3D3"/>
                <w:sz w:val="18"/>
              </w:rPr>
              <w:t>"message":"Invalid</w:t>
            </w:r>
            <w:r>
              <w:rPr>
                <w:rFonts w:ascii="Courier New"/>
                <w:color w:val="D3D3D3"/>
                <w:spacing w:val="-18"/>
                <w:sz w:val="18"/>
              </w:rPr>
              <w:t> </w:t>
            </w:r>
            <w:r>
              <w:rPr>
                <w:rFonts w:ascii="Courier New"/>
                <w:color w:val="D3D3D3"/>
                <w:spacing w:val="-2"/>
                <w:sz w:val="18"/>
              </w:rPr>
              <w:t>credentials","status":"error"}</w:t>
            </w:r>
          </w:p>
        </w:tc>
      </w:tr>
    </w:tbl>
    <w:p>
      <w:pPr>
        <w:pStyle w:val="BodyText"/>
      </w:pPr>
    </w:p>
    <w:p>
      <w:pPr>
        <w:pStyle w:val="BodyText"/>
        <w:spacing w:before="29"/>
      </w:pPr>
    </w:p>
    <w:p>
      <w:pPr>
        <w:pStyle w:val="Heading3"/>
      </w:pPr>
      <w:r>
        <w:rPr>
          <w:color w:val="1E3763"/>
          <w:spacing w:val="-2"/>
        </w:rPr>
        <w:t>Impact</w:t>
      </w:r>
    </w:p>
    <w:p>
      <w:pPr>
        <w:pStyle w:val="BodyText"/>
        <w:spacing w:before="100"/>
        <w:ind w:left="2" w:right="403"/>
        <w:jc w:val="both"/>
      </w:pPr>
      <w:r>
        <w:rPr/>
        <w:t>Attackers can enumerate valid usernames to build a target list for credential stuffing or phishing. The</w:t>
      </w:r>
      <w:r>
        <w:rPr>
          <w:spacing w:val="-4"/>
        </w:rPr>
        <w:t> </w:t>
      </w:r>
      <w:r>
        <w:rPr/>
        <w:t>presence</w:t>
      </w:r>
      <w:r>
        <w:rPr>
          <w:spacing w:val="-4"/>
        </w:rPr>
        <w:t> </w:t>
      </w:r>
      <w:r>
        <w:rPr/>
        <w:t>of</w:t>
      </w:r>
      <w:r>
        <w:rPr>
          <w:spacing w:val="-4"/>
        </w:rPr>
        <w:t> </w:t>
      </w:r>
      <w:r>
        <w:rPr/>
        <w:t>debug</w:t>
      </w:r>
      <w:r>
        <w:rPr>
          <w:spacing w:val="-4"/>
        </w:rPr>
        <w:t> </w:t>
      </w:r>
      <w:r>
        <w:rPr/>
        <w:t>output</w:t>
      </w:r>
      <w:r>
        <w:rPr>
          <w:spacing w:val="-4"/>
        </w:rPr>
        <w:t> </w:t>
      </w:r>
      <w:r>
        <w:rPr/>
        <w:t>also</w:t>
      </w:r>
      <w:r>
        <w:rPr>
          <w:spacing w:val="-4"/>
        </w:rPr>
        <w:t> </w:t>
      </w:r>
      <w:r>
        <w:rPr/>
        <w:t>raises</w:t>
      </w:r>
      <w:r>
        <w:rPr>
          <w:spacing w:val="-4"/>
        </w:rPr>
        <w:t> </w:t>
      </w:r>
      <w:r>
        <w:rPr/>
        <w:t>the</w:t>
      </w:r>
      <w:r>
        <w:rPr>
          <w:spacing w:val="-4"/>
        </w:rPr>
        <w:t> </w:t>
      </w:r>
      <w:r>
        <w:rPr/>
        <w:t>possibility</w:t>
      </w:r>
      <w:r>
        <w:rPr>
          <w:spacing w:val="-4"/>
        </w:rPr>
        <w:t> </w:t>
      </w:r>
      <w:r>
        <w:rPr/>
        <w:t>that</w:t>
      </w:r>
      <w:r>
        <w:rPr>
          <w:spacing w:val="-4"/>
        </w:rPr>
        <w:t> </w:t>
      </w:r>
      <w:r>
        <w:rPr/>
        <w:t>other</w:t>
      </w:r>
      <w:r>
        <w:rPr>
          <w:spacing w:val="-4"/>
        </w:rPr>
        <w:t> </w:t>
      </w:r>
      <w:r>
        <w:rPr/>
        <w:t>development</w:t>
      </w:r>
      <w:r>
        <w:rPr>
          <w:spacing w:val="-4"/>
        </w:rPr>
        <w:t> </w:t>
      </w:r>
      <w:r>
        <w:rPr/>
        <w:t>artefacts</w:t>
      </w:r>
      <w:r>
        <w:rPr>
          <w:spacing w:val="-4"/>
        </w:rPr>
        <w:t> </w:t>
      </w:r>
      <w:r>
        <w:rPr/>
        <w:t>remain active elsewhere in the application.</w:t>
      </w:r>
    </w:p>
    <w:p>
      <w:pPr>
        <w:pStyle w:val="BodyText"/>
      </w:pPr>
    </w:p>
    <w:p>
      <w:pPr>
        <w:pStyle w:val="BodyText"/>
        <w:spacing w:before="27"/>
      </w:pPr>
    </w:p>
    <w:p>
      <w:pPr>
        <w:pStyle w:val="Heading3"/>
      </w:pPr>
      <w:r>
        <w:rPr>
          <w:color w:val="1E3763"/>
          <w:spacing w:val="-2"/>
        </w:rPr>
        <w:t>Remediation</w:t>
      </w:r>
    </w:p>
    <w:p>
      <w:pPr>
        <w:pStyle w:val="ListParagraph"/>
        <w:numPr>
          <w:ilvl w:val="0"/>
          <w:numId w:val="2"/>
        </w:numPr>
        <w:tabs>
          <w:tab w:pos="723" w:val="left" w:leader="none"/>
        </w:tabs>
        <w:spacing w:line="240" w:lineRule="auto" w:before="100" w:after="0"/>
        <w:ind w:left="723" w:right="441" w:hanging="360"/>
        <w:jc w:val="left"/>
        <w:rPr>
          <w:sz w:val="22"/>
        </w:rPr>
      </w:pPr>
      <w:r>
        <w:rPr>
          <w:sz w:val="22"/>
        </w:rPr>
        <w:t>Return</w:t>
      </w:r>
      <w:r>
        <w:rPr>
          <w:spacing w:val="-3"/>
          <w:sz w:val="22"/>
        </w:rPr>
        <w:t> </w:t>
      </w:r>
      <w:r>
        <w:rPr>
          <w:sz w:val="22"/>
        </w:rPr>
        <w:t>a</w:t>
      </w:r>
      <w:r>
        <w:rPr>
          <w:spacing w:val="-3"/>
          <w:sz w:val="22"/>
        </w:rPr>
        <w:t> </w:t>
      </w:r>
      <w:r>
        <w:rPr>
          <w:sz w:val="22"/>
        </w:rPr>
        <w:t>single</w:t>
      </w:r>
      <w:r>
        <w:rPr>
          <w:spacing w:val="-3"/>
          <w:sz w:val="22"/>
        </w:rPr>
        <w:t> </w:t>
      </w:r>
      <w:r>
        <w:rPr>
          <w:sz w:val="22"/>
        </w:rPr>
        <w:t>generic</w:t>
      </w:r>
      <w:r>
        <w:rPr>
          <w:spacing w:val="-3"/>
          <w:sz w:val="22"/>
        </w:rPr>
        <w:t> </w:t>
      </w:r>
      <w:r>
        <w:rPr>
          <w:sz w:val="22"/>
        </w:rPr>
        <w:t>error</w:t>
      </w:r>
      <w:r>
        <w:rPr>
          <w:spacing w:val="-3"/>
          <w:sz w:val="22"/>
        </w:rPr>
        <w:t> </w:t>
      </w:r>
      <w:r>
        <w:rPr>
          <w:sz w:val="22"/>
        </w:rPr>
        <w:t>for</w:t>
      </w:r>
      <w:r>
        <w:rPr>
          <w:spacing w:val="-3"/>
          <w:sz w:val="22"/>
        </w:rPr>
        <w:t> </w:t>
      </w:r>
      <w:r>
        <w:rPr>
          <w:sz w:val="22"/>
        </w:rPr>
        <w:t>all</w:t>
      </w:r>
      <w:r>
        <w:rPr>
          <w:spacing w:val="-3"/>
          <w:sz w:val="22"/>
        </w:rPr>
        <w:t> </w:t>
      </w:r>
      <w:r>
        <w:rPr>
          <w:sz w:val="22"/>
        </w:rPr>
        <w:t>failed</w:t>
      </w:r>
      <w:r>
        <w:rPr>
          <w:spacing w:val="-3"/>
          <w:sz w:val="22"/>
        </w:rPr>
        <w:t> </w:t>
      </w:r>
      <w:r>
        <w:rPr>
          <w:sz w:val="22"/>
        </w:rPr>
        <w:t>logins:</w:t>
      </w:r>
      <w:r>
        <w:rPr>
          <w:spacing w:val="-3"/>
          <w:sz w:val="22"/>
        </w:rPr>
        <w:t> </w:t>
      </w:r>
      <w:r>
        <w:rPr>
          <w:sz w:val="22"/>
        </w:rPr>
        <w:t>Invalid</w:t>
      </w:r>
      <w:r>
        <w:rPr>
          <w:spacing w:val="-3"/>
          <w:sz w:val="22"/>
        </w:rPr>
        <w:t> </w:t>
      </w:r>
      <w:r>
        <w:rPr>
          <w:sz w:val="22"/>
        </w:rPr>
        <w:t>username</w:t>
      </w:r>
      <w:r>
        <w:rPr>
          <w:spacing w:val="-3"/>
          <w:sz w:val="22"/>
        </w:rPr>
        <w:t> </w:t>
      </w:r>
      <w:r>
        <w:rPr>
          <w:sz w:val="22"/>
        </w:rPr>
        <w:t>or</w:t>
      </w:r>
      <w:r>
        <w:rPr>
          <w:spacing w:val="-3"/>
          <w:sz w:val="22"/>
        </w:rPr>
        <w:t> </w:t>
      </w:r>
      <w:r>
        <w:rPr>
          <w:sz w:val="22"/>
        </w:rPr>
        <w:t>password</w:t>
      </w:r>
      <w:r>
        <w:rPr>
          <w:spacing w:val="-3"/>
          <w:sz w:val="22"/>
        </w:rPr>
        <w:t> </w:t>
      </w:r>
      <w:r>
        <w:rPr>
          <w:sz w:val="22"/>
        </w:rPr>
        <w:t>—</w:t>
      </w:r>
      <w:r>
        <w:rPr>
          <w:spacing w:val="-3"/>
          <w:sz w:val="22"/>
        </w:rPr>
        <w:t> </w:t>
      </w:r>
      <w:r>
        <w:rPr>
          <w:sz w:val="22"/>
        </w:rPr>
        <w:t>do</w:t>
      </w:r>
      <w:r>
        <w:rPr>
          <w:spacing w:val="-3"/>
          <w:sz w:val="22"/>
        </w:rPr>
        <w:t> </w:t>
      </w:r>
      <w:r>
        <w:rPr>
          <w:sz w:val="22"/>
        </w:rPr>
        <w:t>not distinguish between an unknown username and a wrong password.</w:t>
      </w:r>
    </w:p>
    <w:p>
      <w:pPr>
        <w:pStyle w:val="ListParagraph"/>
        <w:numPr>
          <w:ilvl w:val="0"/>
          <w:numId w:val="2"/>
        </w:numPr>
        <w:tabs>
          <w:tab w:pos="722" w:val="left" w:leader="none"/>
        </w:tabs>
        <w:spacing w:line="240" w:lineRule="auto" w:before="60" w:after="0"/>
        <w:ind w:left="722" w:right="0" w:hanging="359"/>
        <w:jc w:val="left"/>
        <w:rPr>
          <w:sz w:val="22"/>
        </w:rPr>
      </w:pPr>
      <w:r>
        <w:rPr>
          <w:sz w:val="22"/>
        </w:rPr>
        <w:t>Remove</w:t>
      </w:r>
      <w:r>
        <w:rPr>
          <w:spacing w:val="-7"/>
          <w:sz w:val="22"/>
        </w:rPr>
        <w:t> </w:t>
      </w:r>
      <w:r>
        <w:rPr>
          <w:sz w:val="22"/>
        </w:rPr>
        <w:t>the</w:t>
      </w:r>
      <w:r>
        <w:rPr>
          <w:spacing w:val="-4"/>
          <w:sz w:val="22"/>
        </w:rPr>
        <w:t> </w:t>
      </w:r>
      <w:r>
        <w:rPr>
          <w:sz w:val="22"/>
        </w:rPr>
        <w:t>debug_info</w:t>
      </w:r>
      <w:r>
        <w:rPr>
          <w:spacing w:val="-4"/>
          <w:sz w:val="22"/>
        </w:rPr>
        <w:t> </w:t>
      </w:r>
      <w:r>
        <w:rPr>
          <w:sz w:val="22"/>
        </w:rPr>
        <w:t>block</w:t>
      </w:r>
      <w:r>
        <w:rPr>
          <w:spacing w:val="-4"/>
          <w:sz w:val="22"/>
        </w:rPr>
        <w:t> </w:t>
      </w:r>
      <w:r>
        <w:rPr>
          <w:sz w:val="22"/>
        </w:rPr>
        <w:t>entirely</w:t>
      </w:r>
      <w:r>
        <w:rPr>
          <w:spacing w:val="-5"/>
          <w:sz w:val="22"/>
        </w:rPr>
        <w:t> </w:t>
      </w:r>
      <w:r>
        <w:rPr>
          <w:sz w:val="22"/>
        </w:rPr>
        <w:t>from</w:t>
      </w:r>
      <w:r>
        <w:rPr>
          <w:spacing w:val="-4"/>
          <w:sz w:val="22"/>
        </w:rPr>
        <w:t> </w:t>
      </w:r>
      <w:r>
        <w:rPr>
          <w:sz w:val="22"/>
        </w:rPr>
        <w:t>all</w:t>
      </w:r>
      <w:r>
        <w:rPr>
          <w:spacing w:val="-4"/>
          <w:sz w:val="22"/>
        </w:rPr>
        <w:t> </w:t>
      </w:r>
      <w:r>
        <w:rPr>
          <w:sz w:val="22"/>
        </w:rPr>
        <w:t>production</w:t>
      </w:r>
      <w:r>
        <w:rPr>
          <w:spacing w:val="-4"/>
          <w:sz w:val="22"/>
        </w:rPr>
        <w:t> </w:t>
      </w:r>
      <w:r>
        <w:rPr>
          <w:sz w:val="22"/>
        </w:rPr>
        <w:t>API</w:t>
      </w:r>
      <w:r>
        <w:rPr>
          <w:spacing w:val="-4"/>
          <w:sz w:val="22"/>
        </w:rPr>
        <w:t> </w:t>
      </w:r>
      <w:r>
        <w:rPr>
          <w:spacing w:val="-2"/>
          <w:sz w:val="22"/>
        </w:rPr>
        <w:t>responses.</w:t>
      </w:r>
    </w:p>
    <w:p>
      <w:pPr>
        <w:pStyle w:val="ListParagraph"/>
        <w:numPr>
          <w:ilvl w:val="0"/>
          <w:numId w:val="2"/>
        </w:numPr>
        <w:tabs>
          <w:tab w:pos="723" w:val="left" w:leader="none"/>
        </w:tabs>
        <w:spacing w:line="240" w:lineRule="auto" w:before="60" w:after="0"/>
        <w:ind w:left="723" w:right="452" w:hanging="360"/>
        <w:jc w:val="left"/>
        <w:rPr>
          <w:sz w:val="22"/>
        </w:rPr>
      </w:pPr>
      <w:r>
        <w:rPr>
          <w:sz w:val="22"/>
        </w:rPr>
        <w:t>Use</w:t>
      </w:r>
      <w:r>
        <w:rPr>
          <w:spacing w:val="-4"/>
          <w:sz w:val="22"/>
        </w:rPr>
        <w:t> </w:t>
      </w:r>
      <w:r>
        <w:rPr>
          <w:sz w:val="22"/>
        </w:rPr>
        <w:t>environment-based</w:t>
      </w:r>
      <w:r>
        <w:rPr>
          <w:spacing w:val="-4"/>
          <w:sz w:val="22"/>
        </w:rPr>
        <w:t> </w:t>
      </w:r>
      <w:r>
        <w:rPr>
          <w:sz w:val="22"/>
        </w:rPr>
        <w:t>configuration</w:t>
      </w:r>
      <w:r>
        <w:rPr>
          <w:spacing w:val="-4"/>
          <w:sz w:val="22"/>
        </w:rPr>
        <w:t> </w:t>
      </w:r>
      <w:r>
        <w:rPr>
          <w:sz w:val="22"/>
        </w:rPr>
        <w:t>management</w:t>
      </w:r>
      <w:r>
        <w:rPr>
          <w:spacing w:val="-4"/>
          <w:sz w:val="22"/>
        </w:rPr>
        <w:t> </w:t>
      </w:r>
      <w:r>
        <w:rPr>
          <w:sz w:val="22"/>
        </w:rPr>
        <w:t>to</w:t>
      </w:r>
      <w:r>
        <w:rPr>
          <w:spacing w:val="-4"/>
          <w:sz w:val="22"/>
        </w:rPr>
        <w:t> </w:t>
      </w:r>
      <w:r>
        <w:rPr>
          <w:sz w:val="22"/>
        </w:rPr>
        <w:t>ensure</w:t>
      </w:r>
      <w:r>
        <w:rPr>
          <w:spacing w:val="-4"/>
          <w:sz w:val="22"/>
        </w:rPr>
        <w:t> </w:t>
      </w:r>
      <w:r>
        <w:rPr>
          <w:sz w:val="22"/>
        </w:rPr>
        <w:t>debug</w:t>
      </w:r>
      <w:r>
        <w:rPr>
          <w:spacing w:val="-4"/>
          <w:sz w:val="22"/>
        </w:rPr>
        <w:t> </w:t>
      </w:r>
      <w:r>
        <w:rPr>
          <w:sz w:val="22"/>
        </w:rPr>
        <w:t>mode</w:t>
      </w:r>
      <w:r>
        <w:rPr>
          <w:spacing w:val="-4"/>
          <w:sz w:val="22"/>
        </w:rPr>
        <w:t> </w:t>
      </w:r>
      <w:r>
        <w:rPr>
          <w:sz w:val="22"/>
        </w:rPr>
        <w:t>is</w:t>
      </w:r>
      <w:r>
        <w:rPr>
          <w:spacing w:val="-4"/>
          <w:sz w:val="22"/>
        </w:rPr>
        <w:t> </w:t>
      </w:r>
      <w:r>
        <w:rPr>
          <w:sz w:val="22"/>
        </w:rPr>
        <w:t>disabled</w:t>
      </w:r>
      <w:r>
        <w:rPr>
          <w:spacing w:val="-4"/>
          <w:sz w:val="22"/>
        </w:rPr>
        <w:t> </w:t>
      </w:r>
      <w:r>
        <w:rPr>
          <w:sz w:val="22"/>
        </w:rPr>
        <w:t>at </w:t>
      </w:r>
      <w:r>
        <w:rPr>
          <w:spacing w:val="-2"/>
          <w:sz w:val="22"/>
        </w:rPr>
        <w:t>deployment.</w:t>
      </w:r>
    </w:p>
    <w:p>
      <w:pPr>
        <w:pStyle w:val="ListParagraph"/>
        <w:numPr>
          <w:ilvl w:val="0"/>
          <w:numId w:val="2"/>
        </w:numPr>
        <w:tabs>
          <w:tab w:pos="723" w:val="left" w:leader="none"/>
        </w:tabs>
        <w:spacing w:line="240" w:lineRule="auto" w:before="60" w:after="0"/>
        <w:ind w:left="723" w:right="306" w:hanging="360"/>
        <w:jc w:val="left"/>
        <w:rPr>
          <w:sz w:val="22"/>
        </w:rPr>
      </w:pPr>
      <w:r>
        <w:rPr>
          <w:sz w:val="22"/>
        </w:rPr>
        <w:t>Apply</w:t>
      </w:r>
      <w:r>
        <w:rPr>
          <w:spacing w:val="-4"/>
          <w:sz w:val="22"/>
        </w:rPr>
        <w:t> </w:t>
      </w:r>
      <w:r>
        <w:rPr>
          <w:sz w:val="22"/>
        </w:rPr>
        <w:t>consistent</w:t>
      </w:r>
      <w:r>
        <w:rPr>
          <w:spacing w:val="-4"/>
          <w:sz w:val="22"/>
        </w:rPr>
        <w:t> </w:t>
      </w:r>
      <w:r>
        <w:rPr>
          <w:sz w:val="22"/>
        </w:rPr>
        <w:t>response</w:t>
      </w:r>
      <w:r>
        <w:rPr>
          <w:spacing w:val="-4"/>
          <w:sz w:val="22"/>
        </w:rPr>
        <w:t> </w:t>
      </w:r>
      <w:r>
        <w:rPr>
          <w:sz w:val="22"/>
        </w:rPr>
        <w:t>timing</w:t>
      </w:r>
      <w:r>
        <w:rPr>
          <w:spacing w:val="-4"/>
          <w:sz w:val="22"/>
        </w:rPr>
        <w:t> </w:t>
      </w:r>
      <w:r>
        <w:rPr>
          <w:sz w:val="22"/>
        </w:rPr>
        <w:t>across</w:t>
      </w:r>
      <w:r>
        <w:rPr>
          <w:spacing w:val="-4"/>
          <w:sz w:val="22"/>
        </w:rPr>
        <w:t> </w:t>
      </w:r>
      <w:r>
        <w:rPr>
          <w:sz w:val="22"/>
        </w:rPr>
        <w:t>login</w:t>
      </w:r>
      <w:r>
        <w:rPr>
          <w:spacing w:val="-4"/>
          <w:sz w:val="22"/>
        </w:rPr>
        <w:t> </w:t>
      </w:r>
      <w:r>
        <w:rPr>
          <w:sz w:val="22"/>
        </w:rPr>
        <w:t>attempts</w:t>
      </w:r>
      <w:r>
        <w:rPr>
          <w:spacing w:val="-4"/>
          <w:sz w:val="22"/>
        </w:rPr>
        <w:t> </w:t>
      </w:r>
      <w:r>
        <w:rPr>
          <w:sz w:val="22"/>
        </w:rPr>
        <w:t>to</w:t>
      </w:r>
      <w:r>
        <w:rPr>
          <w:spacing w:val="-4"/>
          <w:sz w:val="22"/>
        </w:rPr>
        <w:t> </w:t>
      </w:r>
      <w:r>
        <w:rPr>
          <w:sz w:val="22"/>
        </w:rPr>
        <w:t>prevent</w:t>
      </w:r>
      <w:r>
        <w:rPr>
          <w:spacing w:val="-4"/>
          <w:sz w:val="22"/>
        </w:rPr>
        <w:t> </w:t>
      </w:r>
      <w:r>
        <w:rPr>
          <w:sz w:val="22"/>
        </w:rPr>
        <w:t>timing-based</w:t>
      </w:r>
      <w:r>
        <w:rPr>
          <w:spacing w:val="-4"/>
          <w:sz w:val="22"/>
        </w:rPr>
        <w:t> </w:t>
      </w:r>
      <w:r>
        <w:rPr>
          <w:sz w:val="22"/>
        </w:rPr>
        <w:t>username enumeration as a secondary control.</w:t>
      </w:r>
    </w:p>
    <w:p>
      <w:pPr>
        <w:pStyle w:val="ListParagraph"/>
        <w:spacing w:after="0" w:line="240" w:lineRule="auto"/>
        <w:jc w:val="left"/>
        <w:rPr>
          <w:sz w:val="22"/>
        </w:rPr>
        <w:sectPr>
          <w:pgSz w:w="11910" w:h="16840"/>
          <w:pgMar w:header="714" w:footer="702" w:top="1040" w:bottom="900" w:left="1133" w:right="992"/>
        </w:sectPr>
      </w:pPr>
    </w:p>
    <w:p>
      <w:pPr>
        <w:pStyle w:val="BodyText"/>
        <w:spacing w:before="4"/>
        <w:rPr>
          <w:sz w:val="17"/>
        </w:rPr>
      </w:pPr>
    </w:p>
    <w:p>
      <w:pPr>
        <w:pStyle w:val="BodyText"/>
        <w:spacing w:after="0"/>
        <w:rPr>
          <w:sz w:val="17"/>
        </w:rPr>
        <w:sectPr>
          <w:pgSz w:w="11910" w:h="16840"/>
          <w:pgMar w:header="714" w:footer="702" w:top="1040" w:bottom="900" w:left="1133" w:right="992"/>
        </w:sectPr>
      </w:pPr>
    </w:p>
    <w:p>
      <w:pPr>
        <w:pStyle w:val="Heading1"/>
        <w:numPr>
          <w:ilvl w:val="0"/>
          <w:numId w:val="1"/>
        </w:numPr>
        <w:tabs>
          <w:tab w:pos="355" w:val="left" w:leader="none"/>
        </w:tabs>
        <w:spacing w:line="240" w:lineRule="auto" w:before="84" w:after="79"/>
        <w:ind w:left="355" w:right="0" w:hanging="353"/>
        <w:jc w:val="left"/>
      </w:pPr>
      <w:bookmarkStart w:name="5. Prioritised Remediation Roadmap" w:id="8"/>
      <w:bookmarkEnd w:id="8"/>
      <w:r>
        <w:rPr>
          <w:b w:val="0"/>
        </w:rPr>
      </w:r>
      <w:r>
        <w:rPr>
          <w:color w:val="1E3763"/>
        </w:rPr>
        <w:t>Prioritised</w:t>
      </w:r>
      <w:r>
        <w:rPr>
          <w:color w:val="1E3763"/>
          <w:spacing w:val="-11"/>
        </w:rPr>
        <w:t> </w:t>
      </w:r>
      <w:r>
        <w:rPr>
          <w:color w:val="1E3763"/>
        </w:rPr>
        <w:t>Remediation</w:t>
      </w:r>
      <w:r>
        <w:rPr>
          <w:color w:val="1E3763"/>
          <w:spacing w:val="-11"/>
        </w:rPr>
        <w:t> </w:t>
      </w:r>
      <w:r>
        <w:rPr>
          <w:color w:val="1E3763"/>
          <w:spacing w:val="-2"/>
        </w:rPr>
        <w:t>Roadmap</w:t>
      </w:r>
    </w:p>
    <w:p>
      <w:pPr>
        <w:spacing w:line="20" w:lineRule="exact"/>
        <w:ind w:left="-7" w:right="0" w:firstLine="0"/>
        <w:rPr>
          <w:rFonts w:ascii="Arial"/>
          <w:sz w:val="2"/>
        </w:rPr>
      </w:pPr>
      <w:r>
        <w:rPr>
          <w:rFonts w:ascii="Arial"/>
          <w:sz w:val="2"/>
        </w:rPr>
        <mc:AlternateContent>
          <mc:Choice Requires="wps">
            <w:drawing>
              <wp:inline distT="0" distB="0" distL="0" distR="0">
                <wp:extent cx="6119495" cy="9525"/>
                <wp:effectExtent l="9525" t="0" r="0" b="0"/>
                <wp:docPr id="36" name="Group 36"/>
                <wp:cNvGraphicFramePr>
                  <a:graphicFrameLocks/>
                </wp:cNvGraphicFramePr>
                <a:graphic>
                  <a:graphicData uri="http://schemas.microsoft.com/office/word/2010/wordprocessingGroup">
                    <wpg:wgp>
                      <wpg:cNvPr id="36" name="Group 36"/>
                      <wpg:cNvGrpSpPr/>
                      <wpg:grpSpPr>
                        <a:xfrm>
                          <a:off x="0" y="0"/>
                          <a:ext cx="6119495" cy="9525"/>
                          <a:chExt cx="6119495" cy="9525"/>
                        </a:xfrm>
                      </wpg:grpSpPr>
                      <wps:wsp>
                        <wps:cNvPr id="37" name="Graphic 37"/>
                        <wps:cNvSpPr/>
                        <wps:spPr>
                          <a:xfrm>
                            <a:off x="0" y="4762"/>
                            <a:ext cx="6119495" cy="1270"/>
                          </a:xfrm>
                          <a:custGeom>
                            <a:avLst/>
                            <a:gdLst/>
                            <a:ahLst/>
                            <a:cxnLst/>
                            <a:rect l="l" t="t" r="r" b="b"/>
                            <a:pathLst>
                              <a:path w="6119495" h="0">
                                <a:moveTo>
                                  <a:pt x="6119495" y="0"/>
                                </a:moveTo>
                                <a:lnTo>
                                  <a:pt x="0" y="0"/>
                                </a:lnTo>
                              </a:path>
                              <a:path w="6119495" h="0">
                                <a:moveTo>
                                  <a:pt x="6119495" y="0"/>
                                </a:moveTo>
                                <a:lnTo>
                                  <a:pt x="0" y="0"/>
                                </a:lnTo>
                              </a:path>
                            </a:pathLst>
                          </a:custGeom>
                          <a:ln w="9525">
                            <a:solidFill>
                              <a:srgbClr val="2D5EA2"/>
                            </a:solidFill>
                            <a:prstDash val="solid"/>
                          </a:ln>
                        </wps:spPr>
                        <wps:bodyPr wrap="square" lIns="0" tIns="0" rIns="0" bIns="0" rtlCol="0">
                          <a:prstTxWarp prst="textNoShape">
                            <a:avLst/>
                          </a:prstTxWarp>
                          <a:noAutofit/>
                        </wps:bodyPr>
                      </wps:wsp>
                    </wpg:wgp>
                  </a:graphicData>
                </a:graphic>
              </wp:inline>
            </w:drawing>
          </mc:Choice>
          <mc:Fallback>
            <w:pict>
              <v:group style="width:481.85pt;height:.75pt;mso-position-horizontal-relative:char;mso-position-vertical-relative:line" id="docshapegroup36" coordorigin="0,0" coordsize="9637,15">
                <v:shape style="position:absolute;left:0;top:7;width:9637;height:2" id="docshape37" coordorigin="0,8" coordsize="9637,0" path="m9637,8l0,8m9637,8l0,8e" filled="false" stroked="true" strokeweight=".75pt" strokecolor="#2d5ea2">
                  <v:path arrowok="t"/>
                  <v:stroke dashstyle="solid"/>
                </v:shape>
              </v:group>
            </w:pict>
          </mc:Fallback>
        </mc:AlternateContent>
      </w:r>
      <w:r>
        <w:rPr>
          <w:rFonts w:ascii="Arial"/>
          <w:sz w:val="2"/>
        </w:rPr>
      </w:r>
    </w:p>
    <w:p>
      <w:pPr>
        <w:pStyle w:val="BodyText"/>
        <w:spacing w:before="155"/>
        <w:ind w:left="2" w:right="215"/>
      </w:pPr>
      <w:r>
        <w:rPr/>
        <w:t>The</w:t>
      </w:r>
      <w:r>
        <w:rPr>
          <w:spacing w:val="-3"/>
        </w:rPr>
        <w:t> </w:t>
      </w:r>
      <w:r>
        <w:rPr/>
        <w:t>following</w:t>
      </w:r>
      <w:r>
        <w:rPr>
          <w:spacing w:val="-3"/>
        </w:rPr>
        <w:t> </w:t>
      </w:r>
      <w:r>
        <w:rPr/>
        <w:t>plan</w:t>
      </w:r>
      <w:r>
        <w:rPr>
          <w:spacing w:val="-3"/>
        </w:rPr>
        <w:t> </w:t>
      </w:r>
      <w:r>
        <w:rPr/>
        <w:t>is</w:t>
      </w:r>
      <w:r>
        <w:rPr>
          <w:spacing w:val="-3"/>
        </w:rPr>
        <w:t> </w:t>
      </w:r>
      <w:r>
        <w:rPr/>
        <w:t>ordered</w:t>
      </w:r>
      <w:r>
        <w:rPr>
          <w:spacing w:val="-3"/>
        </w:rPr>
        <w:t> </w:t>
      </w:r>
      <w:r>
        <w:rPr/>
        <w:t>by</w:t>
      </w:r>
      <w:r>
        <w:rPr>
          <w:spacing w:val="-3"/>
        </w:rPr>
        <w:t> </w:t>
      </w:r>
      <w:r>
        <w:rPr/>
        <w:t>risk.</w:t>
      </w:r>
      <w:r>
        <w:rPr>
          <w:spacing w:val="-3"/>
        </w:rPr>
        <w:t> </w:t>
      </w:r>
      <w:r>
        <w:rPr/>
        <w:t>Critical</w:t>
      </w:r>
      <w:r>
        <w:rPr>
          <w:spacing w:val="-3"/>
        </w:rPr>
        <w:t> </w:t>
      </w:r>
      <w:r>
        <w:rPr/>
        <w:t>findings</w:t>
      </w:r>
      <w:r>
        <w:rPr>
          <w:spacing w:val="-3"/>
        </w:rPr>
        <w:t> </w:t>
      </w:r>
      <w:r>
        <w:rPr/>
        <w:t>require</w:t>
      </w:r>
      <w:r>
        <w:rPr>
          <w:spacing w:val="-3"/>
        </w:rPr>
        <w:t> </w:t>
      </w:r>
      <w:r>
        <w:rPr/>
        <w:t>immediate</w:t>
      </w:r>
      <w:r>
        <w:rPr>
          <w:spacing w:val="-3"/>
        </w:rPr>
        <w:t> </w:t>
      </w:r>
      <w:r>
        <w:rPr/>
        <w:t>action</w:t>
      </w:r>
      <w:r>
        <w:rPr>
          <w:spacing w:val="-3"/>
        </w:rPr>
        <w:t> </w:t>
      </w:r>
      <w:r>
        <w:rPr/>
        <w:t>before</w:t>
      </w:r>
      <w:r>
        <w:rPr>
          <w:spacing w:val="-3"/>
        </w:rPr>
        <w:t> </w:t>
      </w:r>
      <w:r>
        <w:rPr/>
        <w:t>the</w:t>
      </w:r>
      <w:r>
        <w:rPr>
          <w:spacing w:val="-3"/>
        </w:rPr>
        <w:t> </w:t>
      </w:r>
      <w:r>
        <w:rPr/>
        <w:t>platform is accessible to additional users.</w:t>
      </w:r>
    </w:p>
    <w:p>
      <w:pPr>
        <w:pStyle w:val="BodyText"/>
        <w:spacing w:before="185"/>
        <w:rPr>
          <w:sz w:val="20"/>
        </w:rPr>
      </w:pPr>
    </w:p>
    <w:tbl>
      <w:tblPr>
        <w:tblW w:w="0" w:type="auto"/>
        <w:jc w:val="left"/>
        <w:tblInd w:w="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500"/>
        <w:gridCol w:w="898"/>
        <w:gridCol w:w="2300"/>
        <w:gridCol w:w="2326"/>
        <w:gridCol w:w="1202"/>
        <w:gridCol w:w="1800"/>
      </w:tblGrid>
      <w:tr>
        <w:trPr>
          <w:trHeight w:val="616" w:hRule="atLeast"/>
        </w:trPr>
        <w:tc>
          <w:tcPr>
            <w:tcW w:w="500" w:type="dxa"/>
            <w:shd w:val="clear" w:color="auto" w:fill="1E3763"/>
          </w:tcPr>
          <w:p>
            <w:pPr>
              <w:pStyle w:val="TableParagraph"/>
              <w:ind w:left="216" w:right="110" w:hanging="95"/>
              <w:rPr>
                <w:rFonts w:ascii="Arial"/>
                <w:b/>
                <w:sz w:val="20"/>
              </w:rPr>
            </w:pPr>
            <w:r>
              <w:rPr>
                <w:rFonts w:ascii="Arial"/>
                <w:b/>
                <w:color w:val="FFFFFF"/>
                <w:spacing w:val="-6"/>
                <w:sz w:val="20"/>
              </w:rPr>
              <w:t>Re </w:t>
            </w:r>
            <w:r>
              <w:rPr>
                <w:rFonts w:ascii="Arial"/>
                <w:b/>
                <w:color w:val="FFFFFF"/>
                <w:spacing w:val="-10"/>
                <w:sz w:val="20"/>
              </w:rPr>
              <w:t>f</w:t>
            </w:r>
          </w:p>
        </w:tc>
        <w:tc>
          <w:tcPr>
            <w:tcW w:w="898" w:type="dxa"/>
            <w:shd w:val="clear" w:color="auto" w:fill="1E3763"/>
          </w:tcPr>
          <w:p>
            <w:pPr>
              <w:pStyle w:val="TableParagraph"/>
              <w:ind w:left="393" w:right="144" w:hanging="239"/>
              <w:rPr>
                <w:rFonts w:ascii="Arial"/>
                <w:b/>
                <w:sz w:val="20"/>
              </w:rPr>
            </w:pPr>
            <w:r>
              <w:rPr>
                <w:rFonts w:ascii="Arial"/>
                <w:b/>
                <w:color w:val="FFFFFF"/>
                <w:spacing w:val="-2"/>
                <w:sz w:val="20"/>
              </w:rPr>
              <w:t>Priorit </w:t>
            </w:r>
            <w:r>
              <w:rPr>
                <w:rFonts w:ascii="Arial"/>
                <w:b/>
                <w:color w:val="FFFFFF"/>
                <w:spacing w:val="-10"/>
                <w:sz w:val="20"/>
              </w:rPr>
              <w:t>y</w:t>
            </w:r>
          </w:p>
        </w:tc>
        <w:tc>
          <w:tcPr>
            <w:tcW w:w="2300" w:type="dxa"/>
            <w:shd w:val="clear" w:color="auto" w:fill="1E3763"/>
          </w:tcPr>
          <w:p>
            <w:pPr>
              <w:pStyle w:val="TableParagraph"/>
              <w:ind w:left="120"/>
              <w:rPr>
                <w:rFonts w:ascii="Arial"/>
                <w:b/>
                <w:sz w:val="20"/>
              </w:rPr>
            </w:pPr>
            <w:r>
              <w:rPr>
                <w:rFonts w:ascii="Arial"/>
                <w:b/>
                <w:color w:val="FFFFFF"/>
                <w:spacing w:val="-2"/>
                <w:sz w:val="20"/>
              </w:rPr>
              <w:t>Action</w:t>
            </w:r>
          </w:p>
        </w:tc>
        <w:tc>
          <w:tcPr>
            <w:tcW w:w="2326" w:type="dxa"/>
            <w:shd w:val="clear" w:color="auto" w:fill="1E3763"/>
          </w:tcPr>
          <w:p>
            <w:pPr>
              <w:pStyle w:val="TableParagraph"/>
              <w:ind w:left="120"/>
              <w:rPr>
                <w:rFonts w:ascii="Arial"/>
                <w:b/>
                <w:sz w:val="20"/>
              </w:rPr>
            </w:pPr>
            <w:r>
              <w:rPr>
                <w:rFonts w:ascii="Arial"/>
                <w:b/>
                <w:color w:val="FFFFFF"/>
                <w:spacing w:val="-2"/>
                <w:sz w:val="20"/>
              </w:rPr>
              <w:t>Detail</w:t>
            </w:r>
          </w:p>
        </w:tc>
        <w:tc>
          <w:tcPr>
            <w:tcW w:w="1202" w:type="dxa"/>
            <w:shd w:val="clear" w:color="auto" w:fill="1E3763"/>
          </w:tcPr>
          <w:p>
            <w:pPr>
              <w:pStyle w:val="TableParagraph"/>
              <w:ind w:left="5"/>
              <w:jc w:val="center"/>
              <w:rPr>
                <w:rFonts w:ascii="Arial"/>
                <w:b/>
                <w:sz w:val="20"/>
              </w:rPr>
            </w:pPr>
            <w:r>
              <w:rPr>
                <w:rFonts w:ascii="Arial"/>
                <w:b/>
                <w:color w:val="FFFFFF"/>
                <w:spacing w:val="-2"/>
                <w:sz w:val="20"/>
              </w:rPr>
              <w:t>Effort</w:t>
            </w:r>
          </w:p>
        </w:tc>
        <w:tc>
          <w:tcPr>
            <w:tcW w:w="1800" w:type="dxa"/>
            <w:shd w:val="clear" w:color="auto" w:fill="1E3763"/>
          </w:tcPr>
          <w:p>
            <w:pPr>
              <w:pStyle w:val="TableParagraph"/>
              <w:ind w:left="5"/>
              <w:jc w:val="center"/>
              <w:rPr>
                <w:rFonts w:ascii="Arial"/>
                <w:b/>
                <w:sz w:val="20"/>
              </w:rPr>
            </w:pPr>
            <w:r>
              <w:rPr>
                <w:rFonts w:ascii="Arial"/>
                <w:b/>
                <w:color w:val="FFFFFF"/>
                <w:spacing w:val="-2"/>
                <w:sz w:val="20"/>
              </w:rPr>
              <w:t>Target</w:t>
            </w:r>
          </w:p>
        </w:tc>
      </w:tr>
      <w:tr>
        <w:trPr>
          <w:trHeight w:val="1537" w:hRule="atLeast"/>
        </w:trPr>
        <w:tc>
          <w:tcPr>
            <w:tcW w:w="500" w:type="dxa"/>
          </w:tcPr>
          <w:p>
            <w:pPr>
              <w:pStyle w:val="TableParagraph"/>
              <w:ind w:left="138" w:right="132" w:firstLine="45"/>
              <w:jc w:val="both"/>
              <w:rPr>
                <w:sz w:val="20"/>
              </w:rPr>
            </w:pPr>
            <w:r>
              <w:rPr>
                <w:spacing w:val="-10"/>
                <w:sz w:val="20"/>
              </w:rPr>
              <w:t>V </w:t>
            </w:r>
            <w:r>
              <w:rPr>
                <w:sz w:val="20"/>
              </w:rPr>
              <w:t>B-</w:t>
            </w:r>
            <w:r>
              <w:rPr>
                <w:spacing w:val="-5"/>
                <w:sz w:val="20"/>
              </w:rPr>
              <w:t>01</w:t>
            </w:r>
          </w:p>
        </w:tc>
        <w:tc>
          <w:tcPr>
            <w:tcW w:w="898" w:type="dxa"/>
            <w:shd w:val="clear" w:color="auto" w:fill="BF0000"/>
          </w:tcPr>
          <w:p>
            <w:pPr>
              <w:pStyle w:val="TableParagraph"/>
              <w:ind w:left="421" w:right="126" w:hanging="283"/>
              <w:rPr>
                <w:rFonts w:ascii="Arial"/>
                <w:b/>
                <w:sz w:val="20"/>
              </w:rPr>
            </w:pPr>
            <w:r>
              <w:rPr>
                <w:rFonts w:ascii="Arial"/>
                <w:b/>
                <w:color w:val="FFFFFF"/>
                <w:spacing w:val="-2"/>
                <w:sz w:val="20"/>
              </w:rPr>
              <w:t>Critica </w:t>
            </w:r>
            <w:r>
              <w:rPr>
                <w:rFonts w:ascii="Arial"/>
                <w:b/>
                <w:color w:val="FFFFFF"/>
                <w:spacing w:val="-10"/>
                <w:sz w:val="20"/>
              </w:rPr>
              <w:t>l</w:t>
            </w:r>
          </w:p>
        </w:tc>
        <w:tc>
          <w:tcPr>
            <w:tcW w:w="2300" w:type="dxa"/>
          </w:tcPr>
          <w:p>
            <w:pPr>
              <w:pStyle w:val="TableParagraph"/>
              <w:ind w:left="120" w:right="178"/>
              <w:rPr>
                <w:sz w:val="20"/>
              </w:rPr>
            </w:pPr>
            <w:r>
              <w:rPr>
                <w:sz w:val="20"/>
              </w:rPr>
              <w:t>Enforce</w:t>
            </w:r>
            <w:r>
              <w:rPr>
                <w:spacing w:val="-14"/>
                <w:sz w:val="20"/>
              </w:rPr>
              <w:t> </w:t>
            </w:r>
            <w:r>
              <w:rPr>
                <w:sz w:val="20"/>
              </w:rPr>
              <w:t>authentication on /transfer</w:t>
            </w:r>
          </w:p>
        </w:tc>
        <w:tc>
          <w:tcPr>
            <w:tcW w:w="2326" w:type="dxa"/>
          </w:tcPr>
          <w:p>
            <w:pPr>
              <w:pStyle w:val="TableParagraph"/>
              <w:ind w:left="120" w:right="275"/>
              <w:rPr>
                <w:sz w:val="20"/>
              </w:rPr>
            </w:pPr>
            <w:r>
              <w:rPr>
                <w:sz w:val="20"/>
              </w:rPr>
              <w:t>Reject all </w:t>
            </w:r>
            <w:r>
              <w:rPr>
                <w:spacing w:val="-2"/>
                <w:sz w:val="20"/>
              </w:rPr>
              <w:t>unauthenticated </w:t>
            </w:r>
            <w:r>
              <w:rPr>
                <w:sz w:val="20"/>
              </w:rPr>
              <w:t>requests with 401. Validate</w:t>
            </w:r>
            <w:r>
              <w:rPr>
                <w:spacing w:val="-14"/>
                <w:sz w:val="20"/>
              </w:rPr>
              <w:t> </w:t>
            </w:r>
            <w:r>
              <w:rPr>
                <w:sz w:val="20"/>
              </w:rPr>
              <w:t>Bearer</w:t>
            </w:r>
            <w:r>
              <w:rPr>
                <w:spacing w:val="-14"/>
                <w:sz w:val="20"/>
              </w:rPr>
              <w:t> </w:t>
            </w:r>
            <w:r>
              <w:rPr>
                <w:sz w:val="20"/>
              </w:rPr>
              <w:t>token server-side on every </w:t>
            </w:r>
            <w:r>
              <w:rPr>
                <w:spacing w:val="-2"/>
                <w:sz w:val="20"/>
              </w:rPr>
              <w:t>call.</w:t>
            </w:r>
          </w:p>
        </w:tc>
        <w:tc>
          <w:tcPr>
            <w:tcW w:w="1202" w:type="dxa"/>
          </w:tcPr>
          <w:p>
            <w:pPr>
              <w:pStyle w:val="TableParagraph"/>
              <w:ind w:left="5" w:right="1"/>
              <w:jc w:val="center"/>
              <w:rPr>
                <w:sz w:val="20"/>
              </w:rPr>
            </w:pPr>
            <w:r>
              <w:rPr>
                <w:spacing w:val="-5"/>
                <w:sz w:val="20"/>
              </w:rPr>
              <w:t>Low</w:t>
            </w:r>
          </w:p>
        </w:tc>
        <w:tc>
          <w:tcPr>
            <w:tcW w:w="1800" w:type="dxa"/>
          </w:tcPr>
          <w:p>
            <w:pPr>
              <w:pStyle w:val="TableParagraph"/>
              <w:ind w:left="5"/>
              <w:jc w:val="center"/>
              <w:rPr>
                <w:rFonts w:ascii="Arial"/>
                <w:b/>
                <w:sz w:val="20"/>
              </w:rPr>
            </w:pPr>
            <w:r>
              <w:rPr>
                <w:rFonts w:ascii="Arial"/>
                <w:b/>
                <w:color w:val="BF0000"/>
                <w:spacing w:val="-2"/>
                <w:sz w:val="20"/>
              </w:rPr>
              <w:t>Immediate</w:t>
            </w:r>
          </w:p>
        </w:tc>
      </w:tr>
      <w:tr>
        <w:trPr>
          <w:trHeight w:val="1307" w:hRule="atLeast"/>
        </w:trPr>
        <w:tc>
          <w:tcPr>
            <w:tcW w:w="500" w:type="dxa"/>
            <w:shd w:val="clear" w:color="auto" w:fill="F1F1F1"/>
          </w:tcPr>
          <w:p>
            <w:pPr>
              <w:pStyle w:val="TableParagraph"/>
              <w:ind w:left="138" w:right="132" w:firstLine="45"/>
              <w:jc w:val="both"/>
              <w:rPr>
                <w:sz w:val="20"/>
              </w:rPr>
            </w:pPr>
            <w:r>
              <w:rPr>
                <w:spacing w:val="-10"/>
                <w:sz w:val="20"/>
              </w:rPr>
              <w:t>V </w:t>
            </w:r>
            <w:r>
              <w:rPr>
                <w:sz w:val="20"/>
              </w:rPr>
              <w:t>B-</w:t>
            </w:r>
            <w:r>
              <w:rPr>
                <w:spacing w:val="-5"/>
                <w:sz w:val="20"/>
              </w:rPr>
              <w:t>02</w:t>
            </w:r>
          </w:p>
        </w:tc>
        <w:tc>
          <w:tcPr>
            <w:tcW w:w="898" w:type="dxa"/>
            <w:shd w:val="clear" w:color="auto" w:fill="BF0000"/>
          </w:tcPr>
          <w:p>
            <w:pPr>
              <w:pStyle w:val="TableParagraph"/>
              <w:ind w:left="421" w:right="126" w:hanging="283"/>
              <w:rPr>
                <w:rFonts w:ascii="Arial"/>
                <w:b/>
                <w:sz w:val="20"/>
              </w:rPr>
            </w:pPr>
            <w:r>
              <w:rPr>
                <w:rFonts w:ascii="Arial"/>
                <w:b/>
                <w:color w:val="FFFFFF"/>
                <w:spacing w:val="-2"/>
                <w:sz w:val="20"/>
              </w:rPr>
              <w:t>Critica </w:t>
            </w:r>
            <w:r>
              <w:rPr>
                <w:rFonts w:ascii="Arial"/>
                <w:b/>
                <w:color w:val="FFFFFF"/>
                <w:spacing w:val="-10"/>
                <w:sz w:val="20"/>
              </w:rPr>
              <w:t>l</w:t>
            </w:r>
          </w:p>
        </w:tc>
        <w:tc>
          <w:tcPr>
            <w:tcW w:w="2300" w:type="dxa"/>
            <w:shd w:val="clear" w:color="auto" w:fill="F1F1F1"/>
          </w:tcPr>
          <w:p>
            <w:pPr>
              <w:pStyle w:val="TableParagraph"/>
              <w:ind w:left="120"/>
              <w:rPr>
                <w:sz w:val="20"/>
              </w:rPr>
            </w:pPr>
            <w:r>
              <w:rPr>
                <w:sz w:val="20"/>
              </w:rPr>
              <w:t>Validate account ownership</w:t>
            </w:r>
            <w:r>
              <w:rPr>
                <w:spacing w:val="-14"/>
                <w:sz w:val="20"/>
              </w:rPr>
              <w:t> </w:t>
            </w:r>
            <w:r>
              <w:rPr>
                <w:sz w:val="20"/>
              </w:rPr>
              <w:t>on</w:t>
            </w:r>
            <w:r>
              <w:rPr>
                <w:spacing w:val="-14"/>
                <w:sz w:val="20"/>
              </w:rPr>
              <w:t> </w:t>
            </w:r>
            <w:r>
              <w:rPr>
                <w:sz w:val="20"/>
              </w:rPr>
              <w:t>transfer</w:t>
            </w:r>
          </w:p>
        </w:tc>
        <w:tc>
          <w:tcPr>
            <w:tcW w:w="2326" w:type="dxa"/>
            <w:shd w:val="clear" w:color="auto" w:fill="F1F1F1"/>
          </w:tcPr>
          <w:p>
            <w:pPr>
              <w:pStyle w:val="TableParagraph"/>
              <w:ind w:left="120"/>
              <w:rPr>
                <w:sz w:val="20"/>
              </w:rPr>
            </w:pPr>
            <w:r>
              <w:rPr>
                <w:sz w:val="20"/>
              </w:rPr>
              <w:t>Bind</w:t>
            </w:r>
            <w:r>
              <w:rPr>
                <w:spacing w:val="-13"/>
                <w:sz w:val="20"/>
              </w:rPr>
              <w:t> </w:t>
            </w:r>
            <w:r>
              <w:rPr>
                <w:sz w:val="20"/>
              </w:rPr>
              <w:t>transfer</w:t>
            </w:r>
            <w:r>
              <w:rPr>
                <w:spacing w:val="-13"/>
                <w:sz w:val="20"/>
              </w:rPr>
              <w:t> </w:t>
            </w:r>
            <w:r>
              <w:rPr>
                <w:sz w:val="20"/>
              </w:rPr>
              <w:t>source</w:t>
            </w:r>
            <w:r>
              <w:rPr>
                <w:spacing w:val="-13"/>
                <w:sz w:val="20"/>
              </w:rPr>
              <w:t> </w:t>
            </w:r>
            <w:r>
              <w:rPr>
                <w:sz w:val="20"/>
              </w:rPr>
              <w:t>to authenticated</w:t>
            </w:r>
            <w:r>
              <w:rPr>
                <w:spacing w:val="-14"/>
                <w:sz w:val="20"/>
              </w:rPr>
              <w:t> </w:t>
            </w:r>
            <w:r>
              <w:rPr>
                <w:sz w:val="20"/>
              </w:rPr>
              <w:t>session. Validate destination account exists before </w:t>
            </w:r>
            <w:r>
              <w:rPr>
                <w:spacing w:val="-2"/>
                <w:sz w:val="20"/>
              </w:rPr>
              <w:t>processing.</w:t>
            </w:r>
          </w:p>
        </w:tc>
        <w:tc>
          <w:tcPr>
            <w:tcW w:w="1202" w:type="dxa"/>
            <w:shd w:val="clear" w:color="auto" w:fill="F1F1F1"/>
          </w:tcPr>
          <w:p>
            <w:pPr>
              <w:pStyle w:val="TableParagraph"/>
              <w:ind w:left="5" w:right="1"/>
              <w:jc w:val="center"/>
              <w:rPr>
                <w:sz w:val="20"/>
              </w:rPr>
            </w:pPr>
            <w:r>
              <w:rPr>
                <w:spacing w:val="-5"/>
                <w:sz w:val="20"/>
              </w:rPr>
              <w:t>Low</w:t>
            </w:r>
          </w:p>
        </w:tc>
        <w:tc>
          <w:tcPr>
            <w:tcW w:w="1800" w:type="dxa"/>
            <w:shd w:val="clear" w:color="auto" w:fill="F1F1F1"/>
          </w:tcPr>
          <w:p>
            <w:pPr>
              <w:pStyle w:val="TableParagraph"/>
              <w:ind w:left="5"/>
              <w:jc w:val="center"/>
              <w:rPr>
                <w:rFonts w:ascii="Arial"/>
                <w:b/>
                <w:sz w:val="20"/>
              </w:rPr>
            </w:pPr>
            <w:r>
              <w:rPr>
                <w:rFonts w:ascii="Arial"/>
                <w:b/>
                <w:color w:val="BF0000"/>
                <w:spacing w:val="-2"/>
                <w:sz w:val="20"/>
              </w:rPr>
              <w:t>Immediate</w:t>
            </w:r>
          </w:p>
        </w:tc>
      </w:tr>
      <w:tr>
        <w:trPr>
          <w:trHeight w:val="1307" w:hRule="atLeast"/>
        </w:trPr>
        <w:tc>
          <w:tcPr>
            <w:tcW w:w="500" w:type="dxa"/>
          </w:tcPr>
          <w:p>
            <w:pPr>
              <w:pStyle w:val="TableParagraph"/>
              <w:ind w:left="138" w:right="132" w:firstLine="45"/>
              <w:jc w:val="both"/>
              <w:rPr>
                <w:sz w:val="20"/>
              </w:rPr>
            </w:pPr>
            <w:r>
              <w:rPr>
                <w:spacing w:val="-10"/>
                <w:sz w:val="20"/>
              </w:rPr>
              <w:t>V </w:t>
            </w:r>
            <w:r>
              <w:rPr>
                <w:sz w:val="20"/>
              </w:rPr>
              <w:t>B-</w:t>
            </w:r>
            <w:r>
              <w:rPr>
                <w:spacing w:val="-5"/>
                <w:sz w:val="20"/>
              </w:rPr>
              <w:t>01</w:t>
            </w:r>
          </w:p>
          <w:p>
            <w:pPr>
              <w:pStyle w:val="TableParagraph"/>
              <w:spacing w:before="0"/>
              <w:ind w:left="194" w:right="154" w:hanging="28"/>
              <w:rPr>
                <w:sz w:val="20"/>
              </w:rPr>
            </w:pPr>
            <w:r>
              <w:rPr>
                <w:spacing w:val="-6"/>
                <w:sz w:val="20"/>
              </w:rPr>
              <w:t>/0 </w:t>
            </w:r>
            <w:r>
              <w:rPr>
                <w:spacing w:val="-10"/>
                <w:sz w:val="20"/>
              </w:rPr>
              <w:t>2</w:t>
            </w:r>
          </w:p>
        </w:tc>
        <w:tc>
          <w:tcPr>
            <w:tcW w:w="898" w:type="dxa"/>
            <w:shd w:val="clear" w:color="auto" w:fill="BF0000"/>
          </w:tcPr>
          <w:p>
            <w:pPr>
              <w:pStyle w:val="TableParagraph"/>
              <w:ind w:left="421" w:right="126" w:hanging="283"/>
              <w:rPr>
                <w:rFonts w:ascii="Arial"/>
                <w:b/>
                <w:sz w:val="20"/>
              </w:rPr>
            </w:pPr>
            <w:r>
              <w:rPr>
                <w:rFonts w:ascii="Arial"/>
                <w:b/>
                <w:color w:val="FFFFFF"/>
                <w:spacing w:val="-2"/>
                <w:sz w:val="20"/>
              </w:rPr>
              <w:t>Critica </w:t>
            </w:r>
            <w:r>
              <w:rPr>
                <w:rFonts w:ascii="Arial"/>
                <w:b/>
                <w:color w:val="FFFFFF"/>
                <w:spacing w:val="-10"/>
                <w:sz w:val="20"/>
              </w:rPr>
              <w:t>l</w:t>
            </w:r>
          </w:p>
        </w:tc>
        <w:tc>
          <w:tcPr>
            <w:tcW w:w="2300" w:type="dxa"/>
          </w:tcPr>
          <w:p>
            <w:pPr>
              <w:pStyle w:val="TableParagraph"/>
              <w:ind w:left="120"/>
              <w:rPr>
                <w:sz w:val="20"/>
              </w:rPr>
            </w:pPr>
            <w:r>
              <w:rPr>
                <w:sz w:val="20"/>
              </w:rPr>
              <w:t>Add</w:t>
            </w:r>
            <w:r>
              <w:rPr>
                <w:spacing w:val="-5"/>
                <w:sz w:val="20"/>
              </w:rPr>
              <w:t> </w:t>
            </w:r>
            <w:r>
              <w:rPr>
                <w:sz w:val="20"/>
              </w:rPr>
              <w:t>rate</w:t>
            </w:r>
            <w:r>
              <w:rPr>
                <w:spacing w:val="-5"/>
                <w:sz w:val="20"/>
              </w:rPr>
              <w:t> </w:t>
            </w:r>
            <w:r>
              <w:rPr>
                <w:sz w:val="20"/>
              </w:rPr>
              <w:t>limiting</w:t>
            </w:r>
            <w:r>
              <w:rPr>
                <w:spacing w:val="-5"/>
                <w:sz w:val="20"/>
              </w:rPr>
              <w:t> to</w:t>
            </w:r>
          </w:p>
          <w:p>
            <w:pPr>
              <w:pStyle w:val="TableParagraph"/>
              <w:spacing w:before="0"/>
              <w:ind w:left="120"/>
              <w:rPr>
                <w:sz w:val="20"/>
              </w:rPr>
            </w:pPr>
            <w:r>
              <w:rPr>
                <w:spacing w:val="-2"/>
                <w:sz w:val="20"/>
              </w:rPr>
              <w:t>/transfer</w:t>
            </w:r>
          </w:p>
        </w:tc>
        <w:tc>
          <w:tcPr>
            <w:tcW w:w="2326" w:type="dxa"/>
          </w:tcPr>
          <w:p>
            <w:pPr>
              <w:pStyle w:val="TableParagraph"/>
              <w:ind w:left="120" w:right="53"/>
              <w:rPr>
                <w:sz w:val="20"/>
              </w:rPr>
            </w:pPr>
            <w:r>
              <w:rPr>
                <w:sz w:val="20"/>
              </w:rPr>
              <w:t>Cap transfer requests per</w:t>
            </w:r>
            <w:r>
              <w:rPr>
                <w:spacing w:val="-10"/>
                <w:sz w:val="20"/>
              </w:rPr>
              <w:t> </w:t>
            </w:r>
            <w:r>
              <w:rPr>
                <w:sz w:val="20"/>
              </w:rPr>
              <w:t>session</w:t>
            </w:r>
            <w:r>
              <w:rPr>
                <w:spacing w:val="-10"/>
                <w:sz w:val="20"/>
              </w:rPr>
              <w:t> </w:t>
            </w:r>
            <w:r>
              <w:rPr>
                <w:sz w:val="20"/>
              </w:rPr>
              <w:t>and</w:t>
            </w:r>
            <w:r>
              <w:rPr>
                <w:spacing w:val="-10"/>
                <w:sz w:val="20"/>
              </w:rPr>
              <w:t> </w:t>
            </w:r>
            <w:r>
              <w:rPr>
                <w:sz w:val="20"/>
              </w:rPr>
              <w:t>per</w:t>
            </w:r>
            <w:r>
              <w:rPr>
                <w:spacing w:val="-10"/>
                <w:sz w:val="20"/>
              </w:rPr>
              <w:t> </w:t>
            </w:r>
            <w:r>
              <w:rPr>
                <w:sz w:val="20"/>
              </w:rPr>
              <w:t>IP. Alert on anomalous </w:t>
            </w:r>
            <w:r>
              <w:rPr>
                <w:spacing w:val="-2"/>
                <w:sz w:val="20"/>
              </w:rPr>
              <w:t>volumes.</w:t>
            </w:r>
          </w:p>
        </w:tc>
        <w:tc>
          <w:tcPr>
            <w:tcW w:w="1202" w:type="dxa"/>
          </w:tcPr>
          <w:p>
            <w:pPr>
              <w:pStyle w:val="TableParagraph"/>
              <w:ind w:left="5"/>
              <w:jc w:val="center"/>
              <w:rPr>
                <w:sz w:val="20"/>
              </w:rPr>
            </w:pPr>
            <w:r>
              <w:rPr>
                <w:spacing w:val="-2"/>
                <w:sz w:val="20"/>
              </w:rPr>
              <w:t>Medium</w:t>
            </w:r>
          </w:p>
        </w:tc>
        <w:tc>
          <w:tcPr>
            <w:tcW w:w="1800" w:type="dxa"/>
          </w:tcPr>
          <w:p>
            <w:pPr>
              <w:pStyle w:val="TableParagraph"/>
              <w:ind w:left="5" w:right="3"/>
              <w:jc w:val="center"/>
              <w:rPr>
                <w:rFonts w:ascii="Arial"/>
                <w:b/>
                <w:sz w:val="20"/>
              </w:rPr>
            </w:pPr>
            <w:r>
              <w:rPr>
                <w:rFonts w:ascii="Arial"/>
                <w:b/>
                <w:color w:val="E16A09"/>
                <w:sz w:val="20"/>
              </w:rPr>
              <w:t>Within</w:t>
            </w:r>
            <w:r>
              <w:rPr>
                <w:rFonts w:ascii="Arial"/>
                <w:b/>
                <w:color w:val="E16A09"/>
                <w:spacing w:val="-4"/>
                <w:sz w:val="20"/>
              </w:rPr>
              <w:t> </w:t>
            </w:r>
            <w:r>
              <w:rPr>
                <w:rFonts w:ascii="Arial"/>
                <w:b/>
                <w:color w:val="E16A09"/>
                <w:sz w:val="20"/>
              </w:rPr>
              <w:t>48</w:t>
            </w:r>
            <w:r>
              <w:rPr>
                <w:rFonts w:ascii="Arial"/>
                <w:b/>
                <w:color w:val="E16A09"/>
                <w:spacing w:val="-4"/>
                <w:sz w:val="20"/>
              </w:rPr>
              <w:t> </w:t>
            </w:r>
            <w:r>
              <w:rPr>
                <w:rFonts w:ascii="Arial"/>
                <w:b/>
                <w:color w:val="E16A09"/>
                <w:spacing w:val="-2"/>
                <w:sz w:val="20"/>
              </w:rPr>
              <w:t>hours</w:t>
            </w:r>
          </w:p>
        </w:tc>
      </w:tr>
      <w:tr>
        <w:trPr>
          <w:trHeight w:val="1306" w:hRule="atLeast"/>
        </w:trPr>
        <w:tc>
          <w:tcPr>
            <w:tcW w:w="500" w:type="dxa"/>
            <w:shd w:val="clear" w:color="auto" w:fill="F1F1F1"/>
          </w:tcPr>
          <w:p>
            <w:pPr>
              <w:pStyle w:val="TableParagraph"/>
              <w:ind w:left="138" w:right="132" w:firstLine="45"/>
              <w:jc w:val="both"/>
              <w:rPr>
                <w:sz w:val="20"/>
              </w:rPr>
            </w:pPr>
            <w:r>
              <w:rPr>
                <w:spacing w:val="-10"/>
                <w:sz w:val="20"/>
              </w:rPr>
              <w:t>V </w:t>
            </w:r>
            <w:r>
              <w:rPr>
                <w:sz w:val="20"/>
              </w:rPr>
              <w:t>B-</w:t>
            </w:r>
            <w:r>
              <w:rPr>
                <w:spacing w:val="-5"/>
                <w:sz w:val="20"/>
              </w:rPr>
              <w:t>03</w:t>
            </w:r>
          </w:p>
        </w:tc>
        <w:tc>
          <w:tcPr>
            <w:tcW w:w="898" w:type="dxa"/>
            <w:shd w:val="clear" w:color="auto" w:fill="B7850A"/>
          </w:tcPr>
          <w:p>
            <w:pPr>
              <w:pStyle w:val="TableParagraph"/>
              <w:ind w:left="360" w:right="145" w:hanging="200"/>
              <w:rPr>
                <w:rFonts w:ascii="Arial"/>
                <w:b/>
                <w:sz w:val="20"/>
              </w:rPr>
            </w:pPr>
            <w:r>
              <w:rPr>
                <w:rFonts w:ascii="Arial"/>
                <w:b/>
                <w:color w:val="FFFFFF"/>
                <w:spacing w:val="-2"/>
                <w:sz w:val="20"/>
              </w:rPr>
              <w:t>Mediu </w:t>
            </w:r>
            <w:r>
              <w:rPr>
                <w:rFonts w:ascii="Arial"/>
                <w:b/>
                <w:color w:val="FFFFFF"/>
                <w:spacing w:val="-10"/>
                <w:sz w:val="20"/>
              </w:rPr>
              <w:t>m</w:t>
            </w:r>
          </w:p>
        </w:tc>
        <w:tc>
          <w:tcPr>
            <w:tcW w:w="2300" w:type="dxa"/>
            <w:shd w:val="clear" w:color="auto" w:fill="F1F1F1"/>
          </w:tcPr>
          <w:p>
            <w:pPr>
              <w:pStyle w:val="TableParagraph"/>
              <w:ind w:left="120"/>
              <w:rPr>
                <w:sz w:val="20"/>
              </w:rPr>
            </w:pPr>
            <w:r>
              <w:rPr>
                <w:sz w:val="20"/>
              </w:rPr>
              <w:t>Remove</w:t>
            </w:r>
            <w:r>
              <w:rPr>
                <w:spacing w:val="-14"/>
                <w:sz w:val="20"/>
              </w:rPr>
              <w:t> </w:t>
            </w:r>
            <w:r>
              <w:rPr>
                <w:sz w:val="20"/>
              </w:rPr>
              <w:t>debug</w:t>
            </w:r>
            <w:r>
              <w:rPr>
                <w:spacing w:val="-14"/>
                <w:sz w:val="20"/>
              </w:rPr>
              <w:t> </w:t>
            </w:r>
            <w:r>
              <w:rPr>
                <w:sz w:val="20"/>
              </w:rPr>
              <w:t>output from login errors</w:t>
            </w:r>
          </w:p>
        </w:tc>
        <w:tc>
          <w:tcPr>
            <w:tcW w:w="2326" w:type="dxa"/>
            <w:shd w:val="clear" w:color="auto" w:fill="F1F1F1"/>
          </w:tcPr>
          <w:p>
            <w:pPr>
              <w:pStyle w:val="TableParagraph"/>
              <w:ind w:left="120" w:right="275"/>
              <w:rPr>
                <w:sz w:val="20"/>
              </w:rPr>
            </w:pPr>
            <w:r>
              <w:rPr>
                <w:sz w:val="20"/>
              </w:rPr>
              <w:t>Strip</w:t>
            </w:r>
            <w:r>
              <w:rPr>
                <w:spacing w:val="-14"/>
                <w:sz w:val="20"/>
              </w:rPr>
              <w:t> </w:t>
            </w:r>
            <w:r>
              <w:rPr>
                <w:sz w:val="20"/>
              </w:rPr>
              <w:t>debug_info</w:t>
            </w:r>
            <w:r>
              <w:rPr>
                <w:spacing w:val="-14"/>
                <w:sz w:val="20"/>
              </w:rPr>
              <w:t> </w:t>
            </w:r>
            <w:r>
              <w:rPr>
                <w:sz w:val="20"/>
              </w:rPr>
              <w:t>from all production error responses. Use generic messages </w:t>
            </w:r>
            <w:r>
              <w:rPr>
                <w:spacing w:val="-2"/>
                <w:sz w:val="20"/>
              </w:rPr>
              <w:t>only.</w:t>
            </w:r>
          </w:p>
        </w:tc>
        <w:tc>
          <w:tcPr>
            <w:tcW w:w="1202" w:type="dxa"/>
            <w:shd w:val="clear" w:color="auto" w:fill="F1F1F1"/>
          </w:tcPr>
          <w:p>
            <w:pPr>
              <w:pStyle w:val="TableParagraph"/>
              <w:ind w:left="5" w:right="1"/>
              <w:jc w:val="center"/>
              <w:rPr>
                <w:sz w:val="20"/>
              </w:rPr>
            </w:pPr>
            <w:r>
              <w:rPr>
                <w:spacing w:val="-5"/>
                <w:sz w:val="20"/>
              </w:rPr>
              <w:t>Low</w:t>
            </w:r>
          </w:p>
        </w:tc>
        <w:tc>
          <w:tcPr>
            <w:tcW w:w="1800" w:type="dxa"/>
            <w:shd w:val="clear" w:color="auto" w:fill="F1F1F1"/>
          </w:tcPr>
          <w:p>
            <w:pPr>
              <w:pStyle w:val="TableParagraph"/>
              <w:ind w:left="5" w:right="1"/>
              <w:jc w:val="center"/>
              <w:rPr>
                <w:sz w:val="20"/>
              </w:rPr>
            </w:pPr>
            <w:r>
              <w:rPr>
                <w:sz w:val="20"/>
              </w:rPr>
              <w:t>Within</w:t>
            </w:r>
            <w:r>
              <w:rPr>
                <w:spacing w:val="-4"/>
                <w:sz w:val="20"/>
              </w:rPr>
              <w:t> </w:t>
            </w:r>
            <w:r>
              <w:rPr>
                <w:sz w:val="20"/>
              </w:rPr>
              <w:t>1</w:t>
            </w:r>
            <w:r>
              <w:rPr>
                <w:spacing w:val="-3"/>
                <w:sz w:val="20"/>
              </w:rPr>
              <w:t> </w:t>
            </w:r>
            <w:r>
              <w:rPr>
                <w:spacing w:val="-4"/>
                <w:sz w:val="20"/>
              </w:rPr>
              <w:t>week</w:t>
            </w:r>
          </w:p>
        </w:tc>
      </w:tr>
      <w:tr>
        <w:trPr>
          <w:trHeight w:val="1307" w:hRule="atLeast"/>
        </w:trPr>
        <w:tc>
          <w:tcPr>
            <w:tcW w:w="500" w:type="dxa"/>
          </w:tcPr>
          <w:p>
            <w:pPr>
              <w:pStyle w:val="TableParagraph"/>
              <w:ind w:left="3"/>
              <w:jc w:val="center"/>
              <w:rPr>
                <w:sz w:val="20"/>
              </w:rPr>
            </w:pPr>
            <w:r>
              <w:rPr>
                <w:spacing w:val="-10"/>
                <w:sz w:val="20"/>
              </w:rPr>
              <w:t>G</w:t>
            </w:r>
          </w:p>
          <w:p>
            <w:pPr>
              <w:pStyle w:val="TableParagraph"/>
              <w:spacing w:before="0"/>
              <w:ind w:left="160" w:right="132" w:hanging="22"/>
              <w:jc w:val="both"/>
              <w:rPr>
                <w:sz w:val="20"/>
              </w:rPr>
            </w:pPr>
            <w:r>
              <w:rPr>
                <w:spacing w:val="-6"/>
                <w:sz w:val="20"/>
              </w:rPr>
              <w:t>en er al</w:t>
            </w:r>
          </w:p>
        </w:tc>
        <w:tc>
          <w:tcPr>
            <w:tcW w:w="898" w:type="dxa"/>
            <w:shd w:val="clear" w:color="auto" w:fill="B7850A"/>
          </w:tcPr>
          <w:p>
            <w:pPr>
              <w:pStyle w:val="TableParagraph"/>
              <w:ind w:left="360" w:right="145" w:hanging="200"/>
              <w:rPr>
                <w:rFonts w:ascii="Arial"/>
                <w:b/>
                <w:sz w:val="20"/>
              </w:rPr>
            </w:pPr>
            <w:r>
              <w:rPr>
                <w:rFonts w:ascii="Arial"/>
                <w:b/>
                <w:color w:val="FFFFFF"/>
                <w:spacing w:val="-2"/>
                <w:sz w:val="20"/>
              </w:rPr>
              <w:t>Mediu </w:t>
            </w:r>
            <w:r>
              <w:rPr>
                <w:rFonts w:ascii="Arial"/>
                <w:b/>
                <w:color w:val="FFFFFF"/>
                <w:spacing w:val="-10"/>
                <w:sz w:val="20"/>
              </w:rPr>
              <w:t>m</w:t>
            </w:r>
          </w:p>
        </w:tc>
        <w:tc>
          <w:tcPr>
            <w:tcW w:w="2300" w:type="dxa"/>
          </w:tcPr>
          <w:p>
            <w:pPr>
              <w:pStyle w:val="TableParagraph"/>
              <w:ind w:left="120"/>
              <w:rPr>
                <w:sz w:val="20"/>
              </w:rPr>
            </w:pPr>
            <w:r>
              <w:rPr>
                <w:sz w:val="20"/>
              </w:rPr>
              <w:t>Implement</w:t>
            </w:r>
            <w:r>
              <w:rPr>
                <w:spacing w:val="-14"/>
                <w:sz w:val="20"/>
              </w:rPr>
              <w:t> </w:t>
            </w:r>
            <w:r>
              <w:rPr>
                <w:sz w:val="20"/>
              </w:rPr>
              <w:t>global</w:t>
            </w:r>
            <w:r>
              <w:rPr>
                <w:spacing w:val="-14"/>
                <w:sz w:val="20"/>
              </w:rPr>
              <w:t> </w:t>
            </w:r>
            <w:r>
              <w:rPr>
                <w:sz w:val="20"/>
              </w:rPr>
              <w:t>auth </w:t>
            </w:r>
            <w:r>
              <w:rPr>
                <w:spacing w:val="-2"/>
                <w:sz w:val="20"/>
              </w:rPr>
              <w:t>middleware</w:t>
            </w:r>
          </w:p>
        </w:tc>
        <w:tc>
          <w:tcPr>
            <w:tcW w:w="2326" w:type="dxa"/>
          </w:tcPr>
          <w:p>
            <w:pPr>
              <w:pStyle w:val="TableParagraph"/>
              <w:ind w:left="120" w:right="397"/>
              <w:rPr>
                <w:sz w:val="20"/>
              </w:rPr>
            </w:pPr>
            <w:r>
              <w:rPr>
                <w:sz w:val="20"/>
              </w:rPr>
              <w:t>Apply</w:t>
            </w:r>
            <w:r>
              <w:rPr>
                <w:spacing w:val="-14"/>
                <w:sz w:val="20"/>
              </w:rPr>
              <w:t> </w:t>
            </w:r>
            <w:r>
              <w:rPr>
                <w:sz w:val="20"/>
              </w:rPr>
              <w:t>authentication checks at the API gateway layer, not inside individual endpoint handlers.</w:t>
            </w:r>
          </w:p>
        </w:tc>
        <w:tc>
          <w:tcPr>
            <w:tcW w:w="1202" w:type="dxa"/>
          </w:tcPr>
          <w:p>
            <w:pPr>
              <w:pStyle w:val="TableParagraph"/>
              <w:ind w:left="5"/>
              <w:jc w:val="center"/>
              <w:rPr>
                <w:sz w:val="20"/>
              </w:rPr>
            </w:pPr>
            <w:r>
              <w:rPr>
                <w:spacing w:val="-2"/>
                <w:sz w:val="20"/>
              </w:rPr>
              <w:t>Medium</w:t>
            </w:r>
          </w:p>
        </w:tc>
        <w:tc>
          <w:tcPr>
            <w:tcW w:w="1800" w:type="dxa"/>
          </w:tcPr>
          <w:p>
            <w:pPr>
              <w:pStyle w:val="TableParagraph"/>
              <w:ind w:left="5" w:right="1"/>
              <w:jc w:val="center"/>
              <w:rPr>
                <w:sz w:val="20"/>
              </w:rPr>
            </w:pPr>
            <w:r>
              <w:rPr>
                <w:sz w:val="20"/>
              </w:rPr>
              <w:t>Within</w:t>
            </w:r>
            <w:r>
              <w:rPr>
                <w:spacing w:val="-4"/>
                <w:sz w:val="20"/>
              </w:rPr>
              <w:t> </w:t>
            </w:r>
            <w:r>
              <w:rPr>
                <w:sz w:val="20"/>
              </w:rPr>
              <w:t>2</w:t>
            </w:r>
            <w:r>
              <w:rPr>
                <w:spacing w:val="-3"/>
                <w:sz w:val="20"/>
              </w:rPr>
              <w:t> </w:t>
            </w:r>
            <w:r>
              <w:rPr>
                <w:spacing w:val="-2"/>
                <w:sz w:val="20"/>
              </w:rPr>
              <w:t>weeks</w:t>
            </w:r>
          </w:p>
        </w:tc>
      </w:tr>
      <w:tr>
        <w:trPr>
          <w:trHeight w:val="1307" w:hRule="atLeast"/>
        </w:trPr>
        <w:tc>
          <w:tcPr>
            <w:tcW w:w="500" w:type="dxa"/>
            <w:shd w:val="clear" w:color="auto" w:fill="F1F1F1"/>
          </w:tcPr>
          <w:p>
            <w:pPr>
              <w:pStyle w:val="TableParagraph"/>
              <w:ind w:left="3"/>
              <w:jc w:val="center"/>
              <w:rPr>
                <w:sz w:val="20"/>
              </w:rPr>
            </w:pPr>
            <w:r>
              <w:rPr>
                <w:spacing w:val="-10"/>
                <w:sz w:val="20"/>
              </w:rPr>
              <w:t>G</w:t>
            </w:r>
          </w:p>
          <w:p>
            <w:pPr>
              <w:pStyle w:val="TableParagraph"/>
              <w:spacing w:before="0"/>
              <w:ind w:left="160" w:right="132" w:hanging="22"/>
              <w:jc w:val="both"/>
              <w:rPr>
                <w:sz w:val="20"/>
              </w:rPr>
            </w:pPr>
            <w:r>
              <w:rPr>
                <w:spacing w:val="-6"/>
                <w:sz w:val="20"/>
              </w:rPr>
              <w:t>en er al</w:t>
            </w:r>
          </w:p>
        </w:tc>
        <w:tc>
          <w:tcPr>
            <w:tcW w:w="898" w:type="dxa"/>
            <w:shd w:val="clear" w:color="auto" w:fill="B7850A"/>
          </w:tcPr>
          <w:p>
            <w:pPr>
              <w:pStyle w:val="TableParagraph"/>
              <w:ind w:left="360" w:right="145" w:hanging="200"/>
              <w:rPr>
                <w:rFonts w:ascii="Arial"/>
                <w:b/>
                <w:sz w:val="20"/>
              </w:rPr>
            </w:pPr>
            <w:r>
              <w:rPr>
                <w:rFonts w:ascii="Arial"/>
                <w:b/>
                <w:color w:val="FFFFFF"/>
                <w:spacing w:val="-2"/>
                <w:sz w:val="20"/>
              </w:rPr>
              <w:t>Mediu </w:t>
            </w:r>
            <w:r>
              <w:rPr>
                <w:rFonts w:ascii="Arial"/>
                <w:b/>
                <w:color w:val="FFFFFF"/>
                <w:spacing w:val="-10"/>
                <w:sz w:val="20"/>
              </w:rPr>
              <w:t>m</w:t>
            </w:r>
          </w:p>
        </w:tc>
        <w:tc>
          <w:tcPr>
            <w:tcW w:w="2300" w:type="dxa"/>
            <w:shd w:val="clear" w:color="auto" w:fill="F1F1F1"/>
          </w:tcPr>
          <w:p>
            <w:pPr>
              <w:pStyle w:val="TableParagraph"/>
              <w:ind w:left="120" w:right="212"/>
              <w:rPr>
                <w:sz w:val="20"/>
              </w:rPr>
            </w:pPr>
            <w:r>
              <w:rPr>
                <w:sz w:val="20"/>
              </w:rPr>
              <w:t>Full</w:t>
            </w:r>
            <w:r>
              <w:rPr>
                <w:spacing w:val="-14"/>
                <w:sz w:val="20"/>
              </w:rPr>
              <w:t> </w:t>
            </w:r>
            <w:r>
              <w:rPr>
                <w:sz w:val="20"/>
              </w:rPr>
              <w:t>API</w:t>
            </w:r>
            <w:r>
              <w:rPr>
                <w:spacing w:val="-14"/>
                <w:sz w:val="20"/>
              </w:rPr>
              <w:t> </w:t>
            </w:r>
            <w:r>
              <w:rPr>
                <w:sz w:val="20"/>
              </w:rPr>
              <w:t>security </w:t>
            </w:r>
            <w:r>
              <w:rPr>
                <w:spacing w:val="-2"/>
                <w:sz w:val="20"/>
              </w:rPr>
              <w:t>review</w:t>
            </w:r>
          </w:p>
        </w:tc>
        <w:tc>
          <w:tcPr>
            <w:tcW w:w="2326" w:type="dxa"/>
            <w:shd w:val="clear" w:color="auto" w:fill="F1F1F1"/>
          </w:tcPr>
          <w:p>
            <w:pPr>
              <w:pStyle w:val="TableParagraph"/>
              <w:ind w:left="120" w:right="275"/>
              <w:rPr>
                <w:sz w:val="20"/>
              </w:rPr>
            </w:pPr>
            <w:r>
              <w:rPr>
                <w:sz w:val="20"/>
              </w:rPr>
              <w:t>Review all endpoints for</w:t>
            </w:r>
            <w:r>
              <w:rPr>
                <w:spacing w:val="-14"/>
                <w:sz w:val="20"/>
              </w:rPr>
              <w:t> </w:t>
            </w:r>
            <w:r>
              <w:rPr>
                <w:sz w:val="20"/>
              </w:rPr>
              <w:t>authentication</w:t>
            </w:r>
            <w:r>
              <w:rPr>
                <w:spacing w:val="-14"/>
                <w:sz w:val="20"/>
              </w:rPr>
              <w:t> </w:t>
            </w:r>
            <w:r>
              <w:rPr>
                <w:sz w:val="20"/>
              </w:rPr>
              <w:t>and authorisation gaps.</w:t>
            </w:r>
          </w:p>
          <w:p>
            <w:pPr>
              <w:pStyle w:val="TableParagraph"/>
              <w:spacing w:before="0"/>
              <w:ind w:left="120" w:right="53"/>
              <w:rPr>
                <w:sz w:val="20"/>
              </w:rPr>
            </w:pPr>
            <w:r>
              <w:rPr>
                <w:sz w:val="20"/>
              </w:rPr>
              <w:t>Repeat assessment after</w:t>
            </w:r>
            <w:r>
              <w:rPr>
                <w:spacing w:val="-14"/>
                <w:sz w:val="20"/>
              </w:rPr>
              <w:t> </w:t>
            </w:r>
            <w:r>
              <w:rPr>
                <w:sz w:val="20"/>
              </w:rPr>
              <w:t>fixes</w:t>
            </w:r>
            <w:r>
              <w:rPr>
                <w:spacing w:val="-14"/>
                <w:sz w:val="20"/>
              </w:rPr>
              <w:t> </w:t>
            </w:r>
            <w:r>
              <w:rPr>
                <w:sz w:val="20"/>
              </w:rPr>
              <w:t>are</w:t>
            </w:r>
            <w:r>
              <w:rPr>
                <w:spacing w:val="-14"/>
                <w:sz w:val="20"/>
              </w:rPr>
              <w:t> </w:t>
            </w:r>
            <w:r>
              <w:rPr>
                <w:sz w:val="20"/>
              </w:rPr>
              <w:t>applied.</w:t>
            </w:r>
          </w:p>
        </w:tc>
        <w:tc>
          <w:tcPr>
            <w:tcW w:w="1202" w:type="dxa"/>
            <w:shd w:val="clear" w:color="auto" w:fill="F1F1F1"/>
          </w:tcPr>
          <w:p>
            <w:pPr>
              <w:pStyle w:val="TableParagraph"/>
              <w:ind w:left="5"/>
              <w:jc w:val="center"/>
              <w:rPr>
                <w:sz w:val="20"/>
              </w:rPr>
            </w:pPr>
            <w:r>
              <w:rPr>
                <w:spacing w:val="-4"/>
                <w:sz w:val="20"/>
              </w:rPr>
              <w:t>High</w:t>
            </w:r>
          </w:p>
        </w:tc>
        <w:tc>
          <w:tcPr>
            <w:tcW w:w="1800" w:type="dxa"/>
            <w:shd w:val="clear" w:color="auto" w:fill="F1F1F1"/>
          </w:tcPr>
          <w:p>
            <w:pPr>
              <w:pStyle w:val="TableParagraph"/>
              <w:ind w:left="5" w:right="2"/>
              <w:jc w:val="center"/>
              <w:rPr>
                <w:sz w:val="20"/>
              </w:rPr>
            </w:pPr>
            <w:r>
              <w:rPr>
                <w:sz w:val="20"/>
              </w:rPr>
              <w:t>Within</w:t>
            </w:r>
            <w:r>
              <w:rPr>
                <w:spacing w:val="-4"/>
                <w:sz w:val="20"/>
              </w:rPr>
              <w:t> </w:t>
            </w:r>
            <w:r>
              <w:rPr>
                <w:sz w:val="20"/>
              </w:rPr>
              <w:t>1</w:t>
            </w:r>
            <w:r>
              <w:rPr>
                <w:spacing w:val="-3"/>
                <w:sz w:val="20"/>
              </w:rPr>
              <w:t> </w:t>
            </w:r>
            <w:r>
              <w:rPr>
                <w:spacing w:val="-2"/>
                <w:sz w:val="20"/>
              </w:rPr>
              <w:t>month</w:t>
            </w:r>
          </w:p>
        </w:tc>
      </w:tr>
    </w:tbl>
    <w:p>
      <w:pPr>
        <w:pStyle w:val="TableParagraph"/>
        <w:spacing w:after="0"/>
        <w:jc w:val="center"/>
        <w:rPr>
          <w:sz w:val="20"/>
        </w:rPr>
        <w:sectPr>
          <w:pgSz w:w="11910" w:h="16840"/>
          <w:pgMar w:header="714" w:footer="702" w:top="1040" w:bottom="900" w:left="1133" w:right="992"/>
        </w:sectPr>
      </w:pPr>
    </w:p>
    <w:p>
      <w:pPr>
        <w:pStyle w:val="Heading1"/>
        <w:numPr>
          <w:ilvl w:val="0"/>
          <w:numId w:val="1"/>
        </w:numPr>
        <w:tabs>
          <w:tab w:pos="355" w:val="left" w:leader="none"/>
        </w:tabs>
        <w:spacing w:line="240" w:lineRule="auto" w:before="84" w:after="79"/>
        <w:ind w:left="355" w:right="0" w:hanging="353"/>
        <w:jc w:val="left"/>
      </w:pPr>
      <w:bookmarkStart w:name="6. Assessment Methodology" w:id="9"/>
      <w:bookmarkEnd w:id="9"/>
      <w:r>
        <w:rPr>
          <w:b w:val="0"/>
        </w:rPr>
      </w:r>
      <w:r>
        <w:rPr>
          <w:color w:val="1E3763"/>
        </w:rPr>
        <w:t>Assessment</w:t>
      </w:r>
      <w:r>
        <w:rPr>
          <w:color w:val="1E3763"/>
          <w:spacing w:val="-1"/>
        </w:rPr>
        <w:t> </w:t>
      </w:r>
      <w:r>
        <w:rPr>
          <w:color w:val="1E3763"/>
          <w:spacing w:val="-2"/>
        </w:rPr>
        <w:t>Methodology</w:t>
      </w:r>
    </w:p>
    <w:p>
      <w:pPr>
        <w:spacing w:line="20" w:lineRule="exact"/>
        <w:ind w:left="-7" w:right="0" w:firstLine="0"/>
        <w:rPr>
          <w:rFonts w:ascii="Arial"/>
          <w:sz w:val="2"/>
        </w:rPr>
      </w:pPr>
      <w:r>
        <w:rPr>
          <w:rFonts w:ascii="Arial"/>
          <w:sz w:val="2"/>
        </w:rPr>
        <mc:AlternateContent>
          <mc:Choice Requires="wps">
            <w:drawing>
              <wp:inline distT="0" distB="0" distL="0" distR="0">
                <wp:extent cx="6119495" cy="9525"/>
                <wp:effectExtent l="9525" t="0" r="0" b="0"/>
                <wp:docPr id="38" name="Group 38"/>
                <wp:cNvGraphicFramePr>
                  <a:graphicFrameLocks/>
                </wp:cNvGraphicFramePr>
                <a:graphic>
                  <a:graphicData uri="http://schemas.microsoft.com/office/word/2010/wordprocessingGroup">
                    <wpg:wgp>
                      <wpg:cNvPr id="38" name="Group 38"/>
                      <wpg:cNvGrpSpPr/>
                      <wpg:grpSpPr>
                        <a:xfrm>
                          <a:off x="0" y="0"/>
                          <a:ext cx="6119495" cy="9525"/>
                          <a:chExt cx="6119495" cy="9525"/>
                        </a:xfrm>
                      </wpg:grpSpPr>
                      <wps:wsp>
                        <wps:cNvPr id="39" name="Graphic 39"/>
                        <wps:cNvSpPr/>
                        <wps:spPr>
                          <a:xfrm>
                            <a:off x="0" y="4762"/>
                            <a:ext cx="6119495" cy="1270"/>
                          </a:xfrm>
                          <a:custGeom>
                            <a:avLst/>
                            <a:gdLst/>
                            <a:ahLst/>
                            <a:cxnLst/>
                            <a:rect l="l" t="t" r="r" b="b"/>
                            <a:pathLst>
                              <a:path w="6119495" h="0">
                                <a:moveTo>
                                  <a:pt x="6119495" y="0"/>
                                </a:moveTo>
                                <a:lnTo>
                                  <a:pt x="0" y="0"/>
                                </a:lnTo>
                              </a:path>
                              <a:path w="6119495" h="0">
                                <a:moveTo>
                                  <a:pt x="6119495" y="0"/>
                                </a:moveTo>
                                <a:lnTo>
                                  <a:pt x="0" y="0"/>
                                </a:lnTo>
                              </a:path>
                            </a:pathLst>
                          </a:custGeom>
                          <a:ln w="9525">
                            <a:solidFill>
                              <a:srgbClr val="2D5EA2"/>
                            </a:solidFill>
                            <a:prstDash val="solid"/>
                          </a:ln>
                        </wps:spPr>
                        <wps:bodyPr wrap="square" lIns="0" tIns="0" rIns="0" bIns="0" rtlCol="0">
                          <a:prstTxWarp prst="textNoShape">
                            <a:avLst/>
                          </a:prstTxWarp>
                          <a:noAutofit/>
                        </wps:bodyPr>
                      </wps:wsp>
                    </wpg:wgp>
                  </a:graphicData>
                </a:graphic>
              </wp:inline>
            </w:drawing>
          </mc:Choice>
          <mc:Fallback>
            <w:pict>
              <v:group style="width:481.85pt;height:.75pt;mso-position-horizontal-relative:char;mso-position-vertical-relative:line" id="docshapegroup38" coordorigin="0,0" coordsize="9637,15">
                <v:shape style="position:absolute;left:0;top:7;width:9637;height:2" id="docshape39" coordorigin="0,8" coordsize="9637,0" path="m9637,8l0,8m9637,8l0,8e" filled="false" stroked="true" strokeweight=".75pt" strokecolor="#2d5ea2">
                  <v:path arrowok="t"/>
                  <v:stroke dashstyle="solid"/>
                </v:shape>
              </v:group>
            </w:pict>
          </mc:Fallback>
        </mc:AlternateContent>
      </w:r>
      <w:r>
        <w:rPr>
          <w:rFonts w:ascii="Arial"/>
          <w:sz w:val="2"/>
        </w:rPr>
      </w:r>
    </w:p>
    <w:p>
      <w:pPr>
        <w:pStyle w:val="BodyText"/>
        <w:spacing w:before="155"/>
        <w:ind w:left="2" w:right="734"/>
        <w:jc w:val="both"/>
      </w:pPr>
      <w:r>
        <w:rPr/>
        <w:t>The</w:t>
      </w:r>
      <w:r>
        <w:rPr>
          <w:spacing w:val="-1"/>
        </w:rPr>
        <w:t> </w:t>
      </w:r>
      <w:r>
        <w:rPr/>
        <w:t>assessment</w:t>
      </w:r>
      <w:r>
        <w:rPr>
          <w:spacing w:val="-1"/>
        </w:rPr>
        <w:t> </w:t>
      </w:r>
      <w:r>
        <w:rPr/>
        <w:t>followed</w:t>
      </w:r>
      <w:r>
        <w:rPr>
          <w:spacing w:val="-1"/>
        </w:rPr>
        <w:t> </w:t>
      </w:r>
      <w:r>
        <w:rPr/>
        <w:t>a</w:t>
      </w:r>
      <w:r>
        <w:rPr>
          <w:spacing w:val="-1"/>
        </w:rPr>
        <w:t> </w:t>
      </w:r>
      <w:r>
        <w:rPr/>
        <w:t>black-box</w:t>
      </w:r>
      <w:r>
        <w:rPr>
          <w:spacing w:val="-1"/>
        </w:rPr>
        <w:t> </w:t>
      </w:r>
      <w:r>
        <w:rPr/>
        <w:t>approach,</w:t>
      </w:r>
      <w:r>
        <w:rPr>
          <w:spacing w:val="-1"/>
        </w:rPr>
        <w:t> </w:t>
      </w:r>
      <w:r>
        <w:rPr/>
        <w:t>simulating</w:t>
      </w:r>
      <w:r>
        <w:rPr>
          <w:spacing w:val="-1"/>
        </w:rPr>
        <w:t> </w:t>
      </w:r>
      <w:r>
        <w:rPr/>
        <w:t>an</w:t>
      </w:r>
      <w:r>
        <w:rPr>
          <w:spacing w:val="-1"/>
        </w:rPr>
        <w:t> </w:t>
      </w:r>
      <w:r>
        <w:rPr/>
        <w:t>external</w:t>
      </w:r>
      <w:r>
        <w:rPr>
          <w:spacing w:val="-1"/>
        </w:rPr>
        <w:t> </w:t>
      </w:r>
      <w:r>
        <w:rPr/>
        <w:t>attacker</w:t>
      </w:r>
      <w:r>
        <w:rPr>
          <w:spacing w:val="-1"/>
        </w:rPr>
        <w:t> </w:t>
      </w:r>
      <w:r>
        <w:rPr/>
        <w:t>with</w:t>
      </w:r>
      <w:r>
        <w:rPr>
          <w:spacing w:val="-1"/>
        </w:rPr>
        <w:t> </w:t>
      </w:r>
      <w:r>
        <w:rPr/>
        <w:t>no</w:t>
      </w:r>
      <w:r>
        <w:rPr>
          <w:spacing w:val="-1"/>
        </w:rPr>
        <w:t> </w:t>
      </w:r>
      <w:r>
        <w:rPr/>
        <w:t>prior credentials</w:t>
      </w:r>
      <w:r>
        <w:rPr>
          <w:spacing w:val="-4"/>
        </w:rPr>
        <w:t> </w:t>
      </w:r>
      <w:r>
        <w:rPr/>
        <w:t>or</w:t>
      </w:r>
      <w:r>
        <w:rPr>
          <w:spacing w:val="-4"/>
        </w:rPr>
        <w:t> </w:t>
      </w:r>
      <w:r>
        <w:rPr/>
        <w:t>insider</w:t>
      </w:r>
      <w:r>
        <w:rPr>
          <w:spacing w:val="-4"/>
        </w:rPr>
        <w:t> </w:t>
      </w:r>
      <w:r>
        <w:rPr/>
        <w:t>knowledge</w:t>
      </w:r>
      <w:r>
        <w:rPr>
          <w:spacing w:val="-4"/>
        </w:rPr>
        <w:t> </w:t>
      </w:r>
      <w:r>
        <w:rPr/>
        <w:t>of</w:t>
      </w:r>
      <w:r>
        <w:rPr>
          <w:spacing w:val="-4"/>
        </w:rPr>
        <w:t> </w:t>
      </w:r>
      <w:r>
        <w:rPr/>
        <w:t>the</w:t>
      </w:r>
      <w:r>
        <w:rPr>
          <w:spacing w:val="-4"/>
        </w:rPr>
        <w:t> </w:t>
      </w:r>
      <w:r>
        <w:rPr/>
        <w:t>application.</w:t>
      </w:r>
      <w:r>
        <w:rPr>
          <w:spacing w:val="-4"/>
        </w:rPr>
        <w:t> </w:t>
      </w:r>
      <w:r>
        <w:rPr/>
        <w:t>Testing</w:t>
      </w:r>
      <w:r>
        <w:rPr>
          <w:spacing w:val="-4"/>
        </w:rPr>
        <w:t> </w:t>
      </w:r>
      <w:r>
        <w:rPr/>
        <w:t>was</w:t>
      </w:r>
      <w:r>
        <w:rPr>
          <w:spacing w:val="-4"/>
        </w:rPr>
        <w:t> </w:t>
      </w:r>
      <w:r>
        <w:rPr/>
        <w:t>aligned</w:t>
      </w:r>
      <w:r>
        <w:rPr>
          <w:spacing w:val="-4"/>
        </w:rPr>
        <w:t> </w:t>
      </w:r>
      <w:r>
        <w:rPr/>
        <w:t>with</w:t>
      </w:r>
      <w:r>
        <w:rPr>
          <w:spacing w:val="-4"/>
        </w:rPr>
        <w:t> </w:t>
      </w:r>
      <w:r>
        <w:rPr/>
        <w:t>OWASP</w:t>
      </w:r>
      <w:r>
        <w:rPr>
          <w:spacing w:val="-4"/>
        </w:rPr>
        <w:t> </w:t>
      </w:r>
      <w:r>
        <w:rPr/>
        <w:t>Testing Guide v4.2 and covered the following phases:</w:t>
      </w:r>
    </w:p>
    <w:p>
      <w:pPr>
        <w:pStyle w:val="BodyText"/>
      </w:pPr>
    </w:p>
    <w:p>
      <w:pPr>
        <w:pStyle w:val="BodyText"/>
        <w:spacing w:before="28"/>
      </w:pPr>
    </w:p>
    <w:p>
      <w:pPr>
        <w:pStyle w:val="Heading3"/>
      </w:pPr>
      <w:r>
        <w:rPr>
          <w:color w:val="1E3763"/>
          <w:spacing w:val="-2"/>
        </w:rPr>
        <w:t>Reconnaissance</w:t>
      </w:r>
    </w:p>
    <w:p>
      <w:pPr>
        <w:pStyle w:val="BodyText"/>
        <w:spacing w:before="99"/>
        <w:ind w:left="2" w:right="209"/>
        <w:jc w:val="both"/>
      </w:pPr>
      <w:r>
        <w:rPr/>
        <w:t>The</w:t>
      </w:r>
      <w:r>
        <w:rPr>
          <w:spacing w:val="-2"/>
        </w:rPr>
        <w:t> </w:t>
      </w:r>
      <w:r>
        <w:rPr/>
        <w:t>application</w:t>
      </w:r>
      <w:r>
        <w:rPr>
          <w:spacing w:val="-2"/>
        </w:rPr>
        <w:t> </w:t>
      </w:r>
      <w:r>
        <w:rPr/>
        <w:t>was</w:t>
      </w:r>
      <w:r>
        <w:rPr>
          <w:spacing w:val="-2"/>
        </w:rPr>
        <w:t> </w:t>
      </w:r>
      <w:r>
        <w:rPr/>
        <w:t>browsed</w:t>
      </w:r>
      <w:r>
        <w:rPr>
          <w:spacing w:val="-2"/>
        </w:rPr>
        <w:t> </w:t>
      </w:r>
      <w:r>
        <w:rPr/>
        <w:t>manually</w:t>
      </w:r>
      <w:r>
        <w:rPr>
          <w:spacing w:val="-2"/>
        </w:rPr>
        <w:t> </w:t>
      </w:r>
      <w:r>
        <w:rPr/>
        <w:t>through</w:t>
      </w:r>
      <w:r>
        <w:rPr>
          <w:spacing w:val="-2"/>
        </w:rPr>
        <w:t> </w:t>
      </w:r>
      <w:r>
        <w:rPr/>
        <w:t>Burp</w:t>
      </w:r>
      <w:r>
        <w:rPr>
          <w:spacing w:val="-2"/>
        </w:rPr>
        <w:t> </w:t>
      </w:r>
      <w:r>
        <w:rPr/>
        <w:t>Suite</w:t>
      </w:r>
      <w:r>
        <w:rPr>
          <w:spacing w:val="-2"/>
        </w:rPr>
        <w:t> </w:t>
      </w:r>
      <w:r>
        <w:rPr/>
        <w:t>to</w:t>
      </w:r>
      <w:r>
        <w:rPr>
          <w:spacing w:val="-2"/>
        </w:rPr>
        <w:t> </w:t>
      </w:r>
      <w:r>
        <w:rPr/>
        <w:t>map</w:t>
      </w:r>
      <w:r>
        <w:rPr>
          <w:spacing w:val="-2"/>
        </w:rPr>
        <w:t> </w:t>
      </w:r>
      <w:r>
        <w:rPr/>
        <w:t>endpoints,</w:t>
      </w:r>
      <w:r>
        <w:rPr>
          <w:spacing w:val="-2"/>
        </w:rPr>
        <w:t> </w:t>
      </w:r>
      <w:r>
        <w:rPr/>
        <w:t>observe</w:t>
      </w:r>
      <w:r>
        <w:rPr>
          <w:spacing w:val="-2"/>
        </w:rPr>
        <w:t> </w:t>
      </w:r>
      <w:r>
        <w:rPr/>
        <w:t>request</w:t>
      </w:r>
      <w:r>
        <w:rPr>
          <w:spacing w:val="-2"/>
        </w:rPr>
        <w:t> </w:t>
      </w:r>
      <w:r>
        <w:rPr/>
        <w:t>and response</w:t>
      </w:r>
      <w:r>
        <w:rPr>
          <w:spacing w:val="-4"/>
        </w:rPr>
        <w:t> </w:t>
      </w:r>
      <w:r>
        <w:rPr/>
        <w:t>patterns,</w:t>
      </w:r>
      <w:r>
        <w:rPr>
          <w:spacing w:val="-4"/>
        </w:rPr>
        <w:t> </w:t>
      </w:r>
      <w:r>
        <w:rPr/>
        <w:t>and</w:t>
      </w:r>
      <w:r>
        <w:rPr>
          <w:spacing w:val="-4"/>
        </w:rPr>
        <w:t> </w:t>
      </w:r>
      <w:r>
        <w:rPr/>
        <w:t>understand</w:t>
      </w:r>
      <w:r>
        <w:rPr>
          <w:spacing w:val="-4"/>
        </w:rPr>
        <w:t> </w:t>
      </w:r>
      <w:r>
        <w:rPr/>
        <w:t>the</w:t>
      </w:r>
      <w:r>
        <w:rPr>
          <w:spacing w:val="-4"/>
        </w:rPr>
        <w:t> </w:t>
      </w:r>
      <w:r>
        <w:rPr/>
        <w:t>application’s</w:t>
      </w:r>
      <w:r>
        <w:rPr>
          <w:spacing w:val="-4"/>
        </w:rPr>
        <w:t> </w:t>
      </w:r>
      <w:r>
        <w:rPr/>
        <w:t>structure.</w:t>
      </w:r>
      <w:r>
        <w:rPr>
          <w:spacing w:val="-4"/>
        </w:rPr>
        <w:t> </w:t>
      </w:r>
      <w:r>
        <w:rPr/>
        <w:t>Burp’s</w:t>
      </w:r>
      <w:r>
        <w:rPr>
          <w:spacing w:val="-4"/>
        </w:rPr>
        <w:t> </w:t>
      </w:r>
      <w:r>
        <w:rPr/>
        <w:t>crawler</w:t>
      </w:r>
      <w:r>
        <w:rPr>
          <w:spacing w:val="-4"/>
        </w:rPr>
        <w:t> </w:t>
      </w:r>
      <w:r>
        <w:rPr/>
        <w:t>was</w:t>
      </w:r>
      <w:r>
        <w:rPr>
          <w:spacing w:val="-4"/>
        </w:rPr>
        <w:t> </w:t>
      </w:r>
      <w:r>
        <w:rPr/>
        <w:t>used</w:t>
      </w:r>
      <w:r>
        <w:rPr>
          <w:spacing w:val="-4"/>
        </w:rPr>
        <w:t> </w:t>
      </w:r>
      <w:r>
        <w:rPr/>
        <w:t>to</w:t>
      </w:r>
      <w:r>
        <w:rPr>
          <w:spacing w:val="-4"/>
        </w:rPr>
        <w:t> </w:t>
      </w:r>
      <w:r>
        <w:rPr/>
        <w:t>assist</w:t>
      </w:r>
      <w:r>
        <w:rPr>
          <w:spacing w:val="-4"/>
        </w:rPr>
        <w:t> </w:t>
      </w:r>
      <w:r>
        <w:rPr/>
        <w:t>in discovering additional paths and API routes.</w:t>
      </w:r>
    </w:p>
    <w:p>
      <w:pPr>
        <w:pStyle w:val="BodyText"/>
      </w:pPr>
    </w:p>
    <w:p>
      <w:pPr>
        <w:pStyle w:val="BodyText"/>
        <w:spacing w:before="28"/>
      </w:pPr>
    </w:p>
    <w:p>
      <w:pPr>
        <w:pStyle w:val="Heading3"/>
      </w:pPr>
      <w:r>
        <w:rPr>
          <w:color w:val="1E3763"/>
        </w:rPr>
        <w:t>Authentication</w:t>
      </w:r>
      <w:r>
        <w:rPr>
          <w:color w:val="1E3763"/>
          <w:spacing w:val="-14"/>
        </w:rPr>
        <w:t> </w:t>
      </w:r>
      <w:r>
        <w:rPr>
          <w:color w:val="1E3763"/>
          <w:spacing w:val="-2"/>
        </w:rPr>
        <w:t>Testing</w:t>
      </w:r>
    </w:p>
    <w:p>
      <w:pPr>
        <w:pStyle w:val="BodyText"/>
        <w:spacing w:before="100"/>
        <w:ind w:left="2" w:right="295"/>
      </w:pPr>
      <w:r>
        <w:rPr/>
        <w:t>Login</w:t>
      </w:r>
      <w:r>
        <w:rPr>
          <w:spacing w:val="-4"/>
        </w:rPr>
        <w:t> </w:t>
      </w:r>
      <w:r>
        <w:rPr/>
        <w:t>functionality</w:t>
      </w:r>
      <w:r>
        <w:rPr>
          <w:spacing w:val="-4"/>
        </w:rPr>
        <w:t> </w:t>
      </w:r>
      <w:r>
        <w:rPr/>
        <w:t>was</w:t>
      </w:r>
      <w:r>
        <w:rPr>
          <w:spacing w:val="-4"/>
        </w:rPr>
        <w:t> </w:t>
      </w:r>
      <w:r>
        <w:rPr/>
        <w:t>tested</w:t>
      </w:r>
      <w:r>
        <w:rPr>
          <w:spacing w:val="-4"/>
        </w:rPr>
        <w:t> </w:t>
      </w:r>
      <w:r>
        <w:rPr/>
        <w:t>for</w:t>
      </w:r>
      <w:r>
        <w:rPr>
          <w:spacing w:val="-4"/>
        </w:rPr>
        <w:t> </w:t>
      </w:r>
      <w:r>
        <w:rPr/>
        <w:t>common</w:t>
      </w:r>
      <w:r>
        <w:rPr>
          <w:spacing w:val="-4"/>
        </w:rPr>
        <w:t> </w:t>
      </w:r>
      <w:r>
        <w:rPr/>
        <w:t>weaknesses</w:t>
      </w:r>
      <w:r>
        <w:rPr>
          <w:spacing w:val="-4"/>
        </w:rPr>
        <w:t> </w:t>
      </w:r>
      <w:r>
        <w:rPr/>
        <w:t>including</w:t>
      </w:r>
      <w:r>
        <w:rPr>
          <w:spacing w:val="-4"/>
        </w:rPr>
        <w:t> </w:t>
      </w:r>
      <w:r>
        <w:rPr/>
        <w:t>account</w:t>
      </w:r>
      <w:r>
        <w:rPr>
          <w:spacing w:val="-4"/>
        </w:rPr>
        <w:t> </w:t>
      </w:r>
      <w:r>
        <w:rPr/>
        <w:t>enumeration</w:t>
      </w:r>
      <w:r>
        <w:rPr>
          <w:spacing w:val="-4"/>
        </w:rPr>
        <w:t> </w:t>
      </w:r>
      <w:r>
        <w:rPr/>
        <w:t>and missing lockout mechanisms. Error responses were examined for unintended information </w:t>
      </w:r>
      <w:r>
        <w:rPr>
          <w:spacing w:val="-2"/>
        </w:rPr>
        <w:t>disclosure.</w:t>
      </w:r>
    </w:p>
    <w:p>
      <w:pPr>
        <w:pStyle w:val="BodyText"/>
      </w:pPr>
    </w:p>
    <w:p>
      <w:pPr>
        <w:pStyle w:val="BodyText"/>
        <w:spacing w:before="27"/>
      </w:pPr>
    </w:p>
    <w:p>
      <w:pPr>
        <w:pStyle w:val="Heading3"/>
      </w:pPr>
      <w:r>
        <w:rPr>
          <w:color w:val="1E3763"/>
        </w:rPr>
        <w:t>Authorisation</w:t>
      </w:r>
      <w:r>
        <w:rPr>
          <w:color w:val="1E3763"/>
          <w:spacing w:val="-13"/>
        </w:rPr>
        <w:t> </w:t>
      </w:r>
      <w:r>
        <w:rPr>
          <w:color w:val="1E3763"/>
          <w:spacing w:val="-2"/>
        </w:rPr>
        <w:t>Testing</w:t>
      </w:r>
    </w:p>
    <w:p>
      <w:pPr>
        <w:pStyle w:val="BodyText"/>
        <w:spacing w:before="100"/>
        <w:ind w:left="2" w:right="295"/>
      </w:pPr>
      <w:r>
        <w:rPr/>
        <w:t>Authenticated API requests were replayed with modified or removed tokens to verify whether server-side</w:t>
      </w:r>
      <w:r>
        <w:rPr>
          <w:spacing w:val="-4"/>
        </w:rPr>
        <w:t> </w:t>
      </w:r>
      <w:r>
        <w:rPr/>
        <w:t>controls</w:t>
      </w:r>
      <w:r>
        <w:rPr>
          <w:spacing w:val="-4"/>
        </w:rPr>
        <w:t> </w:t>
      </w:r>
      <w:r>
        <w:rPr/>
        <w:t>were</w:t>
      </w:r>
      <w:r>
        <w:rPr>
          <w:spacing w:val="-4"/>
        </w:rPr>
        <w:t> </w:t>
      </w:r>
      <w:r>
        <w:rPr/>
        <w:t>enforced.</w:t>
      </w:r>
      <w:r>
        <w:rPr>
          <w:spacing w:val="-4"/>
        </w:rPr>
        <w:t> </w:t>
      </w:r>
      <w:r>
        <w:rPr/>
        <w:t>Account</w:t>
      </w:r>
      <w:r>
        <w:rPr>
          <w:spacing w:val="-4"/>
        </w:rPr>
        <w:t> </w:t>
      </w:r>
      <w:r>
        <w:rPr/>
        <w:t>identifiers</w:t>
      </w:r>
      <w:r>
        <w:rPr>
          <w:spacing w:val="-4"/>
        </w:rPr>
        <w:t> </w:t>
      </w:r>
      <w:r>
        <w:rPr/>
        <w:t>in</w:t>
      </w:r>
      <w:r>
        <w:rPr>
          <w:spacing w:val="-4"/>
        </w:rPr>
        <w:t> </w:t>
      </w:r>
      <w:r>
        <w:rPr/>
        <w:t>request</w:t>
      </w:r>
      <w:r>
        <w:rPr>
          <w:spacing w:val="-4"/>
        </w:rPr>
        <w:t> </w:t>
      </w:r>
      <w:r>
        <w:rPr/>
        <w:t>bodies</w:t>
      </w:r>
      <w:r>
        <w:rPr>
          <w:spacing w:val="-4"/>
        </w:rPr>
        <w:t> </w:t>
      </w:r>
      <w:r>
        <w:rPr/>
        <w:t>were</w:t>
      </w:r>
      <w:r>
        <w:rPr>
          <w:spacing w:val="-4"/>
        </w:rPr>
        <w:t> </w:t>
      </w:r>
      <w:r>
        <w:rPr/>
        <w:t>manipulated</w:t>
      </w:r>
      <w:r>
        <w:rPr>
          <w:spacing w:val="-4"/>
        </w:rPr>
        <w:t> </w:t>
      </w:r>
      <w:r>
        <w:rPr/>
        <w:t>to</w:t>
      </w:r>
      <w:r>
        <w:rPr>
          <w:spacing w:val="-4"/>
        </w:rPr>
        <w:t> </w:t>
      </w:r>
      <w:r>
        <w:rPr/>
        <w:t>test for IDOR vulnerabilities. All test requests were crafted and replayed using Burp Suite Repeater.</w:t>
      </w:r>
    </w:p>
    <w:p>
      <w:pPr>
        <w:pStyle w:val="BodyText"/>
      </w:pPr>
    </w:p>
    <w:p>
      <w:pPr>
        <w:pStyle w:val="BodyText"/>
        <w:spacing w:before="27"/>
      </w:pPr>
    </w:p>
    <w:p>
      <w:pPr>
        <w:pStyle w:val="Heading3"/>
      </w:pPr>
      <w:r>
        <w:rPr>
          <w:color w:val="1E3763"/>
        </w:rPr>
        <w:t>Tools</w:t>
      </w:r>
      <w:r>
        <w:rPr>
          <w:color w:val="1E3763"/>
          <w:spacing w:val="-5"/>
        </w:rPr>
        <w:t> </w:t>
      </w:r>
      <w:r>
        <w:rPr>
          <w:color w:val="1E3763"/>
          <w:spacing w:val="-4"/>
        </w:rPr>
        <w:t>Used</w:t>
      </w:r>
    </w:p>
    <w:p>
      <w:pPr>
        <w:pStyle w:val="BodyText"/>
        <w:spacing w:before="8"/>
        <w:rPr>
          <w:rFonts w:ascii="Arial"/>
          <w:b/>
          <w:sz w:val="8"/>
        </w:rPr>
      </w:pPr>
    </w:p>
    <w:tbl>
      <w:tblPr>
        <w:tblW w:w="0" w:type="auto"/>
        <w:jc w:val="left"/>
        <w:tblInd w:w="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500"/>
        <w:gridCol w:w="6526"/>
      </w:tblGrid>
      <w:tr>
        <w:trPr>
          <w:trHeight w:val="387" w:hRule="atLeast"/>
        </w:trPr>
        <w:tc>
          <w:tcPr>
            <w:tcW w:w="2500" w:type="dxa"/>
            <w:shd w:val="clear" w:color="auto" w:fill="1E3763"/>
          </w:tcPr>
          <w:p>
            <w:pPr>
              <w:pStyle w:val="TableParagraph"/>
              <w:spacing w:before="79"/>
              <w:rPr>
                <w:rFonts w:ascii="Arial"/>
                <w:b/>
                <w:sz w:val="20"/>
              </w:rPr>
            </w:pPr>
            <w:r>
              <w:rPr>
                <w:rFonts w:ascii="Arial"/>
                <w:b/>
                <w:color w:val="FFFFFF"/>
                <w:spacing w:val="-4"/>
                <w:sz w:val="20"/>
              </w:rPr>
              <w:t>Tool</w:t>
            </w:r>
          </w:p>
        </w:tc>
        <w:tc>
          <w:tcPr>
            <w:tcW w:w="6526" w:type="dxa"/>
            <w:shd w:val="clear" w:color="auto" w:fill="1E3763"/>
          </w:tcPr>
          <w:p>
            <w:pPr>
              <w:pStyle w:val="TableParagraph"/>
              <w:spacing w:before="79"/>
              <w:rPr>
                <w:rFonts w:ascii="Arial"/>
                <w:b/>
                <w:sz w:val="20"/>
              </w:rPr>
            </w:pPr>
            <w:r>
              <w:rPr>
                <w:rFonts w:ascii="Arial"/>
                <w:b/>
                <w:color w:val="FFFFFF"/>
                <w:spacing w:val="-2"/>
                <w:sz w:val="20"/>
              </w:rPr>
              <w:t>Purpose</w:t>
            </w:r>
          </w:p>
        </w:tc>
      </w:tr>
      <w:tr>
        <w:trPr>
          <w:trHeight w:val="616" w:hRule="atLeast"/>
        </w:trPr>
        <w:tc>
          <w:tcPr>
            <w:tcW w:w="2500" w:type="dxa"/>
          </w:tcPr>
          <w:p>
            <w:pPr>
              <w:pStyle w:val="TableParagraph"/>
              <w:spacing w:before="79"/>
              <w:rPr>
                <w:sz w:val="20"/>
              </w:rPr>
            </w:pPr>
            <w:r>
              <w:rPr>
                <w:sz w:val="20"/>
              </w:rPr>
              <w:t>Burp</w:t>
            </w:r>
            <w:r>
              <w:rPr>
                <w:spacing w:val="-14"/>
                <w:sz w:val="20"/>
              </w:rPr>
              <w:t> </w:t>
            </w:r>
            <w:r>
              <w:rPr>
                <w:sz w:val="20"/>
              </w:rPr>
              <w:t>Suite</w:t>
            </w:r>
            <w:r>
              <w:rPr>
                <w:spacing w:val="-14"/>
                <w:sz w:val="20"/>
              </w:rPr>
              <w:t> </w:t>
            </w:r>
            <w:r>
              <w:rPr>
                <w:sz w:val="20"/>
              </w:rPr>
              <w:t>Community </w:t>
            </w:r>
            <w:r>
              <w:rPr>
                <w:spacing w:val="-2"/>
                <w:sz w:val="20"/>
              </w:rPr>
              <w:t>Edition</w:t>
            </w:r>
          </w:p>
        </w:tc>
        <w:tc>
          <w:tcPr>
            <w:tcW w:w="6526" w:type="dxa"/>
          </w:tcPr>
          <w:p>
            <w:pPr>
              <w:pStyle w:val="TableParagraph"/>
              <w:spacing w:before="79"/>
              <w:rPr>
                <w:sz w:val="20"/>
              </w:rPr>
            </w:pPr>
            <w:r>
              <w:rPr>
                <w:sz w:val="20"/>
              </w:rPr>
              <w:t>Proxy,</w:t>
            </w:r>
            <w:r>
              <w:rPr>
                <w:spacing w:val="-6"/>
                <w:sz w:val="20"/>
              </w:rPr>
              <w:t> </w:t>
            </w:r>
            <w:r>
              <w:rPr>
                <w:sz w:val="20"/>
              </w:rPr>
              <w:t>HTTP</w:t>
            </w:r>
            <w:r>
              <w:rPr>
                <w:spacing w:val="-6"/>
                <w:sz w:val="20"/>
              </w:rPr>
              <w:t> </w:t>
            </w:r>
            <w:r>
              <w:rPr>
                <w:sz w:val="20"/>
              </w:rPr>
              <w:t>history,</w:t>
            </w:r>
            <w:r>
              <w:rPr>
                <w:spacing w:val="-6"/>
                <w:sz w:val="20"/>
              </w:rPr>
              <w:t> </w:t>
            </w:r>
            <w:r>
              <w:rPr>
                <w:sz w:val="20"/>
              </w:rPr>
              <w:t>Repeater</w:t>
            </w:r>
            <w:r>
              <w:rPr>
                <w:spacing w:val="-6"/>
                <w:sz w:val="20"/>
              </w:rPr>
              <w:t> </w:t>
            </w:r>
            <w:r>
              <w:rPr>
                <w:sz w:val="20"/>
              </w:rPr>
              <w:t>—</w:t>
            </w:r>
            <w:r>
              <w:rPr>
                <w:spacing w:val="-6"/>
                <w:sz w:val="20"/>
              </w:rPr>
              <w:t> </w:t>
            </w:r>
            <w:r>
              <w:rPr>
                <w:sz w:val="20"/>
              </w:rPr>
              <w:t>manual</w:t>
            </w:r>
            <w:r>
              <w:rPr>
                <w:spacing w:val="-6"/>
                <w:sz w:val="20"/>
              </w:rPr>
              <w:t> </w:t>
            </w:r>
            <w:r>
              <w:rPr>
                <w:sz w:val="20"/>
              </w:rPr>
              <w:t>request</w:t>
            </w:r>
            <w:r>
              <w:rPr>
                <w:spacing w:val="-6"/>
                <w:sz w:val="20"/>
              </w:rPr>
              <w:t> </w:t>
            </w:r>
            <w:r>
              <w:rPr>
                <w:sz w:val="20"/>
              </w:rPr>
              <w:t>manipulation</w:t>
            </w:r>
            <w:r>
              <w:rPr>
                <w:spacing w:val="-6"/>
                <w:sz w:val="20"/>
              </w:rPr>
              <w:t> </w:t>
            </w:r>
            <w:r>
              <w:rPr>
                <w:sz w:val="20"/>
              </w:rPr>
              <w:t>and </w:t>
            </w:r>
            <w:r>
              <w:rPr>
                <w:spacing w:val="-2"/>
                <w:sz w:val="20"/>
              </w:rPr>
              <w:t>replay</w:t>
            </w:r>
          </w:p>
        </w:tc>
      </w:tr>
      <w:tr>
        <w:trPr>
          <w:trHeight w:val="387" w:hRule="atLeast"/>
        </w:trPr>
        <w:tc>
          <w:tcPr>
            <w:tcW w:w="2500" w:type="dxa"/>
            <w:shd w:val="clear" w:color="auto" w:fill="F1F1F1"/>
          </w:tcPr>
          <w:p>
            <w:pPr>
              <w:pStyle w:val="TableParagraph"/>
              <w:spacing w:before="79"/>
              <w:rPr>
                <w:sz w:val="20"/>
              </w:rPr>
            </w:pPr>
            <w:r>
              <w:rPr>
                <w:sz w:val="20"/>
              </w:rPr>
              <w:t>Kali</w:t>
            </w:r>
            <w:r>
              <w:rPr>
                <w:spacing w:val="-4"/>
                <w:sz w:val="20"/>
              </w:rPr>
              <w:t> </w:t>
            </w:r>
            <w:r>
              <w:rPr>
                <w:spacing w:val="-2"/>
                <w:sz w:val="20"/>
              </w:rPr>
              <w:t>Linux</w:t>
            </w:r>
          </w:p>
        </w:tc>
        <w:tc>
          <w:tcPr>
            <w:tcW w:w="6526" w:type="dxa"/>
            <w:shd w:val="clear" w:color="auto" w:fill="F1F1F1"/>
          </w:tcPr>
          <w:p>
            <w:pPr>
              <w:pStyle w:val="TableParagraph"/>
              <w:spacing w:before="79"/>
              <w:rPr>
                <w:sz w:val="20"/>
              </w:rPr>
            </w:pPr>
            <w:r>
              <w:rPr>
                <w:sz w:val="20"/>
              </w:rPr>
              <w:t>Assessment</w:t>
            </w:r>
            <w:r>
              <w:rPr>
                <w:spacing w:val="-3"/>
                <w:sz w:val="20"/>
              </w:rPr>
              <w:t> </w:t>
            </w:r>
            <w:r>
              <w:rPr>
                <w:sz w:val="20"/>
              </w:rPr>
              <w:t>platform</w:t>
            </w:r>
            <w:r>
              <w:rPr>
                <w:spacing w:val="-3"/>
                <w:sz w:val="20"/>
              </w:rPr>
              <w:t> </w:t>
            </w:r>
            <w:r>
              <w:rPr>
                <w:sz w:val="20"/>
              </w:rPr>
              <w:t>and</w:t>
            </w:r>
            <w:r>
              <w:rPr>
                <w:spacing w:val="-2"/>
                <w:sz w:val="20"/>
              </w:rPr>
              <w:t> toolset</w:t>
            </w:r>
          </w:p>
        </w:tc>
      </w:tr>
      <w:tr>
        <w:trPr>
          <w:trHeight w:val="386" w:hRule="atLeast"/>
        </w:trPr>
        <w:tc>
          <w:tcPr>
            <w:tcW w:w="2500" w:type="dxa"/>
          </w:tcPr>
          <w:p>
            <w:pPr>
              <w:pStyle w:val="TableParagraph"/>
              <w:spacing w:before="79"/>
              <w:rPr>
                <w:sz w:val="20"/>
              </w:rPr>
            </w:pPr>
            <w:r>
              <w:rPr>
                <w:sz w:val="20"/>
              </w:rPr>
              <w:t>Firefox</w:t>
            </w:r>
            <w:r>
              <w:rPr>
                <w:spacing w:val="-2"/>
                <w:sz w:val="20"/>
              </w:rPr>
              <w:t> (proxied)</w:t>
            </w:r>
          </w:p>
        </w:tc>
        <w:tc>
          <w:tcPr>
            <w:tcW w:w="6526" w:type="dxa"/>
          </w:tcPr>
          <w:p>
            <w:pPr>
              <w:pStyle w:val="TableParagraph"/>
              <w:spacing w:before="79"/>
              <w:rPr>
                <w:sz w:val="20"/>
              </w:rPr>
            </w:pPr>
            <w:r>
              <w:rPr>
                <w:sz w:val="20"/>
              </w:rPr>
              <w:t>Application</w:t>
            </w:r>
            <w:r>
              <w:rPr>
                <w:spacing w:val="-8"/>
                <w:sz w:val="20"/>
              </w:rPr>
              <w:t> </w:t>
            </w:r>
            <w:r>
              <w:rPr>
                <w:sz w:val="20"/>
              </w:rPr>
              <w:t>browsing</w:t>
            </w:r>
            <w:r>
              <w:rPr>
                <w:spacing w:val="-7"/>
                <w:sz w:val="20"/>
              </w:rPr>
              <w:t> </w:t>
            </w:r>
            <w:r>
              <w:rPr>
                <w:sz w:val="20"/>
              </w:rPr>
              <w:t>and</w:t>
            </w:r>
            <w:r>
              <w:rPr>
                <w:spacing w:val="-7"/>
                <w:sz w:val="20"/>
              </w:rPr>
              <w:t> </w:t>
            </w:r>
            <w:r>
              <w:rPr>
                <w:sz w:val="20"/>
              </w:rPr>
              <w:t>session</w:t>
            </w:r>
            <w:r>
              <w:rPr>
                <w:spacing w:val="-7"/>
                <w:sz w:val="20"/>
              </w:rPr>
              <w:t> </w:t>
            </w:r>
            <w:r>
              <w:rPr>
                <w:spacing w:val="-2"/>
                <w:sz w:val="20"/>
              </w:rPr>
              <w:t>capture</w:t>
            </w:r>
          </w:p>
        </w:tc>
      </w:tr>
      <w:tr>
        <w:trPr>
          <w:trHeight w:val="387" w:hRule="atLeast"/>
        </w:trPr>
        <w:tc>
          <w:tcPr>
            <w:tcW w:w="2500" w:type="dxa"/>
            <w:shd w:val="clear" w:color="auto" w:fill="F1F1F1"/>
          </w:tcPr>
          <w:p>
            <w:pPr>
              <w:pStyle w:val="TableParagraph"/>
              <w:spacing w:before="79"/>
              <w:rPr>
                <w:sz w:val="20"/>
              </w:rPr>
            </w:pPr>
            <w:r>
              <w:rPr>
                <w:spacing w:val="-4"/>
                <w:sz w:val="20"/>
              </w:rPr>
              <w:t>curl</w:t>
            </w:r>
          </w:p>
        </w:tc>
        <w:tc>
          <w:tcPr>
            <w:tcW w:w="6526" w:type="dxa"/>
            <w:shd w:val="clear" w:color="auto" w:fill="F1F1F1"/>
          </w:tcPr>
          <w:p>
            <w:pPr>
              <w:pStyle w:val="TableParagraph"/>
              <w:spacing w:before="79"/>
              <w:rPr>
                <w:sz w:val="20"/>
              </w:rPr>
            </w:pPr>
            <w:r>
              <w:rPr>
                <w:sz w:val="20"/>
              </w:rPr>
              <w:t>Direct</w:t>
            </w:r>
            <w:r>
              <w:rPr>
                <w:spacing w:val="-7"/>
                <w:sz w:val="20"/>
              </w:rPr>
              <w:t> </w:t>
            </w:r>
            <w:r>
              <w:rPr>
                <w:sz w:val="20"/>
              </w:rPr>
              <w:t>API</w:t>
            </w:r>
            <w:r>
              <w:rPr>
                <w:spacing w:val="-5"/>
                <w:sz w:val="20"/>
              </w:rPr>
              <w:t> </w:t>
            </w:r>
            <w:r>
              <w:rPr>
                <w:sz w:val="20"/>
              </w:rPr>
              <w:t>request</w:t>
            </w:r>
            <w:r>
              <w:rPr>
                <w:spacing w:val="-4"/>
                <w:sz w:val="20"/>
              </w:rPr>
              <w:t> </w:t>
            </w:r>
            <w:r>
              <w:rPr>
                <w:sz w:val="20"/>
              </w:rPr>
              <w:t>testing</w:t>
            </w:r>
            <w:r>
              <w:rPr>
                <w:spacing w:val="-5"/>
                <w:sz w:val="20"/>
              </w:rPr>
              <w:t> </w:t>
            </w:r>
            <w:r>
              <w:rPr>
                <w:sz w:val="20"/>
              </w:rPr>
              <w:t>from</w:t>
            </w:r>
            <w:r>
              <w:rPr>
                <w:spacing w:val="-4"/>
                <w:sz w:val="20"/>
              </w:rPr>
              <w:t> </w:t>
            </w:r>
            <w:r>
              <w:rPr>
                <w:sz w:val="20"/>
              </w:rPr>
              <w:t>the</w:t>
            </w:r>
            <w:r>
              <w:rPr>
                <w:spacing w:val="-5"/>
                <w:sz w:val="20"/>
              </w:rPr>
              <w:t> </w:t>
            </w:r>
            <w:r>
              <w:rPr>
                <w:sz w:val="20"/>
              </w:rPr>
              <w:t>command</w:t>
            </w:r>
            <w:r>
              <w:rPr>
                <w:spacing w:val="-4"/>
                <w:sz w:val="20"/>
              </w:rPr>
              <w:t> line</w:t>
            </w:r>
          </w:p>
        </w:tc>
      </w:tr>
    </w:tbl>
    <w:p>
      <w:pPr>
        <w:pStyle w:val="TableParagraph"/>
        <w:spacing w:after="0"/>
        <w:rPr>
          <w:sz w:val="20"/>
        </w:rPr>
        <w:sectPr>
          <w:pgSz w:w="11910" w:h="16840"/>
          <w:pgMar w:header="714" w:footer="702" w:top="1040" w:bottom="900" w:left="1133" w:right="992"/>
        </w:sectPr>
      </w:pPr>
    </w:p>
    <w:p>
      <w:pPr>
        <w:pStyle w:val="Heading1"/>
        <w:numPr>
          <w:ilvl w:val="0"/>
          <w:numId w:val="1"/>
        </w:numPr>
        <w:tabs>
          <w:tab w:pos="355" w:val="left" w:leader="none"/>
        </w:tabs>
        <w:spacing w:line="240" w:lineRule="auto" w:before="84" w:after="79"/>
        <w:ind w:left="355" w:right="0" w:hanging="353"/>
        <w:jc w:val="left"/>
      </w:pPr>
      <w:bookmarkStart w:name="7. Disclaimer" w:id="10"/>
      <w:bookmarkEnd w:id="10"/>
      <w:r>
        <w:rPr>
          <w:b w:val="0"/>
        </w:rPr>
      </w:r>
      <w:r>
        <w:rPr>
          <w:color w:val="1E3763"/>
          <w:spacing w:val="-2"/>
        </w:rPr>
        <w:t>Disclaimer</w:t>
      </w:r>
    </w:p>
    <w:p>
      <w:pPr>
        <w:spacing w:line="20" w:lineRule="exact"/>
        <w:ind w:left="-7" w:right="0" w:firstLine="0"/>
        <w:rPr>
          <w:rFonts w:ascii="Arial"/>
          <w:sz w:val="2"/>
        </w:rPr>
      </w:pPr>
      <w:r>
        <w:rPr>
          <w:rFonts w:ascii="Arial"/>
          <w:sz w:val="2"/>
        </w:rPr>
        <mc:AlternateContent>
          <mc:Choice Requires="wps">
            <w:drawing>
              <wp:inline distT="0" distB="0" distL="0" distR="0">
                <wp:extent cx="6119495" cy="9525"/>
                <wp:effectExtent l="9525" t="0" r="0" b="0"/>
                <wp:docPr id="40" name="Group 40"/>
                <wp:cNvGraphicFramePr>
                  <a:graphicFrameLocks/>
                </wp:cNvGraphicFramePr>
                <a:graphic>
                  <a:graphicData uri="http://schemas.microsoft.com/office/word/2010/wordprocessingGroup">
                    <wpg:wgp>
                      <wpg:cNvPr id="40" name="Group 40"/>
                      <wpg:cNvGrpSpPr/>
                      <wpg:grpSpPr>
                        <a:xfrm>
                          <a:off x="0" y="0"/>
                          <a:ext cx="6119495" cy="9525"/>
                          <a:chExt cx="6119495" cy="9525"/>
                        </a:xfrm>
                      </wpg:grpSpPr>
                      <wps:wsp>
                        <wps:cNvPr id="41" name="Graphic 41"/>
                        <wps:cNvSpPr/>
                        <wps:spPr>
                          <a:xfrm>
                            <a:off x="0" y="4762"/>
                            <a:ext cx="6119495" cy="1270"/>
                          </a:xfrm>
                          <a:custGeom>
                            <a:avLst/>
                            <a:gdLst/>
                            <a:ahLst/>
                            <a:cxnLst/>
                            <a:rect l="l" t="t" r="r" b="b"/>
                            <a:pathLst>
                              <a:path w="6119495" h="0">
                                <a:moveTo>
                                  <a:pt x="6119495" y="0"/>
                                </a:moveTo>
                                <a:lnTo>
                                  <a:pt x="0" y="0"/>
                                </a:lnTo>
                              </a:path>
                              <a:path w="6119495" h="0">
                                <a:moveTo>
                                  <a:pt x="6119495" y="0"/>
                                </a:moveTo>
                                <a:lnTo>
                                  <a:pt x="0" y="0"/>
                                </a:lnTo>
                              </a:path>
                            </a:pathLst>
                          </a:custGeom>
                          <a:ln w="9525">
                            <a:solidFill>
                              <a:srgbClr val="2D5EA2"/>
                            </a:solidFill>
                            <a:prstDash val="solid"/>
                          </a:ln>
                        </wps:spPr>
                        <wps:bodyPr wrap="square" lIns="0" tIns="0" rIns="0" bIns="0" rtlCol="0">
                          <a:prstTxWarp prst="textNoShape">
                            <a:avLst/>
                          </a:prstTxWarp>
                          <a:noAutofit/>
                        </wps:bodyPr>
                      </wps:wsp>
                    </wpg:wgp>
                  </a:graphicData>
                </a:graphic>
              </wp:inline>
            </w:drawing>
          </mc:Choice>
          <mc:Fallback>
            <w:pict>
              <v:group style="width:481.85pt;height:.75pt;mso-position-horizontal-relative:char;mso-position-vertical-relative:line" id="docshapegroup40" coordorigin="0,0" coordsize="9637,15">
                <v:shape style="position:absolute;left:0;top:7;width:9637;height:2" id="docshape41" coordorigin="0,8" coordsize="9637,0" path="m9637,8l0,8m9637,8l0,8e" filled="false" stroked="true" strokeweight=".75pt" strokecolor="#2d5ea2">
                  <v:path arrowok="t"/>
                  <v:stroke dashstyle="solid"/>
                </v:shape>
              </v:group>
            </w:pict>
          </mc:Fallback>
        </mc:AlternateContent>
      </w:r>
      <w:r>
        <w:rPr>
          <w:rFonts w:ascii="Arial"/>
          <w:sz w:val="2"/>
        </w:rPr>
      </w:r>
    </w:p>
    <w:p>
      <w:pPr>
        <w:pStyle w:val="BodyText"/>
        <w:spacing w:before="155"/>
        <w:ind w:left="2"/>
      </w:pPr>
      <w:r>
        <w:rPr/>
        <w:t>This</w:t>
      </w:r>
      <w:r>
        <w:rPr>
          <w:spacing w:val="-4"/>
        </w:rPr>
        <w:t> </w:t>
      </w:r>
      <w:r>
        <w:rPr/>
        <w:t>assessment</w:t>
      </w:r>
      <w:r>
        <w:rPr>
          <w:spacing w:val="-4"/>
        </w:rPr>
        <w:t> </w:t>
      </w:r>
      <w:r>
        <w:rPr/>
        <w:t>was</w:t>
      </w:r>
      <w:r>
        <w:rPr>
          <w:spacing w:val="-4"/>
        </w:rPr>
        <w:t> </w:t>
      </w:r>
      <w:r>
        <w:rPr/>
        <w:t>conducted</w:t>
      </w:r>
      <w:r>
        <w:rPr>
          <w:spacing w:val="-4"/>
        </w:rPr>
        <w:t> </w:t>
      </w:r>
      <w:r>
        <w:rPr/>
        <w:t>in</w:t>
      </w:r>
      <w:r>
        <w:rPr>
          <w:spacing w:val="-4"/>
        </w:rPr>
        <w:t> </w:t>
      </w:r>
      <w:r>
        <w:rPr/>
        <w:t>a</w:t>
      </w:r>
      <w:r>
        <w:rPr>
          <w:spacing w:val="-4"/>
        </w:rPr>
        <w:t> </w:t>
      </w:r>
      <w:r>
        <w:rPr/>
        <w:t>controlled</w:t>
      </w:r>
      <w:r>
        <w:rPr>
          <w:spacing w:val="-4"/>
        </w:rPr>
        <w:t> </w:t>
      </w:r>
      <w:r>
        <w:rPr/>
        <w:t>environment</w:t>
      </w:r>
      <w:r>
        <w:rPr>
          <w:spacing w:val="-4"/>
        </w:rPr>
        <w:t> </w:t>
      </w:r>
      <w:r>
        <w:rPr/>
        <w:t>for</w:t>
      </w:r>
      <w:r>
        <w:rPr>
          <w:spacing w:val="-4"/>
        </w:rPr>
        <w:t> </w:t>
      </w:r>
      <w:r>
        <w:rPr/>
        <w:t>educational</w:t>
      </w:r>
      <w:r>
        <w:rPr>
          <w:spacing w:val="-4"/>
        </w:rPr>
        <w:t> </w:t>
      </w:r>
      <w:r>
        <w:rPr/>
        <w:t>and</w:t>
      </w:r>
      <w:r>
        <w:rPr>
          <w:spacing w:val="-4"/>
        </w:rPr>
        <w:t> </w:t>
      </w:r>
      <w:r>
        <w:rPr/>
        <w:t>training</w:t>
      </w:r>
      <w:r>
        <w:rPr>
          <w:spacing w:val="-4"/>
        </w:rPr>
        <w:t> </w:t>
      </w:r>
      <w:r>
        <w:rPr/>
        <w:t>purposes. All testing activity was confined to the authorised scope defined above. No customer data was extracted, stored, or transmitted outside the testing environment. All sensitive values referenced in evidence have been redacted in this report.</w:t>
      </w:r>
    </w:p>
    <w:p>
      <w:pPr>
        <w:pStyle w:val="BodyText"/>
        <w:spacing w:before="160"/>
      </w:pPr>
    </w:p>
    <w:p>
      <w:pPr>
        <w:pStyle w:val="BodyText"/>
        <w:ind w:left="2" w:right="177"/>
      </w:pPr>
      <w:r>
        <w:rPr/>
        <w:t>The findings documented here represent the state of the application at the time of testing. New vulnerabilities</w:t>
      </w:r>
      <w:r>
        <w:rPr>
          <w:spacing w:val="-4"/>
        </w:rPr>
        <w:t> </w:t>
      </w:r>
      <w:r>
        <w:rPr/>
        <w:t>may</w:t>
      </w:r>
      <w:r>
        <w:rPr>
          <w:spacing w:val="-4"/>
        </w:rPr>
        <w:t> </w:t>
      </w:r>
      <w:r>
        <w:rPr/>
        <w:t>emerge</w:t>
      </w:r>
      <w:r>
        <w:rPr>
          <w:spacing w:val="-4"/>
        </w:rPr>
        <w:t> </w:t>
      </w:r>
      <w:r>
        <w:rPr/>
        <w:t>as</w:t>
      </w:r>
      <w:r>
        <w:rPr>
          <w:spacing w:val="-4"/>
        </w:rPr>
        <w:t> </w:t>
      </w:r>
      <w:r>
        <w:rPr/>
        <w:t>the</w:t>
      </w:r>
      <w:r>
        <w:rPr>
          <w:spacing w:val="-4"/>
        </w:rPr>
        <w:t> </w:t>
      </w:r>
      <w:r>
        <w:rPr/>
        <w:t>application</w:t>
      </w:r>
      <w:r>
        <w:rPr>
          <w:spacing w:val="-4"/>
        </w:rPr>
        <w:t> </w:t>
      </w:r>
      <w:r>
        <w:rPr/>
        <w:t>evolves.</w:t>
      </w:r>
      <w:r>
        <w:rPr>
          <w:spacing w:val="-4"/>
        </w:rPr>
        <w:t> </w:t>
      </w:r>
      <w:r>
        <w:rPr/>
        <w:t>It</w:t>
      </w:r>
      <w:r>
        <w:rPr>
          <w:spacing w:val="-4"/>
        </w:rPr>
        <w:t> </w:t>
      </w:r>
      <w:r>
        <w:rPr/>
        <w:t>is</w:t>
      </w:r>
      <w:r>
        <w:rPr>
          <w:spacing w:val="-4"/>
        </w:rPr>
        <w:t> </w:t>
      </w:r>
      <w:r>
        <w:rPr/>
        <w:t>recommended</w:t>
      </w:r>
      <w:r>
        <w:rPr>
          <w:spacing w:val="-4"/>
        </w:rPr>
        <w:t> </w:t>
      </w:r>
      <w:r>
        <w:rPr/>
        <w:t>that</w:t>
      </w:r>
      <w:r>
        <w:rPr>
          <w:spacing w:val="-4"/>
        </w:rPr>
        <w:t> </w:t>
      </w:r>
      <w:r>
        <w:rPr/>
        <w:t>penetration</w:t>
      </w:r>
      <w:r>
        <w:rPr>
          <w:spacing w:val="-4"/>
        </w:rPr>
        <w:t> </w:t>
      </w:r>
      <w:r>
        <w:rPr/>
        <w:t>testing be conducted on a regular basis and after any significant code changes.</w:t>
      </w:r>
    </w:p>
    <w:p>
      <w:pPr>
        <w:pStyle w:val="BodyText"/>
        <w:spacing w:before="160"/>
      </w:pPr>
    </w:p>
    <w:p>
      <w:pPr>
        <w:pStyle w:val="BodyText"/>
        <w:spacing w:before="1"/>
        <w:ind w:left="2" w:right="215"/>
      </w:pPr>
      <w:r>
        <w:rPr/>
        <w:t>This</w:t>
      </w:r>
      <w:r>
        <w:rPr>
          <w:spacing w:val="-3"/>
        </w:rPr>
        <w:t> </w:t>
      </w:r>
      <w:r>
        <w:rPr/>
        <w:t>report</w:t>
      </w:r>
      <w:r>
        <w:rPr>
          <w:spacing w:val="-3"/>
        </w:rPr>
        <w:t> </w:t>
      </w:r>
      <w:r>
        <w:rPr/>
        <w:t>is</w:t>
      </w:r>
      <w:r>
        <w:rPr>
          <w:spacing w:val="-4"/>
        </w:rPr>
        <w:t> </w:t>
      </w:r>
      <w:r>
        <w:rPr/>
        <w:t>intended</w:t>
      </w:r>
      <w:r>
        <w:rPr>
          <w:spacing w:val="-3"/>
        </w:rPr>
        <w:t> </w:t>
      </w:r>
      <w:r>
        <w:rPr/>
        <w:t>solely</w:t>
      </w:r>
      <w:r>
        <w:rPr>
          <w:spacing w:val="-3"/>
        </w:rPr>
        <w:t> </w:t>
      </w:r>
      <w:r>
        <w:rPr/>
        <w:t>for</w:t>
      </w:r>
      <w:r>
        <w:rPr>
          <w:spacing w:val="-4"/>
        </w:rPr>
        <w:t> </w:t>
      </w:r>
      <w:r>
        <w:rPr/>
        <w:t>the</w:t>
      </w:r>
      <w:r>
        <w:rPr>
          <w:spacing w:val="-3"/>
        </w:rPr>
        <w:t> </w:t>
      </w:r>
      <w:r>
        <w:rPr/>
        <w:t>named</w:t>
      </w:r>
      <w:r>
        <w:rPr>
          <w:spacing w:val="-3"/>
        </w:rPr>
        <w:t> </w:t>
      </w:r>
      <w:r>
        <w:rPr/>
        <w:t>client.</w:t>
      </w:r>
      <w:r>
        <w:rPr>
          <w:spacing w:val="-4"/>
        </w:rPr>
        <w:t> </w:t>
      </w:r>
      <w:r>
        <w:rPr/>
        <w:t>Redistribution</w:t>
      </w:r>
      <w:r>
        <w:rPr>
          <w:spacing w:val="-3"/>
        </w:rPr>
        <w:t> </w:t>
      </w:r>
      <w:r>
        <w:rPr/>
        <w:t>without</w:t>
      </w:r>
      <w:r>
        <w:rPr>
          <w:spacing w:val="-3"/>
        </w:rPr>
        <w:t> </w:t>
      </w:r>
      <w:r>
        <w:rPr/>
        <w:t>written</w:t>
      </w:r>
      <w:r>
        <w:rPr>
          <w:spacing w:val="-4"/>
        </w:rPr>
        <w:t> </w:t>
      </w:r>
      <w:r>
        <w:rPr/>
        <w:t>consent</w:t>
      </w:r>
      <w:r>
        <w:rPr>
          <w:spacing w:val="-3"/>
        </w:rPr>
        <w:t> </w:t>
      </w:r>
      <w:r>
        <w:rPr/>
        <w:t>is</w:t>
      </w:r>
      <w:r>
        <w:rPr>
          <w:spacing w:val="-3"/>
        </w:rPr>
        <w:t> </w:t>
      </w:r>
      <w:r>
        <w:rPr/>
        <w:t>not </w:t>
      </w:r>
      <w:r>
        <w:rPr>
          <w:spacing w:val="-2"/>
        </w:rPr>
        <w:t>permitted.</w:t>
      </w:r>
    </w:p>
    <w:sectPr>
      <w:pgSz w:w="11910" w:h="16840"/>
      <w:pgMar w:header="714" w:footer="702" w:top="1040" w:bottom="90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3632">
              <wp:simplePos x="0" y="0"/>
              <wp:positionH relativeFrom="page">
                <wp:posOffset>720090</wp:posOffset>
              </wp:positionH>
              <wp:positionV relativeFrom="page">
                <wp:posOffset>10071744</wp:posOffset>
              </wp:positionV>
              <wp:extent cx="611949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119495" cy="1270"/>
                      </a:xfrm>
                      <a:custGeom>
                        <a:avLst/>
                        <a:gdLst/>
                        <a:ahLst/>
                        <a:cxnLst/>
                        <a:rect l="l" t="t" r="r" b="b"/>
                        <a:pathLst>
                          <a:path w="6119495" h="0">
                            <a:moveTo>
                              <a:pt x="0" y="0"/>
                            </a:moveTo>
                            <a:lnTo>
                              <a:pt x="6119495" y="0"/>
                            </a:lnTo>
                          </a:path>
                          <a:path w="6119495" h="0">
                            <a:moveTo>
                              <a:pt x="0" y="0"/>
                            </a:moveTo>
                            <a:lnTo>
                              <a:pt x="6119495"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793.050781pt;width:481.85pt;height:.1pt;mso-position-horizontal-relative:page;mso-position-vertical-relative:page;z-index:-16142848" id="docshape5" coordorigin="1134,15861" coordsize="9637,0" path="m1134,15861l10771,15861m1134,15861l10771,15861e" filled="false" stroked="true" strokeweight=".5pt" strokecolor="#cccccc">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174144">
              <wp:simplePos x="0" y="0"/>
              <wp:positionH relativeFrom="page">
                <wp:posOffset>708659</wp:posOffset>
              </wp:positionH>
              <wp:positionV relativeFrom="page">
                <wp:posOffset>10116294</wp:posOffset>
              </wp:positionV>
              <wp:extent cx="1645285" cy="1390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45285" cy="139065"/>
                      </a:xfrm>
                      <a:prstGeom prst="rect">
                        <a:avLst/>
                      </a:prstGeom>
                    </wps:spPr>
                    <wps:txbx>
                      <w:txbxContent>
                        <w:p>
                          <w:pPr>
                            <w:spacing w:before="14"/>
                            <w:ind w:left="20" w:right="0" w:firstLine="0"/>
                            <w:jc w:val="left"/>
                            <w:rPr>
                              <w:sz w:val="16"/>
                            </w:rPr>
                          </w:pPr>
                          <w:r>
                            <w:rPr>
                              <w:color w:val="878787"/>
                              <w:sz w:val="16"/>
                            </w:rPr>
                            <w:t>Security</w:t>
                          </w:r>
                          <w:r>
                            <w:rPr>
                              <w:color w:val="878787"/>
                              <w:spacing w:val="-2"/>
                              <w:sz w:val="16"/>
                            </w:rPr>
                            <w:t> </w:t>
                          </w:r>
                          <w:r>
                            <w:rPr>
                              <w:color w:val="878787"/>
                              <w:sz w:val="16"/>
                            </w:rPr>
                            <w:t>Assessment</w:t>
                          </w:r>
                          <w:r>
                            <w:rPr>
                              <w:color w:val="878787"/>
                              <w:spacing w:val="-2"/>
                              <w:sz w:val="16"/>
                            </w:rPr>
                            <w:t> </w:t>
                          </w:r>
                          <w:r>
                            <w:rPr>
                              <w:color w:val="878787"/>
                              <w:sz w:val="16"/>
                            </w:rPr>
                            <w:t>Team</w:t>
                          </w:r>
                          <w:r>
                            <w:rPr>
                              <w:color w:val="878787"/>
                              <w:spacing w:val="-2"/>
                              <w:sz w:val="16"/>
                            </w:rPr>
                            <w:t> </w:t>
                          </w:r>
                          <w:r>
                            <w:rPr>
                              <w:color w:val="878787"/>
                              <w:sz w:val="16"/>
                            </w:rPr>
                            <w:t>—</w:t>
                          </w:r>
                          <w:r>
                            <w:rPr>
                              <w:color w:val="878787"/>
                              <w:spacing w:val="-1"/>
                              <w:sz w:val="16"/>
                            </w:rPr>
                            <w:t> </w:t>
                          </w:r>
                          <w:r>
                            <w:rPr>
                              <w:color w:val="878787"/>
                              <w:spacing w:val="-4"/>
                              <w:sz w:val="16"/>
                            </w:rPr>
                            <w:t>2026</w:t>
                          </w:r>
                        </w:p>
                      </w:txbxContent>
                    </wps:txbx>
                    <wps:bodyPr wrap="square" lIns="0" tIns="0" rIns="0" bIns="0" rtlCol="0">
                      <a:noAutofit/>
                    </wps:bodyPr>
                  </wps:wsp>
                </a:graphicData>
              </a:graphic>
            </wp:anchor>
          </w:drawing>
        </mc:Choice>
        <mc:Fallback>
          <w:pict>
            <v:shape style="position:absolute;margin-left:55.799999pt;margin-top:796.558594pt;width:129.5500pt;height:10.95pt;mso-position-horizontal-relative:page;mso-position-vertical-relative:page;z-index:-16142336" type="#_x0000_t202" id="docshape6" filled="false" stroked="false">
              <v:textbox inset="0,0,0,0">
                <w:txbxContent>
                  <w:p>
                    <w:pPr>
                      <w:spacing w:before="14"/>
                      <w:ind w:left="20" w:right="0" w:firstLine="0"/>
                      <w:jc w:val="left"/>
                      <w:rPr>
                        <w:sz w:val="16"/>
                      </w:rPr>
                    </w:pPr>
                    <w:r>
                      <w:rPr>
                        <w:color w:val="878787"/>
                        <w:sz w:val="16"/>
                      </w:rPr>
                      <w:t>Security</w:t>
                    </w:r>
                    <w:r>
                      <w:rPr>
                        <w:color w:val="878787"/>
                        <w:spacing w:val="-2"/>
                        <w:sz w:val="16"/>
                      </w:rPr>
                      <w:t> </w:t>
                    </w:r>
                    <w:r>
                      <w:rPr>
                        <w:color w:val="878787"/>
                        <w:sz w:val="16"/>
                      </w:rPr>
                      <w:t>Assessment</w:t>
                    </w:r>
                    <w:r>
                      <w:rPr>
                        <w:color w:val="878787"/>
                        <w:spacing w:val="-2"/>
                        <w:sz w:val="16"/>
                      </w:rPr>
                      <w:t> </w:t>
                    </w:r>
                    <w:r>
                      <w:rPr>
                        <w:color w:val="878787"/>
                        <w:sz w:val="16"/>
                      </w:rPr>
                      <w:t>Team</w:t>
                    </w:r>
                    <w:r>
                      <w:rPr>
                        <w:color w:val="878787"/>
                        <w:spacing w:val="-2"/>
                        <w:sz w:val="16"/>
                      </w:rPr>
                      <w:t> </w:t>
                    </w:r>
                    <w:r>
                      <w:rPr>
                        <w:color w:val="878787"/>
                        <w:sz w:val="16"/>
                      </w:rPr>
                      <w:t>—</w:t>
                    </w:r>
                    <w:r>
                      <w:rPr>
                        <w:color w:val="878787"/>
                        <w:spacing w:val="-1"/>
                        <w:sz w:val="16"/>
                      </w:rPr>
                      <w:t> </w:t>
                    </w:r>
                    <w:r>
                      <w:rPr>
                        <w:color w:val="878787"/>
                        <w:spacing w:val="-4"/>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4656">
              <wp:simplePos x="0" y="0"/>
              <wp:positionH relativeFrom="page">
                <wp:posOffset>6202679</wp:posOffset>
              </wp:positionH>
              <wp:positionV relativeFrom="page">
                <wp:posOffset>10116294</wp:posOffset>
              </wp:positionV>
              <wp:extent cx="262890" cy="1390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62890" cy="139065"/>
                      </a:xfrm>
                      <a:prstGeom prst="rect">
                        <a:avLst/>
                      </a:prstGeom>
                    </wps:spPr>
                    <wps:txbx>
                      <w:txbxContent>
                        <w:p>
                          <w:pPr>
                            <w:spacing w:before="14"/>
                            <w:ind w:left="20" w:right="0" w:firstLine="0"/>
                            <w:jc w:val="left"/>
                            <w:rPr>
                              <w:sz w:val="16"/>
                            </w:rPr>
                          </w:pPr>
                          <w:r>
                            <w:rPr>
                              <w:color w:val="878787"/>
                              <w:spacing w:val="-4"/>
                              <w:sz w:val="16"/>
                            </w:rPr>
                            <w:t>Page</w:t>
                          </w:r>
                        </w:p>
                      </w:txbxContent>
                    </wps:txbx>
                    <wps:bodyPr wrap="square" lIns="0" tIns="0" rIns="0" bIns="0" rtlCol="0">
                      <a:noAutofit/>
                    </wps:bodyPr>
                  </wps:wsp>
                </a:graphicData>
              </a:graphic>
            </wp:anchor>
          </w:drawing>
        </mc:Choice>
        <mc:Fallback>
          <w:pict>
            <v:shape style="position:absolute;margin-left:488.399994pt;margin-top:796.558594pt;width:20.7pt;height:10.95pt;mso-position-horizontal-relative:page;mso-position-vertical-relative:page;z-index:-16141824" type="#_x0000_t202" id="docshape7" filled="false" stroked="false">
              <v:textbox inset="0,0,0,0">
                <w:txbxContent>
                  <w:p>
                    <w:pPr>
                      <w:spacing w:before="14"/>
                      <w:ind w:left="20" w:right="0" w:firstLine="0"/>
                      <w:jc w:val="left"/>
                      <w:rPr>
                        <w:sz w:val="16"/>
                      </w:rPr>
                    </w:pPr>
                    <w:r>
                      <w:rPr>
                        <w:color w:val="878787"/>
                        <w:spacing w:val="-4"/>
                        <w:sz w:val="16"/>
                      </w:rPr>
                      <w:t>Page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2096">
              <wp:simplePos x="0" y="0"/>
              <wp:positionH relativeFrom="page">
                <wp:posOffset>720090</wp:posOffset>
              </wp:positionH>
              <wp:positionV relativeFrom="page">
                <wp:posOffset>635009</wp:posOffset>
              </wp:positionV>
              <wp:extent cx="611949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19495" cy="1270"/>
                      </a:xfrm>
                      <a:custGeom>
                        <a:avLst/>
                        <a:gdLst/>
                        <a:ahLst/>
                        <a:cxnLst/>
                        <a:rect l="l" t="t" r="r" b="b"/>
                        <a:pathLst>
                          <a:path w="6119495" h="0">
                            <a:moveTo>
                              <a:pt x="6119495" y="0"/>
                            </a:moveTo>
                            <a:lnTo>
                              <a:pt x="0" y="0"/>
                            </a:lnTo>
                          </a:path>
                          <a:path w="6119495" h="0">
                            <a:moveTo>
                              <a:pt x="6119495" y="0"/>
                            </a:moveTo>
                            <a:lnTo>
                              <a:pt x="0" y="0"/>
                            </a:lnTo>
                          </a:path>
                        </a:pathLst>
                      </a:custGeom>
                      <a:ln w="6350">
                        <a:solidFill>
                          <a:srgbClr val="2D5EA2"/>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50.000771pt;width:481.85pt;height:.1pt;mso-position-horizontal-relative:page;mso-position-vertical-relative:page;z-index:-16144384" id="docshape2" coordorigin="1134,1000" coordsize="9637,0" path="m10771,1000l1134,1000m10771,1000l1134,1000e" filled="false" stroked="true" strokeweight=".5pt" strokecolor="#2d5ea2">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172608">
              <wp:simplePos x="0" y="0"/>
              <wp:positionH relativeFrom="page">
                <wp:posOffset>708659</wp:posOffset>
              </wp:positionH>
              <wp:positionV relativeFrom="page">
                <wp:posOffset>440732</wp:posOffset>
              </wp:positionV>
              <wp:extent cx="1866264"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66264" cy="153670"/>
                      </a:xfrm>
                      <a:prstGeom prst="rect">
                        <a:avLst/>
                      </a:prstGeom>
                    </wps:spPr>
                    <wps:txbx>
                      <w:txbxContent>
                        <w:p>
                          <w:pPr>
                            <w:spacing w:before="14"/>
                            <w:ind w:left="20" w:right="0" w:firstLine="0"/>
                            <w:jc w:val="left"/>
                            <w:rPr>
                              <w:rFonts w:ascii="Arial"/>
                              <w:b/>
                              <w:sz w:val="18"/>
                            </w:rPr>
                          </w:pPr>
                          <w:r>
                            <w:rPr>
                              <w:rFonts w:ascii="Arial"/>
                              <w:b/>
                              <w:color w:val="1E3763"/>
                              <w:sz w:val="18"/>
                            </w:rPr>
                            <w:t>Vulnbank</w:t>
                          </w:r>
                          <w:r>
                            <w:rPr>
                              <w:rFonts w:ascii="Arial"/>
                              <w:b/>
                              <w:color w:val="1E3763"/>
                              <w:spacing w:val="-5"/>
                              <w:sz w:val="18"/>
                            </w:rPr>
                            <w:t> </w:t>
                          </w:r>
                          <w:r>
                            <w:rPr>
                              <w:rFonts w:ascii="Arial"/>
                              <w:b/>
                              <w:color w:val="1E3763"/>
                              <w:sz w:val="18"/>
                            </w:rPr>
                            <w:t>Penetration</w:t>
                          </w:r>
                          <w:r>
                            <w:rPr>
                              <w:rFonts w:ascii="Arial"/>
                              <w:b/>
                              <w:color w:val="1E3763"/>
                              <w:spacing w:val="-4"/>
                              <w:sz w:val="18"/>
                            </w:rPr>
                            <w:t> </w:t>
                          </w:r>
                          <w:r>
                            <w:rPr>
                              <w:rFonts w:ascii="Arial"/>
                              <w:b/>
                              <w:color w:val="1E3763"/>
                              <w:sz w:val="18"/>
                            </w:rPr>
                            <w:t>Test</w:t>
                          </w:r>
                          <w:r>
                            <w:rPr>
                              <w:rFonts w:ascii="Arial"/>
                              <w:b/>
                              <w:color w:val="1E3763"/>
                              <w:spacing w:val="-4"/>
                              <w:sz w:val="18"/>
                            </w:rPr>
                            <w:t> </w:t>
                          </w:r>
                          <w:r>
                            <w:rPr>
                              <w:rFonts w:ascii="Arial"/>
                              <w:b/>
                              <w:color w:val="1E3763"/>
                              <w:spacing w:val="-2"/>
                              <w:sz w:val="18"/>
                            </w:rPr>
                            <w:t>Report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799999pt;margin-top:34.703308pt;width:146.950pt;height:12.1pt;mso-position-horizontal-relative:page;mso-position-vertical-relative:page;z-index:-16143872" type="#_x0000_t202" id="docshape3" filled="false" stroked="false">
              <v:textbox inset="0,0,0,0">
                <w:txbxContent>
                  <w:p>
                    <w:pPr>
                      <w:spacing w:before="14"/>
                      <w:ind w:left="20" w:right="0" w:firstLine="0"/>
                      <w:jc w:val="left"/>
                      <w:rPr>
                        <w:rFonts w:ascii="Arial"/>
                        <w:b/>
                        <w:sz w:val="18"/>
                      </w:rPr>
                    </w:pPr>
                    <w:r>
                      <w:rPr>
                        <w:rFonts w:ascii="Arial"/>
                        <w:b/>
                        <w:color w:val="1E3763"/>
                        <w:sz w:val="18"/>
                      </w:rPr>
                      <w:t>Vulnbank</w:t>
                    </w:r>
                    <w:r>
                      <w:rPr>
                        <w:rFonts w:ascii="Arial"/>
                        <w:b/>
                        <w:color w:val="1E3763"/>
                        <w:spacing w:val="-5"/>
                        <w:sz w:val="18"/>
                      </w:rPr>
                      <w:t> </w:t>
                    </w:r>
                    <w:r>
                      <w:rPr>
                        <w:rFonts w:ascii="Arial"/>
                        <w:b/>
                        <w:color w:val="1E3763"/>
                        <w:sz w:val="18"/>
                      </w:rPr>
                      <w:t>Penetration</w:t>
                    </w:r>
                    <w:r>
                      <w:rPr>
                        <w:rFonts w:ascii="Arial"/>
                        <w:b/>
                        <w:color w:val="1E3763"/>
                        <w:spacing w:val="-4"/>
                        <w:sz w:val="18"/>
                      </w:rPr>
                      <w:t> </w:t>
                    </w:r>
                    <w:r>
                      <w:rPr>
                        <w:rFonts w:ascii="Arial"/>
                        <w:b/>
                        <w:color w:val="1E3763"/>
                        <w:sz w:val="18"/>
                      </w:rPr>
                      <w:t>Test</w:t>
                    </w:r>
                    <w:r>
                      <w:rPr>
                        <w:rFonts w:ascii="Arial"/>
                        <w:b/>
                        <w:color w:val="1E3763"/>
                        <w:spacing w:val="-4"/>
                        <w:sz w:val="18"/>
                      </w:rPr>
                      <w:t> </w:t>
                    </w:r>
                    <w:r>
                      <w:rPr>
                        <w:rFonts w:ascii="Arial"/>
                        <w:b/>
                        <w:color w:val="1E3763"/>
                        <w:spacing w:val="-2"/>
                        <w:sz w:val="18"/>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3120">
              <wp:simplePos x="0" y="0"/>
              <wp:positionH relativeFrom="page">
                <wp:posOffset>5292725</wp:posOffset>
              </wp:positionH>
              <wp:positionV relativeFrom="page">
                <wp:posOffset>440732</wp:posOffset>
              </wp:positionV>
              <wp:extent cx="1172845"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72845" cy="153670"/>
                      </a:xfrm>
                      <a:prstGeom prst="rect">
                        <a:avLst/>
                      </a:prstGeom>
                    </wps:spPr>
                    <wps:txbx>
                      <w:txbxContent>
                        <w:p>
                          <w:pPr>
                            <w:spacing w:before="14"/>
                            <w:ind w:left="20" w:right="0" w:firstLine="0"/>
                            <w:jc w:val="left"/>
                            <w:rPr>
                              <w:sz w:val="18"/>
                            </w:rPr>
                          </w:pPr>
                          <w:r>
                            <w:rPr>
                              <w:color w:val="878787"/>
                              <w:sz w:val="18"/>
                            </w:rPr>
                            <w:t>CONFIDENTIAL</w:t>
                          </w:r>
                          <w:r>
                            <w:rPr>
                              <w:color w:val="878787"/>
                              <w:spacing w:val="-7"/>
                              <w:sz w:val="18"/>
                            </w:rPr>
                            <w:t> </w:t>
                          </w:r>
                          <w:r>
                            <w:rPr>
                              <w:color w:val="878787"/>
                              <w:sz w:val="18"/>
                            </w:rPr>
                            <w:t>|</w:t>
                          </w:r>
                          <w:r>
                            <w:rPr>
                              <w:color w:val="878787"/>
                              <w:spacing w:val="-6"/>
                              <w:sz w:val="18"/>
                            </w:rPr>
                            <w:t> </w:t>
                          </w:r>
                          <w:r>
                            <w:rPr>
                              <w:color w:val="878787"/>
                              <w:spacing w:val="-4"/>
                              <w:sz w:val="18"/>
                            </w:rPr>
                            <w:t>v1.0</w:t>
                          </w:r>
                        </w:p>
                      </w:txbxContent>
                    </wps:txbx>
                    <wps:bodyPr wrap="square" lIns="0" tIns="0" rIns="0" bIns="0" rtlCol="0">
                      <a:noAutofit/>
                    </wps:bodyPr>
                  </wps:wsp>
                </a:graphicData>
              </a:graphic>
            </wp:anchor>
          </w:drawing>
        </mc:Choice>
        <mc:Fallback>
          <w:pict>
            <v:shape style="position:absolute;margin-left:416.75pt;margin-top:34.703308pt;width:92.35pt;height:12.1pt;mso-position-horizontal-relative:page;mso-position-vertical-relative:page;z-index:-16143360" type="#_x0000_t202" id="docshape4" filled="false" stroked="false">
              <v:textbox inset="0,0,0,0">
                <w:txbxContent>
                  <w:p>
                    <w:pPr>
                      <w:spacing w:before="14"/>
                      <w:ind w:left="20" w:right="0" w:firstLine="0"/>
                      <w:jc w:val="left"/>
                      <w:rPr>
                        <w:sz w:val="18"/>
                      </w:rPr>
                    </w:pPr>
                    <w:r>
                      <w:rPr>
                        <w:color w:val="878787"/>
                        <w:sz w:val="18"/>
                      </w:rPr>
                      <w:t>CONFIDENTIAL</w:t>
                    </w:r>
                    <w:r>
                      <w:rPr>
                        <w:color w:val="878787"/>
                        <w:spacing w:val="-7"/>
                        <w:sz w:val="18"/>
                      </w:rPr>
                      <w:t> </w:t>
                    </w:r>
                    <w:r>
                      <w:rPr>
                        <w:color w:val="878787"/>
                        <w:sz w:val="18"/>
                      </w:rPr>
                      <w:t>|</w:t>
                    </w:r>
                    <w:r>
                      <w:rPr>
                        <w:color w:val="878787"/>
                        <w:spacing w:val="-6"/>
                        <w:sz w:val="18"/>
                      </w:rPr>
                      <w:t> </w:t>
                    </w:r>
                    <w:r>
                      <w:rPr>
                        <w:color w:val="878787"/>
                        <w:spacing w:val="-4"/>
                        <w:sz w:val="18"/>
                      </w:rPr>
                      <w:t>v1.0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3"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626" w:hanging="360"/>
      </w:pPr>
      <w:rPr>
        <w:rFonts w:hint="default"/>
        <w:lang w:val="en-US" w:eastAsia="en-US" w:bidi="ar-SA"/>
      </w:rPr>
    </w:lvl>
    <w:lvl w:ilvl="2">
      <w:start w:val="0"/>
      <w:numFmt w:val="bullet"/>
      <w:lvlText w:val="•"/>
      <w:lvlJc w:val="left"/>
      <w:pPr>
        <w:ind w:left="2532" w:hanging="360"/>
      </w:pPr>
      <w:rPr>
        <w:rFonts w:hint="default"/>
        <w:lang w:val="en-US" w:eastAsia="en-US" w:bidi="ar-SA"/>
      </w:rPr>
    </w:lvl>
    <w:lvl w:ilvl="3">
      <w:start w:val="0"/>
      <w:numFmt w:val="bullet"/>
      <w:lvlText w:val="•"/>
      <w:lvlJc w:val="left"/>
      <w:pPr>
        <w:ind w:left="343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250" w:hanging="360"/>
      </w:pPr>
      <w:rPr>
        <w:rFonts w:hint="default"/>
        <w:lang w:val="en-US" w:eastAsia="en-US" w:bidi="ar-SA"/>
      </w:rPr>
    </w:lvl>
    <w:lvl w:ilvl="6">
      <w:start w:val="0"/>
      <w:numFmt w:val="bullet"/>
      <w:lvlText w:val="•"/>
      <w:lvlJc w:val="left"/>
      <w:pPr>
        <w:ind w:left="6156" w:hanging="360"/>
      </w:pPr>
      <w:rPr>
        <w:rFonts w:hint="default"/>
        <w:lang w:val="en-US" w:eastAsia="en-US" w:bidi="ar-SA"/>
      </w:rPr>
    </w:lvl>
    <w:lvl w:ilvl="7">
      <w:start w:val="0"/>
      <w:numFmt w:val="bullet"/>
      <w:lvlText w:val="•"/>
      <w:lvlJc w:val="left"/>
      <w:pPr>
        <w:ind w:left="7062" w:hanging="360"/>
      </w:pPr>
      <w:rPr>
        <w:rFonts w:hint="default"/>
        <w:lang w:val="en-US" w:eastAsia="en-US" w:bidi="ar-SA"/>
      </w:rPr>
    </w:lvl>
    <w:lvl w:ilvl="8">
      <w:start w:val="0"/>
      <w:numFmt w:val="bullet"/>
      <w:lvlText w:val="•"/>
      <w:lvlJc w:val="left"/>
      <w:pPr>
        <w:ind w:left="7968" w:hanging="360"/>
      </w:pPr>
      <w:rPr>
        <w:rFonts w:hint="default"/>
        <w:lang w:val="en-US" w:eastAsia="en-US" w:bidi="ar-SA"/>
      </w:rPr>
    </w:lvl>
  </w:abstractNum>
  <w:abstractNum w:abstractNumId="0">
    <w:multiLevelType w:val="hybridMultilevel"/>
    <w:lvl w:ilvl="0">
      <w:start w:val="1"/>
      <w:numFmt w:val="decimal"/>
      <w:lvlText w:val="%1."/>
      <w:lvlJc w:val="left"/>
      <w:pPr>
        <w:ind w:left="357" w:hanging="355"/>
        <w:jc w:val="left"/>
      </w:pPr>
      <w:rPr>
        <w:rFonts w:hint="default" w:ascii="Arial" w:hAnsi="Arial" w:eastAsia="Arial" w:cs="Arial"/>
        <w:b/>
        <w:bCs/>
        <w:i w:val="0"/>
        <w:iCs w:val="0"/>
        <w:color w:val="1E3763"/>
        <w:spacing w:val="-1"/>
        <w:w w:val="100"/>
        <w:sz w:val="32"/>
        <w:szCs w:val="32"/>
        <w:lang w:val="en-US" w:eastAsia="en-US" w:bidi="ar-SA"/>
      </w:rPr>
    </w:lvl>
    <w:lvl w:ilvl="1">
      <w:start w:val="0"/>
      <w:numFmt w:val="bullet"/>
      <w:lvlText w:val="•"/>
      <w:lvlJc w:val="left"/>
      <w:pPr>
        <w:ind w:left="1302" w:hanging="355"/>
      </w:pPr>
      <w:rPr>
        <w:rFonts w:hint="default"/>
        <w:lang w:val="en-US" w:eastAsia="en-US" w:bidi="ar-SA"/>
      </w:rPr>
    </w:lvl>
    <w:lvl w:ilvl="2">
      <w:start w:val="0"/>
      <w:numFmt w:val="bullet"/>
      <w:lvlText w:val="•"/>
      <w:lvlJc w:val="left"/>
      <w:pPr>
        <w:ind w:left="2244" w:hanging="355"/>
      </w:pPr>
      <w:rPr>
        <w:rFonts w:hint="default"/>
        <w:lang w:val="en-US" w:eastAsia="en-US" w:bidi="ar-SA"/>
      </w:rPr>
    </w:lvl>
    <w:lvl w:ilvl="3">
      <w:start w:val="0"/>
      <w:numFmt w:val="bullet"/>
      <w:lvlText w:val="•"/>
      <w:lvlJc w:val="left"/>
      <w:pPr>
        <w:ind w:left="3186" w:hanging="355"/>
      </w:pPr>
      <w:rPr>
        <w:rFonts w:hint="default"/>
        <w:lang w:val="en-US" w:eastAsia="en-US" w:bidi="ar-SA"/>
      </w:rPr>
    </w:lvl>
    <w:lvl w:ilvl="4">
      <w:start w:val="0"/>
      <w:numFmt w:val="bullet"/>
      <w:lvlText w:val="•"/>
      <w:lvlJc w:val="left"/>
      <w:pPr>
        <w:ind w:left="4128" w:hanging="355"/>
      </w:pPr>
      <w:rPr>
        <w:rFonts w:hint="default"/>
        <w:lang w:val="en-US" w:eastAsia="en-US" w:bidi="ar-SA"/>
      </w:rPr>
    </w:lvl>
    <w:lvl w:ilvl="5">
      <w:start w:val="0"/>
      <w:numFmt w:val="bullet"/>
      <w:lvlText w:val="•"/>
      <w:lvlJc w:val="left"/>
      <w:pPr>
        <w:ind w:left="5070" w:hanging="355"/>
      </w:pPr>
      <w:rPr>
        <w:rFonts w:hint="default"/>
        <w:lang w:val="en-US" w:eastAsia="en-US" w:bidi="ar-SA"/>
      </w:rPr>
    </w:lvl>
    <w:lvl w:ilvl="6">
      <w:start w:val="0"/>
      <w:numFmt w:val="bullet"/>
      <w:lvlText w:val="•"/>
      <w:lvlJc w:val="left"/>
      <w:pPr>
        <w:ind w:left="6012" w:hanging="355"/>
      </w:pPr>
      <w:rPr>
        <w:rFonts w:hint="default"/>
        <w:lang w:val="en-US" w:eastAsia="en-US" w:bidi="ar-SA"/>
      </w:rPr>
    </w:lvl>
    <w:lvl w:ilvl="7">
      <w:start w:val="0"/>
      <w:numFmt w:val="bullet"/>
      <w:lvlText w:val="•"/>
      <w:lvlJc w:val="left"/>
      <w:pPr>
        <w:ind w:left="6954" w:hanging="355"/>
      </w:pPr>
      <w:rPr>
        <w:rFonts w:hint="default"/>
        <w:lang w:val="en-US" w:eastAsia="en-US" w:bidi="ar-SA"/>
      </w:rPr>
    </w:lvl>
    <w:lvl w:ilvl="8">
      <w:start w:val="0"/>
      <w:numFmt w:val="bullet"/>
      <w:lvlText w:val="•"/>
      <w:lvlJc w:val="left"/>
      <w:pPr>
        <w:ind w:left="7896" w:hanging="35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84" w:after="79"/>
      <w:ind w:left="355" w:hanging="353"/>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spacing w:before="83"/>
      <w:ind w:left="2"/>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2"/>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spacing w:before="1"/>
      <w:ind w:left="2" w:right="177"/>
      <w:outlineLvl w:val="4"/>
    </w:pPr>
    <w:rPr>
      <w:rFonts w:ascii="Arial" w:hAnsi="Arial" w:eastAsia="Arial" w:cs="Arial"/>
      <w:b/>
      <w:bCs/>
      <w:sz w:val="22"/>
      <w:szCs w:val="22"/>
      <w:lang w:val="en-US" w:eastAsia="en-US" w:bidi="ar-SA"/>
    </w:rPr>
  </w:style>
  <w:style w:styleId="Title" w:type="paragraph">
    <w:name w:val="Title"/>
    <w:basedOn w:val="Normal"/>
    <w:uiPriority w:val="1"/>
    <w:qFormat/>
    <w:pPr>
      <w:ind w:right="141"/>
      <w:jc w:val="center"/>
    </w:pPr>
    <w:rPr>
      <w:rFonts w:ascii="Arial" w:hAnsi="Arial" w:eastAsia="Arial" w:cs="Arial"/>
      <w:b/>
      <w:bCs/>
      <w:sz w:val="52"/>
      <w:szCs w:val="52"/>
      <w:lang w:val="en-US" w:eastAsia="en-US" w:bidi="ar-SA"/>
    </w:rPr>
  </w:style>
  <w:style w:styleId="ListParagraph" w:type="paragraph">
    <w:name w:val="List Paragraph"/>
    <w:basedOn w:val="Normal"/>
    <w:uiPriority w:val="1"/>
    <w:qFormat/>
    <w:pPr>
      <w:spacing w:before="60"/>
      <w:ind w:left="723"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78"/>
      <w:ind w:left="11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vulnbank.org/"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2026-06-22T20:21:31Z</dcterms:created>
  <dcterms:modified xsi:type="dcterms:W3CDTF">2026-06-22T20:21:31Z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2026-06-22T00:00:00Z</vt:filetime>
  </property>
</Properties>
</file>