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116" w:rsidRDefault="00B67116" w:rsidP="00B67116">
      <w:pPr>
        <w:jc w:val="center"/>
        <w:rPr>
          <w:b/>
        </w:rPr>
      </w:pPr>
    </w:p>
    <w:p w:rsidR="00B67116" w:rsidRPr="00B67116" w:rsidRDefault="00B67116" w:rsidP="00B67116">
      <w:pPr>
        <w:jc w:val="center"/>
        <w:rPr>
          <w:b/>
        </w:rPr>
      </w:pPr>
      <w:r w:rsidRPr="00B67116">
        <w:rPr>
          <w:b/>
        </w:rPr>
        <w:t>U.S. Business in Africa Awards</w:t>
      </w:r>
      <w:r w:rsidR="006D755C">
        <w:rPr>
          <w:b/>
        </w:rPr>
        <w:t xml:space="preserve"> (USBAA)</w:t>
      </w:r>
    </w:p>
    <w:p w:rsidR="00B67116" w:rsidRDefault="00B67116" w:rsidP="00B67116">
      <w:pPr>
        <w:jc w:val="center"/>
        <w:rPr>
          <w:b/>
        </w:rPr>
      </w:pPr>
      <w:r w:rsidRPr="00B67116">
        <w:rPr>
          <w:b/>
        </w:rPr>
        <w:t>Celebrating Excellence. Creating Knowledge</w:t>
      </w:r>
    </w:p>
    <w:p w:rsidR="006D755C" w:rsidRPr="00B67116" w:rsidRDefault="006D755C" w:rsidP="00B67116">
      <w:pPr>
        <w:jc w:val="center"/>
        <w:rPr>
          <w:b/>
        </w:rPr>
      </w:pPr>
    </w:p>
    <w:p w:rsidR="00B67116" w:rsidRDefault="006D755C" w:rsidP="006D755C">
      <w:pPr>
        <w:jc w:val="center"/>
        <w:rPr>
          <w:b/>
        </w:rPr>
      </w:pPr>
      <w:r>
        <w:rPr>
          <w:b/>
        </w:rPr>
        <w:t>USBAA 2022</w:t>
      </w:r>
    </w:p>
    <w:p w:rsidR="006D755C" w:rsidRDefault="006D755C" w:rsidP="006D755C">
      <w:pPr>
        <w:jc w:val="center"/>
        <w:rPr>
          <w:b/>
        </w:rPr>
      </w:pPr>
    </w:p>
    <w:p w:rsidR="00B67116" w:rsidRDefault="00B67116" w:rsidP="00B67116">
      <w:pPr>
        <w:jc w:val="center"/>
        <w:rPr>
          <w:b/>
        </w:rPr>
      </w:pPr>
      <w:r w:rsidRPr="00B67116">
        <w:rPr>
          <w:b/>
        </w:rPr>
        <w:t>Call for</w:t>
      </w:r>
      <w:r w:rsidR="006D755C">
        <w:rPr>
          <w:b/>
        </w:rPr>
        <w:t xml:space="preserve"> Submission of Entries </w:t>
      </w:r>
    </w:p>
    <w:p w:rsidR="00B67116" w:rsidRDefault="00B67116" w:rsidP="00B67116">
      <w:pPr>
        <w:jc w:val="center"/>
        <w:rPr>
          <w:b/>
        </w:rPr>
      </w:pPr>
    </w:p>
    <w:p w:rsidR="006D755C" w:rsidRDefault="00B67116" w:rsidP="00B67116">
      <w:pPr>
        <w:jc w:val="both"/>
        <w:rPr>
          <w:bCs/>
        </w:rPr>
      </w:pPr>
      <w:r>
        <w:rPr>
          <w:bCs/>
        </w:rPr>
        <w:t xml:space="preserve">Entries for the inaugural </w:t>
      </w:r>
      <w:proofErr w:type="gramStart"/>
      <w:r w:rsidR="006D755C">
        <w:rPr>
          <w:bCs/>
        </w:rPr>
        <w:t xml:space="preserve">USBAA </w:t>
      </w:r>
      <w:r>
        <w:rPr>
          <w:b/>
          <w:bCs/>
        </w:rPr>
        <w:t xml:space="preserve"> </w:t>
      </w:r>
      <w:r>
        <w:rPr>
          <w:bCs/>
        </w:rPr>
        <w:t>hosted</w:t>
      </w:r>
      <w:proofErr w:type="gramEnd"/>
      <w:r>
        <w:rPr>
          <w:bCs/>
        </w:rPr>
        <w:t xml:space="preserve"> by the African Center for studying the United States (ACSUS) and its partners are now open. </w:t>
      </w:r>
      <w:r w:rsidR="006D755C">
        <w:rPr>
          <w:bCs/>
        </w:rPr>
        <w:t xml:space="preserve">USABAA </w:t>
      </w:r>
      <w:r w:rsidR="00B83BE6">
        <w:rPr>
          <w:bCs/>
        </w:rPr>
        <w:t>aim</w:t>
      </w:r>
      <w:r w:rsidR="006D755C">
        <w:rPr>
          <w:bCs/>
        </w:rPr>
        <w:t>s</w:t>
      </w:r>
      <w:r w:rsidR="00B83BE6">
        <w:rPr>
          <w:bCs/>
        </w:rPr>
        <w:t xml:space="preserve"> </w:t>
      </w:r>
      <w:r>
        <w:rPr>
          <w:bCs/>
        </w:rPr>
        <w:t xml:space="preserve">to celebrate and foster a </w:t>
      </w:r>
      <w:r w:rsidRPr="00B67116">
        <w:rPr>
          <w:bCs/>
        </w:rPr>
        <w:t xml:space="preserve">culture of responsible and good corporate citizenship by U.S. </w:t>
      </w:r>
      <w:r>
        <w:rPr>
          <w:bCs/>
        </w:rPr>
        <w:t xml:space="preserve"> businesses operating </w:t>
      </w:r>
      <w:r w:rsidRPr="00B67116">
        <w:rPr>
          <w:bCs/>
        </w:rPr>
        <w:t>in Africa</w:t>
      </w:r>
      <w:r>
        <w:rPr>
          <w:bCs/>
        </w:rPr>
        <w:t>.</w:t>
      </w:r>
      <w:r w:rsidR="006D755C">
        <w:rPr>
          <w:bCs/>
        </w:rPr>
        <w:t xml:space="preserve"> This call initiates a process leading to the</w:t>
      </w:r>
      <w:r w:rsidR="006D755C" w:rsidRPr="006D755C">
        <w:rPr>
          <w:bCs/>
        </w:rPr>
        <w:t xml:space="preserve"> </w:t>
      </w:r>
      <w:r w:rsidR="006D755C">
        <w:rPr>
          <w:bCs/>
        </w:rPr>
        <w:t>recognition</w:t>
      </w:r>
      <w:r w:rsidR="006D755C" w:rsidRPr="006D755C">
        <w:rPr>
          <w:bCs/>
        </w:rPr>
        <w:t xml:space="preserve"> </w:t>
      </w:r>
      <w:r w:rsidR="006D755C">
        <w:rPr>
          <w:bCs/>
        </w:rPr>
        <w:t xml:space="preserve">and celebration of </w:t>
      </w:r>
      <w:proofErr w:type="gramStart"/>
      <w:r w:rsidR="006D755C">
        <w:rPr>
          <w:bCs/>
        </w:rPr>
        <w:t xml:space="preserve">excelling </w:t>
      </w:r>
      <w:r w:rsidRPr="00B67116">
        <w:rPr>
          <w:bCs/>
        </w:rPr>
        <w:t xml:space="preserve"> U</w:t>
      </w:r>
      <w:r w:rsidR="006D755C">
        <w:rPr>
          <w:bCs/>
        </w:rPr>
        <w:t>.S.</w:t>
      </w:r>
      <w:proofErr w:type="gramEnd"/>
      <w:r w:rsidR="006D755C">
        <w:rPr>
          <w:bCs/>
        </w:rPr>
        <w:t xml:space="preserve"> multinational businesses (MNB</w:t>
      </w:r>
      <w:r w:rsidRPr="00B67116">
        <w:rPr>
          <w:bCs/>
        </w:rPr>
        <w:t>s) and small a</w:t>
      </w:r>
      <w:r w:rsidR="006D755C">
        <w:rPr>
          <w:bCs/>
        </w:rPr>
        <w:t>nd mid-sized businesses (SMB</w:t>
      </w:r>
      <w:r w:rsidRPr="00B67116">
        <w:rPr>
          <w:bCs/>
        </w:rPr>
        <w:t>s</w:t>
      </w:r>
      <w:r w:rsidR="006D755C">
        <w:rPr>
          <w:bCs/>
        </w:rPr>
        <w:t>). The awards ceremony will be held in October 2022 in Johannesburg, South Africa. The a</w:t>
      </w:r>
      <w:r w:rsidR="00B83BE6">
        <w:rPr>
          <w:bCs/>
        </w:rPr>
        <w:t>wards will recognize,</w:t>
      </w:r>
      <w:r w:rsidRPr="00B67116" w:rsidDel="00D75752">
        <w:rPr>
          <w:bCs/>
        </w:rPr>
        <w:t xml:space="preserve"> and showcase</w:t>
      </w:r>
      <w:r w:rsidRPr="00B67116">
        <w:rPr>
          <w:bCs/>
        </w:rPr>
        <w:t xml:space="preserve"> </w:t>
      </w:r>
      <w:r w:rsidR="006D755C">
        <w:rPr>
          <w:bCs/>
        </w:rPr>
        <w:t>ten</w:t>
      </w:r>
      <w:r w:rsidRPr="00B67116" w:rsidDel="00D75752">
        <w:rPr>
          <w:bCs/>
        </w:rPr>
        <w:t xml:space="preserve"> excelling American </w:t>
      </w:r>
      <w:r w:rsidR="00B83BE6">
        <w:rPr>
          <w:bCs/>
        </w:rPr>
        <w:t xml:space="preserve">businesses </w:t>
      </w:r>
      <w:r w:rsidR="006D755C">
        <w:rPr>
          <w:bCs/>
        </w:rPr>
        <w:t xml:space="preserve">operating in all five regions of Africa.  </w:t>
      </w:r>
    </w:p>
    <w:p w:rsidR="00B67116" w:rsidRDefault="00B67116" w:rsidP="00B67116">
      <w:pPr>
        <w:jc w:val="both"/>
        <w:rPr>
          <w:b/>
          <w:bCs/>
        </w:rPr>
      </w:pPr>
      <w:r>
        <w:rPr>
          <w:b/>
          <w:bCs/>
        </w:rPr>
        <w:t xml:space="preserve">Who is Eligible? </w:t>
      </w:r>
    </w:p>
    <w:p w:rsidR="00B67116" w:rsidRDefault="00B67116" w:rsidP="00B67116">
      <w:pPr>
        <w:pStyle w:val="ListParagraph"/>
        <w:numPr>
          <w:ilvl w:val="0"/>
          <w:numId w:val="1"/>
        </w:numPr>
        <w:jc w:val="both"/>
        <w:rPr>
          <w:bCs/>
        </w:rPr>
      </w:pPr>
      <w:r w:rsidRPr="00B67116">
        <w:rPr>
          <w:bCs/>
        </w:rPr>
        <w:t xml:space="preserve">Must be an </w:t>
      </w:r>
      <w:r>
        <w:rPr>
          <w:bCs/>
        </w:rPr>
        <w:t xml:space="preserve">American business operating in Africa. </w:t>
      </w:r>
    </w:p>
    <w:p w:rsidR="00B67116" w:rsidRDefault="00B67116" w:rsidP="00B67116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Must be registered </w:t>
      </w:r>
      <w:proofErr w:type="gramStart"/>
      <w:r>
        <w:rPr>
          <w:bCs/>
        </w:rPr>
        <w:t xml:space="preserve">in </w:t>
      </w:r>
      <w:r w:rsidR="006D755C">
        <w:rPr>
          <w:bCs/>
        </w:rPr>
        <w:t xml:space="preserve"> the</w:t>
      </w:r>
      <w:proofErr w:type="gramEnd"/>
      <w:r w:rsidR="006D755C">
        <w:rPr>
          <w:bCs/>
        </w:rPr>
        <w:t xml:space="preserve"> US and </w:t>
      </w:r>
      <w:r>
        <w:rPr>
          <w:bCs/>
        </w:rPr>
        <w:t xml:space="preserve">at least one African country </w:t>
      </w:r>
    </w:p>
    <w:p w:rsidR="006D755C" w:rsidRPr="006D755C" w:rsidRDefault="006D755C" w:rsidP="006D755C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Demonstrate</w:t>
      </w:r>
      <w:r w:rsidRPr="006D755C">
        <w:rPr>
          <w:bCs/>
        </w:rPr>
        <w:t xml:space="preserve"> investments and operations in Africa.</w:t>
      </w:r>
    </w:p>
    <w:p w:rsidR="00B67116" w:rsidRDefault="006D755C" w:rsidP="00B67116">
      <w:pPr>
        <w:jc w:val="both"/>
        <w:rPr>
          <w:b/>
          <w:bCs/>
        </w:rPr>
      </w:pPr>
      <w:r>
        <w:rPr>
          <w:b/>
          <w:bCs/>
        </w:rPr>
        <w:t>For both MNBS and SMBs the winning categories are as follows</w:t>
      </w:r>
    </w:p>
    <w:p w:rsidR="006D755C" w:rsidRPr="006D755C" w:rsidRDefault="006D755C" w:rsidP="006D755C">
      <w:pPr>
        <w:pStyle w:val="ListParagraph"/>
        <w:numPr>
          <w:ilvl w:val="0"/>
          <w:numId w:val="8"/>
        </w:numPr>
        <w:jc w:val="both"/>
        <w:rPr>
          <w:bCs/>
        </w:rPr>
      </w:pPr>
      <w:r>
        <w:rPr>
          <w:bCs/>
        </w:rPr>
        <w:t xml:space="preserve">Platinum: overall winner  </w:t>
      </w:r>
    </w:p>
    <w:p w:rsidR="006D755C" w:rsidRPr="006D755C" w:rsidRDefault="006D755C" w:rsidP="006D755C">
      <w:pPr>
        <w:pStyle w:val="ListParagraph"/>
        <w:numPr>
          <w:ilvl w:val="0"/>
          <w:numId w:val="8"/>
        </w:numPr>
        <w:jc w:val="both"/>
        <w:rPr>
          <w:bCs/>
        </w:rPr>
      </w:pPr>
      <w:r>
        <w:rPr>
          <w:bCs/>
        </w:rPr>
        <w:t xml:space="preserve">Gold: first runner-up   </w:t>
      </w:r>
    </w:p>
    <w:p w:rsidR="006D755C" w:rsidRDefault="006D755C" w:rsidP="006D755C">
      <w:pPr>
        <w:pStyle w:val="ListParagraph"/>
        <w:numPr>
          <w:ilvl w:val="0"/>
          <w:numId w:val="8"/>
        </w:numPr>
        <w:jc w:val="both"/>
        <w:rPr>
          <w:bCs/>
        </w:rPr>
      </w:pPr>
      <w:r w:rsidRPr="006D755C">
        <w:rPr>
          <w:bCs/>
        </w:rPr>
        <w:t xml:space="preserve">Silver: second runner-up  </w:t>
      </w:r>
    </w:p>
    <w:p w:rsidR="006D755C" w:rsidRDefault="006D755C" w:rsidP="006D755C">
      <w:pPr>
        <w:pStyle w:val="ListParagraph"/>
        <w:numPr>
          <w:ilvl w:val="0"/>
          <w:numId w:val="8"/>
        </w:numPr>
        <w:jc w:val="both"/>
        <w:rPr>
          <w:bCs/>
        </w:rPr>
      </w:pPr>
      <w:r w:rsidRPr="006D755C">
        <w:rPr>
          <w:bCs/>
        </w:rPr>
        <w:t>Bronze: third runner-up</w:t>
      </w:r>
    </w:p>
    <w:p w:rsidR="006D755C" w:rsidRPr="006D755C" w:rsidRDefault="006D755C" w:rsidP="006D755C">
      <w:pPr>
        <w:pStyle w:val="ListParagraph"/>
        <w:numPr>
          <w:ilvl w:val="0"/>
          <w:numId w:val="8"/>
        </w:numPr>
        <w:jc w:val="both"/>
        <w:rPr>
          <w:bCs/>
        </w:rPr>
      </w:pPr>
      <w:proofErr w:type="spellStart"/>
      <w:r w:rsidRPr="006D755C">
        <w:rPr>
          <w:bCs/>
        </w:rPr>
        <w:t>Organising</w:t>
      </w:r>
      <w:proofErr w:type="spellEnd"/>
      <w:r w:rsidRPr="006D755C">
        <w:rPr>
          <w:bCs/>
        </w:rPr>
        <w:t xml:space="preserve"> Committee’s special mention</w:t>
      </w:r>
    </w:p>
    <w:p w:rsidR="006D755C" w:rsidRDefault="006D755C" w:rsidP="006D755C">
      <w:pPr>
        <w:jc w:val="both"/>
        <w:rPr>
          <w:b/>
          <w:bCs/>
        </w:rPr>
      </w:pPr>
      <w:r>
        <w:rPr>
          <w:b/>
          <w:bCs/>
        </w:rPr>
        <w:t xml:space="preserve"> To submit an </w:t>
      </w:r>
      <w:proofErr w:type="gramStart"/>
      <w:r>
        <w:rPr>
          <w:b/>
          <w:bCs/>
        </w:rPr>
        <w:t>entry</w:t>
      </w:r>
      <w:proofErr w:type="gramEnd"/>
      <w:r>
        <w:rPr>
          <w:b/>
          <w:bCs/>
        </w:rPr>
        <w:t xml:space="preserve"> fill in this form.</w:t>
      </w:r>
    </w:p>
    <w:p w:rsidR="006D755C" w:rsidRPr="006D755C" w:rsidRDefault="006D755C" w:rsidP="006D755C">
      <w:pPr>
        <w:jc w:val="both"/>
        <w:rPr>
          <w:b/>
          <w:bCs/>
        </w:rPr>
      </w:pPr>
      <w:r w:rsidRPr="006D755C">
        <w:rPr>
          <w:b/>
          <w:bCs/>
        </w:rPr>
        <w:t>Closing Date 20 June 2022</w:t>
      </w:r>
    </w:p>
    <w:p w:rsidR="00036FF3" w:rsidRDefault="006D755C" w:rsidP="006D755C">
      <w:pPr>
        <w:jc w:val="both"/>
        <w:rPr>
          <w:bCs/>
        </w:rPr>
      </w:pPr>
      <w:r>
        <w:rPr>
          <w:bCs/>
        </w:rPr>
        <w:t xml:space="preserve">For further detailed information, kindly access the concept </w:t>
      </w:r>
      <w:proofErr w:type="gramStart"/>
      <w:r>
        <w:rPr>
          <w:bCs/>
        </w:rPr>
        <w:t>note</w:t>
      </w:r>
      <w:proofErr w:type="gramEnd"/>
      <w:r>
        <w:rPr>
          <w:bCs/>
        </w:rPr>
        <w:t xml:space="preserve"> available here. </w:t>
      </w:r>
    </w:p>
    <w:p w:rsidR="006D755C" w:rsidRDefault="006D755C" w:rsidP="006D755C">
      <w:pPr>
        <w:jc w:val="both"/>
        <w:rPr>
          <w:bCs/>
        </w:rPr>
      </w:pPr>
      <w:r>
        <w:rPr>
          <w:bCs/>
        </w:rPr>
        <w:t>The judging crit</w:t>
      </w:r>
      <w:r w:rsidR="00036FF3">
        <w:rPr>
          <w:bCs/>
        </w:rPr>
        <w:t>e</w:t>
      </w:r>
      <w:r>
        <w:rPr>
          <w:bCs/>
        </w:rPr>
        <w:t xml:space="preserve">ria is also available here. </w:t>
      </w:r>
    </w:p>
    <w:p w:rsidR="006D755C" w:rsidRDefault="006D755C" w:rsidP="006D755C">
      <w:pPr>
        <w:jc w:val="both"/>
        <w:rPr>
          <w:bCs/>
        </w:rPr>
      </w:pPr>
      <w:r>
        <w:rPr>
          <w:bCs/>
        </w:rPr>
        <w:t xml:space="preserve">To contact us: </w:t>
      </w:r>
      <w:bookmarkStart w:id="0" w:name="_GoBack"/>
      <w:bookmarkEnd w:id="0"/>
    </w:p>
    <w:p w:rsidR="006D755C" w:rsidRDefault="006D755C" w:rsidP="006D755C">
      <w:pPr>
        <w:jc w:val="both"/>
        <w:rPr>
          <w:bCs/>
        </w:rPr>
      </w:pPr>
      <w:r>
        <w:rPr>
          <w:bCs/>
        </w:rPr>
        <w:t xml:space="preserve">Email: </w:t>
      </w:r>
      <w:hyperlink r:id="rId7" w:history="1">
        <w:r w:rsidRPr="0094765D">
          <w:rPr>
            <w:rStyle w:val="Hyperlink"/>
            <w:bCs/>
          </w:rPr>
          <w:t>acsus.research@wits.ac.za</w:t>
        </w:r>
      </w:hyperlink>
      <w:r>
        <w:rPr>
          <w:bCs/>
        </w:rPr>
        <w:t xml:space="preserve">  usbaa@wits.ac.za</w:t>
      </w:r>
    </w:p>
    <w:p w:rsidR="006D755C" w:rsidRDefault="00036FF3" w:rsidP="006D755C">
      <w:pPr>
        <w:jc w:val="both"/>
        <w:rPr>
          <w:bCs/>
        </w:rPr>
      </w:pPr>
      <w:r>
        <w:rPr>
          <w:bCs/>
        </w:rPr>
        <w:t xml:space="preserve">Tel: +27 11 717 </w:t>
      </w:r>
    </w:p>
    <w:p w:rsidR="006D755C" w:rsidRDefault="006D755C" w:rsidP="00B67116">
      <w:pPr>
        <w:jc w:val="both"/>
        <w:rPr>
          <w:bCs/>
        </w:rPr>
      </w:pPr>
    </w:p>
    <w:sectPr w:rsidR="006D75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D8E" w:rsidRDefault="00BF0D8E" w:rsidP="00036FF3">
      <w:pPr>
        <w:spacing w:after="0" w:line="240" w:lineRule="auto"/>
      </w:pPr>
      <w:r>
        <w:separator/>
      </w:r>
    </w:p>
  </w:endnote>
  <w:endnote w:type="continuationSeparator" w:id="0">
    <w:p w:rsidR="00BF0D8E" w:rsidRDefault="00BF0D8E" w:rsidP="0003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F3" w:rsidRDefault="00036F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F3" w:rsidRDefault="00036F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F3" w:rsidRDefault="00036F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D8E" w:rsidRDefault="00BF0D8E" w:rsidP="00036FF3">
      <w:pPr>
        <w:spacing w:after="0" w:line="240" w:lineRule="auto"/>
      </w:pPr>
      <w:r>
        <w:separator/>
      </w:r>
    </w:p>
  </w:footnote>
  <w:footnote w:type="continuationSeparator" w:id="0">
    <w:p w:rsidR="00BF0D8E" w:rsidRDefault="00BF0D8E" w:rsidP="00036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F3" w:rsidRDefault="00036F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F3" w:rsidRDefault="00036F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F3" w:rsidRDefault="00036F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072B"/>
    <w:multiLevelType w:val="hybridMultilevel"/>
    <w:tmpl w:val="7D6AE5A2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1202DD1"/>
    <w:multiLevelType w:val="hybridMultilevel"/>
    <w:tmpl w:val="AEEAC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3404"/>
    <w:multiLevelType w:val="hybridMultilevel"/>
    <w:tmpl w:val="5AEEC2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040BAE"/>
    <w:multiLevelType w:val="hybridMultilevel"/>
    <w:tmpl w:val="6B1458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2C2E25"/>
    <w:multiLevelType w:val="hybridMultilevel"/>
    <w:tmpl w:val="1060B9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102E80"/>
    <w:multiLevelType w:val="hybridMultilevel"/>
    <w:tmpl w:val="A3125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043CA"/>
    <w:multiLevelType w:val="hybridMultilevel"/>
    <w:tmpl w:val="E48A2A4C"/>
    <w:lvl w:ilvl="0" w:tplc="2B4212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E0DC4"/>
    <w:multiLevelType w:val="hybridMultilevel"/>
    <w:tmpl w:val="921CA8F8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yNDK1MDIwsTCwtLRQ0lEKTi0uzszPAykwqQUAfC47ZSwAAAA="/>
  </w:docVars>
  <w:rsids>
    <w:rsidRoot w:val="00B67116"/>
    <w:rsid w:val="00036FF3"/>
    <w:rsid w:val="006D755C"/>
    <w:rsid w:val="00B67116"/>
    <w:rsid w:val="00B83BE6"/>
    <w:rsid w:val="00BF0D8E"/>
    <w:rsid w:val="00D93E56"/>
    <w:rsid w:val="00E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7802"/>
  <w15:chartTrackingRefBased/>
  <w15:docId w15:val="{1D39FB84-2D5D-4444-B5B7-CB85A540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16"/>
    <w:pPr>
      <w:ind w:left="720"/>
      <w:contextualSpacing/>
    </w:pPr>
  </w:style>
  <w:style w:type="table" w:styleId="TableGrid">
    <w:name w:val="Table Grid"/>
    <w:basedOn w:val="TableNormal"/>
    <w:uiPriority w:val="39"/>
    <w:rsid w:val="00B8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75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FF3"/>
  </w:style>
  <w:style w:type="paragraph" w:styleId="Footer">
    <w:name w:val="footer"/>
    <w:basedOn w:val="Normal"/>
    <w:link w:val="FooterChar"/>
    <w:uiPriority w:val="99"/>
    <w:unhideWhenUsed/>
    <w:rsid w:val="00036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csus.research@wits.ac.z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Mudau</dc:creator>
  <cp:keywords/>
  <dc:description/>
  <cp:lastModifiedBy>Prince Mudau</cp:lastModifiedBy>
  <cp:revision>3</cp:revision>
  <dcterms:created xsi:type="dcterms:W3CDTF">2022-03-15T12:22:00Z</dcterms:created>
  <dcterms:modified xsi:type="dcterms:W3CDTF">2022-03-15T21:32:00Z</dcterms:modified>
</cp:coreProperties>
</file>