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AE" w:rsidRPr="00DD19AE" w:rsidRDefault="003C0C57" w:rsidP="003C0C57">
      <w:pPr>
        <w:spacing w:before="100" w:beforeAutospacing="1" w:after="100" w:afterAutospacing="1" w:line="240" w:lineRule="auto"/>
        <w:ind w:left="-720"/>
        <w:jc w:val="both"/>
        <w:outlineLvl w:val="0"/>
        <w:rPr>
          <w:rFonts w:ascii="Times New Roman" w:eastAsia="Times New Roman" w:hAnsi="Times New Roman" w:cs="Times New Roman"/>
          <w:b/>
          <w:bCs/>
          <w:kern w:val="36"/>
          <w:sz w:val="24"/>
          <w:szCs w:val="24"/>
        </w:rPr>
      </w:pPr>
      <w:r w:rsidRPr="0018044B">
        <w:rPr>
          <w:rFonts w:ascii="Times New Roman" w:eastAsia="Times New Roman" w:hAnsi="Times New Roman" w:cs="Times New Roman"/>
          <w:b/>
          <w:bCs/>
          <w:kern w:val="36"/>
          <w:sz w:val="24"/>
          <w:szCs w:val="24"/>
          <w:highlight w:val="green"/>
        </w:rPr>
        <w:t xml:space="preserve">CASE 1: </w:t>
      </w:r>
      <w:r w:rsidR="00DD19AE" w:rsidRPr="00DD19AE">
        <w:rPr>
          <w:rFonts w:ascii="Times New Roman" w:eastAsia="Times New Roman" w:hAnsi="Times New Roman" w:cs="Times New Roman"/>
          <w:b/>
          <w:bCs/>
          <w:kern w:val="36"/>
          <w:sz w:val="24"/>
          <w:szCs w:val="24"/>
          <w:highlight w:val="green"/>
        </w:rPr>
        <w:t>The yuan-dollar exchange rate</w:t>
      </w:r>
    </w:p>
    <w:p w:rsidR="00DD19AE" w:rsidRPr="00DD19AE" w:rsidRDefault="00DD19AE" w:rsidP="003C0C57">
      <w:pPr>
        <w:spacing w:after="0"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Nominally cheap or really dear?</w:t>
      </w:r>
    </w:p>
    <w:p w:rsidR="00DD19AE" w:rsidRPr="00DD19AE" w:rsidRDefault="00DD19AE" w:rsidP="003C0C57">
      <w:pPr>
        <w:spacing w:before="100" w:beforeAutospacing="1" w:after="100" w:afterAutospacing="1" w:line="240" w:lineRule="auto"/>
        <w:ind w:left="-720"/>
        <w:jc w:val="both"/>
        <w:outlineLvl w:val="1"/>
        <w:rPr>
          <w:rFonts w:ascii="Times New Roman" w:eastAsia="Times New Roman" w:hAnsi="Times New Roman" w:cs="Times New Roman"/>
          <w:b/>
          <w:bCs/>
          <w:sz w:val="24"/>
          <w:szCs w:val="24"/>
        </w:rPr>
      </w:pPr>
      <w:r w:rsidRPr="00DD19AE">
        <w:rPr>
          <w:rFonts w:ascii="Times New Roman" w:eastAsia="Times New Roman" w:hAnsi="Times New Roman" w:cs="Times New Roman"/>
          <w:b/>
          <w:bCs/>
          <w:sz w:val="24"/>
          <w:szCs w:val="24"/>
        </w:rPr>
        <w:t xml:space="preserve">China’s exchange rate has risen faster than you think. Really </w:t>
      </w:r>
    </w:p>
    <w:p w:rsidR="00DD19AE" w:rsidRPr="00DD19AE" w:rsidRDefault="009B5596"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Economist, </w:t>
      </w:r>
      <w:r w:rsidR="00DD19AE" w:rsidRPr="00DD19AE">
        <w:rPr>
          <w:rFonts w:ascii="Times New Roman" w:eastAsia="Times New Roman" w:hAnsi="Times New Roman" w:cs="Times New Roman"/>
          <w:sz w:val="24"/>
          <w:szCs w:val="24"/>
        </w:rPr>
        <w:t xml:space="preserve">Nov 4th 2010 | </w:t>
      </w:r>
      <w:r w:rsidR="00DD19AE" w:rsidRPr="003C0C57">
        <w:rPr>
          <w:rFonts w:ascii="Times New Roman" w:eastAsia="Times New Roman" w:hAnsi="Times New Roman" w:cs="Times New Roman"/>
          <w:i/>
          <w:iCs/>
          <w:sz w:val="24"/>
          <w:szCs w:val="24"/>
        </w:rPr>
        <w:t xml:space="preserve">Hong </w:t>
      </w:r>
      <w:r w:rsidR="00AA6113" w:rsidRPr="003C0C57">
        <w:rPr>
          <w:rFonts w:ascii="Times New Roman" w:eastAsia="Times New Roman" w:hAnsi="Times New Roman" w:cs="Times New Roman"/>
          <w:i/>
          <w:iCs/>
          <w:sz w:val="24"/>
          <w:szCs w:val="24"/>
        </w:rPr>
        <w:t>Kong</w:t>
      </w:r>
      <w:r w:rsidR="00DD19AE" w:rsidRPr="003C0C57">
        <w:rPr>
          <w:rFonts w:ascii="Times New Roman" w:eastAsia="Times New Roman" w:hAnsi="Times New Roman" w:cs="Times New Roman"/>
          <w:i/>
          <w:iCs/>
          <w:sz w:val="24"/>
          <w:szCs w:val="24"/>
        </w:rPr>
        <w:t xml:space="preserve">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AMERICAN manufacturers complain that China undervalues its exchange rate. But which one? The nominal exchange rate is now 6.67 yuan to the dollar, having strengthened by almost 2% since September 5th (when Larry Summers, an adviser to President </w:t>
      </w:r>
      <w:r w:rsidR="00AA6113" w:rsidRPr="003C0C57">
        <w:rPr>
          <w:rFonts w:ascii="Times New Roman" w:eastAsia="Times New Roman" w:hAnsi="Times New Roman" w:cs="Times New Roman"/>
          <w:sz w:val="24"/>
          <w:szCs w:val="24"/>
        </w:rPr>
        <w:t>Barrack</w:t>
      </w:r>
      <w:r w:rsidRPr="00DD19AE">
        <w:rPr>
          <w:rFonts w:ascii="Times New Roman" w:eastAsia="Times New Roman" w:hAnsi="Times New Roman" w:cs="Times New Roman"/>
          <w:sz w:val="24"/>
          <w:szCs w:val="24"/>
        </w:rPr>
        <w:t xml:space="preserve"> Obama, flew to Beijing to complain about the currency in person) and by 24% since 2005.</w:t>
      </w:r>
    </w:p>
    <w:p w:rsidR="00DD19AE" w:rsidRPr="00DD19AE" w:rsidRDefault="00DD19AE" w:rsidP="003C0C57">
      <w:pPr>
        <w:spacing w:after="0" w:line="240" w:lineRule="auto"/>
        <w:ind w:left="-720"/>
        <w:jc w:val="both"/>
        <w:rPr>
          <w:rFonts w:ascii="Times New Roman" w:eastAsia="Times New Roman" w:hAnsi="Times New Roman" w:cs="Times New Roman"/>
          <w:sz w:val="24"/>
          <w:szCs w:val="24"/>
        </w:rPr>
      </w:pPr>
      <w:r w:rsidRPr="003C0C57">
        <w:rPr>
          <w:rFonts w:ascii="Times New Roman" w:eastAsia="Times New Roman" w:hAnsi="Times New Roman" w:cs="Times New Roman"/>
          <w:noProof/>
          <w:sz w:val="24"/>
          <w:szCs w:val="24"/>
        </w:rPr>
        <w:drawing>
          <wp:inline distT="0" distB="0" distL="0" distR="0">
            <wp:extent cx="5114925" cy="2676525"/>
            <wp:effectExtent l="19050" t="0" r="9525" b="0"/>
            <wp:docPr id="1" name="Picture 1" descr="http://www.economist.com/sites/default/files/images/images-magazine/2010/11/06/fn/20101106_fnc5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onomist.com/sites/default/files/images/images-magazine/2010/11/06/fn/20101106_fnc574.gif"/>
                    <pic:cNvPicPr>
                      <a:picLocks noChangeAspect="1" noChangeArrowheads="1"/>
                    </pic:cNvPicPr>
                  </pic:nvPicPr>
                  <pic:blipFill>
                    <a:blip r:embed="rId5"/>
                    <a:srcRect/>
                    <a:stretch>
                      <a:fillRect/>
                    </a:stretch>
                  </pic:blipFill>
                  <pic:spPr bwMode="auto">
                    <a:xfrm>
                      <a:off x="0" y="0"/>
                      <a:ext cx="5114925" cy="2676525"/>
                    </a:xfrm>
                    <a:prstGeom prst="rect">
                      <a:avLst/>
                    </a:prstGeom>
                    <a:noFill/>
                    <a:ln w="9525">
                      <a:noFill/>
                      <a:miter lim="800000"/>
                      <a:headEnd/>
                      <a:tailEnd/>
                    </a:ln>
                  </pic:spPr>
                </pic:pic>
              </a:graphicData>
            </a:graphic>
          </wp:inline>
        </w:drawing>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But China’s real exchange rate with America has strengthened by almost 50% since 2005, according to calculations by </w:t>
      </w:r>
      <w:r w:rsidRPr="003C0C57">
        <w:rPr>
          <w:rFonts w:ascii="Times New Roman" w:eastAsia="Times New Roman" w:hAnsi="Times New Roman" w:cs="Times New Roman"/>
          <w:i/>
          <w:iCs/>
          <w:sz w:val="24"/>
          <w:szCs w:val="24"/>
        </w:rPr>
        <w:t>The Economist</w:t>
      </w:r>
      <w:r w:rsidRPr="00DD19AE">
        <w:rPr>
          <w:rFonts w:ascii="Times New Roman" w:eastAsia="Times New Roman" w:hAnsi="Times New Roman" w:cs="Times New Roman"/>
          <w:sz w:val="24"/>
          <w:szCs w:val="24"/>
        </w:rPr>
        <w:t xml:space="preserve"> (see chart). A real exchange rate takes account of price movements in each country. If prices rise faster in China than in America, China’s real exchange rate goes up, even if its nominal exchange rate stays the same. That’s because higher prices at home make China’s firms less competitive abroad, just as if their currency had gone up.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To calculate the real exchange rate, you need a gauge of prices in each country. Many economists use the consumer-price index (CPI). But the CPI contains lots of goods and services (such as housing rents) that cannot be traded across borders. Our measure of the real exchange rate, which we will regularly update, offers a more direct measure of competitiveness by looking instead at unit </w:t>
      </w:r>
      <w:r w:rsidR="00D466E7" w:rsidRPr="00DD19AE">
        <w:rPr>
          <w:rFonts w:ascii="Times New Roman" w:eastAsia="Times New Roman" w:hAnsi="Times New Roman" w:cs="Times New Roman"/>
          <w:sz w:val="24"/>
          <w:szCs w:val="24"/>
        </w:rPr>
        <w:t>labor</w:t>
      </w:r>
      <w:r w:rsidRPr="00DD19AE">
        <w:rPr>
          <w:rFonts w:ascii="Times New Roman" w:eastAsia="Times New Roman" w:hAnsi="Times New Roman" w:cs="Times New Roman"/>
          <w:sz w:val="24"/>
          <w:szCs w:val="24"/>
        </w:rPr>
        <w:t xml:space="preserve"> costs: the price of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per widget. These costs go up when wages rise or productivity (widgets per worker) falls. In American manufacturing, unit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costs have risen by less than 4% since the first quarter of 2005, according to the Bureau of Labour Statistics. In Chinese industry they have risen by 25% over that period, according to our sums.</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Those estimates are rough and ready. There are no official statistics on China’s unit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costs. Our calculations are based on the value-added in industry (which extends beyond manufacturing) and the wage bill of urban factories, which does not count the town and village enterprises that employ over two-thirds of China’s metal-bashers. But the urban plants probably churn out a big share of the goodies that America buys.</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The combination of a 24% rise in the yuan against the dollar and a 21% increase in Chinese unit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costs, relative to America’s, explains the steep appreciation shown in the chart. The yuan may well still be </w:t>
      </w:r>
      <w:r w:rsidRPr="00DD19AE">
        <w:rPr>
          <w:rFonts w:ascii="Times New Roman" w:eastAsia="Times New Roman" w:hAnsi="Times New Roman" w:cs="Times New Roman"/>
          <w:sz w:val="24"/>
          <w:szCs w:val="24"/>
        </w:rPr>
        <w:lastRenderedPageBreak/>
        <w:t xml:space="preserve">undervalued but our index suggests American manufacturing should have less to fear from Chinese competition than it did five years ago. Until June 2009 appreciation was largely because of the stronger yuan. Since then it is largely because China’s unit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costs have grown much faster than America’s. Employers in China’s coastal factories have suffered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shortages and strikes. America’s factories have reported strong productivity gains as they have wrung more out of the workers that survived the recession (although those gains will be hard to repeat).</w:t>
      </w:r>
    </w:p>
    <w:p w:rsidR="00A56EAF" w:rsidRDefault="00DD19AE" w:rsidP="00A56EAF">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Of course, China and America do not trade only with each other. China’s big surpluses and America’s big deficits depend on the real exchange rate between them and all of their trading partners. But calculating that would require timely estimates of unit </w:t>
      </w:r>
      <w:proofErr w:type="spellStart"/>
      <w:r w:rsidRPr="00DD19AE">
        <w:rPr>
          <w:rFonts w:ascii="Times New Roman" w:eastAsia="Times New Roman" w:hAnsi="Times New Roman" w:cs="Times New Roman"/>
          <w:sz w:val="24"/>
          <w:szCs w:val="24"/>
        </w:rPr>
        <w:t>labour</w:t>
      </w:r>
      <w:proofErr w:type="spellEnd"/>
      <w:r w:rsidRPr="00DD19AE">
        <w:rPr>
          <w:rFonts w:ascii="Times New Roman" w:eastAsia="Times New Roman" w:hAnsi="Times New Roman" w:cs="Times New Roman"/>
          <w:sz w:val="24"/>
          <w:szCs w:val="24"/>
        </w:rPr>
        <w:t xml:space="preserve"> costs for all of China’s trading partners. That is a bit too laborious. </w:t>
      </w:r>
    </w:p>
    <w:p w:rsidR="00DD19AE" w:rsidRPr="00DD19AE" w:rsidRDefault="003C0C57" w:rsidP="00A56EAF">
      <w:pPr>
        <w:spacing w:before="100" w:beforeAutospacing="1" w:after="100" w:afterAutospacing="1" w:line="240" w:lineRule="auto"/>
        <w:ind w:left="-720"/>
        <w:jc w:val="both"/>
        <w:rPr>
          <w:rFonts w:ascii="Times New Roman" w:eastAsia="Times New Roman" w:hAnsi="Times New Roman" w:cs="Times New Roman"/>
          <w:sz w:val="24"/>
          <w:szCs w:val="24"/>
        </w:rPr>
      </w:pPr>
      <w:r w:rsidRPr="003C0C57">
        <w:rPr>
          <w:rFonts w:ascii="Times New Roman" w:eastAsia="Times New Roman" w:hAnsi="Times New Roman" w:cs="Times New Roman"/>
          <w:b/>
          <w:bCs/>
          <w:kern w:val="36"/>
          <w:sz w:val="24"/>
          <w:szCs w:val="24"/>
          <w:highlight w:val="yellow"/>
        </w:rPr>
        <w:t xml:space="preserve">CASE 2: </w:t>
      </w:r>
      <w:r w:rsidR="00DD19AE" w:rsidRPr="00DD19AE">
        <w:rPr>
          <w:rFonts w:ascii="Times New Roman" w:eastAsia="Times New Roman" w:hAnsi="Times New Roman" w:cs="Times New Roman"/>
          <w:b/>
          <w:bCs/>
          <w:kern w:val="36"/>
          <w:sz w:val="24"/>
          <w:szCs w:val="24"/>
          <w:highlight w:val="yellow"/>
        </w:rPr>
        <w:t>The global monetary system</w:t>
      </w:r>
    </w:p>
    <w:p w:rsidR="00DD19AE" w:rsidRPr="00DD19AE" w:rsidRDefault="00DD19AE" w:rsidP="003C0C57">
      <w:pPr>
        <w:spacing w:after="0"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Beyond Bretton Woods 2</w:t>
      </w:r>
    </w:p>
    <w:p w:rsidR="00DD19AE" w:rsidRPr="00DD19AE" w:rsidRDefault="00DD19AE" w:rsidP="003C0C57">
      <w:pPr>
        <w:spacing w:before="100" w:beforeAutospacing="1" w:after="100" w:afterAutospacing="1" w:line="240" w:lineRule="auto"/>
        <w:ind w:left="-720"/>
        <w:jc w:val="both"/>
        <w:outlineLvl w:val="1"/>
        <w:rPr>
          <w:rFonts w:ascii="Times New Roman" w:eastAsia="Times New Roman" w:hAnsi="Times New Roman" w:cs="Times New Roman"/>
          <w:b/>
          <w:bCs/>
          <w:sz w:val="24"/>
          <w:szCs w:val="24"/>
        </w:rPr>
      </w:pPr>
      <w:r w:rsidRPr="00DD19AE">
        <w:rPr>
          <w:rFonts w:ascii="Times New Roman" w:eastAsia="Times New Roman" w:hAnsi="Times New Roman" w:cs="Times New Roman"/>
          <w:b/>
          <w:bCs/>
          <w:sz w:val="24"/>
          <w:szCs w:val="24"/>
        </w:rPr>
        <w:t xml:space="preserve">Is there a better way to </w:t>
      </w:r>
      <w:r w:rsidRPr="003C0C57">
        <w:rPr>
          <w:rFonts w:ascii="Times New Roman" w:eastAsia="Times New Roman" w:hAnsi="Times New Roman" w:cs="Times New Roman"/>
          <w:b/>
          <w:bCs/>
          <w:sz w:val="24"/>
          <w:szCs w:val="24"/>
        </w:rPr>
        <w:t>organize</w:t>
      </w:r>
      <w:r w:rsidRPr="00DD19AE">
        <w:rPr>
          <w:rFonts w:ascii="Times New Roman" w:eastAsia="Times New Roman" w:hAnsi="Times New Roman" w:cs="Times New Roman"/>
          <w:b/>
          <w:bCs/>
          <w:sz w:val="24"/>
          <w:szCs w:val="24"/>
        </w:rPr>
        <w:t xml:space="preserve"> the world’s currencies?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Nov 4th 2010 | </w:t>
      </w:r>
      <w:r w:rsidRPr="003C0C57">
        <w:rPr>
          <w:rFonts w:ascii="Times New Roman" w:eastAsia="Times New Roman" w:hAnsi="Times New Roman" w:cs="Times New Roman"/>
          <w:i/>
          <w:iCs/>
          <w:sz w:val="24"/>
          <w:szCs w:val="24"/>
        </w:rPr>
        <w:t xml:space="preserve">WASHINGTON, DC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WHEN the leaders of the Group of Twenty (G20) countries meet in Seoul on November 11th and 12th, there will be plenty of backstage finger-pointing about the world’s currency tensions. American officials blame China’s refusal to allow the yuan to rise faster. The Chinese retort that the biggest source of distortion in the global economy is America’s ultra-loose monetary policy—reinforced by the Federal Reserve’s decision on November 3rd to restart “quantitative easing”, or printing money to buy government bonds (see </w:t>
      </w:r>
      <w:hyperlink r:id="rId6" w:history="1">
        <w:r w:rsidRPr="003C0C57">
          <w:rPr>
            <w:rFonts w:ascii="Times New Roman" w:eastAsia="Times New Roman" w:hAnsi="Times New Roman" w:cs="Times New Roman"/>
            <w:color w:val="0000FF"/>
            <w:sz w:val="24"/>
            <w:szCs w:val="24"/>
            <w:u w:val="single"/>
          </w:rPr>
          <w:t>article</w:t>
        </w:r>
      </w:hyperlink>
      <w:r w:rsidRPr="00DD19AE">
        <w:rPr>
          <w:rFonts w:ascii="Times New Roman" w:eastAsia="Times New Roman" w:hAnsi="Times New Roman" w:cs="Times New Roman"/>
          <w:sz w:val="24"/>
          <w:szCs w:val="24"/>
        </w:rPr>
        <w:t>). Other emerging economies cry that they are innocent victims, as their currencies are forced up by foreign capital flooding into their markets and away from low yields elsewhere.</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These quarrels signify a problem that is more than superficial. The underlying truth is that no one is happy with today’s international monetary system—the set of rules, norms and institutions that govern the world’s currencies and the flow of capital across borders.</w:t>
      </w:r>
    </w:p>
    <w:p w:rsidR="00DD19AE" w:rsidRPr="00DD19AE" w:rsidRDefault="00DD19AE" w:rsidP="003C0C57">
      <w:pPr>
        <w:spacing w:after="0" w:line="240" w:lineRule="auto"/>
        <w:ind w:left="-720"/>
        <w:jc w:val="both"/>
        <w:rPr>
          <w:rFonts w:ascii="Times New Roman" w:eastAsia="Times New Roman" w:hAnsi="Times New Roman" w:cs="Times New Roman"/>
          <w:sz w:val="24"/>
          <w:szCs w:val="24"/>
        </w:rPr>
      </w:pPr>
      <w:r w:rsidRPr="003C0C57">
        <w:rPr>
          <w:rFonts w:ascii="Times New Roman" w:eastAsia="Times New Roman" w:hAnsi="Times New Roman" w:cs="Times New Roman"/>
          <w:noProof/>
          <w:sz w:val="24"/>
          <w:szCs w:val="24"/>
        </w:rPr>
        <w:drawing>
          <wp:inline distT="0" distB="0" distL="0" distR="0">
            <wp:extent cx="3819525" cy="2505075"/>
            <wp:effectExtent l="19050" t="0" r="9525" b="0"/>
            <wp:docPr id="4" name="Picture 4" descr="http://www.economist.com/sites/default/files/images/images-magazine/2010/11/06/bb/20101106_bbc5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conomist.com/sites/default/files/images/images-magazine/2010/11/06/bb/20101106_bbc579.gif"/>
                    <pic:cNvPicPr>
                      <a:picLocks noChangeAspect="1" noChangeArrowheads="1"/>
                    </pic:cNvPicPr>
                  </pic:nvPicPr>
                  <pic:blipFill>
                    <a:blip r:embed="rId7"/>
                    <a:srcRect/>
                    <a:stretch>
                      <a:fillRect/>
                    </a:stretch>
                  </pic:blipFill>
                  <pic:spPr bwMode="auto">
                    <a:xfrm>
                      <a:off x="0" y="0"/>
                      <a:ext cx="3819525" cy="2505075"/>
                    </a:xfrm>
                    <a:prstGeom prst="rect">
                      <a:avLst/>
                    </a:prstGeom>
                    <a:noFill/>
                    <a:ln w="9525">
                      <a:noFill/>
                      <a:miter lim="800000"/>
                      <a:headEnd/>
                      <a:tailEnd/>
                    </a:ln>
                  </pic:spPr>
                </pic:pic>
              </a:graphicData>
            </a:graphic>
          </wp:inline>
        </w:drawing>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There are three broad complaints. The first concerns the dominance of the dollar as a reserve currency and America’s management of it. The bulk of foreign-exchange transactions and reserves are in dollars, even though the United States accounts for only 24% of global GDP (see chart 1). A disproportionate share of world trade is conducted in dollars. To many people the supremacy of the greenback in commerce, commodity pricing and </w:t>
      </w:r>
      <w:r w:rsidRPr="00DD19AE">
        <w:rPr>
          <w:rFonts w:ascii="Times New Roman" w:eastAsia="Times New Roman" w:hAnsi="Times New Roman" w:cs="Times New Roman"/>
          <w:sz w:val="24"/>
          <w:szCs w:val="24"/>
        </w:rPr>
        <w:lastRenderedPageBreak/>
        <w:t xml:space="preserve">official reserves cannot be sensible. Not only does it fail to reflect the realities of the world economy; it leaves others vulnerable to America’s domestic monetary policy.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The second criticism is that the system has fostered the creation of vast foreign-exchange reserves, particularly by emerging economies. Global reserves have risen from $1.3 trillion (5% of world GDP) in 1995 to $8.4 trillion (14%) today. Emerging economies hold two-thirds of the total. Most of their hoard has been accumulated in the past ten years (see chart 2). </w:t>
      </w:r>
    </w:p>
    <w:p w:rsidR="00DD19AE" w:rsidRPr="00DD19AE" w:rsidRDefault="00DD19AE" w:rsidP="003C0C57">
      <w:pPr>
        <w:spacing w:after="0" w:line="240" w:lineRule="auto"/>
        <w:ind w:left="-720"/>
        <w:jc w:val="both"/>
        <w:rPr>
          <w:rFonts w:ascii="Times New Roman" w:eastAsia="Times New Roman" w:hAnsi="Times New Roman" w:cs="Times New Roman"/>
          <w:sz w:val="24"/>
          <w:szCs w:val="24"/>
        </w:rPr>
      </w:pPr>
      <w:r w:rsidRPr="003C0C57">
        <w:rPr>
          <w:rFonts w:ascii="Times New Roman" w:eastAsia="Times New Roman" w:hAnsi="Times New Roman" w:cs="Times New Roman"/>
          <w:noProof/>
          <w:sz w:val="24"/>
          <w:szCs w:val="24"/>
        </w:rPr>
        <w:drawing>
          <wp:inline distT="0" distB="0" distL="0" distR="0">
            <wp:extent cx="4162425" cy="2676525"/>
            <wp:effectExtent l="19050" t="0" r="9525" b="0"/>
            <wp:docPr id="5" name="Picture 5" descr="http://www.economist.com/sites/default/files/images/images-magazine/2010/11/06/bb/20101106_bbc5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conomist.com/sites/default/files/images/images-magazine/2010/11/06/bb/20101106_bbc580.gif"/>
                    <pic:cNvPicPr>
                      <a:picLocks noChangeAspect="1" noChangeArrowheads="1"/>
                    </pic:cNvPicPr>
                  </pic:nvPicPr>
                  <pic:blipFill>
                    <a:blip r:embed="rId8"/>
                    <a:srcRect/>
                    <a:stretch>
                      <a:fillRect/>
                    </a:stretch>
                  </pic:blipFill>
                  <pic:spPr bwMode="auto">
                    <a:xfrm>
                      <a:off x="0" y="0"/>
                      <a:ext cx="4162425" cy="2676525"/>
                    </a:xfrm>
                    <a:prstGeom prst="rect">
                      <a:avLst/>
                    </a:prstGeom>
                    <a:noFill/>
                    <a:ln w="9525">
                      <a:noFill/>
                      <a:miter lim="800000"/>
                      <a:headEnd/>
                      <a:tailEnd/>
                    </a:ln>
                  </pic:spPr>
                </pic:pic>
              </a:graphicData>
            </a:graphic>
          </wp:inline>
        </w:drawing>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These huge reserves offend economic logic, since they mean poor countries, which should have abundant investment opportunities of their own, are lending cheaply to richer ones, mainly America. Such lending helped precipitate the financial crisis by pushing down America’s long-term interest rates. Today, with Americans saving rather than spending, they represent additional thrift at a time when the world needs more demand.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The third complaint is about the scale and volatility of capital flows. Financial crises have become more frequent in the past three decades. Many politicians argue that a financial system in which emerging economies can suffer floods of foreign capital (as now) or sudden droughts (as in 1997-98 and 2008) cannot be the best basis for long-term growth.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France, which assumes the chairmanship of the G20 after the Seoul summit, thinks the world can do better. Nicolas Sarkozy, the country’s president, wants to put international monetary reform at the top of the group’s agenda for the next year. He wants a debate “without taboos” on how to improve an outdated system.</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Such a debate has in fact been going on sporadically for decades. Ever since the post-war Bretton Woods system of fixed but adjustable exchange rates fell apart in the 1970s, academics have offered Utopian blueprints for a new version. The question is: what improvements are feasible?</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The shape of any monetary system is constrained by what is often called the “</w:t>
      </w:r>
      <w:proofErr w:type="spellStart"/>
      <w:r w:rsidRPr="00DD19AE">
        <w:rPr>
          <w:rFonts w:ascii="Times New Roman" w:eastAsia="Times New Roman" w:hAnsi="Times New Roman" w:cs="Times New Roman"/>
          <w:sz w:val="24"/>
          <w:szCs w:val="24"/>
        </w:rPr>
        <w:t>trilemma</w:t>
      </w:r>
      <w:proofErr w:type="spellEnd"/>
      <w:r w:rsidRPr="00DD19AE">
        <w:rPr>
          <w:rFonts w:ascii="Times New Roman" w:eastAsia="Times New Roman" w:hAnsi="Times New Roman" w:cs="Times New Roman"/>
          <w:sz w:val="24"/>
          <w:szCs w:val="24"/>
        </w:rPr>
        <w:t xml:space="preserve">” of international economics. If capital can flow across borders, countries must choose between fixing their currencies and controlling their domestic monetary conditions. They cannot do both. Under the classical 19th-century gold standard, capital flows were mostly unfettered and currencies were tied to gold. The system collapsed largely because it allowed governments no domestic monetary flexibility. In the Bretton Woods regime currencies were pegged to the dollar, which in turn was tied to gold. Capital mobility was limited, so that countries had control over their own monetary conditions. The system collapsed in 1971, mainly because America would not subordinate its domestic policies to the gold link.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lastRenderedPageBreak/>
        <w:t xml:space="preserve">Today’s system has no tie to gold or any other anchor, and contains a variety of exchange-rate regimes and capital controls. Most rich countries’ currencies float more or less freely—although the creation of the euro was plainly a step in the opposite direction. Capital controls were lifted three decades ago and financial markets are highly integrated.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Broadly, emerging economies are also seeing a freer flow of capital, thanks to </w:t>
      </w:r>
      <w:r w:rsidR="003C0C57" w:rsidRPr="00DD19AE">
        <w:rPr>
          <w:rFonts w:ascii="Times New Roman" w:eastAsia="Times New Roman" w:hAnsi="Times New Roman" w:cs="Times New Roman"/>
          <w:sz w:val="24"/>
          <w:szCs w:val="24"/>
        </w:rPr>
        <w:t>globalization</w:t>
      </w:r>
      <w:r w:rsidRPr="00DD19AE">
        <w:rPr>
          <w:rFonts w:ascii="Times New Roman" w:eastAsia="Times New Roman" w:hAnsi="Times New Roman" w:cs="Times New Roman"/>
          <w:sz w:val="24"/>
          <w:szCs w:val="24"/>
        </w:rPr>
        <w:t xml:space="preserve"> as much as to the removal of restrictions. Net private flows to these economies are likely to reach $340 billion this year, up from $81 billion a decade ago. On paper, their currency regimes are also becoming more flexible. About 40% of them officially float their currencies, up from less than 20% 15 years ago. But most of these floats are heavily managed. Countries are </w:t>
      </w:r>
      <w:proofErr w:type="spellStart"/>
      <w:r w:rsidRPr="00DD19AE">
        <w:rPr>
          <w:rFonts w:ascii="Times New Roman" w:eastAsia="Times New Roman" w:hAnsi="Times New Roman" w:cs="Times New Roman"/>
          <w:sz w:val="24"/>
          <w:szCs w:val="24"/>
        </w:rPr>
        <w:t>loth</w:t>
      </w:r>
      <w:proofErr w:type="spellEnd"/>
      <w:r w:rsidRPr="00DD19AE">
        <w:rPr>
          <w:rFonts w:ascii="Times New Roman" w:eastAsia="Times New Roman" w:hAnsi="Times New Roman" w:cs="Times New Roman"/>
          <w:sz w:val="24"/>
          <w:szCs w:val="24"/>
        </w:rPr>
        <w:t xml:space="preserve"> to let their currencies move freely. When capital pours in, central banks buy foreign exchange to stem their rise.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They do this in part because governments do not want their exchange rates to soar suddenly, crippling exporters. Many of them are worried about level as well as speed: they want export-led growth—and an undervalued currency to encourage it.</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Just as important are the scars left by the financial crises of the late 1990s. Foreign money fled, setting off deep recessions. Governments in many emerging economies concluded that in an era of financial </w:t>
      </w:r>
      <w:proofErr w:type="spellStart"/>
      <w:r w:rsidRPr="00DD19AE">
        <w:rPr>
          <w:rFonts w:ascii="Times New Roman" w:eastAsia="Times New Roman" w:hAnsi="Times New Roman" w:cs="Times New Roman"/>
          <w:sz w:val="24"/>
          <w:szCs w:val="24"/>
        </w:rPr>
        <w:t>globalisation</w:t>
      </w:r>
      <w:proofErr w:type="spellEnd"/>
      <w:r w:rsidRPr="00DD19AE">
        <w:rPr>
          <w:rFonts w:ascii="Times New Roman" w:eastAsia="Times New Roman" w:hAnsi="Times New Roman" w:cs="Times New Roman"/>
          <w:sz w:val="24"/>
          <w:szCs w:val="24"/>
        </w:rPr>
        <w:t xml:space="preserve"> safety lay in piling up huge reserves. That logic was reinforced in the crisis of 2008, when countries with lots of reserves, such as China or Brazil, fared better than those with less in hand. Even with reserves worth 25% of GDP, South Korea had to turn to the Fed for an emergency liquidity line of dollars.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This experience is forcing a rethink of what makes a “safe” level of reserves. Economists used to argue that developing countries needed foreign exchange mainly for emergency imports and short-term debt payments. A popular rule of thumb in the 1990s was that countries should be able to cover a year’s worth of debt obligations. Today’s total far exceeds that. </w:t>
      </w:r>
    </w:p>
    <w:p w:rsidR="00DD19AE" w:rsidRPr="00DD19AE" w:rsidRDefault="00DD19AE" w:rsidP="003C0C57">
      <w:pPr>
        <w:spacing w:after="0" w:line="240" w:lineRule="auto"/>
        <w:ind w:left="-720"/>
        <w:jc w:val="both"/>
        <w:rPr>
          <w:rFonts w:ascii="Times New Roman" w:eastAsia="Times New Roman" w:hAnsi="Times New Roman" w:cs="Times New Roman"/>
          <w:sz w:val="24"/>
          <w:szCs w:val="24"/>
        </w:rPr>
      </w:pPr>
      <w:r w:rsidRPr="003C0C57">
        <w:rPr>
          <w:rFonts w:ascii="Times New Roman" w:eastAsia="Times New Roman" w:hAnsi="Times New Roman" w:cs="Times New Roman"/>
          <w:noProof/>
          <w:sz w:val="24"/>
          <w:szCs w:val="24"/>
        </w:rPr>
        <w:drawing>
          <wp:inline distT="0" distB="0" distL="0" distR="0">
            <wp:extent cx="4600575" cy="3190875"/>
            <wp:effectExtent l="19050" t="0" r="9525" b="0"/>
            <wp:docPr id="6" name="Picture 6" descr="http://www.economist.com/sites/default/files/images/images-magazine/2010/11/06/bb/20101106_bbc5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conomist.com/sites/default/files/images/images-magazine/2010/11/06/bb/20101106_bbc595.gif"/>
                    <pic:cNvPicPr>
                      <a:picLocks noChangeAspect="1" noChangeArrowheads="1"/>
                    </pic:cNvPicPr>
                  </pic:nvPicPr>
                  <pic:blipFill>
                    <a:blip r:embed="rId9"/>
                    <a:srcRect/>
                    <a:stretch>
                      <a:fillRect/>
                    </a:stretch>
                  </pic:blipFill>
                  <pic:spPr bwMode="auto">
                    <a:xfrm>
                      <a:off x="0" y="0"/>
                      <a:ext cx="4600575" cy="3190875"/>
                    </a:xfrm>
                    <a:prstGeom prst="rect">
                      <a:avLst/>
                    </a:prstGeom>
                    <a:noFill/>
                    <a:ln w="9525">
                      <a:noFill/>
                      <a:miter lim="800000"/>
                      <a:headEnd/>
                      <a:tailEnd/>
                    </a:ln>
                  </pic:spPr>
                </pic:pic>
              </a:graphicData>
            </a:graphic>
          </wp:inline>
        </w:drawing>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Among emerging economies, China plays by far the most influential role in the global monetary system. It is the biggest of them, and its currency is in effect tied to the dollar. The yuan is widely held to be undervalued, though it has risen faster in real than in nominal terms (see </w:t>
      </w:r>
      <w:hyperlink r:id="rId10" w:history="1">
        <w:r w:rsidRPr="003C0C57">
          <w:rPr>
            <w:rFonts w:ascii="Times New Roman" w:eastAsia="Times New Roman" w:hAnsi="Times New Roman" w:cs="Times New Roman"/>
            <w:color w:val="0000FF"/>
            <w:sz w:val="24"/>
            <w:szCs w:val="24"/>
            <w:u w:val="single"/>
          </w:rPr>
          <w:t>article</w:t>
        </w:r>
      </w:hyperlink>
      <w:r w:rsidRPr="00DD19AE">
        <w:rPr>
          <w:rFonts w:ascii="Times New Roman" w:eastAsia="Times New Roman" w:hAnsi="Times New Roman" w:cs="Times New Roman"/>
          <w:sz w:val="24"/>
          <w:szCs w:val="24"/>
        </w:rPr>
        <w:t xml:space="preserve">). And because China limits capital flows </w:t>
      </w:r>
      <w:r w:rsidRPr="00DD19AE">
        <w:rPr>
          <w:rFonts w:ascii="Times New Roman" w:eastAsia="Times New Roman" w:hAnsi="Times New Roman" w:cs="Times New Roman"/>
          <w:sz w:val="24"/>
          <w:szCs w:val="24"/>
        </w:rPr>
        <w:lastRenderedPageBreak/>
        <w:t>more extensively and successfully than others, it has been able to keep the yuan cheap without stoking consumer-price inflation.</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China alone explains a large fraction of the global build-up of reserves (see chart 3). Its </w:t>
      </w:r>
      <w:proofErr w:type="spellStart"/>
      <w:r w:rsidRPr="00DD19AE">
        <w:rPr>
          <w:rFonts w:ascii="Times New Roman" w:eastAsia="Times New Roman" w:hAnsi="Times New Roman" w:cs="Times New Roman"/>
          <w:sz w:val="24"/>
          <w:szCs w:val="24"/>
        </w:rPr>
        <w:t>behaviour</w:t>
      </w:r>
      <w:proofErr w:type="spellEnd"/>
      <w:r w:rsidRPr="00DD19AE">
        <w:rPr>
          <w:rFonts w:ascii="Times New Roman" w:eastAsia="Times New Roman" w:hAnsi="Times New Roman" w:cs="Times New Roman"/>
          <w:sz w:val="24"/>
          <w:szCs w:val="24"/>
        </w:rPr>
        <w:t xml:space="preserve"> also affects others. Many other emerging economies, especially in Asia, are reluctant to risk their competitiveness by letting their currencies rise by much. As a result many of the world’s most vibrant economies in effect shadow the dollar, in an arrangement that has been dubbed “Bretton Woods 2”.</w:t>
      </w:r>
    </w:p>
    <w:p w:rsidR="003C0C57"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bookmarkStart w:id="0" w:name="history_lessons"/>
      <w:bookmarkEnd w:id="0"/>
      <w:r w:rsidRPr="003C0C57">
        <w:rPr>
          <w:rFonts w:ascii="Times New Roman" w:eastAsia="Times New Roman" w:hAnsi="Times New Roman" w:cs="Times New Roman"/>
          <w:b/>
          <w:bCs/>
          <w:sz w:val="24"/>
          <w:szCs w:val="24"/>
        </w:rPr>
        <w:t>History lessons</w:t>
      </w:r>
      <w:r w:rsidRPr="00DD19AE">
        <w:rPr>
          <w:rFonts w:ascii="Times New Roman" w:eastAsia="Times New Roman" w:hAnsi="Times New Roman" w:cs="Times New Roman"/>
          <w:sz w:val="24"/>
          <w:szCs w:val="24"/>
        </w:rPr>
        <w:t xml:space="preserve">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The similarities between this quasi-dollar standard and the original Bretton Woods system mean that many of today’s problems have historical parallels. Barry </w:t>
      </w:r>
      <w:proofErr w:type="spellStart"/>
      <w:r w:rsidRPr="00DD19AE">
        <w:rPr>
          <w:rFonts w:ascii="Times New Roman" w:eastAsia="Times New Roman" w:hAnsi="Times New Roman" w:cs="Times New Roman"/>
          <w:sz w:val="24"/>
          <w:szCs w:val="24"/>
        </w:rPr>
        <w:t>Eichengreen</w:t>
      </w:r>
      <w:proofErr w:type="spellEnd"/>
      <w:r w:rsidRPr="00DD19AE">
        <w:rPr>
          <w:rFonts w:ascii="Times New Roman" w:eastAsia="Times New Roman" w:hAnsi="Times New Roman" w:cs="Times New Roman"/>
          <w:sz w:val="24"/>
          <w:szCs w:val="24"/>
        </w:rPr>
        <w:t xml:space="preserve"> of the University of California, Berkeley, explores these in “Exorbitant Privilege”, a forthcoming book about the past and future of the international monetary system.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Consider, for instance, the tension between emerging economies’ demand for reserves and their fear that the main reserve currency, the dollar, may lose value—a dilemma first noted in 1947 by Robert </w:t>
      </w:r>
      <w:proofErr w:type="spellStart"/>
      <w:r w:rsidRPr="00DD19AE">
        <w:rPr>
          <w:rFonts w:ascii="Times New Roman" w:eastAsia="Times New Roman" w:hAnsi="Times New Roman" w:cs="Times New Roman"/>
          <w:sz w:val="24"/>
          <w:szCs w:val="24"/>
        </w:rPr>
        <w:t>Triffin</w:t>
      </w:r>
      <w:proofErr w:type="spellEnd"/>
      <w:r w:rsidRPr="00DD19AE">
        <w:rPr>
          <w:rFonts w:ascii="Times New Roman" w:eastAsia="Times New Roman" w:hAnsi="Times New Roman" w:cs="Times New Roman"/>
          <w:sz w:val="24"/>
          <w:szCs w:val="24"/>
        </w:rPr>
        <w:t xml:space="preserve">, a Belgian economist. When the world relies on a single reserve currency, </w:t>
      </w:r>
      <w:proofErr w:type="spellStart"/>
      <w:r w:rsidRPr="00DD19AE">
        <w:rPr>
          <w:rFonts w:ascii="Times New Roman" w:eastAsia="Times New Roman" w:hAnsi="Times New Roman" w:cs="Times New Roman"/>
          <w:sz w:val="24"/>
          <w:szCs w:val="24"/>
        </w:rPr>
        <w:t>Triffin</w:t>
      </w:r>
      <w:proofErr w:type="spellEnd"/>
      <w:r w:rsidRPr="00DD19AE">
        <w:rPr>
          <w:rFonts w:ascii="Times New Roman" w:eastAsia="Times New Roman" w:hAnsi="Times New Roman" w:cs="Times New Roman"/>
          <w:sz w:val="24"/>
          <w:szCs w:val="24"/>
        </w:rPr>
        <w:t xml:space="preserve"> argued, that currency’s home country must issue lots of assets (usually government bonds) to lubricate global commerce and meet the demand for reserves. But the more bonds it issues, the less likely it will be to </w:t>
      </w:r>
      <w:proofErr w:type="spellStart"/>
      <w:r w:rsidRPr="00DD19AE">
        <w:rPr>
          <w:rFonts w:ascii="Times New Roman" w:eastAsia="Times New Roman" w:hAnsi="Times New Roman" w:cs="Times New Roman"/>
          <w:sz w:val="24"/>
          <w:szCs w:val="24"/>
        </w:rPr>
        <w:t>honour</w:t>
      </w:r>
      <w:proofErr w:type="spellEnd"/>
      <w:r w:rsidRPr="00DD19AE">
        <w:rPr>
          <w:rFonts w:ascii="Times New Roman" w:eastAsia="Times New Roman" w:hAnsi="Times New Roman" w:cs="Times New Roman"/>
          <w:sz w:val="24"/>
          <w:szCs w:val="24"/>
        </w:rPr>
        <w:t xml:space="preserve"> its debts. In the end, the world’s insatiable demand for the “risk-free” reserve asset will make that asset anything but risk-free. As an illustration of the modern thirst for dollars, the IMF reckons that at the current rate of accumulation global reserves would rise from 60% of American GDP today to 200% in 2020 and nearly 700% in 2035.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If those reserves were, as today, held largely in Treasury bonds, America would struggle to sustain the burden. Unless it offset its Treasury liabilities to the rest of the world by acquiring foreign assets, it would find itself ever deeper in debt to foreigners. </w:t>
      </w:r>
      <w:proofErr w:type="spellStart"/>
      <w:r w:rsidRPr="00DD19AE">
        <w:rPr>
          <w:rFonts w:ascii="Times New Roman" w:eastAsia="Times New Roman" w:hAnsi="Times New Roman" w:cs="Times New Roman"/>
          <w:sz w:val="24"/>
          <w:szCs w:val="24"/>
        </w:rPr>
        <w:t>Triffin’s</w:t>
      </w:r>
      <w:proofErr w:type="spellEnd"/>
      <w:r w:rsidRPr="00DD19AE">
        <w:rPr>
          <w:rFonts w:ascii="Times New Roman" w:eastAsia="Times New Roman" w:hAnsi="Times New Roman" w:cs="Times New Roman"/>
          <w:sz w:val="24"/>
          <w:szCs w:val="24"/>
        </w:rPr>
        <w:t xml:space="preserve"> suggested solution was to create an artificial reserve asset, tied to a basket of commodities. John Maynard Keynes had made a similar proposal a few years before, calling his asset “</w:t>
      </w:r>
      <w:proofErr w:type="spellStart"/>
      <w:r w:rsidRPr="00DD19AE">
        <w:rPr>
          <w:rFonts w:ascii="Times New Roman" w:eastAsia="Times New Roman" w:hAnsi="Times New Roman" w:cs="Times New Roman"/>
          <w:sz w:val="24"/>
          <w:szCs w:val="24"/>
        </w:rPr>
        <w:t>Bancor</w:t>
      </w:r>
      <w:proofErr w:type="spellEnd"/>
      <w:r w:rsidRPr="00DD19AE">
        <w:rPr>
          <w:rFonts w:ascii="Times New Roman" w:eastAsia="Times New Roman" w:hAnsi="Times New Roman" w:cs="Times New Roman"/>
          <w:sz w:val="24"/>
          <w:szCs w:val="24"/>
        </w:rPr>
        <w:t xml:space="preserve">”. Keynes’s idea was squashed by the Americans, who stood to lose from it. </w:t>
      </w:r>
      <w:proofErr w:type="spellStart"/>
      <w:r w:rsidRPr="00DD19AE">
        <w:rPr>
          <w:rFonts w:ascii="Times New Roman" w:eastAsia="Times New Roman" w:hAnsi="Times New Roman" w:cs="Times New Roman"/>
          <w:sz w:val="24"/>
          <w:szCs w:val="24"/>
        </w:rPr>
        <w:t>Triffin’s</w:t>
      </w:r>
      <w:proofErr w:type="spellEnd"/>
      <w:r w:rsidRPr="00DD19AE">
        <w:rPr>
          <w:rFonts w:ascii="Times New Roman" w:eastAsia="Times New Roman" w:hAnsi="Times New Roman" w:cs="Times New Roman"/>
          <w:sz w:val="24"/>
          <w:szCs w:val="24"/>
        </w:rPr>
        <w:t xml:space="preserve"> was also ignored for 20 years.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But in 1969, as the strains between America’s budget deficit and the dollar’s gold peg emerged, an artificial reserve asset was created: the Special Drawing Right (SDR), run by the IMF. An SDR’s value is based on a basket of the dollar, euro, pound and yen. The IMF’s members agree on periodic allocations of SDRs, which countries can convert into other currencies if need be. However, use of SDRs has never really taken off. They make up less than 5% of global reserves and there are no private securities in SDRs.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Some would like that to change. Zhou </w:t>
      </w:r>
      <w:proofErr w:type="spellStart"/>
      <w:r w:rsidRPr="00DD19AE">
        <w:rPr>
          <w:rFonts w:ascii="Times New Roman" w:eastAsia="Times New Roman" w:hAnsi="Times New Roman" w:cs="Times New Roman"/>
          <w:sz w:val="24"/>
          <w:szCs w:val="24"/>
        </w:rPr>
        <w:t>Xiaochuan</w:t>
      </w:r>
      <w:proofErr w:type="spellEnd"/>
      <w:r w:rsidRPr="00DD19AE">
        <w:rPr>
          <w:rFonts w:ascii="Times New Roman" w:eastAsia="Times New Roman" w:hAnsi="Times New Roman" w:cs="Times New Roman"/>
          <w:sz w:val="24"/>
          <w:szCs w:val="24"/>
        </w:rPr>
        <w:t xml:space="preserve">, the governor of China’s central bank, caused a stir in March 2009 when he argued that the SDR should become a true global reserve asset to replace the dollar. </w:t>
      </w:r>
      <w:proofErr w:type="spellStart"/>
      <w:r w:rsidRPr="00DD19AE">
        <w:rPr>
          <w:rFonts w:ascii="Times New Roman" w:eastAsia="Times New Roman" w:hAnsi="Times New Roman" w:cs="Times New Roman"/>
          <w:sz w:val="24"/>
          <w:szCs w:val="24"/>
        </w:rPr>
        <w:t>Mr</w:t>
      </w:r>
      <w:proofErr w:type="spellEnd"/>
      <w:r w:rsidRPr="00DD19AE">
        <w:rPr>
          <w:rFonts w:ascii="Times New Roman" w:eastAsia="Times New Roman" w:hAnsi="Times New Roman" w:cs="Times New Roman"/>
          <w:sz w:val="24"/>
          <w:szCs w:val="24"/>
        </w:rPr>
        <w:t xml:space="preserve"> </w:t>
      </w:r>
      <w:proofErr w:type="spellStart"/>
      <w:r w:rsidRPr="00DD19AE">
        <w:rPr>
          <w:rFonts w:ascii="Times New Roman" w:eastAsia="Times New Roman" w:hAnsi="Times New Roman" w:cs="Times New Roman"/>
          <w:sz w:val="24"/>
          <w:szCs w:val="24"/>
        </w:rPr>
        <w:t>Sarkozy</w:t>
      </w:r>
      <w:proofErr w:type="spellEnd"/>
      <w:r w:rsidRPr="00DD19AE">
        <w:rPr>
          <w:rFonts w:ascii="Times New Roman" w:eastAsia="Times New Roman" w:hAnsi="Times New Roman" w:cs="Times New Roman"/>
          <w:sz w:val="24"/>
          <w:szCs w:val="24"/>
        </w:rPr>
        <w:t xml:space="preserve"> seems to think similarly, calling for a multilateral approach to the monetary system. If commodities were priced in SDRs, the argument </w:t>
      </w:r>
      <w:proofErr w:type="gramStart"/>
      <w:r w:rsidRPr="00DD19AE">
        <w:rPr>
          <w:rFonts w:ascii="Times New Roman" w:eastAsia="Times New Roman" w:hAnsi="Times New Roman" w:cs="Times New Roman"/>
          <w:sz w:val="24"/>
          <w:szCs w:val="24"/>
        </w:rPr>
        <w:t>goes,</w:t>
      </w:r>
      <w:proofErr w:type="gramEnd"/>
      <w:r w:rsidRPr="00DD19AE">
        <w:rPr>
          <w:rFonts w:ascii="Times New Roman" w:eastAsia="Times New Roman" w:hAnsi="Times New Roman" w:cs="Times New Roman"/>
          <w:sz w:val="24"/>
          <w:szCs w:val="24"/>
        </w:rPr>
        <w:t xml:space="preserve"> their prices would be less volatile. And if countries held their reserves in SDRs, they would escape the </w:t>
      </w:r>
      <w:proofErr w:type="spellStart"/>
      <w:r w:rsidRPr="00DD19AE">
        <w:rPr>
          <w:rFonts w:ascii="Times New Roman" w:eastAsia="Times New Roman" w:hAnsi="Times New Roman" w:cs="Times New Roman"/>
          <w:sz w:val="24"/>
          <w:szCs w:val="24"/>
        </w:rPr>
        <w:t>Triffin</w:t>
      </w:r>
      <w:proofErr w:type="spellEnd"/>
      <w:r w:rsidRPr="00DD19AE">
        <w:rPr>
          <w:rFonts w:ascii="Times New Roman" w:eastAsia="Times New Roman" w:hAnsi="Times New Roman" w:cs="Times New Roman"/>
          <w:sz w:val="24"/>
          <w:szCs w:val="24"/>
        </w:rPr>
        <w:t xml:space="preserve"> dilemma.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For SDRs to play this role, however, they would have to be much more plentiful. The IMF agreed on a $250 billion allocation among measures to fight the financial crisis, but global reserves are rising by about $700 billion a year. Even if there were lots more SDRs it is not clear why governments would want to hold them. The appeal of the dollar is that it is supported by the most liquid capital markets in the world. Few countries are likely to use SDRs much until there are deep private markets in SDR-denominated assets.</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lastRenderedPageBreak/>
        <w:t xml:space="preserve">Only if the IMF evolved into a global central bank able to issue them at speed could SDRs truly become a central reserve asset. This is highly unlikely. </w:t>
      </w:r>
      <w:proofErr w:type="gramStart"/>
      <w:r w:rsidRPr="00DD19AE">
        <w:rPr>
          <w:rFonts w:ascii="Times New Roman" w:eastAsia="Times New Roman" w:hAnsi="Times New Roman" w:cs="Times New Roman"/>
          <w:sz w:val="24"/>
          <w:szCs w:val="24"/>
        </w:rPr>
        <w:t xml:space="preserve">As </w:t>
      </w:r>
      <w:proofErr w:type="spellStart"/>
      <w:r w:rsidRPr="00DD19AE">
        <w:rPr>
          <w:rFonts w:ascii="Times New Roman" w:eastAsia="Times New Roman" w:hAnsi="Times New Roman" w:cs="Times New Roman"/>
          <w:sz w:val="24"/>
          <w:szCs w:val="24"/>
        </w:rPr>
        <w:t>Mr</w:t>
      </w:r>
      <w:proofErr w:type="spellEnd"/>
      <w:r w:rsidRPr="00DD19AE">
        <w:rPr>
          <w:rFonts w:ascii="Times New Roman" w:eastAsia="Times New Roman" w:hAnsi="Times New Roman" w:cs="Times New Roman"/>
          <w:sz w:val="24"/>
          <w:szCs w:val="24"/>
        </w:rPr>
        <w:t xml:space="preserve"> </w:t>
      </w:r>
      <w:proofErr w:type="spellStart"/>
      <w:r w:rsidRPr="00DD19AE">
        <w:rPr>
          <w:rFonts w:ascii="Times New Roman" w:eastAsia="Times New Roman" w:hAnsi="Times New Roman" w:cs="Times New Roman"/>
          <w:sz w:val="24"/>
          <w:szCs w:val="24"/>
        </w:rPr>
        <w:t>Eichengreen</w:t>
      </w:r>
      <w:proofErr w:type="spellEnd"/>
      <w:r w:rsidRPr="00DD19AE">
        <w:rPr>
          <w:rFonts w:ascii="Times New Roman" w:eastAsia="Times New Roman" w:hAnsi="Times New Roman" w:cs="Times New Roman"/>
          <w:sz w:val="24"/>
          <w:szCs w:val="24"/>
        </w:rPr>
        <w:t xml:space="preserve"> writes: “No global government… means no global central bank, which means no global currency.</w:t>
      </w:r>
      <w:proofErr w:type="gramEnd"/>
      <w:r w:rsidRPr="00DD19AE">
        <w:rPr>
          <w:rFonts w:ascii="Times New Roman" w:eastAsia="Times New Roman" w:hAnsi="Times New Roman" w:cs="Times New Roman"/>
          <w:sz w:val="24"/>
          <w:szCs w:val="24"/>
        </w:rPr>
        <w:t xml:space="preserve"> </w:t>
      </w:r>
      <w:proofErr w:type="gramStart"/>
      <w:r w:rsidRPr="00DD19AE">
        <w:rPr>
          <w:rFonts w:ascii="Times New Roman" w:eastAsia="Times New Roman" w:hAnsi="Times New Roman" w:cs="Times New Roman"/>
          <w:sz w:val="24"/>
          <w:szCs w:val="24"/>
        </w:rPr>
        <w:t>Full stop.”</w:t>
      </w:r>
      <w:proofErr w:type="gramEnd"/>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Nor is it clear that the SDR is really needed as an alternative to the dollar. The euro is a better candidate. This year’s fiscal crises notwithstanding, countries could shift more reserves into </w:t>
      </w:r>
      <w:proofErr w:type="spellStart"/>
      <w:r w:rsidRPr="00DD19AE">
        <w:rPr>
          <w:rFonts w:ascii="Times New Roman" w:eastAsia="Times New Roman" w:hAnsi="Times New Roman" w:cs="Times New Roman"/>
          <w:sz w:val="24"/>
          <w:szCs w:val="24"/>
        </w:rPr>
        <w:t>euros</w:t>
      </w:r>
      <w:proofErr w:type="spellEnd"/>
      <w:r w:rsidRPr="00DD19AE">
        <w:rPr>
          <w:rFonts w:ascii="Times New Roman" w:eastAsia="Times New Roman" w:hAnsi="Times New Roman" w:cs="Times New Roman"/>
          <w:sz w:val="24"/>
          <w:szCs w:val="24"/>
        </w:rPr>
        <w:t xml:space="preserve"> if America mismanaged its finances or if they feared it would. This could happen fast. </w:t>
      </w:r>
      <w:proofErr w:type="spellStart"/>
      <w:r w:rsidRPr="00DD19AE">
        <w:rPr>
          <w:rFonts w:ascii="Times New Roman" w:eastAsia="Times New Roman" w:hAnsi="Times New Roman" w:cs="Times New Roman"/>
          <w:sz w:val="24"/>
          <w:szCs w:val="24"/>
        </w:rPr>
        <w:t>Mr</w:t>
      </w:r>
      <w:proofErr w:type="spellEnd"/>
      <w:r w:rsidRPr="00DD19AE">
        <w:rPr>
          <w:rFonts w:ascii="Times New Roman" w:eastAsia="Times New Roman" w:hAnsi="Times New Roman" w:cs="Times New Roman"/>
          <w:sz w:val="24"/>
          <w:szCs w:val="24"/>
        </w:rPr>
        <w:t xml:space="preserve"> </w:t>
      </w:r>
      <w:proofErr w:type="spellStart"/>
      <w:r w:rsidRPr="00DD19AE">
        <w:rPr>
          <w:rFonts w:ascii="Times New Roman" w:eastAsia="Times New Roman" w:hAnsi="Times New Roman" w:cs="Times New Roman"/>
          <w:sz w:val="24"/>
          <w:szCs w:val="24"/>
        </w:rPr>
        <w:t>Eichengreen</w:t>
      </w:r>
      <w:proofErr w:type="spellEnd"/>
      <w:r w:rsidRPr="00DD19AE">
        <w:rPr>
          <w:rFonts w:ascii="Times New Roman" w:eastAsia="Times New Roman" w:hAnsi="Times New Roman" w:cs="Times New Roman"/>
          <w:sz w:val="24"/>
          <w:szCs w:val="24"/>
        </w:rPr>
        <w:t xml:space="preserve"> points out that the dollar had no international role in 1914 but had overtaken sterling in governments’ reserves by 1925.</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Alternatively, China could create a rival to the dollar if it let the yuan be used in transactions abroad. China has taken some baby steps in this direction, for instance by allowing firms to issue yuan-denominated bonds in Hong Kong. However, an international currency would demand far bigger changes. Some observers argue that China’s championing of the SDR is a means to this end: if the yuan, for instance, became part of the SDR basket, foreigners could have exposure to yuan assets.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More likely, China is looking for a way to offload some of the currency risk in its stash of dollars. As the yuan appreciates against the dollar (as it surely will) those reserves will be worth less. If China could swap dollars for SDRs, some exchange-rate risk would be shifted to the other members of the IMF. A similar idea in the 1970s foundered because the IMF’s members could not agree on who would bear the currency risk. America refused then and surely would now.</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Rather than try to create a global reserve asset, reformers might achieve more by reducing the demand for reserves. This could be done by improving countries’ access to funds in a crisis. Here the G20 has made a lot of progress under South Korea’s leadership. The IMF’s lending facilities have been overhauled, so that well-governed countries can get unlimited funds for two years.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bookmarkStart w:id="1" w:name="overcome_your_reserve"/>
      <w:bookmarkEnd w:id="1"/>
      <w:r w:rsidRPr="003C0C57">
        <w:rPr>
          <w:rFonts w:ascii="Times New Roman" w:eastAsia="Times New Roman" w:hAnsi="Times New Roman" w:cs="Times New Roman"/>
          <w:b/>
          <w:bCs/>
          <w:sz w:val="24"/>
          <w:szCs w:val="24"/>
        </w:rPr>
        <w:t>Overcome your reserve</w:t>
      </w:r>
      <w:r w:rsidRPr="00DD19AE">
        <w:rPr>
          <w:rFonts w:ascii="Times New Roman" w:eastAsia="Times New Roman" w:hAnsi="Times New Roman" w:cs="Times New Roman"/>
          <w:sz w:val="24"/>
          <w:szCs w:val="24"/>
        </w:rPr>
        <w:t xml:space="preserve">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So far only a few emerging economies, such as Mexico and Poland, have signed up, not least because of the stigma attached to any hint of a loan from the IMF. Perhaps others could be persuaded to join (best of all, in a large group). Reviving and </w:t>
      </w:r>
      <w:proofErr w:type="spellStart"/>
      <w:r w:rsidRPr="00DD19AE">
        <w:rPr>
          <w:rFonts w:ascii="Times New Roman" w:eastAsia="Times New Roman" w:hAnsi="Times New Roman" w:cs="Times New Roman"/>
          <w:sz w:val="24"/>
          <w:szCs w:val="24"/>
        </w:rPr>
        <w:t>institutionalising</w:t>
      </w:r>
      <w:proofErr w:type="spellEnd"/>
      <w:r w:rsidRPr="00DD19AE">
        <w:rPr>
          <w:rFonts w:ascii="Times New Roman" w:eastAsia="Times New Roman" w:hAnsi="Times New Roman" w:cs="Times New Roman"/>
          <w:sz w:val="24"/>
          <w:szCs w:val="24"/>
        </w:rPr>
        <w:t xml:space="preserve"> the swap arrangements between the Fed and emerging economies set up temporarily during the financial crisis might also reduce the demand for reserves as insurance. Also, regional efforts to pool reserves could be strengthened.</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However, even if they have access to emergency money, governments will still want to hoard reserves if they are determined to hold their currencies down. That is why many reformers think the international monetary system needs sanctions, imposed by the IMF or the World Trade </w:t>
      </w:r>
      <w:proofErr w:type="spellStart"/>
      <w:r w:rsidRPr="00DD19AE">
        <w:rPr>
          <w:rFonts w:ascii="Times New Roman" w:eastAsia="Times New Roman" w:hAnsi="Times New Roman" w:cs="Times New Roman"/>
          <w:sz w:val="24"/>
          <w:szCs w:val="24"/>
        </w:rPr>
        <w:t>Organisation</w:t>
      </w:r>
      <w:proofErr w:type="spellEnd"/>
      <w:r w:rsidRPr="00DD19AE">
        <w:rPr>
          <w:rFonts w:ascii="Times New Roman" w:eastAsia="Times New Roman" w:hAnsi="Times New Roman" w:cs="Times New Roman"/>
          <w:sz w:val="24"/>
          <w:szCs w:val="24"/>
        </w:rPr>
        <w:t xml:space="preserve"> (WTO), against countries that “manipulate” their currencies or run persistent surpluses. </w:t>
      </w:r>
    </w:p>
    <w:p w:rsidR="00DD19AE" w:rsidRPr="003C0C57"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This is another idea with a history. Along with </w:t>
      </w:r>
      <w:proofErr w:type="spellStart"/>
      <w:r w:rsidRPr="00DD19AE">
        <w:rPr>
          <w:rFonts w:ascii="Times New Roman" w:eastAsia="Times New Roman" w:hAnsi="Times New Roman" w:cs="Times New Roman"/>
          <w:sz w:val="24"/>
          <w:szCs w:val="24"/>
        </w:rPr>
        <w:t>Bancor</w:t>
      </w:r>
      <w:proofErr w:type="spellEnd"/>
      <w:r w:rsidRPr="00DD19AE">
        <w:rPr>
          <w:rFonts w:ascii="Times New Roman" w:eastAsia="Times New Roman" w:hAnsi="Times New Roman" w:cs="Times New Roman"/>
          <w:sz w:val="24"/>
          <w:szCs w:val="24"/>
        </w:rPr>
        <w:t xml:space="preserve">, Keynes wanted countries with excessive surpluses to be fined, not least because of what happened during the Depression, when currency wars and gold-hoarding made the world’s troubles worse. The idea went nowhere because America, then a surplus economy, called the shots at the Bretton Woods conference in 1944. The same forces are evident today—except that America, as a deficit country, is on the other side of the argument. Like America in the 1940s, China would never agree to reforms that </w:t>
      </w:r>
      <w:proofErr w:type="spellStart"/>
      <w:r w:rsidRPr="00DD19AE">
        <w:rPr>
          <w:rFonts w:ascii="Times New Roman" w:eastAsia="Times New Roman" w:hAnsi="Times New Roman" w:cs="Times New Roman"/>
          <w:sz w:val="24"/>
          <w:szCs w:val="24"/>
        </w:rPr>
        <w:t>penalised</w:t>
      </w:r>
      <w:proofErr w:type="spellEnd"/>
      <w:r w:rsidRPr="00DD19AE">
        <w:rPr>
          <w:rFonts w:ascii="Times New Roman" w:eastAsia="Times New Roman" w:hAnsi="Times New Roman" w:cs="Times New Roman"/>
          <w:sz w:val="24"/>
          <w:szCs w:val="24"/>
        </w:rPr>
        <w:t xml:space="preserve"> surplus countries.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Such rules would probably be unenforceable anyway. Harsh penalties in international economic agreements are rarely effective: remember Europe’s Stability and Growth Pact? Modest co-operation has better prospects. Just as the Plaza Accord in 1985 was designed to weaken the dollar and narrow America’s current-account deficit, so the G20 could develop a plan for rebalancing the world economy, perhaps with target ranges for current-</w:t>
      </w:r>
      <w:r w:rsidRPr="00DD19AE">
        <w:rPr>
          <w:rFonts w:ascii="Times New Roman" w:eastAsia="Times New Roman" w:hAnsi="Times New Roman" w:cs="Times New Roman"/>
          <w:sz w:val="24"/>
          <w:szCs w:val="24"/>
        </w:rPr>
        <w:lastRenderedPageBreak/>
        <w:t>account balances and real exchange rates. These would be supported by peer pressure rather than explicit sanctions.</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A rebalancing plan, which included faster real appreciation of the yuan, would remove many of the tensions in the monetary system. But shifting the resources of China and other surplus countries from exports to consumption will take time.</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Meanwhile, capital flows into emerging markets are likely to surge much faster. This is partly due to America’s quantitative easing: cheap money will encourage investors to seek higher yields where they can find them. It is also partly due to the growth gap between vibrant emerging economies and stagnant rich ones. And it reflects the under-representation of emerging-market assets in investors’ portfolios.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For the past decade emerging economies have responded to these surges largely by amassing reserves. They need other options. One, adopted by Brazil, South Korea, Thailand and others, and endorsed by the IMF, is to impose or increase taxes and regulations to slow down inflows. Some academics have suggested drawing up a list of permissible devices, much as the WTO has a list of legitimate trade barriers.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This is a sensible plan, but it has its limits. Capital-inflow controls can temporarily stem a flood of foreign cash. However, experience, notably Chile’s in the 1990s, suggests that controls alter the composition but not the amount of foreign capital; and they do not work indefinitely. As trade links become stronger, finance will surely become more integrated too.</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Other tools are available. Tighter fiscal policy in emerging economies, for instance, could lessen the chance of overheating. Stricter domestic financial regulation would reduce the chances of a credit binge. Countries from Singapore to Israel have been adding, or tightening, prudential rules such as maximum loan-to-value ratios on mortgages.</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But greater currency flexibility will also be needed. The </w:t>
      </w:r>
      <w:proofErr w:type="spellStart"/>
      <w:r w:rsidRPr="00DD19AE">
        <w:rPr>
          <w:rFonts w:ascii="Times New Roman" w:eastAsia="Times New Roman" w:hAnsi="Times New Roman" w:cs="Times New Roman"/>
          <w:sz w:val="24"/>
          <w:szCs w:val="24"/>
        </w:rPr>
        <w:t>trilemma</w:t>
      </w:r>
      <w:proofErr w:type="spellEnd"/>
      <w:r w:rsidRPr="00DD19AE">
        <w:rPr>
          <w:rFonts w:ascii="Times New Roman" w:eastAsia="Times New Roman" w:hAnsi="Times New Roman" w:cs="Times New Roman"/>
          <w:sz w:val="24"/>
          <w:szCs w:val="24"/>
        </w:rPr>
        <w:t xml:space="preserve"> of international economics dictates it: if capital is mobile, currency rigidity will eventually lead to asset bubbles and inflation. Unless countries are willing to live with such booms—and the busts that follow—Bretton Woods 2 will have to evolve into a system that mirrors the rich world’s, with integrated capital markets and floating currencies. </w:t>
      </w:r>
    </w:p>
    <w:p w:rsidR="00DD19AE" w:rsidRPr="00DD19AE"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Although the direction is clear, the pace is not. The pressure of capital flows will depend on the prospects for rich economies, particularly America’s, as well as the actions of the Fed. Emerging economies’ willingness to allow their currencies to move will depend on what China does—and China, because its capital controls are more extensive and effective than others’, can last with a currency peg for longest. </w:t>
      </w:r>
    </w:p>
    <w:p w:rsidR="003C0C57" w:rsidRDefault="00DD19AE"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DD19AE">
        <w:rPr>
          <w:rFonts w:ascii="Times New Roman" w:eastAsia="Times New Roman" w:hAnsi="Times New Roman" w:cs="Times New Roman"/>
          <w:sz w:val="24"/>
          <w:szCs w:val="24"/>
        </w:rPr>
        <w:t xml:space="preserve">If America’s economy recovers and its medium-term fiscal outlook improves, the pace at which capital shifts to the emerging world will slow. If China makes its currency more flexible and its capital account more open in good time, the international monetary system will be better able to cope with continued financial </w:t>
      </w:r>
      <w:proofErr w:type="spellStart"/>
      <w:r w:rsidRPr="00DD19AE">
        <w:rPr>
          <w:rFonts w:ascii="Times New Roman" w:eastAsia="Times New Roman" w:hAnsi="Times New Roman" w:cs="Times New Roman"/>
          <w:sz w:val="24"/>
          <w:szCs w:val="24"/>
        </w:rPr>
        <w:t>globalisation</w:t>
      </w:r>
      <w:proofErr w:type="spellEnd"/>
      <w:r w:rsidRPr="00DD19AE">
        <w:rPr>
          <w:rFonts w:ascii="Times New Roman" w:eastAsia="Times New Roman" w:hAnsi="Times New Roman" w:cs="Times New Roman"/>
          <w:sz w:val="24"/>
          <w:szCs w:val="24"/>
        </w:rPr>
        <w:t xml:space="preserve"> and a wide growth gap between rich and emerging markets. But if the world’s biggest economy stagnates and the second-biggest keeps its currency cheap and its capital account closed, a rigid monetary system will eventually buckle. </w:t>
      </w:r>
    </w:p>
    <w:p w:rsidR="00AA6113" w:rsidRPr="003C0C57" w:rsidRDefault="003C0C57" w:rsidP="003C0C57">
      <w:pPr>
        <w:spacing w:before="100" w:beforeAutospacing="1" w:after="100" w:afterAutospacing="1" w:line="240" w:lineRule="auto"/>
        <w:ind w:left="-720"/>
        <w:jc w:val="both"/>
        <w:rPr>
          <w:rFonts w:ascii="Times New Roman" w:eastAsia="Times New Roman" w:hAnsi="Times New Roman" w:cs="Times New Roman"/>
          <w:sz w:val="24"/>
          <w:szCs w:val="24"/>
        </w:rPr>
      </w:pPr>
      <w:r w:rsidRPr="0018044B">
        <w:rPr>
          <w:rFonts w:ascii="Times New Roman" w:hAnsi="Times New Roman" w:cs="Times New Roman"/>
          <w:b/>
          <w:sz w:val="24"/>
          <w:szCs w:val="24"/>
          <w:highlight w:val="green"/>
          <w:u w:val="single"/>
        </w:rPr>
        <w:t xml:space="preserve">CASE 3: </w:t>
      </w:r>
      <w:r w:rsidR="00AA6113" w:rsidRPr="0018044B">
        <w:rPr>
          <w:rFonts w:ascii="Times New Roman" w:hAnsi="Times New Roman" w:cs="Times New Roman"/>
          <w:b/>
          <w:sz w:val="24"/>
          <w:szCs w:val="24"/>
          <w:highlight w:val="green"/>
          <w:u w:val="single"/>
        </w:rPr>
        <w:t>Global policymakers clash on currency policies</w:t>
      </w:r>
    </w:p>
    <w:p w:rsidR="00AA6113" w:rsidRPr="00AA6113" w:rsidRDefault="00AA6113" w:rsidP="003C0C57">
      <w:pPr>
        <w:spacing w:after="150" w:line="240" w:lineRule="auto"/>
        <w:ind w:left="-720"/>
        <w:rPr>
          <w:rFonts w:ascii="Times New Roman" w:eastAsia="Times New Roman" w:hAnsi="Times New Roman" w:cs="Times New Roman"/>
          <w:color w:val="666666"/>
        </w:rPr>
      </w:pPr>
      <w:r w:rsidRPr="003C0C57">
        <w:rPr>
          <w:rFonts w:ascii="Times New Roman" w:eastAsia="Times New Roman" w:hAnsi="Times New Roman" w:cs="Times New Roman"/>
          <w:b/>
          <w:bCs/>
          <w:color w:val="666666"/>
        </w:rPr>
        <w:t>NEW YORK</w:t>
      </w:r>
      <w:r w:rsidRPr="00AA6113">
        <w:rPr>
          <w:rFonts w:ascii="Times New Roman" w:eastAsia="Times New Roman" w:hAnsi="Times New Roman" w:cs="Times New Roman"/>
          <w:color w:val="666666"/>
        </w:rPr>
        <w:t xml:space="preserve"> | </w:t>
      </w:r>
      <w:r w:rsidRPr="003C0C57">
        <w:rPr>
          <w:rFonts w:ascii="Times New Roman" w:eastAsia="Times New Roman" w:hAnsi="Times New Roman" w:cs="Times New Roman"/>
          <w:color w:val="666666"/>
        </w:rPr>
        <w:t>Wed Oct 6, 2010 6:19pm EDT</w:t>
      </w:r>
      <w:r w:rsidRPr="00AA6113">
        <w:rPr>
          <w:rFonts w:ascii="Times New Roman" w:eastAsia="Times New Roman" w:hAnsi="Times New Roman" w:cs="Times New Roman"/>
          <w:color w:val="666666"/>
        </w:rPr>
        <w:t xml:space="preserve"> </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3C0C57">
        <w:rPr>
          <w:rFonts w:ascii="Times New Roman" w:eastAsia="Times New Roman" w:hAnsi="Times New Roman" w:cs="Times New Roman"/>
          <w:vanish/>
          <w:sz w:val="24"/>
          <w:szCs w:val="24"/>
        </w:rPr>
        <w:t>NEW YORK</w:t>
      </w:r>
      <w:r w:rsidRPr="00AA6113">
        <w:rPr>
          <w:rFonts w:ascii="Times New Roman" w:eastAsia="Times New Roman" w:hAnsi="Times New Roman" w:cs="Times New Roman"/>
          <w:sz w:val="24"/>
          <w:szCs w:val="24"/>
        </w:rPr>
        <w:t xml:space="preserve"> (Reuters) - Global policymakers clashed over exchange rates on Wednesday as Western leaders warned China and other emerging markets that simultaneous efforts to weaken their currencies could derail economic recovery.</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lastRenderedPageBreak/>
        <w:t>Treasury Secretary Timothy Geithner said countries with large trade surpluses must let their currencies rise lest they trigger a devastating round of competitive devaluations.</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"When large economies with undervalued exchange rates act to keep the currency from appreciating, that encourages other countries to do the same," Geithner said Wednesday ahead of the weekend's semi-annual international Monetary Fund meeting.</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Officials around the world fear such a "race to the bottom" will trigger trade tariffs and other measures that damage global economic growth.</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Using exchange rates "as a policy weapon" to undercut other economies and boost a country's own exporters "would represent a very serious risk to the global recovery," IMF Managing Director Dominique Strauss-Kahn was quoted as saying in Wednesday's edition of the Financial Times.</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 xml:space="preserve">But China, which the West accuses of keeping the yuan artificially weak to promote exports, has rebuffed such calls. On Wednesday, Premier </w:t>
      </w:r>
      <w:proofErr w:type="spellStart"/>
      <w:r w:rsidRPr="00AA6113">
        <w:rPr>
          <w:rFonts w:ascii="Times New Roman" w:eastAsia="Times New Roman" w:hAnsi="Times New Roman" w:cs="Times New Roman"/>
          <w:sz w:val="24"/>
          <w:szCs w:val="24"/>
        </w:rPr>
        <w:t>Wen</w:t>
      </w:r>
      <w:proofErr w:type="spellEnd"/>
      <w:r w:rsidRPr="00AA6113">
        <w:rPr>
          <w:rFonts w:ascii="Times New Roman" w:eastAsia="Times New Roman" w:hAnsi="Times New Roman" w:cs="Times New Roman"/>
          <w:sz w:val="24"/>
          <w:szCs w:val="24"/>
        </w:rPr>
        <w:t xml:space="preserve"> </w:t>
      </w:r>
      <w:proofErr w:type="spellStart"/>
      <w:r w:rsidRPr="00AA6113">
        <w:rPr>
          <w:rFonts w:ascii="Times New Roman" w:eastAsia="Times New Roman" w:hAnsi="Times New Roman" w:cs="Times New Roman"/>
          <w:sz w:val="24"/>
          <w:szCs w:val="24"/>
        </w:rPr>
        <w:t>Jiabao</w:t>
      </w:r>
      <w:proofErr w:type="spellEnd"/>
      <w:r w:rsidRPr="00AA6113">
        <w:rPr>
          <w:rFonts w:ascii="Times New Roman" w:eastAsia="Times New Roman" w:hAnsi="Times New Roman" w:cs="Times New Roman"/>
          <w:sz w:val="24"/>
          <w:szCs w:val="24"/>
        </w:rPr>
        <w:t xml:space="preserve"> told the European Union to stop piling pressure on Beijing to revalue the yuan, saying a rapid exchange rate shift could unleash disastrous social turmoil in China.</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 xml:space="preserve">"Many of our exporting companies would have to close down, migrant workers would have to return to their villages," </w:t>
      </w:r>
      <w:proofErr w:type="spellStart"/>
      <w:r w:rsidRPr="00AA6113">
        <w:rPr>
          <w:rFonts w:ascii="Times New Roman" w:eastAsia="Times New Roman" w:hAnsi="Times New Roman" w:cs="Times New Roman"/>
          <w:sz w:val="24"/>
          <w:szCs w:val="24"/>
        </w:rPr>
        <w:t>Wen</w:t>
      </w:r>
      <w:proofErr w:type="spellEnd"/>
      <w:r w:rsidRPr="00AA6113">
        <w:rPr>
          <w:rFonts w:ascii="Times New Roman" w:eastAsia="Times New Roman" w:hAnsi="Times New Roman" w:cs="Times New Roman"/>
          <w:sz w:val="24"/>
          <w:szCs w:val="24"/>
        </w:rPr>
        <w:t xml:space="preserve"> said during a visit to Brussels. "If China saw social and economic turbulence, then it would be a disaster for the world."</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RACE TO THE BOTTOM</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The expectation that the Federal Reserve will expand the U.S. money supply again, lowering short term U.S. Treasury yields even further, has weighed on the U.S. dollar pushing the euro, yen and other emerging market currencies higher in recent months forcing some governments to take action.</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The global exchange rate system and the issue of rebalancing world economic growth will likely be at the top of the agenda at the IMF meeting this weekend and at Friday's gathering of finance leaders from the Group of 20 economies.</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Canadian Finance Minister Jim Flaherty said on Wednesday that officials would discuss currency intervention and inflexible exchange rates.</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Despite disagreement among governments, IMF chief economist Olivier Blanchard said he was "optimistic" about a solution. "We are just at the beginning of the process, so it's much too early to declare it a failure."</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Others, however, are less sure.</w:t>
      </w:r>
    </w:p>
    <w:p w:rsidR="00AA6113" w:rsidRPr="00AA6113"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Brendan Brown, economist at Mitsubishi UFJ Securities International, said the IMF, which has the United States as its biggest stakeholder, would not try to prevent further U.S. monetary easing or a weaker dollar.</w:t>
      </w:r>
    </w:p>
    <w:p w:rsidR="00DD19AE" w:rsidRPr="00DD19AE" w:rsidRDefault="00AA6113" w:rsidP="003C0C57">
      <w:pPr>
        <w:spacing w:after="150" w:line="240" w:lineRule="auto"/>
        <w:ind w:left="-720"/>
        <w:rPr>
          <w:rFonts w:ascii="Times New Roman" w:eastAsia="Times New Roman" w:hAnsi="Times New Roman" w:cs="Times New Roman"/>
          <w:sz w:val="24"/>
          <w:szCs w:val="24"/>
        </w:rPr>
      </w:pPr>
      <w:r w:rsidRPr="00AA6113">
        <w:rPr>
          <w:rFonts w:ascii="Times New Roman" w:eastAsia="Times New Roman" w:hAnsi="Times New Roman" w:cs="Times New Roman"/>
          <w:sz w:val="24"/>
          <w:szCs w:val="24"/>
        </w:rPr>
        <w:t>"That Washington institution has failed in its central mission to prevent currency war," he wrote in a report.</w:t>
      </w:r>
    </w:p>
    <w:p w:rsidR="0099133E" w:rsidRPr="003C0C57" w:rsidRDefault="0099133E" w:rsidP="003C0C57">
      <w:pPr>
        <w:ind w:left="-720"/>
        <w:jc w:val="both"/>
        <w:rPr>
          <w:rFonts w:ascii="Times New Roman" w:hAnsi="Times New Roman" w:cs="Times New Roman"/>
          <w:sz w:val="24"/>
          <w:szCs w:val="24"/>
        </w:rPr>
      </w:pPr>
    </w:p>
    <w:sectPr w:rsidR="0099133E" w:rsidRPr="003C0C57" w:rsidSect="003C0C57">
      <w:pgSz w:w="12240" w:h="15840"/>
      <w:pgMar w:top="990" w:right="72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703F9"/>
    <w:multiLevelType w:val="multilevel"/>
    <w:tmpl w:val="B76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19AE"/>
    <w:rsid w:val="00093B31"/>
    <w:rsid w:val="0018044B"/>
    <w:rsid w:val="00360DDE"/>
    <w:rsid w:val="003C0C57"/>
    <w:rsid w:val="007B1200"/>
    <w:rsid w:val="008F3A46"/>
    <w:rsid w:val="0099133E"/>
    <w:rsid w:val="009B5596"/>
    <w:rsid w:val="00A533A3"/>
    <w:rsid w:val="00A56EAF"/>
    <w:rsid w:val="00AA6113"/>
    <w:rsid w:val="00D466E7"/>
    <w:rsid w:val="00DD1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B31"/>
  </w:style>
  <w:style w:type="paragraph" w:styleId="Heading1">
    <w:name w:val="heading 1"/>
    <w:basedOn w:val="Normal"/>
    <w:link w:val="Heading1Char"/>
    <w:uiPriority w:val="9"/>
    <w:qFormat/>
    <w:rsid w:val="00DD1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9AE"/>
    <w:rPr>
      <w:rFonts w:ascii="Times New Roman" w:eastAsia="Times New Roman" w:hAnsi="Times New Roman" w:cs="Times New Roman"/>
      <w:b/>
      <w:bCs/>
      <w:sz w:val="36"/>
      <w:szCs w:val="36"/>
    </w:rPr>
  </w:style>
  <w:style w:type="character" w:styleId="Emphasis">
    <w:name w:val="Emphasis"/>
    <w:basedOn w:val="DefaultParagraphFont"/>
    <w:uiPriority w:val="20"/>
    <w:qFormat/>
    <w:rsid w:val="00DD19AE"/>
    <w:rPr>
      <w:i/>
      <w:iCs/>
    </w:rPr>
  </w:style>
  <w:style w:type="paragraph" w:styleId="NormalWeb">
    <w:name w:val="Normal (Web)"/>
    <w:basedOn w:val="Normal"/>
    <w:uiPriority w:val="99"/>
    <w:semiHidden/>
    <w:unhideWhenUsed/>
    <w:rsid w:val="00DD19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article-info">
    <w:name w:val="ec-article-info"/>
    <w:basedOn w:val="Normal"/>
    <w:rsid w:val="00DD19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19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9AE"/>
    <w:rPr>
      <w:rFonts w:ascii="Tahoma" w:hAnsi="Tahoma" w:cs="Tahoma"/>
      <w:sz w:val="16"/>
      <w:szCs w:val="16"/>
    </w:rPr>
  </w:style>
  <w:style w:type="character" w:styleId="Hyperlink">
    <w:name w:val="Hyperlink"/>
    <w:basedOn w:val="DefaultParagraphFont"/>
    <w:uiPriority w:val="99"/>
    <w:semiHidden/>
    <w:unhideWhenUsed/>
    <w:rsid w:val="00DD19AE"/>
    <w:rPr>
      <w:color w:val="0000FF"/>
      <w:u w:val="single"/>
    </w:rPr>
  </w:style>
  <w:style w:type="character" w:styleId="Strong">
    <w:name w:val="Strong"/>
    <w:basedOn w:val="DefaultParagraphFont"/>
    <w:uiPriority w:val="22"/>
    <w:qFormat/>
    <w:rsid w:val="00DD19AE"/>
    <w:rPr>
      <w:b/>
      <w:bCs/>
    </w:rPr>
  </w:style>
  <w:style w:type="character" w:customStyle="1" w:styleId="location2">
    <w:name w:val="location2"/>
    <w:basedOn w:val="DefaultParagraphFont"/>
    <w:rsid w:val="00AA6113"/>
    <w:rPr>
      <w:b/>
      <w:bCs/>
    </w:rPr>
  </w:style>
  <w:style w:type="character" w:customStyle="1" w:styleId="timestamp9">
    <w:name w:val="timestamp9"/>
    <w:basedOn w:val="DefaultParagraphFont"/>
    <w:rsid w:val="00AA6113"/>
    <w:rPr>
      <w:b w:val="0"/>
      <w:bCs w:val="0"/>
      <w:color w:val="666666"/>
      <w:sz w:val="17"/>
      <w:szCs w:val="17"/>
    </w:rPr>
  </w:style>
  <w:style w:type="character" w:customStyle="1" w:styleId="articlelocation1">
    <w:name w:val="articlelocation1"/>
    <w:basedOn w:val="DefaultParagraphFont"/>
    <w:rsid w:val="00AA6113"/>
    <w:rPr>
      <w:vanish/>
      <w:webHidden w:val="0"/>
      <w:specVanish w:val="0"/>
    </w:rPr>
  </w:style>
  <w:style w:type="paragraph" w:styleId="ListParagraph">
    <w:name w:val="List Paragraph"/>
    <w:basedOn w:val="Normal"/>
    <w:uiPriority w:val="34"/>
    <w:qFormat/>
    <w:rsid w:val="00D466E7"/>
    <w:pPr>
      <w:ind w:left="720"/>
      <w:contextualSpacing/>
    </w:pPr>
  </w:style>
</w:styles>
</file>

<file path=word/webSettings.xml><?xml version="1.0" encoding="utf-8"?>
<w:webSettings xmlns:r="http://schemas.openxmlformats.org/officeDocument/2006/relationships" xmlns:w="http://schemas.openxmlformats.org/wordprocessingml/2006/main">
  <w:divs>
    <w:div w:id="179009593">
      <w:bodyDiv w:val="1"/>
      <w:marLeft w:val="0"/>
      <w:marRight w:val="0"/>
      <w:marTop w:val="0"/>
      <w:marBottom w:val="0"/>
      <w:divBdr>
        <w:top w:val="none" w:sz="0" w:space="0" w:color="auto"/>
        <w:left w:val="none" w:sz="0" w:space="0" w:color="auto"/>
        <w:bottom w:val="none" w:sz="0" w:space="0" w:color="auto"/>
        <w:right w:val="none" w:sz="0" w:space="0" w:color="auto"/>
      </w:divBdr>
      <w:divsChild>
        <w:div w:id="1857502753">
          <w:marLeft w:val="0"/>
          <w:marRight w:val="0"/>
          <w:marTop w:val="0"/>
          <w:marBottom w:val="0"/>
          <w:divBdr>
            <w:top w:val="none" w:sz="0" w:space="0" w:color="auto"/>
            <w:left w:val="none" w:sz="0" w:space="0" w:color="auto"/>
            <w:bottom w:val="none" w:sz="0" w:space="0" w:color="auto"/>
            <w:right w:val="none" w:sz="0" w:space="0" w:color="auto"/>
          </w:divBdr>
          <w:divsChild>
            <w:div w:id="1242368651">
              <w:marLeft w:val="0"/>
              <w:marRight w:val="0"/>
              <w:marTop w:val="0"/>
              <w:marBottom w:val="0"/>
              <w:divBdr>
                <w:top w:val="none" w:sz="0" w:space="0" w:color="auto"/>
                <w:left w:val="none" w:sz="0" w:space="0" w:color="auto"/>
                <w:bottom w:val="none" w:sz="0" w:space="0" w:color="auto"/>
                <w:right w:val="none" w:sz="0" w:space="0" w:color="auto"/>
              </w:divBdr>
              <w:divsChild>
                <w:div w:id="1415659950">
                  <w:marLeft w:val="0"/>
                  <w:marRight w:val="0"/>
                  <w:marTop w:val="0"/>
                  <w:marBottom w:val="0"/>
                  <w:divBdr>
                    <w:top w:val="none" w:sz="0" w:space="0" w:color="auto"/>
                    <w:left w:val="none" w:sz="0" w:space="0" w:color="auto"/>
                    <w:bottom w:val="none" w:sz="0" w:space="0" w:color="auto"/>
                    <w:right w:val="none" w:sz="0" w:space="0" w:color="auto"/>
                  </w:divBdr>
                  <w:divsChild>
                    <w:div w:id="822742179">
                      <w:marLeft w:val="0"/>
                      <w:marRight w:val="0"/>
                      <w:marTop w:val="0"/>
                      <w:marBottom w:val="0"/>
                      <w:divBdr>
                        <w:top w:val="none" w:sz="0" w:space="0" w:color="auto"/>
                        <w:left w:val="none" w:sz="0" w:space="0" w:color="auto"/>
                        <w:bottom w:val="none" w:sz="0" w:space="0" w:color="auto"/>
                        <w:right w:val="none" w:sz="0" w:space="0" w:color="auto"/>
                      </w:divBdr>
                      <w:divsChild>
                        <w:div w:id="1039083727">
                          <w:marLeft w:val="0"/>
                          <w:marRight w:val="0"/>
                          <w:marTop w:val="0"/>
                          <w:marBottom w:val="0"/>
                          <w:divBdr>
                            <w:top w:val="none" w:sz="0" w:space="0" w:color="auto"/>
                            <w:left w:val="none" w:sz="0" w:space="0" w:color="auto"/>
                            <w:bottom w:val="none" w:sz="0" w:space="0" w:color="auto"/>
                            <w:right w:val="none" w:sz="0" w:space="0" w:color="auto"/>
                          </w:divBdr>
                          <w:divsChild>
                            <w:div w:id="1839811191">
                              <w:marLeft w:val="0"/>
                              <w:marRight w:val="0"/>
                              <w:marTop w:val="0"/>
                              <w:marBottom w:val="0"/>
                              <w:divBdr>
                                <w:top w:val="none" w:sz="0" w:space="0" w:color="auto"/>
                                <w:left w:val="none" w:sz="0" w:space="0" w:color="auto"/>
                                <w:bottom w:val="none" w:sz="0" w:space="0" w:color="auto"/>
                                <w:right w:val="none" w:sz="0" w:space="0" w:color="auto"/>
                              </w:divBdr>
                            </w:div>
                            <w:div w:id="1937209037">
                              <w:marLeft w:val="0"/>
                              <w:marRight w:val="0"/>
                              <w:marTop w:val="0"/>
                              <w:marBottom w:val="0"/>
                              <w:divBdr>
                                <w:top w:val="none" w:sz="0" w:space="0" w:color="auto"/>
                                <w:left w:val="none" w:sz="0" w:space="0" w:color="auto"/>
                                <w:bottom w:val="none" w:sz="0" w:space="0" w:color="auto"/>
                                <w:right w:val="none" w:sz="0" w:space="0" w:color="auto"/>
                              </w:divBdr>
                              <w:divsChild>
                                <w:div w:id="16161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52616">
      <w:bodyDiv w:val="1"/>
      <w:marLeft w:val="0"/>
      <w:marRight w:val="0"/>
      <w:marTop w:val="0"/>
      <w:marBottom w:val="0"/>
      <w:divBdr>
        <w:top w:val="none" w:sz="0" w:space="0" w:color="auto"/>
        <w:left w:val="none" w:sz="0" w:space="0" w:color="auto"/>
        <w:bottom w:val="none" w:sz="0" w:space="0" w:color="auto"/>
        <w:right w:val="none" w:sz="0" w:space="0" w:color="auto"/>
      </w:divBdr>
      <w:divsChild>
        <w:div w:id="447773819">
          <w:marLeft w:val="0"/>
          <w:marRight w:val="0"/>
          <w:marTop w:val="0"/>
          <w:marBottom w:val="0"/>
          <w:divBdr>
            <w:top w:val="none" w:sz="0" w:space="0" w:color="auto"/>
            <w:left w:val="none" w:sz="0" w:space="0" w:color="auto"/>
            <w:bottom w:val="none" w:sz="0" w:space="0" w:color="auto"/>
            <w:right w:val="none" w:sz="0" w:space="0" w:color="auto"/>
          </w:divBdr>
          <w:divsChild>
            <w:div w:id="1380086469">
              <w:marLeft w:val="0"/>
              <w:marRight w:val="0"/>
              <w:marTop w:val="0"/>
              <w:marBottom w:val="0"/>
              <w:divBdr>
                <w:top w:val="none" w:sz="0" w:space="0" w:color="auto"/>
                <w:left w:val="none" w:sz="0" w:space="0" w:color="auto"/>
                <w:bottom w:val="none" w:sz="0" w:space="0" w:color="auto"/>
                <w:right w:val="none" w:sz="0" w:space="0" w:color="auto"/>
              </w:divBdr>
              <w:divsChild>
                <w:div w:id="581522897">
                  <w:marLeft w:val="0"/>
                  <w:marRight w:val="0"/>
                  <w:marTop w:val="0"/>
                  <w:marBottom w:val="0"/>
                  <w:divBdr>
                    <w:top w:val="none" w:sz="0" w:space="0" w:color="auto"/>
                    <w:left w:val="none" w:sz="0" w:space="0" w:color="auto"/>
                    <w:bottom w:val="none" w:sz="0" w:space="0" w:color="auto"/>
                    <w:right w:val="none" w:sz="0" w:space="0" w:color="auto"/>
                  </w:divBdr>
                  <w:divsChild>
                    <w:div w:id="593440081">
                      <w:marLeft w:val="0"/>
                      <w:marRight w:val="0"/>
                      <w:marTop w:val="0"/>
                      <w:marBottom w:val="0"/>
                      <w:divBdr>
                        <w:top w:val="none" w:sz="0" w:space="0" w:color="auto"/>
                        <w:left w:val="none" w:sz="0" w:space="0" w:color="auto"/>
                        <w:bottom w:val="none" w:sz="0" w:space="0" w:color="auto"/>
                        <w:right w:val="none" w:sz="0" w:space="0" w:color="auto"/>
                      </w:divBdr>
                      <w:divsChild>
                        <w:div w:id="950548998">
                          <w:marLeft w:val="0"/>
                          <w:marRight w:val="0"/>
                          <w:marTop w:val="0"/>
                          <w:marBottom w:val="0"/>
                          <w:divBdr>
                            <w:top w:val="none" w:sz="0" w:space="0" w:color="auto"/>
                            <w:left w:val="none" w:sz="0" w:space="0" w:color="auto"/>
                            <w:bottom w:val="none" w:sz="0" w:space="0" w:color="auto"/>
                            <w:right w:val="none" w:sz="0" w:space="0" w:color="auto"/>
                          </w:divBdr>
                          <w:divsChild>
                            <w:div w:id="2141803590">
                              <w:marLeft w:val="0"/>
                              <w:marRight w:val="0"/>
                              <w:marTop w:val="0"/>
                              <w:marBottom w:val="0"/>
                              <w:divBdr>
                                <w:top w:val="none" w:sz="0" w:space="0" w:color="auto"/>
                                <w:left w:val="none" w:sz="0" w:space="0" w:color="auto"/>
                                <w:bottom w:val="none" w:sz="0" w:space="0" w:color="auto"/>
                                <w:right w:val="none" w:sz="0" w:space="0" w:color="auto"/>
                              </w:divBdr>
                            </w:div>
                            <w:div w:id="1032608662">
                              <w:marLeft w:val="0"/>
                              <w:marRight w:val="0"/>
                              <w:marTop w:val="0"/>
                              <w:marBottom w:val="0"/>
                              <w:divBdr>
                                <w:top w:val="none" w:sz="0" w:space="0" w:color="auto"/>
                                <w:left w:val="none" w:sz="0" w:space="0" w:color="auto"/>
                                <w:bottom w:val="none" w:sz="0" w:space="0" w:color="auto"/>
                                <w:right w:val="none" w:sz="0" w:space="0" w:color="auto"/>
                              </w:divBdr>
                              <w:divsChild>
                                <w:div w:id="401679969">
                                  <w:marLeft w:val="0"/>
                                  <w:marRight w:val="0"/>
                                  <w:marTop w:val="0"/>
                                  <w:marBottom w:val="0"/>
                                  <w:divBdr>
                                    <w:top w:val="none" w:sz="0" w:space="0" w:color="auto"/>
                                    <w:left w:val="none" w:sz="0" w:space="0" w:color="auto"/>
                                    <w:bottom w:val="none" w:sz="0" w:space="0" w:color="auto"/>
                                    <w:right w:val="none" w:sz="0" w:space="0" w:color="auto"/>
                                  </w:divBdr>
                                </w:div>
                                <w:div w:id="1836721759">
                                  <w:marLeft w:val="0"/>
                                  <w:marRight w:val="0"/>
                                  <w:marTop w:val="0"/>
                                  <w:marBottom w:val="0"/>
                                  <w:divBdr>
                                    <w:top w:val="none" w:sz="0" w:space="0" w:color="auto"/>
                                    <w:left w:val="none" w:sz="0" w:space="0" w:color="auto"/>
                                    <w:bottom w:val="none" w:sz="0" w:space="0" w:color="auto"/>
                                    <w:right w:val="none" w:sz="0" w:space="0" w:color="auto"/>
                                  </w:divBdr>
                                </w:div>
                                <w:div w:id="1440568422">
                                  <w:marLeft w:val="0"/>
                                  <w:marRight w:val="0"/>
                                  <w:marTop w:val="0"/>
                                  <w:marBottom w:val="0"/>
                                  <w:divBdr>
                                    <w:top w:val="none" w:sz="0" w:space="0" w:color="auto"/>
                                    <w:left w:val="none" w:sz="0" w:space="0" w:color="auto"/>
                                    <w:bottom w:val="none" w:sz="0" w:space="0" w:color="auto"/>
                                    <w:right w:val="none" w:sz="0" w:space="0" w:color="auto"/>
                                  </w:divBdr>
                                </w:div>
                                <w:div w:id="1999727562">
                                  <w:marLeft w:val="0"/>
                                  <w:marRight w:val="0"/>
                                  <w:marTop w:val="0"/>
                                  <w:marBottom w:val="0"/>
                                  <w:divBdr>
                                    <w:top w:val="none" w:sz="0" w:space="0" w:color="auto"/>
                                    <w:left w:val="none" w:sz="0" w:space="0" w:color="auto"/>
                                    <w:bottom w:val="none" w:sz="0" w:space="0" w:color="auto"/>
                                    <w:right w:val="none" w:sz="0" w:space="0" w:color="auto"/>
                                  </w:divBdr>
                                </w:div>
                                <w:div w:id="1085030467">
                                  <w:marLeft w:val="0"/>
                                  <w:marRight w:val="0"/>
                                  <w:marTop w:val="0"/>
                                  <w:marBottom w:val="0"/>
                                  <w:divBdr>
                                    <w:top w:val="none" w:sz="0" w:space="0" w:color="auto"/>
                                    <w:left w:val="none" w:sz="0" w:space="0" w:color="auto"/>
                                    <w:bottom w:val="none" w:sz="0" w:space="0" w:color="auto"/>
                                    <w:right w:val="none" w:sz="0" w:space="0" w:color="auto"/>
                                  </w:divBdr>
                                </w:div>
                                <w:div w:id="14372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270909">
      <w:bodyDiv w:val="1"/>
      <w:marLeft w:val="0"/>
      <w:marRight w:val="0"/>
      <w:marTop w:val="0"/>
      <w:marBottom w:val="0"/>
      <w:divBdr>
        <w:top w:val="none" w:sz="0" w:space="0" w:color="auto"/>
        <w:left w:val="none" w:sz="0" w:space="0" w:color="auto"/>
        <w:bottom w:val="none" w:sz="0" w:space="0" w:color="auto"/>
        <w:right w:val="none" w:sz="0" w:space="0" w:color="auto"/>
      </w:divBdr>
      <w:divsChild>
        <w:div w:id="965237424">
          <w:marLeft w:val="0"/>
          <w:marRight w:val="0"/>
          <w:marTop w:val="0"/>
          <w:marBottom w:val="0"/>
          <w:divBdr>
            <w:top w:val="none" w:sz="0" w:space="0" w:color="auto"/>
            <w:left w:val="none" w:sz="0" w:space="0" w:color="auto"/>
            <w:bottom w:val="none" w:sz="0" w:space="0" w:color="auto"/>
            <w:right w:val="none" w:sz="0" w:space="0" w:color="auto"/>
          </w:divBdr>
          <w:divsChild>
            <w:div w:id="937062546">
              <w:marLeft w:val="0"/>
              <w:marRight w:val="0"/>
              <w:marTop w:val="0"/>
              <w:marBottom w:val="0"/>
              <w:divBdr>
                <w:top w:val="none" w:sz="0" w:space="0" w:color="auto"/>
                <w:left w:val="none" w:sz="0" w:space="0" w:color="auto"/>
                <w:bottom w:val="none" w:sz="0" w:space="0" w:color="auto"/>
                <w:right w:val="none" w:sz="0" w:space="0" w:color="auto"/>
              </w:divBdr>
              <w:divsChild>
                <w:div w:id="748889465">
                  <w:marLeft w:val="0"/>
                  <w:marRight w:val="0"/>
                  <w:marTop w:val="0"/>
                  <w:marBottom w:val="0"/>
                  <w:divBdr>
                    <w:top w:val="none" w:sz="0" w:space="0" w:color="auto"/>
                    <w:left w:val="none" w:sz="0" w:space="0" w:color="auto"/>
                    <w:bottom w:val="none" w:sz="0" w:space="0" w:color="auto"/>
                    <w:right w:val="none" w:sz="0" w:space="0" w:color="auto"/>
                  </w:divBdr>
                  <w:divsChild>
                    <w:div w:id="475611632">
                      <w:marLeft w:val="0"/>
                      <w:marRight w:val="0"/>
                      <w:marTop w:val="0"/>
                      <w:marBottom w:val="0"/>
                      <w:divBdr>
                        <w:top w:val="none" w:sz="0" w:space="0" w:color="auto"/>
                        <w:left w:val="none" w:sz="0" w:space="0" w:color="auto"/>
                        <w:bottom w:val="none" w:sz="0" w:space="0" w:color="auto"/>
                        <w:right w:val="none" w:sz="0" w:space="0" w:color="auto"/>
                      </w:divBdr>
                      <w:divsChild>
                        <w:div w:id="1699577782">
                          <w:marLeft w:val="0"/>
                          <w:marRight w:val="0"/>
                          <w:marTop w:val="0"/>
                          <w:marBottom w:val="0"/>
                          <w:divBdr>
                            <w:top w:val="none" w:sz="0" w:space="0" w:color="auto"/>
                            <w:left w:val="none" w:sz="0" w:space="0" w:color="auto"/>
                            <w:bottom w:val="none" w:sz="0" w:space="0" w:color="auto"/>
                            <w:right w:val="none" w:sz="0" w:space="0" w:color="auto"/>
                          </w:divBdr>
                          <w:divsChild>
                            <w:div w:id="6517612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nomist.com/node/17417742"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economist.com/node/17420096" TargetMode="Externa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8</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2010-11-15T17:21:00Z</dcterms:created>
  <dcterms:modified xsi:type="dcterms:W3CDTF">2010-11-19T19:46:00Z</dcterms:modified>
</cp:coreProperties>
</file>