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CE6" w:rsidRPr="00736191"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736191">
        <w:rPr>
          <w:rFonts w:ascii="Times New Roman" w:hAnsi="Times New Roman" w:cs="Times New Roman"/>
          <w:b/>
          <w:sz w:val="20"/>
          <w:szCs w:val="20"/>
          <w:u w:val="double"/>
        </w:rPr>
        <w:t>TOPIC 4: THE THEORY OF RATIONAL EXPECTATIONS AND THE EFFICIENT MARKET HYPOTHESIS</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The theory of rational expectations</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Stock price evaluation and indeed the value of any investment depend on people’s expectations—especially of cash flows. This is why it is important to examine how expectations are formed. We do so by outlining the </w:t>
      </w:r>
      <w:r w:rsidRPr="00532C60">
        <w:rPr>
          <w:rFonts w:ascii="Times New Roman" w:hAnsi="Times New Roman" w:cs="Times New Roman"/>
          <w:i/>
          <w:iCs/>
          <w:sz w:val="20"/>
          <w:szCs w:val="20"/>
        </w:rPr>
        <w:t>theory of rational expectations</w:t>
      </w:r>
      <w:r w:rsidRPr="00532C60">
        <w:rPr>
          <w:rFonts w:ascii="Times New Roman" w:hAnsi="Times New Roman" w:cs="Times New Roman"/>
          <w:sz w:val="20"/>
          <w:szCs w:val="20"/>
        </w:rPr>
        <w:t>, currently the most widely used theory to describe the formation of business and consumer expectations.</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In the 1950s and 1960s, economists regularly viewed expectations as formed from past experience only. Expectations of inflation, for example, were typically viewed as being an average of past inflation rates. This view of expectation formation, called </w:t>
      </w:r>
      <w:r w:rsidRPr="00532C60">
        <w:rPr>
          <w:rFonts w:ascii="Times New Roman" w:hAnsi="Times New Roman" w:cs="Times New Roman"/>
          <w:b/>
          <w:bCs/>
          <w:sz w:val="20"/>
          <w:szCs w:val="20"/>
        </w:rPr>
        <w:t>adaptive expectations</w:t>
      </w:r>
      <w:r w:rsidRPr="00532C60">
        <w:rPr>
          <w:rFonts w:ascii="Times New Roman" w:hAnsi="Times New Roman" w:cs="Times New Roman"/>
          <w:sz w:val="20"/>
          <w:szCs w:val="20"/>
        </w:rPr>
        <w:t>, suggests that changes in expectations will occur slowly over time as past data change. Adaptive expectations have been faulted on the grounds that people use more information than just past data on a single variable to form their expectations of that variable. Their expectations, for example, of inflation will almost surely be affected by their predictions of future monetary policy as well as by current and past monetary policy. In addition, people often change their expectations quickly in the light of new information.</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To meet these objections to adaptive expectations, John Muth developed an alternative theory of expectations, called </w:t>
      </w:r>
      <w:r w:rsidRPr="00532C60">
        <w:rPr>
          <w:rFonts w:ascii="Times New Roman" w:hAnsi="Times New Roman" w:cs="Times New Roman"/>
          <w:b/>
          <w:bCs/>
          <w:sz w:val="20"/>
          <w:szCs w:val="20"/>
        </w:rPr>
        <w:t>rational expectations</w:t>
      </w:r>
      <w:r w:rsidRPr="00532C60">
        <w:rPr>
          <w:rFonts w:ascii="Times New Roman" w:hAnsi="Times New Roman" w:cs="Times New Roman"/>
          <w:sz w:val="20"/>
          <w:szCs w:val="20"/>
        </w:rPr>
        <w:t xml:space="preserve">, which can be stated as follows: </w:t>
      </w:r>
      <w:r w:rsidRPr="00532C60">
        <w:rPr>
          <w:rFonts w:ascii="Times New Roman" w:hAnsi="Times New Roman" w:cs="Times New Roman"/>
          <w:b/>
          <w:bCs/>
          <w:i/>
          <w:iCs/>
          <w:sz w:val="20"/>
          <w:szCs w:val="20"/>
        </w:rPr>
        <w:t>Expectations will be identical to optimal forecasts (the best guess of the</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 xml:space="preserve">future) using all available information. </w:t>
      </w:r>
      <w:r w:rsidRPr="00532C60">
        <w:rPr>
          <w:rFonts w:ascii="Times New Roman" w:hAnsi="Times New Roman" w:cs="Times New Roman"/>
          <w:sz w:val="20"/>
          <w:szCs w:val="20"/>
        </w:rPr>
        <w:t xml:space="preserve">To explain it more clearly, let’s use the theory of rational expectations to examine how expectations are formed in a situation that most of us encounter at some point in our lifetime: our drive to work on a matatu. Suppose that when Kamau travels when it is not rush hour, it takes an average of 30 minutes for his trip. Sometimes it takes him 35 minutes, other times 25 minutes, but the average non-rush-hour driving time is 30 minutes. If, however, Kamau leaves for work during the rush hour, it takes him, on average, an additional 10 minutes to get to work. Given that he leaves for work during the rush hour, the best guess of the driving time—the </w:t>
      </w:r>
      <w:r w:rsidRPr="00532C60">
        <w:rPr>
          <w:rFonts w:ascii="Times New Roman" w:hAnsi="Times New Roman" w:cs="Times New Roman"/>
          <w:b/>
          <w:bCs/>
          <w:sz w:val="20"/>
          <w:szCs w:val="20"/>
        </w:rPr>
        <w:t>optimal forecast</w:t>
      </w:r>
      <w:r w:rsidRPr="00532C60">
        <w:rPr>
          <w:rFonts w:ascii="Times New Roman" w:hAnsi="Times New Roman" w:cs="Times New Roman"/>
          <w:sz w:val="20"/>
          <w:szCs w:val="20"/>
        </w:rPr>
        <w:t>—is 40 minutes.</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bCs/>
          <w:i/>
          <w:iCs/>
          <w:sz w:val="20"/>
          <w:szCs w:val="20"/>
        </w:rPr>
        <w:t xml:space="preserve">Even though a rational expectation equals the optimal forecast using all available information, a prediction based on it may not always be perfectly accurate e.g. </w:t>
      </w:r>
      <w:r w:rsidRPr="00532C60">
        <w:rPr>
          <w:rFonts w:ascii="Times New Roman" w:hAnsi="Times New Roman" w:cs="Times New Roman"/>
          <w:sz w:val="20"/>
          <w:szCs w:val="20"/>
        </w:rPr>
        <w:t>on Kamau’s usual route to work there is an accident that causes a two-hour traffic jam. If Kamau has no way of ascertaining this information, his rush hour expectation of 40 minutes’ driving time is still rational, because the accident information is not available to him for incorporation into his optimal forecast. However, if there was a radio or TV traffic report about the accident that he did not bother to listen to or heard but ignored, his 40-minute expectation is no longer rational. In light of the availability of this information, Kamau’s optimal forecast should have been two hours and 40 minutes.</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There are two reasons why an expectation may fail to be rational:</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1. People might be aware of all available information but find it takes too much effort to make their expectation the best guess possible.</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2. People might be unaware of some available relevant information, so their best guess of the future will not be accurate.</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Formal Statement of the Theory</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We can state the theory of rational expectations somewhat more formally. If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 xml:space="preserve">stands for the variable that is being forecast (in our example, Kamau Commuter’s driving time), </w:t>
      </w:r>
      <w:r w:rsidRPr="00532C60">
        <w:rPr>
          <w:rFonts w:ascii="Times New Roman" w:hAnsi="Times New Roman" w:cs="Times New Roman"/>
          <w:i/>
          <w:iCs/>
          <w:sz w:val="20"/>
          <w:szCs w:val="20"/>
        </w:rPr>
        <w:t>X</w:t>
      </w:r>
      <w:r w:rsidRPr="00532C60">
        <w:rPr>
          <w:rFonts w:ascii="Times New Roman" w:hAnsi="Times New Roman" w:cs="Times New Roman"/>
          <w:sz w:val="20"/>
          <w:szCs w:val="20"/>
        </w:rPr>
        <w:t xml:space="preserve">e for the expectation of this variable (Kamau’s expectation of his driving time), and </w:t>
      </w:r>
      <w:r w:rsidRPr="00532C60">
        <w:rPr>
          <w:rFonts w:ascii="Times New Roman" w:hAnsi="Times New Roman" w:cs="Times New Roman"/>
          <w:i/>
          <w:iCs/>
          <w:sz w:val="20"/>
          <w:szCs w:val="20"/>
        </w:rPr>
        <w:t>X</w:t>
      </w:r>
      <w:r w:rsidRPr="00532C60">
        <w:rPr>
          <w:rFonts w:ascii="Times New Roman" w:hAnsi="Times New Roman" w:cs="Times New Roman"/>
          <w:sz w:val="20"/>
          <w:szCs w:val="20"/>
        </w:rPr>
        <w:t xml:space="preserve">of for the optimal forecast of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using all available information (the best guess possible of his driving time), the theory of rational expectations then simply says:</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i/>
          <w:iCs/>
          <w:sz w:val="20"/>
          <w:szCs w:val="20"/>
        </w:rPr>
        <w:t>X</w:t>
      </w:r>
      <w:r w:rsidRPr="00532C60">
        <w:rPr>
          <w:rFonts w:ascii="Times New Roman" w:hAnsi="Times New Roman" w:cs="Times New Roman"/>
          <w:sz w:val="20"/>
          <w:szCs w:val="20"/>
        </w:rPr>
        <w:t>e =</w:t>
      </w:r>
      <w:r w:rsidRPr="00532C60">
        <w:rPr>
          <w:rFonts w:ascii="Times New Roman" w:hAnsi="Times New Roman" w:cs="Times New Roman"/>
          <w:i/>
          <w:iCs/>
          <w:sz w:val="20"/>
          <w:szCs w:val="20"/>
        </w:rPr>
        <w:t>X</w:t>
      </w:r>
      <w:r w:rsidRPr="00532C60">
        <w:rPr>
          <w:rFonts w:ascii="Times New Roman" w:hAnsi="Times New Roman" w:cs="Times New Roman"/>
          <w:sz w:val="20"/>
          <w:szCs w:val="20"/>
        </w:rPr>
        <w:t xml:space="preserve">of </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That is, the expectation of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equals the optimal forecast using all available information.</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Rationale behind the Theory</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lastRenderedPageBreak/>
        <w:t>Suppose that a plastics manufacturer— say, Haco Industries LTD—knows that interest-rate movements are important to the sales of its products. If Haco makes poor forecasts of interest rates, it will earn less profit, because it might produce either too many appliances or too few. There are strong incentives for Haco to acquire all available information to help it forecast interest rates and use the information to make the best possible guess of future interest rates movements.</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incentives for equating expectations with optimal forecasts are especially strong in financial markets. In these markets, people with better forecasts of the future get rich. The application of the theory of rational expectations to financial markets (where it is called the </w:t>
      </w:r>
      <w:r w:rsidRPr="00532C60">
        <w:rPr>
          <w:rFonts w:ascii="Times New Roman" w:hAnsi="Times New Roman" w:cs="Times New Roman"/>
          <w:b/>
          <w:bCs/>
          <w:sz w:val="20"/>
          <w:szCs w:val="20"/>
        </w:rPr>
        <w:t xml:space="preserve">efficient market hypothesis </w:t>
      </w:r>
      <w:r w:rsidRPr="00532C60">
        <w:rPr>
          <w:rFonts w:ascii="Times New Roman" w:hAnsi="Times New Roman" w:cs="Times New Roman"/>
          <w:sz w:val="20"/>
          <w:szCs w:val="20"/>
        </w:rPr>
        <w:t xml:space="preserve">or the </w:t>
      </w:r>
      <w:r w:rsidRPr="00532C60">
        <w:rPr>
          <w:rFonts w:ascii="Times New Roman" w:hAnsi="Times New Roman" w:cs="Times New Roman"/>
          <w:b/>
          <w:bCs/>
          <w:sz w:val="20"/>
          <w:szCs w:val="20"/>
        </w:rPr>
        <w:t>theory of efficient capital</w:t>
      </w:r>
      <w:r w:rsidRPr="00532C60">
        <w:rPr>
          <w:rFonts w:ascii="Times New Roman" w:hAnsi="Times New Roman" w:cs="Times New Roman"/>
          <w:sz w:val="20"/>
          <w:szCs w:val="20"/>
        </w:rPr>
        <w:t xml:space="preserve"> </w:t>
      </w:r>
      <w:r w:rsidRPr="00532C60">
        <w:rPr>
          <w:rFonts w:ascii="Times New Roman" w:hAnsi="Times New Roman" w:cs="Times New Roman"/>
          <w:b/>
          <w:bCs/>
          <w:sz w:val="20"/>
          <w:szCs w:val="20"/>
        </w:rPr>
        <w:t>markets</w:t>
      </w:r>
      <w:r w:rsidRPr="00532C60">
        <w:rPr>
          <w:rFonts w:ascii="Times New Roman" w:hAnsi="Times New Roman" w:cs="Times New Roman"/>
          <w:sz w:val="20"/>
          <w:szCs w:val="20"/>
        </w:rPr>
        <w:t>) is thus particularly useful.</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sz w:val="20"/>
          <w:szCs w:val="20"/>
          <w:u w:val="double"/>
        </w:rPr>
        <w:t>Implications of the Theory</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Rational expectations theory leads to two common sense implications for the forming of expectations that are important in the analysis of the aggregate economy:</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b/>
          <w:bCs/>
          <w:i/>
          <w:iCs/>
          <w:sz w:val="20"/>
          <w:szCs w:val="20"/>
        </w:rPr>
      </w:pPr>
      <w:r w:rsidRPr="00532C60">
        <w:rPr>
          <w:rFonts w:ascii="Times New Roman" w:hAnsi="Times New Roman" w:cs="Times New Roman"/>
          <w:i/>
          <w:iCs/>
          <w:sz w:val="20"/>
          <w:szCs w:val="20"/>
        </w:rPr>
        <w:t xml:space="preserve">1. </w:t>
      </w:r>
      <w:r w:rsidRPr="00532C60">
        <w:rPr>
          <w:rFonts w:ascii="Times New Roman" w:hAnsi="Times New Roman" w:cs="Times New Roman"/>
          <w:b/>
          <w:bCs/>
          <w:i/>
          <w:iCs/>
          <w:sz w:val="20"/>
          <w:szCs w:val="20"/>
        </w:rPr>
        <w:t>If there is a change in the way a variable moves, the way in which expectations of this variable are formed will change as well.</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bCs/>
          <w:i/>
          <w:iCs/>
          <w:sz w:val="20"/>
          <w:szCs w:val="20"/>
        </w:rPr>
        <w:t xml:space="preserve"> </w:t>
      </w:r>
      <w:r w:rsidRPr="00532C60">
        <w:rPr>
          <w:rFonts w:ascii="Times New Roman" w:hAnsi="Times New Roman" w:cs="Times New Roman"/>
          <w:sz w:val="20"/>
          <w:szCs w:val="20"/>
        </w:rPr>
        <w:t>This tenet of rational expectations theory can be most easily understood through a concrete example. Suppose that interest rates move in such a way that they tend to return to a “normal” level in the future. If today’s interest rate is high relative to the normal level, an optimal forecast of the interest rate in the future is that it will decline to the normal level. Rational expectations theory would imply that when today’s interest rate is high, the expectation is that it will fall in the future.</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Suppose now that the way in which the interest rate moves changes so that when the interest rate is high, it stays high. In this case, when today’s interest rate is high, the optimal forecast of the future interest rate, and hence the rational expectation, is that it will stay high. Expectations of the future interest rate will no longer indicate that the interest rate will fall.</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b/>
          <w:bCs/>
          <w:i/>
          <w:iCs/>
          <w:sz w:val="20"/>
          <w:szCs w:val="20"/>
        </w:rPr>
      </w:pPr>
      <w:r w:rsidRPr="00532C60">
        <w:rPr>
          <w:rFonts w:ascii="Times New Roman" w:hAnsi="Times New Roman" w:cs="Times New Roman"/>
          <w:i/>
          <w:iCs/>
          <w:sz w:val="20"/>
          <w:szCs w:val="20"/>
        </w:rPr>
        <w:t xml:space="preserve">2. </w:t>
      </w:r>
      <w:r w:rsidRPr="00532C60">
        <w:rPr>
          <w:rFonts w:ascii="Times New Roman" w:hAnsi="Times New Roman" w:cs="Times New Roman"/>
          <w:b/>
          <w:bCs/>
          <w:i/>
          <w:iCs/>
          <w:sz w:val="20"/>
          <w:szCs w:val="20"/>
        </w:rPr>
        <w:t xml:space="preserve">The forecast errors of expectations will on average be zero and cannot be predicted ahead of time. </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forecast error of an expectation is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 xml:space="preserve">_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 xml:space="preserve">e, the difference between the realization of a variable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and the expectation of the variable; that is, if Kamau Commuter’s driving time on a particular day is 45 minutes and his expectation of the driving time is 40 minutes, the forecast error is 5 minutes.</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Suppose that in violation of the rational expectations tenet, Kamau’s forecast error is not, on average, equal to zero; instead, it equals 5 minutes. The forecast error is now predictable ahead of time because Kamau will soon notice that he is, on average, 5 minutes late for work and can improve his forecast by increasing it by 5 minutes. Rational expectations theory implies that this is exactly what Kamau will do because he will want his forecast to be the best guess possible. When Kamau has revised his forecast upward by 5 minutes, on average, the forecast error will equal zero so that it cannot be predicted ahead of time. Rational expectations theory implies that forecast errors of expectations cannot be predicted.</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The Efficient Market Hypothesis: Rational Expectations in Financial Markets</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While the theory of rational expectations was being developed by monetary economists, financial economists were developing a parallel theory of expectation formation in financial markets. It led them to the same conclusion as that of the rational expectations theorists: Expectations in financial markets are equal to optimal forecasts using all available information.</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Although financial economists gave their theory another name, calling it </w:t>
      </w:r>
      <w:r w:rsidRPr="00532C60">
        <w:rPr>
          <w:rFonts w:ascii="Times New Roman" w:hAnsi="Times New Roman" w:cs="Times New Roman"/>
          <w:i/>
          <w:iCs/>
          <w:sz w:val="20"/>
          <w:szCs w:val="20"/>
        </w:rPr>
        <w:t xml:space="preserve">the efficient market hypothesis, </w:t>
      </w:r>
      <w:r w:rsidRPr="00532C60">
        <w:rPr>
          <w:rFonts w:ascii="Times New Roman" w:hAnsi="Times New Roman" w:cs="Times New Roman"/>
          <w:sz w:val="20"/>
          <w:szCs w:val="20"/>
        </w:rPr>
        <w:t>in fact their theory is just an application of rational expectations to the pricing of securities. The efficient market hypothesis is based on the assumption that prices of securities in financial markets fully reflect all available information.</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lastRenderedPageBreak/>
        <w:t xml:space="preserve">An </w:t>
      </w:r>
      <w:r w:rsidRPr="00532C60">
        <w:rPr>
          <w:rFonts w:ascii="Times New Roman" w:hAnsi="Times New Roman" w:cs="Times New Roman"/>
          <w:b/>
          <w:sz w:val="20"/>
          <w:szCs w:val="20"/>
        </w:rPr>
        <w:t>efficient capital market</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is one in which security prices adjust rapidly to the arrival of new information and, therefore, the current prices of securities reflect all information about the security.</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Why should capital markets be efficient?</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Set of assumptions that imply an efficient capital market</w:t>
      </w:r>
    </w:p>
    <w:p w:rsidR="008F0CE6" w:rsidRPr="00532C60" w:rsidRDefault="008F0CE6" w:rsidP="008F0CE6">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sz w:val="20"/>
          <w:szCs w:val="20"/>
          <w:lang w:val="en-GB" w:eastAsia="en-GB"/>
        </w:rPr>
      </w:pPr>
      <w:r w:rsidRPr="00532C60">
        <w:rPr>
          <w:rFonts w:ascii="Times New Roman" w:hAnsi="Times New Roman" w:cs="Times New Roman"/>
          <w:sz w:val="20"/>
          <w:szCs w:val="20"/>
          <w:lang w:val="en-GB" w:eastAsia="en-GB"/>
        </w:rPr>
        <w:t>A large number of profit maximizing participants analyze and value securities, each independently of the others.</w:t>
      </w:r>
    </w:p>
    <w:p w:rsidR="008F0CE6" w:rsidRPr="00532C60" w:rsidRDefault="008F0CE6" w:rsidP="008F0CE6">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sz w:val="20"/>
          <w:szCs w:val="20"/>
          <w:lang w:val="en-GB" w:eastAsia="en-GB"/>
        </w:rPr>
      </w:pPr>
      <w:r w:rsidRPr="00532C60">
        <w:rPr>
          <w:rFonts w:ascii="Times New Roman" w:hAnsi="Times New Roman" w:cs="Times New Roman"/>
          <w:sz w:val="20"/>
          <w:szCs w:val="20"/>
          <w:lang w:val="en-GB" w:eastAsia="en-GB"/>
        </w:rPr>
        <w:t>New information regarding securities comes to the market in a random fashion, and the timing of one announcement is generally independent of others.</w:t>
      </w:r>
    </w:p>
    <w:p w:rsidR="008F0CE6" w:rsidRPr="00532C60" w:rsidRDefault="008F0CE6" w:rsidP="008F0CE6">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sz w:val="20"/>
          <w:szCs w:val="20"/>
          <w:lang w:val="en-GB" w:eastAsia="en-GB"/>
        </w:rPr>
      </w:pPr>
      <w:r w:rsidRPr="00532C60">
        <w:rPr>
          <w:rFonts w:ascii="Times New Roman" w:hAnsi="Times New Roman" w:cs="Times New Roman"/>
          <w:sz w:val="20"/>
          <w:szCs w:val="20"/>
          <w:lang w:val="en-GB" w:eastAsia="en-GB"/>
        </w:rPr>
        <w:t>The third assumption is especially crucial: profit-maximizing investors adjust security prices rapidly to reflect the effect of new information. Although the price adjustment may be imperfect, it is unbiased. This means that sometimes the market will over adjust and other times it will under adjust, but you cannot predict which will occur at any given time. Security prices adjust rapidly because of the many profit-maximizing investors competing against one another.</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combined effect of (2) information coming in a random, independent, unpredictable fashion and (3) numerous competing investors adjusting stock prices rapidly to reflect this new information means that one would expect price changes to be </w:t>
      </w:r>
      <w:r w:rsidRPr="00532C60">
        <w:rPr>
          <w:rFonts w:ascii="Times New Roman" w:hAnsi="Times New Roman" w:cs="Times New Roman"/>
          <w:b/>
          <w:sz w:val="20"/>
          <w:szCs w:val="20"/>
        </w:rPr>
        <w:t>independent and random</w:t>
      </w:r>
      <w:r w:rsidRPr="00532C60">
        <w:rPr>
          <w:rFonts w:ascii="Times New Roman" w:hAnsi="Times New Roman" w:cs="Times New Roman"/>
          <w:sz w:val="20"/>
          <w:szCs w:val="20"/>
        </w:rPr>
        <w:t>. Most of the early work related to efficient capital markets was based on this</w:t>
      </w:r>
      <w:r w:rsidRPr="00532C60">
        <w:rPr>
          <w:rFonts w:ascii="Times New Roman" w:hAnsi="Times New Roman" w:cs="Times New Roman"/>
          <w:i/>
          <w:sz w:val="20"/>
          <w:szCs w:val="20"/>
        </w:rPr>
        <w:t xml:space="preserve"> </w:t>
      </w:r>
      <w:r w:rsidRPr="00532C60">
        <w:rPr>
          <w:rFonts w:ascii="Times New Roman" w:hAnsi="Times New Roman" w:cs="Times New Roman"/>
          <w:b/>
          <w:i/>
          <w:sz w:val="20"/>
          <w:szCs w:val="20"/>
          <w:u w:val="single"/>
        </w:rPr>
        <w:t>random walk hypothesis</w:t>
      </w:r>
      <w:r w:rsidRPr="00532C60">
        <w:rPr>
          <w:rFonts w:ascii="Times New Roman" w:hAnsi="Times New Roman" w:cs="Times New Roman"/>
          <w:sz w:val="20"/>
          <w:szCs w:val="20"/>
        </w:rPr>
        <w:t>, which contended that changes in stock prices occurred randomly. Fama formalized the theory and organized the growing empirical evidence as discussed below.</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Alternative efficient market hypotheses</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Fama divided the overall efficient market hypothesis (EMH) and the empirical tests of the hypothesis into three sub- hypotheses depending on the information set involved: </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(1) Weak-form EMH, </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(2) Semi- strong-form EMH, and </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(3) Strong-form EMH.</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w:t>
      </w:r>
      <w:r w:rsidRPr="00532C60">
        <w:rPr>
          <w:rFonts w:ascii="Times New Roman" w:hAnsi="Times New Roman" w:cs="Times New Roman"/>
          <w:b/>
          <w:sz w:val="20"/>
          <w:szCs w:val="20"/>
          <w:u w:val="single"/>
        </w:rPr>
        <w:t>weak-form EMH</w:t>
      </w:r>
      <w:r w:rsidRPr="00532C60">
        <w:rPr>
          <w:rFonts w:ascii="Times New Roman" w:hAnsi="Times New Roman" w:cs="Times New Roman"/>
          <w:sz w:val="20"/>
          <w:szCs w:val="20"/>
        </w:rPr>
        <w:t xml:space="preserve"> assumes that current stock prices fully reflect all </w:t>
      </w:r>
      <w:r>
        <w:rPr>
          <w:rFonts w:ascii="Times New Roman" w:hAnsi="Times New Roman" w:cs="Times New Roman"/>
          <w:sz w:val="20"/>
          <w:szCs w:val="20"/>
        </w:rPr>
        <w:t xml:space="preserve">historical </w:t>
      </w:r>
      <w:r w:rsidRPr="00532C60">
        <w:rPr>
          <w:rFonts w:ascii="Times New Roman" w:hAnsi="Times New Roman" w:cs="Times New Roman"/>
          <w:sz w:val="20"/>
          <w:szCs w:val="20"/>
        </w:rPr>
        <w:t xml:space="preserve">security market information, including the historical sequence of prices, rates of return, trading volume data, and other market-generated information, such as odd-lot transactions, block trades, and transactions by exchange specialists. Because it assumes that current market prices already reflect all past returns and any other security market information, this hypothesis implies that past rates of return and other historical market data should have no relationship with future rates of return (that is, rates of return should be independent). Therefore, this hypothesis contends that you should gain little from using any trading rule that decides whether to buy or sell a security based on past rates of return or any other past market data (This is a vindication to the </w:t>
      </w:r>
      <w:r w:rsidRPr="00532C60">
        <w:rPr>
          <w:rFonts w:ascii="Times New Roman" w:hAnsi="Times New Roman" w:cs="Times New Roman"/>
          <w:i/>
          <w:sz w:val="20"/>
          <w:szCs w:val="20"/>
        </w:rPr>
        <w:t>Technical analysts</w:t>
      </w:r>
      <w:r w:rsidRPr="00532C60">
        <w:rPr>
          <w:rFonts w:ascii="Times New Roman" w:hAnsi="Times New Roman" w:cs="Times New Roman"/>
          <w:sz w:val="20"/>
          <w:szCs w:val="20"/>
        </w:rPr>
        <w:t xml:space="preserve">- </w:t>
      </w:r>
      <w:r w:rsidRPr="00532C60">
        <w:rPr>
          <w:rFonts w:ascii="Times New Roman" w:hAnsi="Times New Roman" w:cs="Times New Roman"/>
          <w:i/>
          <w:sz w:val="20"/>
          <w:szCs w:val="20"/>
        </w:rPr>
        <w:t>Chartists</w:t>
      </w:r>
      <w:r w:rsidRPr="00532C60">
        <w:rPr>
          <w:rFonts w:ascii="Times New Roman" w:hAnsi="Times New Roman" w:cs="Times New Roman"/>
          <w:sz w:val="20"/>
          <w:szCs w:val="20"/>
        </w:rPr>
        <w:t>).</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w:t>
      </w:r>
      <w:r w:rsidRPr="00532C60">
        <w:rPr>
          <w:rFonts w:ascii="Times New Roman" w:hAnsi="Times New Roman" w:cs="Times New Roman"/>
          <w:b/>
          <w:sz w:val="20"/>
          <w:szCs w:val="20"/>
          <w:u w:val="single"/>
        </w:rPr>
        <w:t>semi strong-form EMH</w:t>
      </w:r>
      <w:r w:rsidRPr="00532C60">
        <w:rPr>
          <w:rFonts w:ascii="Times New Roman" w:hAnsi="Times New Roman" w:cs="Times New Roman"/>
          <w:sz w:val="20"/>
          <w:szCs w:val="20"/>
        </w:rPr>
        <w:t xml:space="preserve"> asserts that security prices adjust rapidly to the release of all public information; that is, current security prices fully reflect all public information. The semi strong hypothesis encompasses the weak-form hypothesis, because all the market information considered by the weak-form hypothesis, such as stock prices, rates of return, and trading volume, is public. Public information also includes all nonmarket information, such as earnings and dividend announcements, price-to-earnings (P/E) ratios, dividend-yield (D/P) ratios, price book value (P/BV) ratios, stock splits, news about the economy, and political news. This hypothesis implies that investors who base their decisions on any important new information after it is public should not derive above-average risk-adjusted profits from their transactions, considering the cost of trading because the security price already reflects all such new public information.</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w:t>
      </w:r>
      <w:r w:rsidRPr="00532C60">
        <w:rPr>
          <w:rFonts w:ascii="Times New Roman" w:hAnsi="Times New Roman" w:cs="Times New Roman"/>
          <w:b/>
          <w:sz w:val="20"/>
          <w:szCs w:val="20"/>
          <w:u w:val="single"/>
        </w:rPr>
        <w:t xml:space="preserve"> strong-form EMH</w:t>
      </w:r>
      <w:r w:rsidRPr="00532C60">
        <w:rPr>
          <w:rFonts w:ascii="Times New Roman" w:hAnsi="Times New Roman" w:cs="Times New Roman"/>
          <w:sz w:val="20"/>
          <w:szCs w:val="20"/>
        </w:rPr>
        <w:t xml:space="preserve"> contends that stock prices fully reflect all information from public and private sources. This means that no group of investors has monopolistic access to information relevant to the formation of prices. Therefore, this hypothesis contends that no group of investors should be able to consistently derive above-average risk-adjusted rates of return. The strong form EMH encompasses both the weak-form and the semi strong-form EMH. Further, the strong form EMH extends the assumption of efficient markets, in which prices </w:t>
      </w:r>
      <w:r w:rsidRPr="00532C60">
        <w:rPr>
          <w:rFonts w:ascii="Times New Roman" w:hAnsi="Times New Roman" w:cs="Times New Roman"/>
          <w:sz w:val="20"/>
          <w:szCs w:val="20"/>
        </w:rPr>
        <w:lastRenderedPageBreak/>
        <w:t>adjust rapidly to the release of new public information, to assume perfect markets, in which all information is cost free and available to everyone at the same time.</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EVIDENCE ON THE EFFICIENT MARKET HYPOTHESIS</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Evidence in Favor of Market Efficiency</w:t>
      </w:r>
    </w:p>
    <w:p w:rsidR="008F0CE6" w:rsidRPr="00532C60" w:rsidRDefault="008F0CE6" w:rsidP="008F0CE6">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Performance of Investment Analysts and Mutual Funds.</w:t>
      </w:r>
    </w:p>
    <w:p w:rsidR="008F0CE6" w:rsidRPr="00532C60"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We have seen that one implication of the efficient market hypothesis is that when purchasing a security, you cannot expect to earn an abnormally high return, a return greater than the equilibrium return. This implies that it is impossible to beat the market. Many studies shed light on whether investment advisers and mutual funds (some of which charge steep sales commissions to people who purchase them) beat the market.</w:t>
      </w:r>
    </w:p>
    <w:p w:rsidR="008F0CE6" w:rsidRPr="00532C60"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Consistent with the efficient market hypothesis, mutual funds do not beat the market. Not only do mutual funds not outperform the market on average, but when they are separated into groups according to whether they had the highest or lowest profits in a chosen period, the mutual funds that did well in the first period do not beat the market in the second period.</w:t>
      </w:r>
    </w:p>
    <w:p w:rsidR="008F0CE6" w:rsidRPr="00532C60"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The conclusion from the study of investment advisers and mutual fund performance is this: </w:t>
      </w:r>
      <w:r w:rsidRPr="00532C60">
        <w:rPr>
          <w:rFonts w:ascii="Times New Roman" w:hAnsi="Times New Roman" w:cs="Times New Roman"/>
          <w:b/>
          <w:bCs/>
          <w:i/>
          <w:iCs/>
          <w:sz w:val="20"/>
          <w:szCs w:val="20"/>
        </w:rPr>
        <w:t>Having performed well in the past does not indicate that an investment</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 xml:space="preserve">adviser or a mutual fund will perform well in the future. </w:t>
      </w:r>
      <w:r w:rsidRPr="00532C60">
        <w:rPr>
          <w:rFonts w:ascii="Times New Roman" w:hAnsi="Times New Roman" w:cs="Times New Roman"/>
          <w:sz w:val="20"/>
          <w:szCs w:val="20"/>
        </w:rPr>
        <w:t>This is not pleasing news to investment advisers, but it is exactly what the efficient market hypothesis predicts. It says that some advisers will be lucky and some will be unlucky. Being lucky does not mean that a forecaster actually has the ability to beat the market.</w:t>
      </w:r>
    </w:p>
    <w:p w:rsidR="008F0CE6" w:rsidRPr="00532C60"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The </w:t>
      </w:r>
      <w:r w:rsidRPr="00532C60">
        <w:rPr>
          <w:rFonts w:ascii="Times New Roman" w:hAnsi="Times New Roman" w:cs="Times New Roman"/>
          <w:i/>
          <w:sz w:val="20"/>
          <w:szCs w:val="20"/>
        </w:rPr>
        <w:t>Wall Street Journal</w:t>
      </w:r>
      <w:r w:rsidRPr="00532C60">
        <w:rPr>
          <w:rFonts w:ascii="Times New Roman" w:hAnsi="Times New Roman" w:cs="Times New Roman"/>
          <w:sz w:val="20"/>
          <w:szCs w:val="20"/>
        </w:rPr>
        <w:t>, for example, has a regular feature called “Investment Dartboard” that compares how well stocks picked by investment advisers do relative to stocks picked by throwing darts. Do the advisers win? To their embarrassment, the dartboard beats them as often as they beat the dartboard. Furthermore, even when the comparison includes only advisers who have been successful in the past in predicting the stock market, the advisers still don’t regularly beat the dartboard.</w:t>
      </w:r>
    </w:p>
    <w:p w:rsidR="008F0CE6" w:rsidRPr="00532C60" w:rsidRDefault="008F0CE6" w:rsidP="008F0CE6">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Do Stock Prices Reflect Publicly Available Information? </w:t>
      </w:r>
    </w:p>
    <w:p w:rsidR="008F0CE6" w:rsidRPr="00532C60"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The efficient market hypothesis predicts that stock prices will reflect all publicly available information. Thus if information is already publicly available, a positive announcement about a company will not, on average, raise the price of its stock because this information is already reflected in the stock price. Early empirical evidence confirms this conjecture from the efficient market hypothesis: Favorable earnings announcements or announcements of stock splits (a division of a share of stock into multiple shares, which is usually followed by higher earnings) do not, on average, cause stock prices to rise.</w:t>
      </w:r>
    </w:p>
    <w:p w:rsidR="008F0CE6" w:rsidRPr="00532C60" w:rsidRDefault="008F0CE6" w:rsidP="008F0CE6">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Random-Walk Behavior of Stock Prices. </w:t>
      </w:r>
    </w:p>
    <w:p w:rsidR="008F0CE6" w:rsidRPr="00532C60"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The term </w:t>
      </w:r>
      <w:r w:rsidRPr="00532C60">
        <w:rPr>
          <w:rFonts w:ascii="Times New Roman" w:hAnsi="Times New Roman" w:cs="Times New Roman"/>
          <w:b/>
          <w:bCs/>
          <w:sz w:val="20"/>
          <w:szCs w:val="20"/>
        </w:rPr>
        <w:t xml:space="preserve">random walk </w:t>
      </w:r>
      <w:r w:rsidRPr="00532C60">
        <w:rPr>
          <w:rFonts w:ascii="Times New Roman" w:hAnsi="Times New Roman" w:cs="Times New Roman"/>
          <w:sz w:val="20"/>
          <w:szCs w:val="20"/>
        </w:rPr>
        <w:t xml:space="preserve">describes the movements of a variable whose future changes cannot be predicted (are random) because, given today’s value, the variable is just as likely to fall as to rise. An important implication of the efficient market hypothesis is that stock prices should approximately follow a random walk; that is, </w:t>
      </w:r>
      <w:r w:rsidRPr="00532C60">
        <w:rPr>
          <w:rFonts w:ascii="Times New Roman" w:hAnsi="Times New Roman" w:cs="Times New Roman"/>
          <w:b/>
          <w:bCs/>
          <w:i/>
          <w:iCs/>
          <w:sz w:val="20"/>
          <w:szCs w:val="20"/>
        </w:rPr>
        <w:t>future changes in stock prices should, for all practical</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purposes, be unpredictable</w:t>
      </w:r>
      <w:r w:rsidRPr="00532C60">
        <w:rPr>
          <w:rFonts w:ascii="Times New Roman" w:hAnsi="Times New Roman" w:cs="Times New Roman"/>
          <w:sz w:val="20"/>
          <w:szCs w:val="20"/>
        </w:rPr>
        <w:t>. The random-walk implication of the efficient market hypothesis is the one most commonly mentioned in the press, because it is the most readily comprehensible to the public. In fact, when people mention the “random walk theory of stock prices,” they are in reality referring to the efficient market hypothesis. It has generally been confirmed that stock prices are not predictable and follow a random walk.</w:t>
      </w:r>
    </w:p>
    <w:p w:rsidR="008F0CE6" w:rsidRPr="00532C60" w:rsidRDefault="008F0CE6" w:rsidP="008F0CE6">
      <w:pPr>
        <w:pStyle w:val="ListParagraph"/>
        <w:numPr>
          <w:ilvl w:val="0"/>
          <w:numId w:val="2"/>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Technical Analysis. </w:t>
      </w:r>
    </w:p>
    <w:p w:rsidR="008F0CE6" w:rsidRPr="00532C60"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A popular technique used to predict stock prices, called </w:t>
      </w:r>
      <w:r w:rsidRPr="00532C60">
        <w:rPr>
          <w:rFonts w:ascii="Times New Roman" w:hAnsi="Times New Roman" w:cs="Times New Roman"/>
          <w:i/>
          <w:iCs/>
          <w:sz w:val="20"/>
          <w:szCs w:val="20"/>
        </w:rPr>
        <w:t>technical analysis</w:t>
      </w:r>
      <w:r w:rsidRPr="00532C60">
        <w:rPr>
          <w:rFonts w:ascii="Times New Roman" w:hAnsi="Times New Roman" w:cs="Times New Roman"/>
          <w:sz w:val="20"/>
          <w:szCs w:val="20"/>
        </w:rPr>
        <w:t>, is to study past stock price data and search for patterns such as trends and</w:t>
      </w:r>
      <w:r w:rsidRPr="00532C60">
        <w:rPr>
          <w:rFonts w:ascii="Times New Roman" w:hAnsi="Times New Roman" w:cs="Times New Roman"/>
          <w:i/>
          <w:iCs/>
          <w:sz w:val="20"/>
          <w:szCs w:val="20"/>
        </w:rPr>
        <w:t xml:space="preserve"> </w:t>
      </w:r>
      <w:r w:rsidRPr="00532C60">
        <w:rPr>
          <w:rFonts w:ascii="Times New Roman" w:hAnsi="Times New Roman" w:cs="Times New Roman"/>
          <w:sz w:val="20"/>
          <w:szCs w:val="20"/>
        </w:rPr>
        <w:t>regular cycles. Rules for when to buy and sell stocks are then established on the basis</w:t>
      </w:r>
      <w:r w:rsidRPr="00532C60">
        <w:rPr>
          <w:rFonts w:ascii="Times New Roman" w:hAnsi="Times New Roman" w:cs="Times New Roman"/>
          <w:i/>
          <w:iCs/>
          <w:sz w:val="20"/>
          <w:szCs w:val="20"/>
        </w:rPr>
        <w:t xml:space="preserve"> </w:t>
      </w:r>
      <w:r w:rsidRPr="00532C60">
        <w:rPr>
          <w:rFonts w:ascii="Times New Roman" w:hAnsi="Times New Roman" w:cs="Times New Roman"/>
          <w:sz w:val="20"/>
          <w:szCs w:val="20"/>
        </w:rPr>
        <w:t>of the patterns that emerge. The efficient market hypothesis suggests that technical</w:t>
      </w:r>
      <w:r w:rsidRPr="00532C60">
        <w:rPr>
          <w:rFonts w:ascii="Times New Roman" w:hAnsi="Times New Roman" w:cs="Times New Roman"/>
          <w:i/>
          <w:iCs/>
          <w:sz w:val="20"/>
          <w:szCs w:val="20"/>
        </w:rPr>
        <w:t xml:space="preserve"> </w:t>
      </w:r>
      <w:r w:rsidRPr="00532C60">
        <w:rPr>
          <w:rFonts w:ascii="Times New Roman" w:hAnsi="Times New Roman" w:cs="Times New Roman"/>
          <w:sz w:val="20"/>
          <w:szCs w:val="20"/>
        </w:rPr>
        <w:lastRenderedPageBreak/>
        <w:t>analysis is a waste of time. The simplest way to understand why is to use the random walk result derived from the efficient market hypothesis that holds that past stock price data cannot help predict changes. Therefore, technical analysis, which relies on such data to produce its forecasts, cannot successfully predict changes in stock prices. Tests conducted discredit technical analysis: It does not outperform the overall market.</w:t>
      </w:r>
    </w:p>
    <w:p w:rsidR="008F0CE6" w:rsidRPr="00532C60" w:rsidRDefault="008F0CE6" w:rsidP="008F0CE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Evidence against Market Efficiency</w:t>
      </w:r>
    </w:p>
    <w:p w:rsidR="008F0CE6" w:rsidRPr="00532C60" w:rsidRDefault="008F0CE6" w:rsidP="008F0CE6">
      <w:pPr>
        <w:pStyle w:val="ListParagraph"/>
        <w:numPr>
          <w:ilvl w:val="0"/>
          <w:numId w:val="3"/>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Small-firm effect. </w:t>
      </w:r>
    </w:p>
    <w:p w:rsidR="008F0CE6" w:rsidRPr="00532C60"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One of the earliest reported anomalies in which the stock market did not appear to be efficient is called the </w:t>
      </w:r>
      <w:r w:rsidRPr="00532C60">
        <w:rPr>
          <w:rFonts w:ascii="Times New Roman" w:hAnsi="Times New Roman" w:cs="Times New Roman"/>
          <w:i/>
          <w:iCs/>
          <w:sz w:val="20"/>
          <w:szCs w:val="20"/>
        </w:rPr>
        <w:t>small-firm effect</w:t>
      </w:r>
      <w:r w:rsidRPr="00532C60">
        <w:rPr>
          <w:rFonts w:ascii="Times New Roman" w:hAnsi="Times New Roman" w:cs="Times New Roman"/>
          <w:sz w:val="20"/>
          <w:szCs w:val="20"/>
        </w:rPr>
        <w:t>. Many empirical studies have shown that small firms have earned abnormally high returns over long periods of time, even when the greater risk for these firms has been taken into account.</w:t>
      </w:r>
    </w:p>
    <w:p w:rsidR="008F0CE6" w:rsidRPr="00532C60" w:rsidRDefault="008F0CE6" w:rsidP="008F0CE6">
      <w:pPr>
        <w:pStyle w:val="ListParagraph"/>
        <w:numPr>
          <w:ilvl w:val="0"/>
          <w:numId w:val="3"/>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January Effect. </w:t>
      </w:r>
    </w:p>
    <w:p w:rsidR="008F0CE6" w:rsidRPr="00532C60"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Over long periods of time, stock prices have tended to experience an abnormal price rise from December to January that is predictable and hence inconsistent with random-walk behavior.</w:t>
      </w:r>
    </w:p>
    <w:p w:rsidR="008F0CE6" w:rsidRPr="00532C60" w:rsidRDefault="008F0CE6" w:rsidP="008F0CE6">
      <w:pPr>
        <w:pStyle w:val="ListParagraph"/>
        <w:numPr>
          <w:ilvl w:val="0"/>
          <w:numId w:val="3"/>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Market Overreaction. </w:t>
      </w:r>
    </w:p>
    <w:p w:rsidR="008F0CE6" w:rsidRPr="00532C60"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Recent research suggests that stock prices may overreact to news announcements and that the pricing errors are corrected only slowly. When corporations announce a major change in earnings—say a large decline—the stock price may overshoot, and after an initial large decline, it may rise back to more normal levels over a period of several weeks. This violates the efficient market hypothesis, because an investor could earn abnormally high returns, on average, by buying a stock immediately after a poor earnings announcement and then selling it after a couple of weeks when it has risen back to normal levels.</w:t>
      </w:r>
    </w:p>
    <w:p w:rsidR="008F0CE6" w:rsidRPr="00532C60" w:rsidRDefault="008F0CE6" w:rsidP="008F0CE6">
      <w:pPr>
        <w:pStyle w:val="ListParagraph"/>
        <w:numPr>
          <w:ilvl w:val="0"/>
          <w:numId w:val="3"/>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Excessive Volatility. </w:t>
      </w:r>
    </w:p>
    <w:p w:rsidR="008F0CE6"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A phenomenon closely related to market overreaction is that the stock market appears to display </w:t>
      </w:r>
      <w:r w:rsidRPr="00532C60">
        <w:rPr>
          <w:rFonts w:ascii="Times New Roman" w:hAnsi="Times New Roman" w:cs="Times New Roman"/>
          <w:i/>
          <w:iCs/>
          <w:sz w:val="20"/>
          <w:szCs w:val="20"/>
        </w:rPr>
        <w:t>excessive volatility</w:t>
      </w:r>
      <w:r w:rsidRPr="00532C60">
        <w:rPr>
          <w:rFonts w:ascii="Times New Roman" w:hAnsi="Times New Roman" w:cs="Times New Roman"/>
          <w:sz w:val="20"/>
          <w:szCs w:val="20"/>
        </w:rPr>
        <w:t>; that is, fluctuations in stock prices may be much greater than is warranted by fluctuations in their fundamental value. In an important paper, Robert Shiller of Yale University found that fluctuations in the S&amp;P 500 stock index could not be justified by the subsequent fluctuations in the dividends of the stocks making up this index. There has been much subsequent technical work criticizing these results, but Shiller’s work, along with research finding that there are smaller fluctuations in stock prices when stock markets are closed, has produced a consensus that stock market prices appear to be driven by factors other than fundamentals.</w:t>
      </w:r>
    </w:p>
    <w:p w:rsidR="008F0CE6" w:rsidRPr="00532C60"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p>
    <w:p w:rsidR="008F0CE6" w:rsidRPr="00532C60" w:rsidRDefault="008F0CE6" w:rsidP="008F0CE6">
      <w:pPr>
        <w:pStyle w:val="ListParagraph"/>
        <w:numPr>
          <w:ilvl w:val="0"/>
          <w:numId w:val="3"/>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Mean Reversion. </w:t>
      </w:r>
    </w:p>
    <w:p w:rsidR="008F0CE6" w:rsidRDefault="008F0CE6" w:rsidP="008F0CE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Some researchers have also found that stock returns display </w:t>
      </w:r>
      <w:r w:rsidRPr="00532C60">
        <w:rPr>
          <w:rFonts w:ascii="Times New Roman" w:hAnsi="Times New Roman" w:cs="Times New Roman"/>
          <w:b/>
          <w:bCs/>
          <w:sz w:val="20"/>
          <w:szCs w:val="20"/>
        </w:rPr>
        <w:t>mean reversion</w:t>
      </w:r>
      <w:r w:rsidRPr="00532C60">
        <w:rPr>
          <w:rFonts w:ascii="Times New Roman" w:hAnsi="Times New Roman" w:cs="Times New Roman"/>
          <w:sz w:val="20"/>
          <w:szCs w:val="20"/>
        </w:rPr>
        <w:t>: Stocks with low returns today tend to have high returns in the future, and</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vice versa. Hence stocks that have done poorly in the past are more likely to do well in</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the future, because mean reversion indicates that there will be a predictable positive</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change in the future price, suggesting that stock prices are not a random walk.</w:t>
      </w:r>
    </w:p>
    <w:p w:rsidR="008F0CE6" w:rsidRPr="006A36F9" w:rsidRDefault="008F0CE6" w:rsidP="008F0CE6">
      <w:pPr>
        <w:pStyle w:val="ListParagraph"/>
        <w:numPr>
          <w:ilvl w:val="0"/>
          <w:numId w:val="3"/>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37274A">
        <w:rPr>
          <w:rFonts w:ascii="Times New Roman" w:hAnsi="Times New Roman" w:cs="Times New Roman"/>
          <w:b/>
          <w:bCs/>
          <w:sz w:val="20"/>
          <w:szCs w:val="20"/>
        </w:rPr>
        <w:t xml:space="preserve">The Neglected-Firm Effect and Liquidity Effects </w:t>
      </w:r>
    </w:p>
    <w:p w:rsidR="008F0CE6" w:rsidRPr="0037274A" w:rsidRDefault="008F0CE6" w:rsidP="008F0CE6">
      <w:pPr>
        <w:autoSpaceDE w:val="0"/>
        <w:autoSpaceDN w:val="0"/>
        <w:adjustRightInd w:val="0"/>
        <w:spacing w:after="0" w:line="240" w:lineRule="auto"/>
        <w:rPr>
          <w:rFonts w:ascii="Times New Roman" w:hAnsi="Times New Roman" w:cs="Times New Roman"/>
          <w:sz w:val="20"/>
          <w:szCs w:val="20"/>
        </w:rPr>
      </w:pPr>
      <w:r w:rsidRPr="0037274A">
        <w:rPr>
          <w:rFonts w:ascii="Times New Roman" w:hAnsi="Times New Roman" w:cs="Times New Roman"/>
          <w:sz w:val="20"/>
          <w:szCs w:val="20"/>
        </w:rPr>
        <w:t>Arbel and Strebel</w:t>
      </w:r>
      <w:r>
        <w:rPr>
          <w:rFonts w:ascii="Times New Roman" w:hAnsi="Times New Roman" w:cs="Times New Roman"/>
          <w:sz w:val="20"/>
          <w:szCs w:val="20"/>
        </w:rPr>
        <w:t xml:space="preserve"> </w:t>
      </w:r>
      <w:r w:rsidRPr="0037274A">
        <w:rPr>
          <w:rFonts w:ascii="Times New Roman" w:hAnsi="Times New Roman" w:cs="Times New Roman"/>
          <w:sz w:val="20"/>
          <w:szCs w:val="20"/>
        </w:rPr>
        <w:t xml:space="preserve">gave another interpretation of the small-firm-in-January effect. Because small firms tend to be neglected by large institutional traders, information about smaller firms is less available. This information deficiency makes smaller firms riskier investments that command higher returns. “Brand-name” firms, after all, are subject to considerable monitoring from institutional investors, which promises high-quality information, and presumably investors do not purchase “generic” stocks without the prospect of greater returns. As evidence for the neglected-firm effect, Arbel26 divided firms into highly researched, moderately researched, and </w:t>
      </w:r>
      <w:r w:rsidRPr="0037274A">
        <w:rPr>
          <w:rFonts w:ascii="Times New Roman" w:hAnsi="Times New Roman" w:cs="Times New Roman"/>
          <w:sz w:val="20"/>
          <w:szCs w:val="20"/>
        </w:rPr>
        <w:lastRenderedPageBreak/>
        <w:t>neglected groups based on the number of institutions holding the stock. The January effect was in fact largest for the neglected firms.</w:t>
      </w:r>
    </w:p>
    <w:p w:rsidR="008F0CE6" w:rsidRPr="00150FFA" w:rsidRDefault="008F0CE6" w:rsidP="008F0CE6">
      <w:p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150FFA">
        <w:rPr>
          <w:rFonts w:ascii="Times New Roman" w:hAnsi="Times New Roman" w:cs="Times New Roman"/>
          <w:b/>
          <w:sz w:val="20"/>
          <w:szCs w:val="20"/>
          <w:u w:val="single"/>
        </w:rPr>
        <w:t>CAUSES OF MARKET INEFFICIENCY/ ANOMALIES</w:t>
      </w:r>
    </w:p>
    <w:p w:rsidR="008F0CE6" w:rsidRPr="00150FFA" w:rsidRDefault="008F0CE6" w:rsidP="008F0CE6">
      <w:pPr>
        <w:pStyle w:val="ListParagraph"/>
        <w:numPr>
          <w:ilvl w:val="0"/>
          <w:numId w:val="4"/>
        </w:numPr>
        <w:rPr>
          <w:rFonts w:ascii="Times New Roman" w:hAnsi="Times New Roman" w:cs="Times New Roman"/>
          <w:b/>
          <w:sz w:val="20"/>
          <w:szCs w:val="20"/>
          <w:u w:val="single"/>
        </w:rPr>
      </w:pPr>
      <w:r w:rsidRPr="00150FFA">
        <w:rPr>
          <w:rFonts w:ascii="Times New Roman" w:hAnsi="Times New Roman" w:cs="Times New Roman"/>
          <w:b/>
          <w:sz w:val="20"/>
          <w:szCs w:val="20"/>
          <w:u w:val="single"/>
        </w:rPr>
        <w:t>Insider trading</w:t>
      </w:r>
    </w:p>
    <w:p w:rsidR="008F0CE6" w:rsidRPr="00150FFA" w:rsidRDefault="008F0CE6" w:rsidP="008F0CE6">
      <w:pPr>
        <w:pStyle w:val="ListParagraph"/>
        <w:rPr>
          <w:rFonts w:ascii="Times New Roman" w:hAnsi="Times New Roman" w:cs="Times New Roman"/>
          <w:sz w:val="20"/>
          <w:szCs w:val="20"/>
        </w:rPr>
      </w:pPr>
      <w:r w:rsidRPr="00150FFA">
        <w:rPr>
          <w:rFonts w:ascii="Times New Roman" w:hAnsi="Times New Roman" w:cs="Times New Roman"/>
          <w:sz w:val="20"/>
          <w:szCs w:val="20"/>
        </w:rPr>
        <w:t>This occurs when investors seek to obtain additional information from relatives or friends who could be working for the corporation in which they intend to purchase securities upfront. Such investors end up receiving information earlier than other investors in the market.</w:t>
      </w:r>
    </w:p>
    <w:p w:rsidR="008F0CE6" w:rsidRPr="00150FFA" w:rsidRDefault="008F0CE6" w:rsidP="008F0CE6">
      <w:pPr>
        <w:pStyle w:val="ListParagraph"/>
        <w:numPr>
          <w:ilvl w:val="0"/>
          <w:numId w:val="4"/>
        </w:numPr>
        <w:rPr>
          <w:rFonts w:ascii="Times New Roman" w:hAnsi="Times New Roman" w:cs="Times New Roman"/>
          <w:b/>
          <w:sz w:val="20"/>
          <w:szCs w:val="20"/>
          <w:u w:val="single"/>
        </w:rPr>
      </w:pPr>
      <w:r w:rsidRPr="00150FFA">
        <w:rPr>
          <w:rFonts w:ascii="Times New Roman" w:hAnsi="Times New Roman" w:cs="Times New Roman"/>
          <w:b/>
          <w:sz w:val="20"/>
          <w:szCs w:val="20"/>
          <w:u w:val="single"/>
        </w:rPr>
        <w:t>Taxation effect</w:t>
      </w:r>
    </w:p>
    <w:p w:rsidR="008F0CE6" w:rsidRPr="00150FFA" w:rsidRDefault="008F0CE6" w:rsidP="008F0CE6">
      <w:pPr>
        <w:pStyle w:val="ListParagraph"/>
        <w:rPr>
          <w:rFonts w:ascii="Times New Roman" w:hAnsi="Times New Roman" w:cs="Times New Roman"/>
          <w:sz w:val="20"/>
          <w:szCs w:val="20"/>
        </w:rPr>
      </w:pPr>
      <w:r w:rsidRPr="00150FFA">
        <w:rPr>
          <w:rFonts w:ascii="Times New Roman" w:hAnsi="Times New Roman" w:cs="Times New Roman"/>
          <w:sz w:val="20"/>
          <w:szCs w:val="20"/>
        </w:rPr>
        <w:t>Companies that are required to pay tax are likely to report lower profits compared to those required not to pay taxes. Hence, investors may end up over valuing companies that don’t pay taxes while undervaluing the security prices of those companies that pay taxes.</w:t>
      </w:r>
    </w:p>
    <w:p w:rsidR="008F0CE6" w:rsidRPr="00150FFA" w:rsidRDefault="008F0CE6" w:rsidP="008F0CE6">
      <w:pPr>
        <w:pStyle w:val="ListParagraph"/>
        <w:numPr>
          <w:ilvl w:val="0"/>
          <w:numId w:val="4"/>
        </w:numPr>
        <w:rPr>
          <w:rFonts w:ascii="Times New Roman" w:hAnsi="Times New Roman" w:cs="Times New Roman"/>
          <w:b/>
          <w:sz w:val="20"/>
          <w:szCs w:val="20"/>
          <w:u w:val="single"/>
        </w:rPr>
      </w:pPr>
      <w:r w:rsidRPr="00150FFA">
        <w:rPr>
          <w:rFonts w:ascii="Times New Roman" w:hAnsi="Times New Roman" w:cs="Times New Roman"/>
          <w:b/>
          <w:sz w:val="20"/>
          <w:szCs w:val="20"/>
          <w:u w:val="single"/>
        </w:rPr>
        <w:t>Small company effect</w:t>
      </w:r>
    </w:p>
    <w:p w:rsidR="008F0CE6" w:rsidRDefault="008F0CE6" w:rsidP="008F0CE6">
      <w:pPr>
        <w:pStyle w:val="ListParagraph"/>
        <w:rPr>
          <w:rFonts w:ascii="Times New Roman" w:hAnsi="Times New Roman" w:cs="Times New Roman"/>
          <w:sz w:val="20"/>
          <w:szCs w:val="20"/>
        </w:rPr>
      </w:pPr>
      <w:r w:rsidRPr="00150FFA">
        <w:rPr>
          <w:rFonts w:ascii="Times New Roman" w:hAnsi="Times New Roman" w:cs="Times New Roman"/>
          <w:sz w:val="20"/>
          <w:szCs w:val="20"/>
        </w:rPr>
        <w:t>Research conducted suggests that security prices of small companies tend to be undervalued, and vice versa.</w:t>
      </w:r>
    </w:p>
    <w:p w:rsidR="008F0CE6" w:rsidRPr="00407FAE" w:rsidRDefault="008F0CE6" w:rsidP="008F0CE6">
      <w:pPr>
        <w:rPr>
          <w:rFonts w:ascii="Times New Roman" w:hAnsi="Times New Roman" w:cs="Times New Roman"/>
          <w:b/>
          <w:sz w:val="20"/>
          <w:szCs w:val="20"/>
          <w:u w:val="single"/>
        </w:rPr>
      </w:pPr>
      <w:r w:rsidRPr="00407FAE">
        <w:rPr>
          <w:rFonts w:ascii="Times New Roman" w:hAnsi="Times New Roman" w:cs="Times New Roman"/>
          <w:b/>
          <w:sz w:val="20"/>
          <w:szCs w:val="20"/>
          <w:u w:val="single"/>
        </w:rPr>
        <w:t>AND SO, ARE MARKETS EFFICIENT</w:t>
      </w:r>
      <w:r>
        <w:rPr>
          <w:rFonts w:ascii="Times New Roman" w:hAnsi="Times New Roman" w:cs="Times New Roman"/>
          <w:b/>
          <w:sz w:val="20"/>
          <w:szCs w:val="20"/>
          <w:u w:val="single"/>
        </w:rPr>
        <w:t>?</w:t>
      </w:r>
    </w:p>
    <w:p w:rsidR="008F0CE6" w:rsidRPr="00A866B4" w:rsidRDefault="008F0CE6" w:rsidP="008F0CE6">
      <w:pPr>
        <w:autoSpaceDE w:val="0"/>
        <w:autoSpaceDN w:val="0"/>
        <w:adjustRightInd w:val="0"/>
        <w:spacing w:after="0" w:line="240" w:lineRule="auto"/>
        <w:rPr>
          <w:rFonts w:ascii="Times New Roman" w:hAnsi="Times New Roman" w:cs="Times New Roman"/>
          <w:sz w:val="20"/>
          <w:szCs w:val="20"/>
        </w:rPr>
      </w:pPr>
      <w:r w:rsidRPr="00A866B4">
        <w:rPr>
          <w:rFonts w:ascii="Times New Roman" w:hAnsi="Times New Roman" w:cs="Times New Roman"/>
          <w:sz w:val="20"/>
          <w:szCs w:val="20"/>
        </w:rPr>
        <w:t>There is a telling joke about two economists walking down the street. They spot a Ksh. 500 note on the sidewalk. One starts to pick it up, but the other one says, “Don’</w:t>
      </w:r>
      <w:r>
        <w:rPr>
          <w:rFonts w:ascii="Times New Roman" w:hAnsi="Times New Roman" w:cs="Times New Roman"/>
          <w:sz w:val="20"/>
          <w:szCs w:val="20"/>
        </w:rPr>
        <w:t xml:space="preserve">t bother; if the note </w:t>
      </w:r>
      <w:r w:rsidRPr="00A866B4">
        <w:rPr>
          <w:rFonts w:ascii="Times New Roman" w:hAnsi="Times New Roman" w:cs="Times New Roman"/>
          <w:sz w:val="20"/>
          <w:szCs w:val="20"/>
        </w:rPr>
        <w:t>were real someone would have picked it up already.”</w:t>
      </w:r>
    </w:p>
    <w:p w:rsidR="008F0CE6" w:rsidRPr="00A866B4" w:rsidRDefault="008F0CE6" w:rsidP="008F0CE6">
      <w:pPr>
        <w:autoSpaceDE w:val="0"/>
        <w:autoSpaceDN w:val="0"/>
        <w:adjustRightInd w:val="0"/>
        <w:spacing w:after="0" w:line="240" w:lineRule="auto"/>
        <w:rPr>
          <w:rFonts w:ascii="Times New Roman" w:hAnsi="Times New Roman" w:cs="Times New Roman"/>
          <w:sz w:val="20"/>
          <w:szCs w:val="20"/>
        </w:rPr>
      </w:pPr>
    </w:p>
    <w:p w:rsidR="008F0CE6" w:rsidRPr="00A866B4" w:rsidRDefault="008F0CE6" w:rsidP="008F0CE6">
      <w:pPr>
        <w:autoSpaceDE w:val="0"/>
        <w:autoSpaceDN w:val="0"/>
        <w:adjustRightInd w:val="0"/>
        <w:spacing w:after="0" w:line="240" w:lineRule="auto"/>
        <w:rPr>
          <w:rFonts w:ascii="Times New Roman" w:hAnsi="Times New Roman" w:cs="Times New Roman"/>
          <w:sz w:val="20"/>
          <w:szCs w:val="20"/>
        </w:rPr>
      </w:pPr>
      <w:r w:rsidRPr="00A866B4">
        <w:rPr>
          <w:rFonts w:ascii="Times New Roman" w:hAnsi="Times New Roman" w:cs="Times New Roman"/>
          <w:sz w:val="20"/>
          <w:szCs w:val="20"/>
        </w:rPr>
        <w:t>The lesson is clear. An overly doctrinaire belief in efficient markets can paralyze the investor and make it appear that no research effort can be justified. This extreme view is probably unwarranted. There are enough anomalies in the empirical evidence to justify the search for underpriced securities that clearly goes on.</w:t>
      </w:r>
    </w:p>
    <w:p w:rsidR="008F0CE6" w:rsidRPr="00A866B4" w:rsidRDefault="008F0CE6" w:rsidP="008F0CE6">
      <w:pPr>
        <w:autoSpaceDE w:val="0"/>
        <w:autoSpaceDN w:val="0"/>
        <w:adjustRightInd w:val="0"/>
        <w:spacing w:after="0" w:line="240" w:lineRule="auto"/>
        <w:rPr>
          <w:rFonts w:ascii="Times New Roman" w:hAnsi="Times New Roman" w:cs="Times New Roman"/>
          <w:sz w:val="20"/>
          <w:szCs w:val="20"/>
        </w:rPr>
      </w:pPr>
    </w:p>
    <w:p w:rsidR="008F0CE6" w:rsidRPr="00A866B4" w:rsidRDefault="008F0CE6" w:rsidP="008F0CE6">
      <w:pPr>
        <w:autoSpaceDE w:val="0"/>
        <w:autoSpaceDN w:val="0"/>
        <w:adjustRightInd w:val="0"/>
        <w:spacing w:after="0" w:line="240" w:lineRule="auto"/>
        <w:rPr>
          <w:rFonts w:ascii="Times New Roman" w:hAnsi="Times New Roman" w:cs="Times New Roman"/>
          <w:sz w:val="20"/>
          <w:szCs w:val="20"/>
        </w:rPr>
      </w:pPr>
      <w:r w:rsidRPr="00A866B4">
        <w:rPr>
          <w:rFonts w:ascii="Times New Roman" w:hAnsi="Times New Roman" w:cs="Times New Roman"/>
          <w:sz w:val="20"/>
          <w:szCs w:val="20"/>
        </w:rPr>
        <w:t xml:space="preserve">The bulk of the evidence, however, suggests that any supposedly superior investment strategy should be taken with many grains of salt. The market is competitive </w:t>
      </w:r>
      <w:r w:rsidRPr="00A866B4">
        <w:rPr>
          <w:rFonts w:ascii="Times New Roman" w:hAnsi="Times New Roman" w:cs="Times New Roman"/>
          <w:i/>
          <w:iCs/>
          <w:sz w:val="20"/>
          <w:szCs w:val="20"/>
        </w:rPr>
        <w:t xml:space="preserve">enough </w:t>
      </w:r>
      <w:r w:rsidRPr="00A866B4">
        <w:rPr>
          <w:rFonts w:ascii="Times New Roman" w:hAnsi="Times New Roman" w:cs="Times New Roman"/>
          <w:sz w:val="20"/>
          <w:szCs w:val="20"/>
        </w:rPr>
        <w:t>that only differentially superior information or insight will earn money; the easy pickings have been picked. In the end it is likely that the margin of superiority that any professional manager can add is so slight that the statistician will not easily be able to detect it.</w:t>
      </w:r>
    </w:p>
    <w:p w:rsidR="008F0CE6" w:rsidRPr="00A866B4" w:rsidRDefault="008F0CE6" w:rsidP="008F0CE6">
      <w:pPr>
        <w:autoSpaceDE w:val="0"/>
        <w:autoSpaceDN w:val="0"/>
        <w:adjustRightInd w:val="0"/>
        <w:spacing w:after="0" w:line="240" w:lineRule="auto"/>
        <w:rPr>
          <w:rFonts w:ascii="Times New Roman" w:hAnsi="Times New Roman" w:cs="Times New Roman"/>
          <w:sz w:val="20"/>
          <w:szCs w:val="20"/>
        </w:rPr>
      </w:pPr>
    </w:p>
    <w:p w:rsidR="008F0CE6" w:rsidRDefault="008F0CE6" w:rsidP="008F0CE6">
      <w:pPr>
        <w:autoSpaceDE w:val="0"/>
        <w:autoSpaceDN w:val="0"/>
        <w:adjustRightInd w:val="0"/>
        <w:spacing w:after="0" w:line="240" w:lineRule="auto"/>
        <w:rPr>
          <w:rFonts w:ascii="Times New Roman" w:hAnsi="Times New Roman" w:cs="Times New Roman"/>
          <w:sz w:val="20"/>
          <w:szCs w:val="20"/>
        </w:rPr>
      </w:pPr>
      <w:r w:rsidRPr="00A866B4">
        <w:rPr>
          <w:rFonts w:ascii="Times New Roman" w:hAnsi="Times New Roman" w:cs="Times New Roman"/>
          <w:sz w:val="20"/>
          <w:szCs w:val="20"/>
        </w:rPr>
        <w:t>We conclude that markets are very efficient, but that rewards to the especially diligent, intelligent, or creative may in fact be waiting.</w:t>
      </w:r>
    </w:p>
    <w:p w:rsidR="008F0CE6" w:rsidRDefault="008F0CE6" w:rsidP="008F0CE6">
      <w:pPr>
        <w:autoSpaceDE w:val="0"/>
        <w:autoSpaceDN w:val="0"/>
        <w:adjustRightInd w:val="0"/>
        <w:spacing w:after="0" w:line="240" w:lineRule="auto"/>
        <w:rPr>
          <w:rFonts w:ascii="Times New Roman" w:hAnsi="Times New Roman" w:cs="Times New Roman"/>
          <w:sz w:val="20"/>
          <w:szCs w:val="20"/>
        </w:rPr>
      </w:pPr>
    </w:p>
    <w:p w:rsidR="008F0CE6" w:rsidRPr="00A73DF7" w:rsidRDefault="008F0CE6" w:rsidP="008F0CE6">
      <w:pPr>
        <w:autoSpaceDE w:val="0"/>
        <w:autoSpaceDN w:val="0"/>
        <w:adjustRightInd w:val="0"/>
        <w:spacing w:after="0" w:line="240" w:lineRule="auto"/>
        <w:rPr>
          <w:rFonts w:ascii="Times New Roman" w:hAnsi="Times New Roman" w:cs="Times New Roman"/>
          <w:b/>
          <w:sz w:val="20"/>
          <w:szCs w:val="20"/>
          <w:u w:val="single"/>
        </w:rPr>
      </w:pPr>
      <w:r w:rsidRPr="00A73DF7">
        <w:rPr>
          <w:rFonts w:ascii="Times New Roman" w:hAnsi="Times New Roman" w:cs="Times New Roman"/>
          <w:b/>
          <w:sz w:val="20"/>
          <w:szCs w:val="20"/>
          <w:u w:val="single"/>
        </w:rPr>
        <w:t>Food for thought</w:t>
      </w:r>
      <w:r>
        <w:rPr>
          <w:rFonts w:ascii="Times New Roman" w:hAnsi="Times New Roman" w:cs="Times New Roman"/>
          <w:b/>
          <w:sz w:val="20"/>
          <w:szCs w:val="20"/>
          <w:u w:val="single"/>
        </w:rPr>
        <w:t>: Case for discussion</w:t>
      </w:r>
    </w:p>
    <w:p w:rsidR="008F0CE6" w:rsidRDefault="008F0CE6" w:rsidP="008F0CE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Most studies on mutual funds performance conclude that fund managers cannot consistently exceed the average return in the stock market as a whole. Why might you expect this result? Why then would investors be interested in buying unit trusts from mutual funds?</w:t>
      </w:r>
    </w:p>
    <w:p w:rsidR="003653EC" w:rsidRDefault="003653EC"/>
    <w:sectPr w:rsidR="003653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6CBD"/>
    <w:multiLevelType w:val="hybridMultilevel"/>
    <w:tmpl w:val="D8C80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7E7C22"/>
    <w:multiLevelType w:val="hybridMultilevel"/>
    <w:tmpl w:val="FB34B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BD16BA"/>
    <w:multiLevelType w:val="hybridMultilevel"/>
    <w:tmpl w:val="887A498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70D11E7"/>
    <w:multiLevelType w:val="hybridMultilevel"/>
    <w:tmpl w:val="CCAC9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F0CE6"/>
    <w:rsid w:val="003653EC"/>
    <w:rsid w:val="008F0C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CE6"/>
    <w:pPr>
      <w:ind w:left="720"/>
      <w:contextualSpacing/>
    </w:pPr>
    <w:rPr>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3288</Words>
  <Characters>18743</Characters>
  <Application>Microsoft Office Word</Application>
  <DocSecurity>0</DocSecurity>
  <Lines>156</Lines>
  <Paragraphs>43</Paragraphs>
  <ScaleCrop>false</ScaleCrop>
  <Company>Hewlett-Packard</Company>
  <LinksUpToDate>false</LinksUpToDate>
  <CharactersWithSpaces>21988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2</cp:revision>
  <dcterms:created xsi:type="dcterms:W3CDTF">2011-10-19T09:48:00Z</dcterms:created>
  <dcterms:modified xsi:type="dcterms:W3CDTF">2011-10-19T09:49:00Z</dcterms:modified>
</cp:coreProperties>
</file>