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135" w:rsidRPr="00D32135" w:rsidRDefault="00D32135" w:rsidP="00D32135">
      <w:pPr>
        <w:pStyle w:val="notindent"/>
        <w:ind w:left="-720" w:right="-810"/>
        <w:rPr>
          <w:rFonts w:ascii="Times New Roman" w:hAnsi="Times New Roman"/>
          <w:i/>
          <w:color w:val="000000" w:themeColor="text1"/>
        </w:rPr>
      </w:pPr>
      <w:bookmarkStart w:id="0" w:name="significance"/>
      <w:bookmarkEnd w:id="0"/>
      <w:r w:rsidRPr="00D32135">
        <w:rPr>
          <w:rFonts w:ascii="Times New Roman" w:hAnsi="Times New Roman"/>
          <w:b/>
          <w:bCs/>
          <w:i/>
          <w:color w:val="000000" w:themeColor="text1"/>
        </w:rPr>
        <w:t>Significance</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The exchange rate expresses the</w:t>
      </w:r>
      <w:r w:rsidRPr="00D32135">
        <w:rPr>
          <w:rFonts w:ascii="Times New Roman" w:hAnsi="Times New Roman"/>
          <w:b/>
          <w:bCs/>
          <w:i/>
          <w:color w:val="000000" w:themeColor="text1"/>
        </w:rPr>
        <w:t xml:space="preserve"> national currency's quotation</w:t>
      </w:r>
      <w:r w:rsidRPr="00D32135">
        <w:rPr>
          <w:rFonts w:ascii="Times New Roman" w:hAnsi="Times New Roman"/>
          <w:i/>
          <w:color w:val="000000" w:themeColor="text1"/>
        </w:rPr>
        <w:t xml:space="preserve"> in respect to </w:t>
      </w:r>
      <w:r w:rsidRPr="00D32135">
        <w:rPr>
          <w:rFonts w:ascii="Times New Roman" w:hAnsi="Times New Roman"/>
          <w:b/>
          <w:bCs/>
          <w:i/>
          <w:color w:val="000000" w:themeColor="text1"/>
        </w:rPr>
        <w:t>foreign</w:t>
      </w:r>
      <w:r w:rsidRPr="00D32135">
        <w:rPr>
          <w:rFonts w:ascii="Times New Roman" w:hAnsi="Times New Roman"/>
          <w:i/>
          <w:color w:val="000000" w:themeColor="text1"/>
        </w:rPr>
        <w:t xml:space="preserve"> ones. For example, if one US dollar is worth 10 000 Japanese Yen, then the exchange rate of dollar is 10 000 Yen. If something costs 30 000 Yen, it automatically costs 3 US dollars as a matter of accountancy. Going on with </w:t>
      </w:r>
      <w:proofErr w:type="spellStart"/>
      <w:r w:rsidRPr="00D32135">
        <w:rPr>
          <w:rFonts w:ascii="Times New Roman" w:hAnsi="Times New Roman"/>
          <w:i/>
          <w:color w:val="000000" w:themeColor="text1"/>
        </w:rPr>
        <w:t>fictious</w:t>
      </w:r>
      <w:proofErr w:type="spellEnd"/>
      <w:r w:rsidRPr="00D32135">
        <w:rPr>
          <w:rFonts w:ascii="Times New Roman" w:hAnsi="Times New Roman"/>
          <w:i/>
          <w:color w:val="000000" w:themeColor="text1"/>
        </w:rPr>
        <w:t xml:space="preserve"> numbers, a Japan </w:t>
      </w:r>
      <w:hyperlink r:id="rId4" w:history="1">
        <w:r w:rsidRPr="00D32135">
          <w:rPr>
            <w:rStyle w:val="Hyperlink"/>
            <w:rFonts w:ascii="Times New Roman" w:hAnsi="Times New Roman"/>
            <w:i/>
            <w:color w:val="000000" w:themeColor="text1"/>
          </w:rPr>
          <w:t>GDP</w:t>
        </w:r>
      </w:hyperlink>
      <w:r w:rsidRPr="00D32135">
        <w:rPr>
          <w:rFonts w:ascii="Times New Roman" w:hAnsi="Times New Roman"/>
          <w:i/>
          <w:color w:val="000000" w:themeColor="text1"/>
        </w:rPr>
        <w:t xml:space="preserve"> of 8 million Yen would then be worth 800 Dollars. </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 xml:space="preserve">Thus, the exchange rate is a </w:t>
      </w:r>
      <w:r w:rsidRPr="00D32135">
        <w:rPr>
          <w:rFonts w:ascii="Times New Roman" w:hAnsi="Times New Roman"/>
          <w:b/>
          <w:bCs/>
          <w:i/>
          <w:color w:val="000000" w:themeColor="text1"/>
        </w:rPr>
        <w:t>conversion factor</w:t>
      </w:r>
      <w:r w:rsidRPr="00D32135">
        <w:rPr>
          <w:rFonts w:ascii="Times New Roman" w:hAnsi="Times New Roman"/>
          <w:i/>
          <w:color w:val="000000" w:themeColor="text1"/>
        </w:rPr>
        <w:t xml:space="preserve">, a multiplier or a ratio, depending on the direction of conversion.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In a slightly different perspective, the exchange rate is a </w:t>
      </w:r>
      <w:r w:rsidRPr="00D32135">
        <w:rPr>
          <w:rFonts w:ascii="Times New Roman" w:hAnsi="Times New Roman"/>
          <w:b/>
          <w:bCs/>
          <w:i/>
          <w:color w:val="000000" w:themeColor="text1"/>
        </w:rPr>
        <w:t>price</w:t>
      </w:r>
      <w:r w:rsidRPr="00D32135">
        <w:rPr>
          <w:rFonts w:ascii="Times New Roman" w:hAnsi="Times New Roman"/>
          <w:i/>
          <w:color w:val="000000" w:themeColor="text1"/>
        </w:rPr>
        <w:t>. If the exchange rate can freely move, the exchange rate may turn out to be the</w:t>
      </w:r>
      <w:r w:rsidRPr="00D32135">
        <w:rPr>
          <w:rFonts w:ascii="Times New Roman" w:hAnsi="Times New Roman"/>
          <w:b/>
          <w:bCs/>
          <w:i/>
          <w:color w:val="000000" w:themeColor="text1"/>
        </w:rPr>
        <w:t xml:space="preserve"> fastest moving </w:t>
      </w:r>
      <w:hyperlink r:id="rId5" w:history="1">
        <w:r w:rsidRPr="00D32135">
          <w:rPr>
            <w:rStyle w:val="Hyperlink"/>
            <w:rFonts w:ascii="Times New Roman" w:hAnsi="Times New Roman"/>
            <w:b/>
            <w:bCs/>
            <w:i/>
            <w:color w:val="000000" w:themeColor="text1"/>
          </w:rPr>
          <w:t>price</w:t>
        </w:r>
      </w:hyperlink>
      <w:r w:rsidRPr="00D32135">
        <w:rPr>
          <w:rFonts w:ascii="Times New Roman" w:hAnsi="Times New Roman"/>
          <w:b/>
          <w:bCs/>
          <w:i/>
          <w:color w:val="000000" w:themeColor="text1"/>
        </w:rPr>
        <w:t xml:space="preserve"> in the economy</w:t>
      </w:r>
      <w:r w:rsidRPr="00D32135">
        <w:rPr>
          <w:rFonts w:ascii="Times New Roman" w:hAnsi="Times New Roman"/>
          <w:i/>
          <w:color w:val="000000" w:themeColor="text1"/>
        </w:rPr>
        <w:t xml:space="preserve">, bringing together all the foreign goods with it. </w:t>
      </w:r>
    </w:p>
    <w:p w:rsidR="00D32135" w:rsidRPr="00D32135" w:rsidRDefault="00D32135" w:rsidP="00D32135">
      <w:pPr>
        <w:pStyle w:val="notindent"/>
        <w:ind w:left="-720" w:right="-810"/>
        <w:rPr>
          <w:rFonts w:ascii="Times New Roman" w:hAnsi="Times New Roman"/>
          <w:i/>
          <w:color w:val="000000" w:themeColor="text1"/>
        </w:rPr>
      </w:pPr>
      <w:bookmarkStart w:id="1" w:name="types"/>
      <w:bookmarkEnd w:id="1"/>
      <w:r w:rsidRPr="00D32135">
        <w:rPr>
          <w:rFonts w:ascii="Times New Roman" w:hAnsi="Times New Roman"/>
          <w:b/>
          <w:bCs/>
          <w:i/>
          <w:color w:val="000000" w:themeColor="text1"/>
        </w:rPr>
        <w:t>Types of exchange rate</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 xml:space="preserve">It is customary to distinguish </w:t>
      </w:r>
      <w:r w:rsidRPr="00D32135">
        <w:rPr>
          <w:rFonts w:ascii="Times New Roman" w:hAnsi="Times New Roman"/>
          <w:b/>
          <w:bCs/>
          <w:i/>
          <w:color w:val="000000" w:themeColor="text1"/>
        </w:rPr>
        <w:t>nominal</w:t>
      </w:r>
      <w:r w:rsidRPr="00D32135">
        <w:rPr>
          <w:rFonts w:ascii="Times New Roman" w:hAnsi="Times New Roman"/>
          <w:i/>
          <w:color w:val="000000" w:themeColor="text1"/>
        </w:rPr>
        <w:t xml:space="preserve"> exchange rates from </w:t>
      </w:r>
      <w:r w:rsidRPr="00D32135">
        <w:rPr>
          <w:rFonts w:ascii="Times New Roman" w:hAnsi="Times New Roman"/>
          <w:b/>
          <w:bCs/>
          <w:i/>
          <w:color w:val="000000" w:themeColor="text1"/>
        </w:rPr>
        <w:t>real</w:t>
      </w:r>
      <w:r w:rsidRPr="00D32135">
        <w:rPr>
          <w:rFonts w:ascii="Times New Roman" w:hAnsi="Times New Roman"/>
          <w:i/>
          <w:color w:val="000000" w:themeColor="text1"/>
        </w:rPr>
        <w:t xml:space="preserve"> exchange rates. </w:t>
      </w:r>
      <w:r w:rsidRPr="00D32135">
        <w:rPr>
          <w:rFonts w:ascii="Times New Roman" w:hAnsi="Times New Roman"/>
          <w:b/>
          <w:bCs/>
          <w:i/>
          <w:color w:val="000000" w:themeColor="text1"/>
        </w:rPr>
        <w:t>Nominal</w:t>
      </w:r>
      <w:r w:rsidRPr="00D32135">
        <w:rPr>
          <w:rFonts w:ascii="Times New Roman" w:hAnsi="Times New Roman"/>
          <w:i/>
          <w:color w:val="000000" w:themeColor="text1"/>
        </w:rPr>
        <w:t xml:space="preserve"> exchange rates are established on currency financial markets called "</w:t>
      </w:r>
      <w:r w:rsidRPr="00D32135">
        <w:rPr>
          <w:rFonts w:ascii="Times New Roman" w:hAnsi="Times New Roman"/>
          <w:b/>
          <w:bCs/>
          <w:i/>
          <w:color w:val="000000" w:themeColor="text1"/>
        </w:rPr>
        <w:t>forex</w:t>
      </w:r>
      <w:r w:rsidRPr="00D32135">
        <w:rPr>
          <w:rFonts w:ascii="Times New Roman" w:hAnsi="Times New Roman"/>
          <w:i/>
          <w:color w:val="000000" w:themeColor="text1"/>
        </w:rPr>
        <w:t xml:space="preserve"> markets", which are similar to stock exchange markets. Rates are usually established in continuous quotation, with newspaper reporting daily quotation (as average or finishing quotation in the trade day on a specific market). Central bank may also fix the nominal exchange rate.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Real exchange rates are </w:t>
      </w:r>
      <w:r w:rsidRPr="00D32135">
        <w:rPr>
          <w:rFonts w:ascii="Times New Roman" w:hAnsi="Times New Roman"/>
          <w:b/>
          <w:bCs/>
          <w:i/>
          <w:color w:val="000000" w:themeColor="text1"/>
        </w:rPr>
        <w:t xml:space="preserve">nominal rate corrected </w:t>
      </w:r>
      <w:r w:rsidRPr="00D32135">
        <w:rPr>
          <w:rFonts w:ascii="Times New Roman" w:hAnsi="Times New Roman"/>
          <w:i/>
          <w:color w:val="000000" w:themeColor="text1"/>
        </w:rPr>
        <w:t xml:space="preserve">somehow by </w:t>
      </w:r>
      <w:hyperlink r:id="rId6" w:history="1">
        <w:r w:rsidRPr="00D32135">
          <w:rPr>
            <w:rStyle w:val="Hyperlink"/>
            <w:rFonts w:ascii="Times New Roman" w:hAnsi="Times New Roman"/>
            <w:b/>
            <w:bCs/>
            <w:i/>
            <w:color w:val="000000" w:themeColor="text1"/>
          </w:rPr>
          <w:t>inflation</w:t>
        </w:r>
      </w:hyperlink>
      <w:r w:rsidRPr="00D32135">
        <w:rPr>
          <w:rFonts w:ascii="Times New Roman" w:hAnsi="Times New Roman"/>
          <w:i/>
          <w:color w:val="000000" w:themeColor="text1"/>
        </w:rPr>
        <w:t xml:space="preserve"> measures. For instance, if a country A has an inflation rate of 10%, country B an inflation of 5%, and no changes in the nominal exchange rate took place, then country A has now a currency whose real value is 10%-5%=5% higher than before </w:t>
      </w:r>
      <w:bookmarkStart w:id="2" w:name="n1"/>
      <w:bookmarkEnd w:id="2"/>
      <w:r w:rsidRPr="00D32135">
        <w:rPr>
          <w:rFonts w:ascii="Times New Roman" w:hAnsi="Times New Roman"/>
          <w:i/>
          <w:color w:val="000000" w:themeColor="text1"/>
        </w:rPr>
        <w:t>[</w:t>
      </w:r>
      <w:hyperlink r:id="rId7" w:anchor="m1" w:history="1">
        <w:r w:rsidRPr="00D32135">
          <w:rPr>
            <w:rStyle w:val="Hyperlink"/>
            <w:rFonts w:ascii="Times New Roman" w:hAnsi="Times New Roman"/>
            <w:i/>
            <w:color w:val="000000" w:themeColor="text1"/>
          </w:rPr>
          <w:t>1</w:t>
        </w:r>
      </w:hyperlink>
      <w:r w:rsidRPr="00D32135">
        <w:rPr>
          <w:rFonts w:ascii="Times New Roman" w:hAnsi="Times New Roman"/>
          <w:i/>
          <w:color w:val="000000" w:themeColor="text1"/>
        </w:rPr>
        <w:t>]. In fact, higher prices mean an appreciation of the real exchange rate, other things equal.</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Another classification of exchange rates is based on the number of currencies taken into account. </w:t>
      </w:r>
      <w:r w:rsidRPr="00D32135">
        <w:rPr>
          <w:rFonts w:ascii="Times New Roman" w:hAnsi="Times New Roman"/>
          <w:b/>
          <w:bCs/>
          <w:i/>
          <w:color w:val="000000" w:themeColor="text1"/>
        </w:rPr>
        <w:t>Bilateral</w:t>
      </w:r>
      <w:r w:rsidRPr="00D32135">
        <w:rPr>
          <w:rFonts w:ascii="Times New Roman" w:hAnsi="Times New Roman"/>
          <w:i/>
          <w:color w:val="000000" w:themeColor="text1"/>
        </w:rPr>
        <w:t xml:space="preserve"> exchange rates clearly relate to two countries' currencies. They are usually the results of </w:t>
      </w:r>
      <w:r w:rsidRPr="00D32135">
        <w:rPr>
          <w:rFonts w:ascii="Times New Roman" w:hAnsi="Times New Roman"/>
          <w:b/>
          <w:bCs/>
          <w:i/>
          <w:color w:val="000000" w:themeColor="text1"/>
        </w:rPr>
        <w:t>matching</w:t>
      </w:r>
      <w:r w:rsidRPr="00D32135">
        <w:rPr>
          <w:rFonts w:ascii="Times New Roman" w:hAnsi="Times New Roman"/>
          <w:i/>
          <w:color w:val="000000" w:themeColor="text1"/>
        </w:rPr>
        <w:t xml:space="preserve"> of demand and supply on </w:t>
      </w:r>
      <w:r w:rsidRPr="00D32135">
        <w:rPr>
          <w:rFonts w:ascii="Times New Roman" w:hAnsi="Times New Roman"/>
          <w:b/>
          <w:bCs/>
          <w:i/>
          <w:color w:val="000000" w:themeColor="text1"/>
        </w:rPr>
        <w:t>financial markets</w:t>
      </w:r>
      <w:r w:rsidRPr="00D32135">
        <w:rPr>
          <w:rFonts w:ascii="Times New Roman" w:hAnsi="Times New Roman"/>
          <w:i/>
          <w:color w:val="000000" w:themeColor="text1"/>
        </w:rPr>
        <w:t xml:space="preserve"> or in </w:t>
      </w:r>
      <w:r w:rsidRPr="00D32135">
        <w:rPr>
          <w:rFonts w:ascii="Times New Roman" w:hAnsi="Times New Roman"/>
          <w:b/>
          <w:bCs/>
          <w:i/>
          <w:color w:val="000000" w:themeColor="text1"/>
        </w:rPr>
        <w:t>banking</w:t>
      </w:r>
      <w:r w:rsidRPr="00D32135">
        <w:rPr>
          <w:rFonts w:ascii="Times New Roman" w:hAnsi="Times New Roman"/>
          <w:i/>
          <w:color w:val="000000" w:themeColor="text1"/>
        </w:rPr>
        <w:t xml:space="preserve"> transaction. In this latter case, the central bank acts usually as one of the sides of the relationship.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Other bilateral exchange rates may be </w:t>
      </w:r>
      <w:r w:rsidRPr="00D32135">
        <w:rPr>
          <w:rFonts w:ascii="Times New Roman" w:hAnsi="Times New Roman"/>
          <w:b/>
          <w:bCs/>
          <w:i/>
          <w:color w:val="000000" w:themeColor="text1"/>
        </w:rPr>
        <w:t xml:space="preserve">simply computed </w:t>
      </w:r>
      <w:r w:rsidRPr="00D32135">
        <w:rPr>
          <w:rFonts w:ascii="Times New Roman" w:hAnsi="Times New Roman"/>
          <w:i/>
          <w:color w:val="000000" w:themeColor="text1"/>
        </w:rPr>
        <w:t>from</w:t>
      </w:r>
      <w:r w:rsidRPr="00D32135">
        <w:rPr>
          <w:rFonts w:ascii="Times New Roman" w:hAnsi="Times New Roman"/>
          <w:b/>
          <w:bCs/>
          <w:i/>
          <w:color w:val="000000" w:themeColor="text1"/>
        </w:rPr>
        <w:t xml:space="preserve"> triangular relationships</w:t>
      </w:r>
      <w:r w:rsidRPr="00D32135">
        <w:rPr>
          <w:rFonts w:ascii="Times New Roman" w:hAnsi="Times New Roman"/>
          <w:i/>
          <w:color w:val="000000" w:themeColor="text1"/>
        </w:rPr>
        <w:t xml:space="preserve">: if the exchange rate dollar/yen is 10 000 and the dollar/Angolan kwanza is 100 000 then, as a matter of computation, one yen is worth 10 kwanza. No direct yen/kwanza transaction needs to take place. If, </w:t>
      </w:r>
      <w:proofErr w:type="spellStart"/>
      <w:r w:rsidRPr="00D32135">
        <w:rPr>
          <w:rFonts w:ascii="Times New Roman" w:hAnsi="Times New Roman"/>
          <w:i/>
          <w:color w:val="000000" w:themeColor="text1"/>
        </w:rPr>
        <w:t>instead</w:t>
      </w:r>
      <w:proofErr w:type="gramStart"/>
      <w:r w:rsidRPr="00D32135">
        <w:rPr>
          <w:rFonts w:ascii="Times New Roman" w:hAnsi="Times New Roman"/>
          <w:i/>
          <w:color w:val="000000" w:themeColor="text1"/>
        </w:rPr>
        <w:t>,a</w:t>
      </w:r>
      <w:proofErr w:type="spellEnd"/>
      <w:proofErr w:type="gramEnd"/>
      <w:r w:rsidRPr="00D32135">
        <w:rPr>
          <w:rFonts w:ascii="Times New Roman" w:hAnsi="Times New Roman"/>
          <w:i/>
          <w:color w:val="000000" w:themeColor="text1"/>
        </w:rPr>
        <w:t xml:space="preserve"> financial market exists for yen to be exchanged with kwanza, the expectation is that actions by speculators (</w:t>
      </w:r>
      <w:r w:rsidRPr="00D32135">
        <w:rPr>
          <w:rFonts w:ascii="Times New Roman" w:hAnsi="Times New Roman"/>
          <w:b/>
          <w:bCs/>
          <w:i/>
          <w:color w:val="000000" w:themeColor="text1"/>
        </w:rPr>
        <w:t>arbitrage</w:t>
      </w:r>
      <w:r w:rsidRPr="00D32135">
        <w:rPr>
          <w:rFonts w:ascii="Times New Roman" w:hAnsi="Times New Roman"/>
          <w:i/>
          <w:color w:val="000000" w:themeColor="text1"/>
        </w:rPr>
        <w:t xml:space="preserve"> among markets) will bring the parity of 10 kwanza per yen as an effect.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b/>
          <w:bCs/>
          <w:i/>
          <w:color w:val="000000" w:themeColor="text1"/>
        </w:rPr>
        <w:t xml:space="preserve">Multilateral </w:t>
      </w:r>
      <w:r w:rsidRPr="00D32135">
        <w:rPr>
          <w:rFonts w:ascii="Times New Roman" w:hAnsi="Times New Roman"/>
          <w:i/>
          <w:color w:val="000000" w:themeColor="text1"/>
        </w:rPr>
        <w:t xml:space="preserve">exchange rates are computed in order to judge the general dynamics of a country's currency toward the rest of the world. One takes </w:t>
      </w:r>
      <w:r w:rsidRPr="00D32135">
        <w:rPr>
          <w:rFonts w:ascii="Times New Roman" w:hAnsi="Times New Roman"/>
          <w:b/>
          <w:bCs/>
          <w:i/>
          <w:color w:val="000000" w:themeColor="text1"/>
        </w:rPr>
        <w:t>a basket of different currencies</w:t>
      </w:r>
      <w:r w:rsidRPr="00D32135">
        <w:rPr>
          <w:rFonts w:ascii="Times New Roman" w:hAnsi="Times New Roman"/>
          <w:i/>
          <w:color w:val="000000" w:themeColor="text1"/>
        </w:rPr>
        <w:t xml:space="preserve">, select a (more or less) meaningful set of relative </w:t>
      </w:r>
      <w:r w:rsidRPr="00D32135">
        <w:rPr>
          <w:rFonts w:ascii="Times New Roman" w:hAnsi="Times New Roman"/>
          <w:b/>
          <w:bCs/>
          <w:i/>
          <w:color w:val="000000" w:themeColor="text1"/>
        </w:rPr>
        <w:t>weights</w:t>
      </w:r>
      <w:r w:rsidRPr="00D32135">
        <w:rPr>
          <w:rFonts w:ascii="Times New Roman" w:hAnsi="Times New Roman"/>
          <w:i/>
          <w:color w:val="000000" w:themeColor="text1"/>
        </w:rPr>
        <w:t>, then computes the "</w:t>
      </w:r>
      <w:r w:rsidRPr="00D32135">
        <w:rPr>
          <w:rFonts w:ascii="Times New Roman" w:hAnsi="Times New Roman"/>
          <w:b/>
          <w:bCs/>
          <w:i/>
          <w:color w:val="000000" w:themeColor="text1"/>
        </w:rPr>
        <w:t>effective</w:t>
      </w:r>
      <w:r w:rsidRPr="00D32135">
        <w:rPr>
          <w:rFonts w:ascii="Times New Roman" w:hAnsi="Times New Roman"/>
          <w:i/>
          <w:color w:val="000000" w:themeColor="text1"/>
        </w:rPr>
        <w:t xml:space="preserve">" exchange rate of that country's currency.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For instance, having a basket made up of 40% US dollars and 60% German marks, a currency that suffered from a value loss of 10% in respect to dollar and 40% to mark will be said having faced an "effective" loss of 10%x0.6 + 40%x0.4 = 22%.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Some countries </w:t>
      </w:r>
      <w:r w:rsidRPr="00D32135">
        <w:rPr>
          <w:rFonts w:ascii="Times New Roman" w:hAnsi="Times New Roman"/>
          <w:b/>
          <w:bCs/>
          <w:i/>
          <w:color w:val="000000" w:themeColor="text1"/>
        </w:rPr>
        <w:t>impose the existence of more than one</w:t>
      </w:r>
      <w:r w:rsidRPr="00D32135">
        <w:rPr>
          <w:rFonts w:ascii="Times New Roman" w:hAnsi="Times New Roman"/>
          <w:i/>
          <w:color w:val="000000" w:themeColor="text1"/>
        </w:rPr>
        <w:t xml:space="preserve"> exchange rate, depending on the type and the subjects of the transaction. </w:t>
      </w:r>
      <w:r w:rsidRPr="00D32135">
        <w:rPr>
          <w:rFonts w:ascii="Times New Roman" w:hAnsi="Times New Roman"/>
          <w:b/>
          <w:bCs/>
          <w:i/>
          <w:color w:val="000000" w:themeColor="text1"/>
        </w:rPr>
        <w:t>Multiple</w:t>
      </w:r>
      <w:r w:rsidRPr="00D32135">
        <w:rPr>
          <w:rFonts w:ascii="Times New Roman" w:hAnsi="Times New Roman"/>
          <w:i/>
          <w:color w:val="000000" w:themeColor="text1"/>
        </w:rPr>
        <w:t xml:space="preserve"> exchange rates then exist, usually referring to commercial vs. public transactions or consumption and investment imports. This situation requires always some degree of capital controls.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In many countries, beside the official exchange rate, the </w:t>
      </w:r>
      <w:r w:rsidRPr="00D32135">
        <w:rPr>
          <w:rFonts w:ascii="Times New Roman" w:hAnsi="Times New Roman"/>
          <w:b/>
          <w:bCs/>
          <w:i/>
          <w:color w:val="000000" w:themeColor="text1"/>
        </w:rPr>
        <w:t>black market</w:t>
      </w:r>
      <w:r w:rsidRPr="00D32135">
        <w:rPr>
          <w:rFonts w:ascii="Times New Roman" w:hAnsi="Times New Roman"/>
          <w:i/>
          <w:color w:val="000000" w:themeColor="text1"/>
        </w:rPr>
        <w:t xml:space="preserve"> offers foreign currency at another, usually much higher, rate. </w:t>
      </w:r>
    </w:p>
    <w:p w:rsidR="00D32135" w:rsidRPr="00D32135" w:rsidRDefault="00D32135" w:rsidP="00D32135">
      <w:pPr>
        <w:pStyle w:val="notindent"/>
        <w:ind w:left="-720" w:right="-810"/>
        <w:rPr>
          <w:rFonts w:ascii="Times New Roman" w:hAnsi="Times New Roman"/>
          <w:i/>
          <w:color w:val="000000" w:themeColor="text1"/>
        </w:rPr>
      </w:pPr>
      <w:bookmarkStart w:id="3" w:name="exchange"/>
      <w:bookmarkEnd w:id="3"/>
      <w:r w:rsidRPr="00D32135">
        <w:rPr>
          <w:rFonts w:ascii="Times New Roman" w:hAnsi="Times New Roman"/>
          <w:b/>
          <w:bCs/>
          <w:i/>
          <w:color w:val="000000" w:themeColor="text1"/>
        </w:rPr>
        <w:lastRenderedPageBreak/>
        <w:t>Exchange rate regimes</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 xml:space="preserve">When the exchange rate can </w:t>
      </w:r>
      <w:r w:rsidRPr="00D32135">
        <w:rPr>
          <w:rFonts w:ascii="Times New Roman" w:hAnsi="Times New Roman"/>
          <w:b/>
          <w:bCs/>
          <w:i/>
          <w:color w:val="000000" w:themeColor="text1"/>
        </w:rPr>
        <w:t>freely move</w:t>
      </w:r>
      <w:r w:rsidRPr="00D32135">
        <w:rPr>
          <w:rFonts w:ascii="Times New Roman" w:hAnsi="Times New Roman"/>
          <w:i/>
          <w:color w:val="000000" w:themeColor="text1"/>
        </w:rPr>
        <w:t>, assuming any value that private demand and supply jointly establish, "</w:t>
      </w:r>
      <w:r w:rsidRPr="00D32135">
        <w:rPr>
          <w:rFonts w:ascii="Times New Roman" w:hAnsi="Times New Roman"/>
          <w:b/>
          <w:bCs/>
          <w:i/>
          <w:color w:val="000000" w:themeColor="text1"/>
        </w:rPr>
        <w:t>freely floating</w:t>
      </w:r>
      <w:r w:rsidRPr="00D32135">
        <w:rPr>
          <w:rFonts w:ascii="Times New Roman" w:hAnsi="Times New Roman"/>
          <w:i/>
          <w:color w:val="000000" w:themeColor="text1"/>
        </w:rPr>
        <w:t xml:space="preserve"> exchange rate" will be the name of currency institutional regime. Equivalently, it is called "</w:t>
      </w:r>
      <w:r w:rsidRPr="00D32135">
        <w:rPr>
          <w:rFonts w:ascii="Times New Roman" w:hAnsi="Times New Roman"/>
          <w:b/>
          <w:bCs/>
          <w:i/>
          <w:color w:val="000000" w:themeColor="text1"/>
        </w:rPr>
        <w:t>flexible</w:t>
      </w:r>
      <w:r w:rsidRPr="00D32135">
        <w:rPr>
          <w:rFonts w:ascii="Times New Roman" w:hAnsi="Times New Roman"/>
          <w:i/>
          <w:color w:val="000000" w:themeColor="text1"/>
        </w:rPr>
        <w:t xml:space="preserve">" exchange rate as well.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If the </w:t>
      </w:r>
      <w:r w:rsidRPr="00D32135">
        <w:rPr>
          <w:rFonts w:ascii="Times New Roman" w:hAnsi="Times New Roman"/>
          <w:b/>
          <w:bCs/>
          <w:i/>
          <w:color w:val="000000" w:themeColor="text1"/>
        </w:rPr>
        <w:t>central bank timely and significantly intervenes</w:t>
      </w:r>
      <w:r w:rsidRPr="00D32135">
        <w:rPr>
          <w:rFonts w:ascii="Times New Roman" w:hAnsi="Times New Roman"/>
          <w:i/>
          <w:color w:val="000000" w:themeColor="text1"/>
        </w:rPr>
        <w:t xml:space="preserve"> on the currency market, a "</w:t>
      </w:r>
      <w:r w:rsidRPr="00D32135">
        <w:rPr>
          <w:rFonts w:ascii="Times New Roman" w:hAnsi="Times New Roman"/>
          <w:b/>
          <w:bCs/>
          <w:i/>
          <w:color w:val="000000" w:themeColor="text1"/>
        </w:rPr>
        <w:t>managed</w:t>
      </w:r>
      <w:r w:rsidRPr="00D32135">
        <w:rPr>
          <w:rFonts w:ascii="Times New Roman" w:hAnsi="Times New Roman"/>
          <w:i/>
          <w:color w:val="000000" w:themeColor="text1"/>
        </w:rPr>
        <w:t xml:space="preserve"> floating exchange rate regime" takes place. The central bank intervention can have an explicit target, for example in term of a band of currency acceptable values.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In "freely" and "managed" floating regimes, a loss in currency value is conventionally </w:t>
      </w:r>
      <w:proofErr w:type="gramStart"/>
      <w:r w:rsidRPr="00D32135">
        <w:rPr>
          <w:rFonts w:ascii="Times New Roman" w:hAnsi="Times New Roman"/>
          <w:i/>
          <w:color w:val="000000" w:themeColor="text1"/>
        </w:rPr>
        <w:t>called a "</w:t>
      </w:r>
      <w:proofErr w:type="gramEnd"/>
      <w:r w:rsidRPr="00D32135">
        <w:rPr>
          <w:rFonts w:ascii="Times New Roman" w:hAnsi="Times New Roman"/>
          <w:i/>
          <w:color w:val="000000" w:themeColor="text1"/>
        </w:rPr>
        <w:t xml:space="preserve">depreciation", whereas an increase of currency's international value will be called "appreciation". If the dollar rise from 10 000 yen to 12 000 yen, then it has shown an appreciation of 20%. Symmetrically, the yen has undergone </w:t>
      </w:r>
      <w:proofErr w:type="gramStart"/>
      <w:r w:rsidRPr="00D32135">
        <w:rPr>
          <w:rFonts w:ascii="Times New Roman" w:hAnsi="Times New Roman"/>
          <w:i/>
          <w:color w:val="000000" w:themeColor="text1"/>
        </w:rPr>
        <w:t>an 8.3</w:t>
      </w:r>
      <w:proofErr w:type="gramEnd"/>
      <w:r w:rsidRPr="00D32135">
        <w:rPr>
          <w:rFonts w:ascii="Times New Roman" w:hAnsi="Times New Roman"/>
          <w:i/>
          <w:color w:val="000000" w:themeColor="text1"/>
        </w:rPr>
        <w:t xml:space="preserve">% depreciation.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But central banks can also </w:t>
      </w:r>
      <w:r w:rsidRPr="00D32135">
        <w:rPr>
          <w:rFonts w:ascii="Times New Roman" w:hAnsi="Times New Roman"/>
          <w:b/>
          <w:bCs/>
          <w:i/>
          <w:color w:val="000000" w:themeColor="text1"/>
        </w:rPr>
        <w:t>declare a fixed exchange rate</w:t>
      </w:r>
      <w:r w:rsidRPr="00D32135">
        <w:rPr>
          <w:rFonts w:ascii="Times New Roman" w:hAnsi="Times New Roman"/>
          <w:i/>
          <w:color w:val="000000" w:themeColor="text1"/>
        </w:rPr>
        <w:t xml:space="preserve">, offering to supply or buy </w:t>
      </w:r>
      <w:r w:rsidRPr="00D32135">
        <w:rPr>
          <w:rFonts w:ascii="Times New Roman" w:hAnsi="Times New Roman"/>
          <w:b/>
          <w:bCs/>
          <w:i/>
          <w:color w:val="000000" w:themeColor="text1"/>
        </w:rPr>
        <w:t>any quantity</w:t>
      </w:r>
      <w:r w:rsidRPr="00D32135">
        <w:rPr>
          <w:rFonts w:ascii="Times New Roman" w:hAnsi="Times New Roman"/>
          <w:i/>
          <w:color w:val="000000" w:themeColor="text1"/>
        </w:rPr>
        <w:t xml:space="preserve"> of domestic or foreign currencies at that rate. In this case, one talks of a "fixed exchange rate".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Under this regime, a loss of value, usually forced by market or a purposeful policy action, is </w:t>
      </w:r>
      <w:proofErr w:type="gramStart"/>
      <w:r w:rsidRPr="00D32135">
        <w:rPr>
          <w:rFonts w:ascii="Times New Roman" w:hAnsi="Times New Roman"/>
          <w:i/>
          <w:color w:val="000000" w:themeColor="text1"/>
        </w:rPr>
        <w:t>called a "</w:t>
      </w:r>
      <w:proofErr w:type="gramEnd"/>
      <w:r w:rsidRPr="00D32135">
        <w:rPr>
          <w:rFonts w:ascii="Times New Roman" w:hAnsi="Times New Roman"/>
          <w:i/>
          <w:color w:val="000000" w:themeColor="text1"/>
        </w:rPr>
        <w:t xml:space="preserve">devaluation", whereas an increase of international value is a "revaluation".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The most </w:t>
      </w:r>
      <w:r w:rsidRPr="00D32135">
        <w:rPr>
          <w:rFonts w:ascii="Times New Roman" w:hAnsi="Times New Roman"/>
          <w:b/>
          <w:bCs/>
          <w:i/>
          <w:color w:val="000000" w:themeColor="text1"/>
        </w:rPr>
        <w:t>stabile fixed exchange</w:t>
      </w:r>
      <w:r w:rsidRPr="00D32135">
        <w:rPr>
          <w:rFonts w:ascii="Times New Roman" w:hAnsi="Times New Roman"/>
          <w:i/>
          <w:color w:val="000000" w:themeColor="text1"/>
        </w:rPr>
        <w:t xml:space="preserve"> regimes are </w:t>
      </w:r>
      <w:r w:rsidRPr="00D32135">
        <w:rPr>
          <w:rFonts w:ascii="Times New Roman" w:hAnsi="Times New Roman"/>
          <w:b/>
          <w:bCs/>
          <w:i/>
          <w:color w:val="000000" w:themeColor="text1"/>
        </w:rPr>
        <w:t xml:space="preserve">backed by an international agreement </w:t>
      </w:r>
      <w:r w:rsidRPr="00D32135">
        <w:rPr>
          <w:rFonts w:ascii="Times New Roman" w:hAnsi="Times New Roman"/>
          <w:i/>
          <w:color w:val="000000" w:themeColor="text1"/>
        </w:rPr>
        <w:t>on respective currency values, often with a formal obligation of loans among central banks in case of necessity.</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A "</w:t>
      </w:r>
      <w:r w:rsidRPr="00D32135">
        <w:rPr>
          <w:rFonts w:ascii="Times New Roman" w:hAnsi="Times New Roman"/>
          <w:b/>
          <w:bCs/>
          <w:i/>
          <w:color w:val="000000" w:themeColor="text1"/>
        </w:rPr>
        <w:t>currency crisis"</w:t>
      </w:r>
      <w:r w:rsidRPr="00D32135">
        <w:rPr>
          <w:rFonts w:ascii="Times New Roman" w:hAnsi="Times New Roman"/>
          <w:i/>
          <w:color w:val="000000" w:themeColor="text1"/>
        </w:rPr>
        <w:t xml:space="preserve"> is a rupture of fixed exchange rates with an unwilling devaluation or even the end of that regime in </w:t>
      </w:r>
      <w:proofErr w:type="spellStart"/>
      <w:r w:rsidRPr="00D32135">
        <w:rPr>
          <w:rFonts w:ascii="Times New Roman" w:hAnsi="Times New Roman"/>
          <w:i/>
          <w:color w:val="000000" w:themeColor="text1"/>
        </w:rPr>
        <w:t>favour</w:t>
      </w:r>
      <w:proofErr w:type="spellEnd"/>
      <w:r w:rsidRPr="00D32135">
        <w:rPr>
          <w:rFonts w:ascii="Times New Roman" w:hAnsi="Times New Roman"/>
          <w:i/>
          <w:color w:val="000000" w:themeColor="text1"/>
        </w:rPr>
        <w:t xml:space="preserve"> of a floating exchange rate. It can dominate the attention of the public, policymakers and entrepreneurs, both in advance and after. For instance, people expecting a crisis can borrow inside the country, convert in a foreign currency, </w:t>
      </w:r>
      <w:proofErr w:type="gramStart"/>
      <w:r w:rsidRPr="00D32135">
        <w:rPr>
          <w:rFonts w:ascii="Times New Roman" w:hAnsi="Times New Roman"/>
          <w:i/>
          <w:color w:val="000000" w:themeColor="text1"/>
        </w:rPr>
        <w:t>lend</w:t>
      </w:r>
      <w:proofErr w:type="gramEnd"/>
      <w:r w:rsidRPr="00D32135">
        <w:rPr>
          <w:rFonts w:ascii="Times New Roman" w:hAnsi="Times New Roman"/>
          <w:i/>
          <w:color w:val="000000" w:themeColor="text1"/>
        </w:rPr>
        <w:t xml:space="preserve"> that money (e.g. by purchasing bonds). When the crisis comes, they sell the bonds, convert to the national currency, pay back their loans, </w:t>
      </w:r>
      <w:proofErr w:type="gramStart"/>
      <w:r w:rsidRPr="00D32135">
        <w:rPr>
          <w:rFonts w:ascii="Times New Roman" w:hAnsi="Times New Roman"/>
          <w:i/>
          <w:color w:val="000000" w:themeColor="text1"/>
        </w:rPr>
        <w:t>are</w:t>
      </w:r>
      <w:proofErr w:type="gramEnd"/>
      <w:r w:rsidRPr="00D32135">
        <w:rPr>
          <w:rFonts w:ascii="Times New Roman" w:hAnsi="Times New Roman"/>
          <w:i/>
          <w:color w:val="000000" w:themeColor="text1"/>
        </w:rPr>
        <w:t xml:space="preserve"> gain a hefty profit.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An extreme national engagement to fixed exchange rates is the transformation of the central bank in a mere "</w:t>
      </w:r>
      <w:r w:rsidRPr="00D32135">
        <w:rPr>
          <w:rFonts w:ascii="Times New Roman" w:hAnsi="Times New Roman"/>
          <w:b/>
          <w:bCs/>
          <w:i/>
          <w:color w:val="000000" w:themeColor="text1"/>
        </w:rPr>
        <w:t>currency board</w:t>
      </w:r>
      <w:r w:rsidRPr="00D32135">
        <w:rPr>
          <w:rFonts w:ascii="Times New Roman" w:hAnsi="Times New Roman"/>
          <w:i/>
          <w:color w:val="000000" w:themeColor="text1"/>
        </w:rPr>
        <w:t xml:space="preserve">" with no autonomous influence on monetary stock. The bank will automatically print or lend </w:t>
      </w:r>
      <w:hyperlink r:id="rId8" w:history="1">
        <w:r w:rsidRPr="00D32135">
          <w:rPr>
            <w:rStyle w:val="Hyperlink"/>
            <w:rFonts w:ascii="Times New Roman" w:hAnsi="Times New Roman"/>
            <w:i/>
            <w:color w:val="000000" w:themeColor="text1"/>
          </w:rPr>
          <w:t>money</w:t>
        </w:r>
      </w:hyperlink>
      <w:r w:rsidRPr="00D32135">
        <w:rPr>
          <w:rFonts w:ascii="Times New Roman" w:hAnsi="Times New Roman"/>
          <w:i/>
          <w:color w:val="000000" w:themeColor="text1"/>
        </w:rPr>
        <w:t xml:space="preserve"> depending on corresponding foreign currency reserves. Thus, </w:t>
      </w:r>
      <w:hyperlink r:id="rId9" w:history="1">
        <w:r w:rsidRPr="00D32135">
          <w:rPr>
            <w:rStyle w:val="Hyperlink"/>
            <w:rFonts w:ascii="Times New Roman" w:hAnsi="Times New Roman"/>
            <w:i/>
            <w:color w:val="000000" w:themeColor="text1"/>
          </w:rPr>
          <w:t>exports</w:t>
        </w:r>
      </w:hyperlink>
      <w:r w:rsidRPr="00D32135">
        <w:rPr>
          <w:rFonts w:ascii="Times New Roman" w:hAnsi="Times New Roman"/>
          <w:i/>
          <w:color w:val="000000" w:themeColor="text1"/>
        </w:rPr>
        <w:t xml:space="preserve">, </w:t>
      </w:r>
      <w:hyperlink r:id="rId10" w:history="1">
        <w:r w:rsidRPr="00D32135">
          <w:rPr>
            <w:rStyle w:val="Hyperlink"/>
            <w:rFonts w:ascii="Times New Roman" w:hAnsi="Times New Roman"/>
            <w:i/>
            <w:color w:val="000000" w:themeColor="text1"/>
          </w:rPr>
          <w:t>imports</w:t>
        </w:r>
      </w:hyperlink>
      <w:r w:rsidRPr="00D32135">
        <w:rPr>
          <w:rFonts w:ascii="Times New Roman" w:hAnsi="Times New Roman"/>
          <w:i/>
          <w:color w:val="000000" w:themeColor="text1"/>
        </w:rPr>
        <w:t xml:space="preserve"> and capital inflows (e.g. </w:t>
      </w:r>
      <w:hyperlink r:id="rId11" w:history="1">
        <w:r w:rsidRPr="00D32135">
          <w:rPr>
            <w:rStyle w:val="Hyperlink"/>
            <w:rFonts w:ascii="Times New Roman" w:hAnsi="Times New Roman"/>
            <w:i/>
            <w:color w:val="000000" w:themeColor="text1"/>
          </w:rPr>
          <w:t>FDI</w:t>
        </w:r>
      </w:hyperlink>
      <w:r w:rsidRPr="00D32135">
        <w:rPr>
          <w:rFonts w:ascii="Times New Roman" w:hAnsi="Times New Roman"/>
          <w:i/>
          <w:color w:val="000000" w:themeColor="text1"/>
        </w:rPr>
        <w:t xml:space="preserve">) will largely determine the monetary policy.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b/>
          <w:bCs/>
          <w:i/>
          <w:color w:val="000000" w:themeColor="text1"/>
        </w:rPr>
        <w:t>Monetary unions</w:t>
      </w:r>
      <w:r w:rsidRPr="00D32135">
        <w:rPr>
          <w:rFonts w:ascii="Times New Roman" w:hAnsi="Times New Roman"/>
          <w:i/>
          <w:color w:val="000000" w:themeColor="text1"/>
        </w:rPr>
        <w:t xml:space="preserve"> phase out the national currencies in </w:t>
      </w:r>
      <w:proofErr w:type="spellStart"/>
      <w:r w:rsidRPr="00D32135">
        <w:rPr>
          <w:rFonts w:ascii="Times New Roman" w:hAnsi="Times New Roman"/>
          <w:i/>
          <w:color w:val="000000" w:themeColor="text1"/>
        </w:rPr>
        <w:t>favour</w:t>
      </w:r>
      <w:proofErr w:type="spellEnd"/>
      <w:r w:rsidRPr="00D32135">
        <w:rPr>
          <w:rFonts w:ascii="Times New Roman" w:hAnsi="Times New Roman"/>
          <w:i/>
          <w:color w:val="000000" w:themeColor="text1"/>
        </w:rPr>
        <w:t xml:space="preserve"> of one (new or existing). Some further countries can target to join the union and put in place economic and financial policies to that aim, especially if there are explicit conditions for entering into that monetary area.</w:t>
      </w:r>
    </w:p>
    <w:p w:rsidR="00D32135" w:rsidRPr="00D32135" w:rsidRDefault="00D32135" w:rsidP="00D32135">
      <w:pPr>
        <w:pStyle w:val="notindent"/>
        <w:ind w:left="-720" w:right="-810"/>
        <w:rPr>
          <w:rFonts w:ascii="Times New Roman" w:hAnsi="Times New Roman"/>
          <w:i/>
          <w:color w:val="000000" w:themeColor="text1"/>
        </w:rPr>
      </w:pPr>
      <w:bookmarkStart w:id="4" w:name="determinants"/>
      <w:bookmarkEnd w:id="4"/>
      <w:r w:rsidRPr="00D32135">
        <w:rPr>
          <w:rFonts w:ascii="Times New Roman" w:hAnsi="Times New Roman"/>
          <w:b/>
          <w:bCs/>
          <w:i/>
          <w:color w:val="000000" w:themeColor="text1"/>
        </w:rPr>
        <w:t>Determinants</w:t>
      </w:r>
      <w:r w:rsidRPr="00D32135">
        <w:rPr>
          <w:rFonts w:ascii="Times New Roman" w:hAnsi="Times New Roman"/>
          <w:i/>
          <w:color w:val="000000" w:themeColor="text1"/>
        </w:rPr>
        <w:t xml:space="preserve"> </w:t>
      </w:r>
      <w:r w:rsidRPr="00D32135">
        <w:rPr>
          <w:rFonts w:ascii="Times New Roman" w:hAnsi="Times New Roman"/>
          <w:b/>
          <w:bCs/>
          <w:i/>
          <w:color w:val="000000" w:themeColor="text1"/>
        </w:rPr>
        <w:t xml:space="preserve">of the nominal exchange </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 xml:space="preserve">Fixed exchange rates are </w:t>
      </w:r>
      <w:r w:rsidRPr="00D32135">
        <w:rPr>
          <w:rFonts w:ascii="Times New Roman" w:hAnsi="Times New Roman"/>
          <w:b/>
          <w:bCs/>
          <w:i/>
          <w:color w:val="000000" w:themeColor="text1"/>
        </w:rPr>
        <w:t>chosen by central banks</w:t>
      </w:r>
      <w:r w:rsidRPr="00D32135">
        <w:rPr>
          <w:rFonts w:ascii="Times New Roman" w:hAnsi="Times New Roman"/>
          <w:i/>
          <w:color w:val="000000" w:themeColor="text1"/>
        </w:rPr>
        <w:t xml:space="preserve"> and they may turn out to be </w:t>
      </w:r>
      <w:r w:rsidRPr="00D32135">
        <w:rPr>
          <w:rFonts w:ascii="Times New Roman" w:hAnsi="Times New Roman"/>
          <w:b/>
          <w:bCs/>
          <w:i/>
          <w:color w:val="000000" w:themeColor="text1"/>
        </w:rPr>
        <w:t xml:space="preserve">more or less accepted </w:t>
      </w:r>
      <w:r w:rsidRPr="00D32135">
        <w:rPr>
          <w:rFonts w:ascii="Times New Roman" w:hAnsi="Times New Roman"/>
          <w:i/>
          <w:color w:val="000000" w:themeColor="text1"/>
        </w:rPr>
        <w:t xml:space="preserve">by financial markets.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b/>
          <w:bCs/>
          <w:i/>
          <w:color w:val="000000" w:themeColor="text1"/>
        </w:rPr>
        <w:t xml:space="preserve">Changes in floating rates or pressures on fixed rates </w:t>
      </w:r>
      <w:r w:rsidRPr="00D32135">
        <w:rPr>
          <w:rFonts w:ascii="Times New Roman" w:hAnsi="Times New Roman"/>
          <w:i/>
          <w:color w:val="000000" w:themeColor="text1"/>
        </w:rPr>
        <w:t xml:space="preserve">will derive, as for </w:t>
      </w:r>
      <w:r w:rsidRPr="00D32135">
        <w:rPr>
          <w:rFonts w:ascii="Times New Roman" w:hAnsi="Times New Roman"/>
          <w:b/>
          <w:bCs/>
          <w:i/>
          <w:color w:val="000000" w:themeColor="text1"/>
        </w:rPr>
        <w:t>other financial assets</w:t>
      </w:r>
      <w:r w:rsidRPr="00D32135">
        <w:rPr>
          <w:rFonts w:ascii="Times New Roman" w:hAnsi="Times New Roman"/>
          <w:i/>
          <w:color w:val="000000" w:themeColor="text1"/>
        </w:rPr>
        <w:t>, from three broad categories of determinants:</w:t>
      </w:r>
    </w:p>
    <w:p w:rsidR="00D32135" w:rsidRPr="00D32135" w:rsidRDefault="00D32135" w:rsidP="00D32135">
      <w:pPr>
        <w:pStyle w:val="notindent"/>
        <w:ind w:left="-720" w:right="-810"/>
        <w:rPr>
          <w:rFonts w:ascii="Times New Roman" w:hAnsi="Times New Roman"/>
          <w:i/>
          <w:color w:val="000000" w:themeColor="text1"/>
        </w:rPr>
      </w:pPr>
      <w:proofErr w:type="spellStart"/>
      <w:r w:rsidRPr="00D32135">
        <w:rPr>
          <w:rFonts w:ascii="Times New Roman" w:hAnsi="Times New Roman"/>
          <w:i/>
          <w:color w:val="000000" w:themeColor="text1"/>
        </w:rPr>
        <w:t>i</w:t>
      </w:r>
      <w:proofErr w:type="spellEnd"/>
      <w:r w:rsidRPr="00D32135">
        <w:rPr>
          <w:rFonts w:ascii="Times New Roman" w:hAnsi="Times New Roman"/>
          <w:i/>
          <w:color w:val="000000" w:themeColor="text1"/>
        </w:rPr>
        <w:t>) variables on the "</w:t>
      </w:r>
      <w:r w:rsidRPr="00D32135">
        <w:rPr>
          <w:rFonts w:ascii="Times New Roman" w:hAnsi="Times New Roman"/>
          <w:b/>
          <w:bCs/>
          <w:i/>
          <w:color w:val="000000" w:themeColor="text1"/>
        </w:rPr>
        <w:t>real</w:t>
      </w:r>
      <w:r w:rsidRPr="00D32135">
        <w:rPr>
          <w:rFonts w:ascii="Times New Roman" w:hAnsi="Times New Roman"/>
          <w:i/>
          <w:color w:val="000000" w:themeColor="text1"/>
        </w:rPr>
        <w:t xml:space="preserve">" side of the economy; </w:t>
      </w:r>
      <w:r w:rsidRPr="00D32135">
        <w:rPr>
          <w:rFonts w:ascii="Times New Roman" w:hAnsi="Times New Roman"/>
          <w:i/>
          <w:color w:val="000000" w:themeColor="text1"/>
        </w:rPr>
        <w:br/>
        <w:t xml:space="preserve">ii) </w:t>
      </w:r>
      <w:r w:rsidRPr="00D32135">
        <w:rPr>
          <w:rFonts w:ascii="Times New Roman" w:hAnsi="Times New Roman"/>
          <w:b/>
          <w:bCs/>
          <w:i/>
          <w:color w:val="000000" w:themeColor="text1"/>
        </w:rPr>
        <w:t xml:space="preserve">monetary and financial </w:t>
      </w:r>
      <w:r w:rsidRPr="00D32135">
        <w:rPr>
          <w:rFonts w:ascii="Times New Roman" w:hAnsi="Times New Roman"/>
          <w:i/>
          <w:color w:val="000000" w:themeColor="text1"/>
        </w:rPr>
        <w:t xml:space="preserve">variables determined in cross-linked markets; </w:t>
      </w:r>
      <w:r w:rsidRPr="00D32135">
        <w:rPr>
          <w:rFonts w:ascii="Times New Roman" w:hAnsi="Times New Roman"/>
          <w:i/>
          <w:color w:val="000000" w:themeColor="text1"/>
        </w:rPr>
        <w:br/>
        <w:t xml:space="preserve">iii) </w:t>
      </w:r>
      <w:r w:rsidRPr="00D32135">
        <w:rPr>
          <w:rFonts w:ascii="Times New Roman" w:hAnsi="Times New Roman"/>
          <w:b/>
          <w:bCs/>
          <w:i/>
          <w:color w:val="000000" w:themeColor="text1"/>
        </w:rPr>
        <w:t>past and expected values of the same financial market</w:t>
      </w:r>
      <w:r w:rsidRPr="00D32135">
        <w:rPr>
          <w:rFonts w:ascii="Times New Roman" w:hAnsi="Times New Roman"/>
          <w:i/>
          <w:color w:val="000000" w:themeColor="text1"/>
        </w:rPr>
        <w:t xml:space="preserve"> with its </w:t>
      </w:r>
      <w:r w:rsidRPr="00D32135">
        <w:rPr>
          <w:rFonts w:ascii="Times New Roman" w:hAnsi="Times New Roman"/>
          <w:b/>
          <w:bCs/>
          <w:i/>
          <w:color w:val="000000" w:themeColor="text1"/>
        </w:rPr>
        <w:t>autonomous dynamics</w:t>
      </w:r>
      <w:r w:rsidRPr="00D32135">
        <w:rPr>
          <w:rFonts w:ascii="Times New Roman" w:hAnsi="Times New Roman"/>
          <w:i/>
          <w:color w:val="000000" w:themeColor="text1"/>
        </w:rPr>
        <w:t xml:space="preserve">.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lastRenderedPageBreak/>
        <w:t xml:space="preserve">Let's see them separately for the case of the exchange rate. </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b/>
          <w:bCs/>
          <w:i/>
          <w:iCs/>
          <w:color w:val="000000" w:themeColor="text1"/>
        </w:rPr>
        <w:t>Real variables</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b/>
          <w:bCs/>
          <w:i/>
          <w:color w:val="000000" w:themeColor="text1"/>
        </w:rPr>
        <w:t xml:space="preserve">1. </w:t>
      </w:r>
      <w:hyperlink r:id="rId12" w:history="1">
        <w:r w:rsidRPr="00D32135">
          <w:rPr>
            <w:rStyle w:val="Hyperlink"/>
            <w:rFonts w:ascii="Times New Roman" w:hAnsi="Times New Roman"/>
            <w:b/>
            <w:bCs/>
            <w:i/>
            <w:color w:val="000000" w:themeColor="text1"/>
          </w:rPr>
          <w:t>Exports</w:t>
        </w:r>
      </w:hyperlink>
      <w:r w:rsidRPr="00D32135">
        <w:rPr>
          <w:rFonts w:ascii="Times New Roman" w:hAnsi="Times New Roman"/>
          <w:i/>
          <w:color w:val="000000" w:themeColor="text1"/>
        </w:rPr>
        <w:t xml:space="preserve">, </w:t>
      </w:r>
      <w:hyperlink r:id="rId13" w:history="1">
        <w:r w:rsidRPr="00D32135">
          <w:rPr>
            <w:rStyle w:val="Hyperlink"/>
            <w:rFonts w:ascii="Times New Roman" w:hAnsi="Times New Roman"/>
            <w:b/>
            <w:bCs/>
            <w:i/>
            <w:color w:val="000000" w:themeColor="text1"/>
          </w:rPr>
          <w:t>imports</w:t>
        </w:r>
      </w:hyperlink>
      <w:r w:rsidRPr="00D32135">
        <w:rPr>
          <w:rFonts w:ascii="Times New Roman" w:hAnsi="Times New Roman"/>
          <w:i/>
          <w:color w:val="000000" w:themeColor="text1"/>
        </w:rPr>
        <w:t xml:space="preserve"> and their difference (the </w:t>
      </w:r>
      <w:hyperlink r:id="rId14" w:history="1">
        <w:r w:rsidRPr="00D32135">
          <w:rPr>
            <w:rStyle w:val="Hyperlink"/>
            <w:rFonts w:ascii="Times New Roman" w:hAnsi="Times New Roman"/>
            <w:b/>
            <w:bCs/>
            <w:i/>
            <w:color w:val="000000" w:themeColor="text1"/>
          </w:rPr>
          <w:t>trade balance</w:t>
        </w:r>
      </w:hyperlink>
      <w:r w:rsidRPr="00D32135">
        <w:rPr>
          <w:rFonts w:ascii="Times New Roman" w:hAnsi="Times New Roman"/>
          <w:i/>
          <w:color w:val="000000" w:themeColor="text1"/>
        </w:rPr>
        <w:t xml:space="preserve">) influence the demand of currency aimed at real transactions.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A rising trade surplus will increase the demand for country's currency by foreigners, so that there should be a pressure for appreciation. A trade deficit should weaken the currency.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Were exports and imports largely determined by price competitiveness and were the exchange rate very reacting to trade unbalances, then any deficit would imply depreciation, followed by booming exports and falling imports. Thus, the initial deficit would be quickly reversed. </w:t>
      </w:r>
      <w:hyperlink r:id="rId15" w:history="1">
        <w:r w:rsidRPr="00D32135">
          <w:rPr>
            <w:rStyle w:val="Hyperlink"/>
            <w:rFonts w:ascii="Times New Roman" w:hAnsi="Times New Roman"/>
            <w:b/>
            <w:bCs/>
            <w:i/>
            <w:color w:val="000000" w:themeColor="text1"/>
          </w:rPr>
          <w:t>Net trade balance</w:t>
        </w:r>
      </w:hyperlink>
      <w:r w:rsidRPr="00D32135">
        <w:rPr>
          <w:rFonts w:ascii="Times New Roman" w:hAnsi="Times New Roman"/>
          <w:b/>
          <w:bCs/>
          <w:i/>
          <w:color w:val="000000" w:themeColor="text1"/>
        </w:rPr>
        <w:t xml:space="preserve"> would almost always be zero</w:t>
      </w:r>
      <w:r w:rsidRPr="00D32135">
        <w:rPr>
          <w:rFonts w:ascii="Times New Roman" w:hAnsi="Times New Roman"/>
          <w:i/>
          <w:color w:val="000000" w:themeColor="text1"/>
        </w:rPr>
        <w:t xml:space="preserve">.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This is </w:t>
      </w:r>
      <w:r w:rsidRPr="00D32135">
        <w:rPr>
          <w:rFonts w:ascii="Times New Roman" w:hAnsi="Times New Roman"/>
          <w:b/>
          <w:bCs/>
          <w:i/>
          <w:color w:val="000000" w:themeColor="text1"/>
        </w:rPr>
        <w:t>hardly the case</w:t>
      </w:r>
      <w:r w:rsidRPr="00D32135">
        <w:rPr>
          <w:rFonts w:ascii="Times New Roman" w:hAnsi="Times New Roman"/>
          <w:i/>
          <w:color w:val="000000" w:themeColor="text1"/>
        </w:rPr>
        <w:t xml:space="preserve"> in contemporary world economy. Trade unbalances are quite </w:t>
      </w:r>
      <w:r w:rsidRPr="00D32135">
        <w:rPr>
          <w:rFonts w:ascii="Times New Roman" w:hAnsi="Times New Roman"/>
          <w:b/>
          <w:bCs/>
          <w:i/>
          <w:color w:val="000000" w:themeColor="text1"/>
        </w:rPr>
        <w:t>persistent</w:t>
      </w:r>
      <w:r w:rsidRPr="00D32135">
        <w:rPr>
          <w:rFonts w:ascii="Times New Roman" w:hAnsi="Times New Roman"/>
          <w:i/>
          <w:color w:val="000000" w:themeColor="text1"/>
        </w:rPr>
        <w:t xml:space="preserve">, as you can verify with </w:t>
      </w:r>
      <w:hyperlink r:id="rId16" w:history="1">
        <w:r w:rsidRPr="00D32135">
          <w:rPr>
            <w:rStyle w:val="Hyperlink"/>
            <w:rFonts w:ascii="Times New Roman" w:hAnsi="Times New Roman"/>
            <w:i/>
            <w:color w:val="000000" w:themeColor="text1"/>
          </w:rPr>
          <w:t>these real world data</w:t>
        </w:r>
      </w:hyperlink>
      <w:r w:rsidRPr="00D32135">
        <w:rPr>
          <w:rFonts w:ascii="Times New Roman" w:hAnsi="Times New Roman"/>
          <w:i/>
          <w:color w:val="000000" w:themeColor="text1"/>
        </w:rPr>
        <w:t xml:space="preserve">. Additionally, </w:t>
      </w:r>
      <w:proofErr w:type="gramStart"/>
      <w:r w:rsidRPr="00D32135">
        <w:rPr>
          <w:rFonts w:ascii="Times New Roman" w:hAnsi="Times New Roman"/>
          <w:i/>
          <w:color w:val="000000" w:themeColor="text1"/>
        </w:rPr>
        <w:t>not so seldom</w:t>
      </w:r>
      <w:proofErr w:type="gramEnd"/>
      <w:r w:rsidRPr="00D32135">
        <w:rPr>
          <w:rFonts w:ascii="Times New Roman" w:hAnsi="Times New Roman"/>
          <w:i/>
          <w:color w:val="000000" w:themeColor="text1"/>
        </w:rPr>
        <w:t xml:space="preserve">, exchange rates go in the opposite direction than one would infer from </w:t>
      </w:r>
      <w:hyperlink r:id="rId17" w:history="1">
        <w:r w:rsidRPr="00D32135">
          <w:rPr>
            <w:rStyle w:val="Hyperlink"/>
            <w:rFonts w:ascii="Times New Roman" w:hAnsi="Times New Roman"/>
            <w:i/>
            <w:color w:val="000000" w:themeColor="text1"/>
          </w:rPr>
          <w:t>trade balance</w:t>
        </w:r>
      </w:hyperlink>
      <w:r w:rsidRPr="00D32135">
        <w:rPr>
          <w:rFonts w:ascii="Times New Roman" w:hAnsi="Times New Roman"/>
          <w:i/>
          <w:color w:val="000000" w:themeColor="text1"/>
        </w:rPr>
        <w:t xml:space="preserve"> only. </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b/>
          <w:bCs/>
          <w:i/>
          <w:color w:val="000000" w:themeColor="text1"/>
        </w:rPr>
        <w:t xml:space="preserve">2. </w:t>
      </w:r>
      <w:r w:rsidRPr="00D32135">
        <w:rPr>
          <w:rFonts w:ascii="Times New Roman" w:hAnsi="Times New Roman"/>
          <w:i/>
          <w:color w:val="000000" w:themeColor="text1"/>
        </w:rPr>
        <w:t>An even more radical form of real determination of exchange rate is offered by the "</w:t>
      </w:r>
      <w:r w:rsidRPr="00D32135">
        <w:rPr>
          <w:rFonts w:ascii="Times New Roman" w:hAnsi="Times New Roman"/>
          <w:b/>
          <w:bCs/>
          <w:i/>
          <w:color w:val="000000" w:themeColor="text1"/>
        </w:rPr>
        <w:t>one price law</w:t>
      </w:r>
      <w:r w:rsidRPr="00D32135">
        <w:rPr>
          <w:rFonts w:ascii="Times New Roman" w:hAnsi="Times New Roman"/>
          <w:i/>
          <w:color w:val="000000" w:themeColor="text1"/>
        </w:rPr>
        <w:t xml:space="preserve">", according to which any good has the same price worldwide, after taken into account nominal exchange rates. If a hamburger costs 3 US dollars in the United States and 30 000 yen in Japan, then the exchange rate must be 10 000 yen per dollar. The forex market </w:t>
      </w:r>
      <w:r w:rsidRPr="00D32135">
        <w:rPr>
          <w:rFonts w:ascii="Times New Roman" w:hAnsi="Times New Roman"/>
          <w:b/>
          <w:bCs/>
          <w:i/>
          <w:color w:val="000000" w:themeColor="text1"/>
        </w:rPr>
        <w:t>would passively adjust</w:t>
      </w:r>
      <w:r w:rsidRPr="00D32135">
        <w:rPr>
          <w:rFonts w:ascii="Times New Roman" w:hAnsi="Times New Roman"/>
          <w:i/>
          <w:color w:val="000000" w:themeColor="text1"/>
        </w:rPr>
        <w:t xml:space="preserve"> to permit the functioning of the "one price law".</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But in order to </w:t>
      </w:r>
      <w:proofErr w:type="spellStart"/>
      <w:r w:rsidRPr="00D32135">
        <w:rPr>
          <w:rFonts w:ascii="Times New Roman" w:hAnsi="Times New Roman"/>
          <w:i/>
          <w:color w:val="000000" w:themeColor="text1"/>
        </w:rPr>
        <w:t>equalise</w:t>
      </w:r>
      <w:proofErr w:type="spellEnd"/>
      <w:r w:rsidRPr="00D32135">
        <w:rPr>
          <w:rFonts w:ascii="Times New Roman" w:hAnsi="Times New Roman"/>
          <w:i/>
          <w:color w:val="000000" w:themeColor="text1"/>
        </w:rPr>
        <w:t xml:space="preserve"> the price of several goods, more than one exchange rate may turn out to be "necessary". Moreover the "one price law" seems to suffer from </w:t>
      </w:r>
      <w:r w:rsidRPr="00D32135">
        <w:rPr>
          <w:rFonts w:ascii="Times New Roman" w:hAnsi="Times New Roman"/>
          <w:b/>
          <w:bCs/>
          <w:i/>
          <w:color w:val="000000" w:themeColor="text1"/>
        </w:rPr>
        <w:t>too many exceptions</w:t>
      </w:r>
      <w:r w:rsidRPr="00D32135">
        <w:rPr>
          <w:rFonts w:ascii="Times New Roman" w:hAnsi="Times New Roman"/>
          <w:i/>
          <w:color w:val="000000" w:themeColor="text1"/>
        </w:rPr>
        <w:t xml:space="preserve"> to be accepted as the fundamental determinant of exchange rates.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Large, persistent and systematic violations of Purchasing Power Parity are connected to price-to-market decisions of firms </w:t>
      </w:r>
      <w:hyperlink r:id="rId18" w:history="1">
        <w:r w:rsidRPr="00D32135">
          <w:rPr>
            <w:rStyle w:val="Hyperlink"/>
            <w:rFonts w:ascii="Times New Roman" w:hAnsi="Times New Roman"/>
            <w:i/>
            <w:color w:val="000000" w:themeColor="text1"/>
          </w:rPr>
          <w:t>in this paper</w:t>
        </w:r>
      </w:hyperlink>
      <w:r w:rsidRPr="00D32135">
        <w:rPr>
          <w:rFonts w:ascii="Times New Roman" w:hAnsi="Times New Roman"/>
          <w:i/>
          <w:color w:val="000000" w:themeColor="text1"/>
        </w:rPr>
        <w:t xml:space="preserve"> of September 2007.</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b/>
          <w:bCs/>
          <w:i/>
          <w:iCs/>
          <w:color w:val="000000" w:themeColor="text1"/>
        </w:rPr>
        <w:t xml:space="preserve">Monetary and financial variables in cross-linked markets </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b/>
          <w:bCs/>
          <w:i/>
          <w:color w:val="000000" w:themeColor="text1"/>
        </w:rPr>
        <w:t xml:space="preserve">1. </w:t>
      </w:r>
      <w:hyperlink r:id="rId19" w:history="1">
        <w:r w:rsidRPr="00D32135">
          <w:rPr>
            <w:rStyle w:val="Hyperlink"/>
            <w:rFonts w:ascii="Times New Roman" w:hAnsi="Times New Roman"/>
            <w:b/>
            <w:bCs/>
            <w:i/>
            <w:color w:val="000000" w:themeColor="text1"/>
          </w:rPr>
          <w:t>Interest rates</w:t>
        </w:r>
      </w:hyperlink>
      <w:r w:rsidRPr="00D32135">
        <w:rPr>
          <w:rFonts w:ascii="Times New Roman" w:hAnsi="Times New Roman"/>
          <w:i/>
          <w:color w:val="000000" w:themeColor="text1"/>
        </w:rPr>
        <w:t xml:space="preserve"> on </w:t>
      </w:r>
      <w:r w:rsidRPr="00D32135">
        <w:rPr>
          <w:rFonts w:ascii="Times New Roman" w:hAnsi="Times New Roman"/>
          <w:b/>
          <w:bCs/>
          <w:i/>
          <w:color w:val="000000" w:themeColor="text1"/>
        </w:rPr>
        <w:t>Treasury bonds</w:t>
      </w:r>
      <w:r w:rsidRPr="00D32135">
        <w:rPr>
          <w:rFonts w:ascii="Times New Roman" w:hAnsi="Times New Roman"/>
          <w:i/>
          <w:color w:val="000000" w:themeColor="text1"/>
        </w:rPr>
        <w:t xml:space="preserve"> should influence the decision of foreigners to purchase currency in order to buy them. In this case, </w:t>
      </w:r>
      <w:r w:rsidRPr="00D32135">
        <w:rPr>
          <w:rFonts w:ascii="Times New Roman" w:hAnsi="Times New Roman"/>
          <w:b/>
          <w:bCs/>
          <w:i/>
          <w:color w:val="000000" w:themeColor="text1"/>
        </w:rPr>
        <w:t>higher</w:t>
      </w:r>
      <w:r w:rsidRPr="00D32135">
        <w:rPr>
          <w:rFonts w:ascii="Times New Roman" w:hAnsi="Times New Roman"/>
          <w:i/>
          <w:color w:val="000000" w:themeColor="text1"/>
        </w:rPr>
        <w:t xml:space="preserve"> interest rates attract capital from abroad and the currency should </w:t>
      </w:r>
      <w:r w:rsidRPr="00D32135">
        <w:rPr>
          <w:rFonts w:ascii="Times New Roman" w:hAnsi="Times New Roman"/>
          <w:b/>
          <w:bCs/>
          <w:i/>
          <w:color w:val="000000" w:themeColor="text1"/>
        </w:rPr>
        <w:t>appreciate</w:t>
      </w:r>
      <w:r w:rsidRPr="00D32135">
        <w:rPr>
          <w:rFonts w:ascii="Times New Roman" w:hAnsi="Times New Roman"/>
          <w:i/>
          <w:color w:val="000000" w:themeColor="text1"/>
        </w:rPr>
        <w:t xml:space="preserve">. Decisive would be the difference between domestic and foreign interest rates, thus a reduction in interest rates abroad would have the same effects.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Similarly other fixed-interest financial instruments could be objects of the same dynamics. Accordingly, an increase of domestic interest rates by the central bank is usually considered a way to "defend" the currency.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Nonetheless, it may happen that foreigners rather buy </w:t>
      </w:r>
      <w:r w:rsidRPr="00D32135">
        <w:rPr>
          <w:rFonts w:ascii="Times New Roman" w:hAnsi="Times New Roman"/>
          <w:b/>
          <w:bCs/>
          <w:i/>
          <w:color w:val="000000" w:themeColor="text1"/>
        </w:rPr>
        <w:t>shares</w:t>
      </w:r>
      <w:r w:rsidRPr="00D32135">
        <w:rPr>
          <w:rFonts w:ascii="Times New Roman" w:hAnsi="Times New Roman"/>
          <w:i/>
          <w:color w:val="000000" w:themeColor="text1"/>
        </w:rPr>
        <w:t xml:space="preserve"> instead of Treasury bonds. If this were the strongest component of currency demand, then an increase of interest rate may even provoke the </w:t>
      </w:r>
      <w:r w:rsidRPr="00D32135">
        <w:rPr>
          <w:rFonts w:ascii="Times New Roman" w:hAnsi="Times New Roman"/>
          <w:b/>
          <w:bCs/>
          <w:i/>
          <w:color w:val="000000" w:themeColor="text1"/>
        </w:rPr>
        <w:t>opposite results</w:t>
      </w:r>
      <w:r w:rsidRPr="00D32135">
        <w:rPr>
          <w:rFonts w:ascii="Times New Roman" w:hAnsi="Times New Roman"/>
          <w:i/>
          <w:color w:val="000000" w:themeColor="text1"/>
        </w:rPr>
        <w:t xml:space="preserve">, since an increase of interest rate quite often depresses the stock market, </w:t>
      </w:r>
      <w:proofErr w:type="spellStart"/>
      <w:r w:rsidRPr="00D32135">
        <w:rPr>
          <w:rFonts w:ascii="Times New Roman" w:hAnsi="Times New Roman"/>
          <w:i/>
          <w:color w:val="000000" w:themeColor="text1"/>
        </w:rPr>
        <w:t>favouring</w:t>
      </w:r>
      <w:proofErr w:type="spellEnd"/>
      <w:r w:rsidRPr="00D32135">
        <w:rPr>
          <w:rFonts w:ascii="Times New Roman" w:hAnsi="Times New Roman"/>
          <w:i/>
          <w:color w:val="000000" w:themeColor="text1"/>
        </w:rPr>
        <w:t xml:space="preserve"> a tide of share sales by foreigners.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In the same "reversed" direction </w:t>
      </w:r>
      <w:hyperlink r:id="rId20" w:history="1">
        <w:r w:rsidRPr="00D32135">
          <w:rPr>
            <w:rStyle w:val="Hyperlink"/>
            <w:rFonts w:ascii="Times New Roman" w:hAnsi="Times New Roman"/>
            <w:b/>
            <w:bCs/>
            <w:i/>
            <w:color w:val="000000" w:themeColor="text1"/>
          </w:rPr>
          <w:t>foreign direct</w:t>
        </w:r>
      </w:hyperlink>
      <w:r w:rsidRPr="00D32135">
        <w:rPr>
          <w:rFonts w:ascii="Times New Roman" w:hAnsi="Times New Roman"/>
          <w:b/>
          <w:bCs/>
          <w:i/>
          <w:color w:val="000000" w:themeColor="text1"/>
        </w:rPr>
        <w:t xml:space="preserve"> </w:t>
      </w:r>
      <w:hyperlink r:id="rId21" w:history="1">
        <w:r w:rsidRPr="00D32135">
          <w:rPr>
            <w:rStyle w:val="Hyperlink"/>
            <w:rFonts w:ascii="Times New Roman" w:hAnsi="Times New Roman"/>
            <w:b/>
            <w:bCs/>
            <w:i/>
            <w:color w:val="000000" w:themeColor="text1"/>
          </w:rPr>
          <w:t>investments</w:t>
        </w:r>
      </w:hyperlink>
      <w:r w:rsidRPr="00D32135">
        <w:rPr>
          <w:rFonts w:ascii="Times New Roman" w:hAnsi="Times New Roman"/>
          <w:i/>
          <w:color w:val="000000" w:themeColor="text1"/>
        </w:rPr>
        <w:t xml:space="preserve"> would work: </w:t>
      </w:r>
      <w:proofErr w:type="spellStart"/>
      <w:r w:rsidRPr="00D32135">
        <w:rPr>
          <w:rFonts w:ascii="Times New Roman" w:hAnsi="Times New Roman"/>
          <w:i/>
          <w:color w:val="000000" w:themeColor="text1"/>
        </w:rPr>
        <w:t>arestrictive</w:t>
      </w:r>
      <w:proofErr w:type="spellEnd"/>
      <w:r w:rsidRPr="00D32135">
        <w:rPr>
          <w:rFonts w:ascii="Times New Roman" w:hAnsi="Times New Roman"/>
          <w:i/>
          <w:color w:val="000000" w:themeColor="text1"/>
        </w:rPr>
        <w:t xml:space="preserve"> monetary policy usually depresses the growth perspective of the economy. If </w:t>
      </w:r>
      <w:hyperlink r:id="rId22" w:history="1">
        <w:r w:rsidRPr="00D32135">
          <w:rPr>
            <w:rStyle w:val="Hyperlink"/>
            <w:rFonts w:ascii="Times New Roman" w:hAnsi="Times New Roman"/>
            <w:i/>
            <w:color w:val="000000" w:themeColor="text1"/>
          </w:rPr>
          <w:t>FDI</w:t>
        </w:r>
      </w:hyperlink>
      <w:r w:rsidRPr="00D32135">
        <w:rPr>
          <w:rFonts w:ascii="Times New Roman" w:hAnsi="Times New Roman"/>
          <w:i/>
          <w:color w:val="000000" w:themeColor="text1"/>
        </w:rPr>
        <w:t xml:space="preserve"> are mainly attracted by sales perspectives and they constitute a large component of capital flows, then FDI inflow might stop and the currency weaken.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Needless to say, those conditions are quite restrictive and not so usually met.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lastRenderedPageBreak/>
        <w:t xml:space="preserve">A matter of discussion would be whether the relevant interest rate is the nominal or the real one (which, in contrast with the former, keeps into account inflation). Usually foreign investors do not purchase </w:t>
      </w:r>
      <w:hyperlink r:id="rId23" w:history="1">
        <w:r w:rsidRPr="00D32135">
          <w:rPr>
            <w:rStyle w:val="Hyperlink"/>
            <w:rFonts w:ascii="Times New Roman" w:hAnsi="Times New Roman"/>
            <w:i/>
            <w:color w:val="000000" w:themeColor="text1"/>
          </w:rPr>
          <w:t xml:space="preserve">bread, clothes, and the other items included in the bundle used to compute price level and its dynamics: </w:t>
        </w:r>
      </w:hyperlink>
      <w:r w:rsidRPr="00D32135">
        <w:rPr>
          <w:rFonts w:ascii="Times New Roman" w:hAnsi="Times New Roman"/>
          <w:i/>
          <w:color w:val="000000" w:themeColor="text1"/>
        </w:rPr>
        <w:t xml:space="preserve">they do not buy anything real in the target economy. </w:t>
      </w:r>
      <w:proofErr w:type="gramStart"/>
      <w:r w:rsidRPr="00D32135">
        <w:rPr>
          <w:rFonts w:ascii="Times New Roman" w:hAnsi="Times New Roman"/>
          <w:i/>
          <w:color w:val="000000" w:themeColor="text1"/>
        </w:rPr>
        <w:t>So nominal rates are more likely to be taken into account.</w:t>
      </w:r>
      <w:proofErr w:type="gramEnd"/>
      <w:r w:rsidRPr="00D32135">
        <w:rPr>
          <w:rFonts w:ascii="Times New Roman" w:hAnsi="Times New Roman"/>
          <w:i/>
          <w:color w:val="000000" w:themeColor="text1"/>
        </w:rPr>
        <w:t xml:space="preserve">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As a temporary conclusion,</w:t>
      </w:r>
      <w:r w:rsidRPr="00D32135">
        <w:rPr>
          <w:rFonts w:ascii="Times New Roman" w:hAnsi="Times New Roman"/>
          <w:b/>
          <w:bCs/>
          <w:i/>
          <w:color w:val="000000" w:themeColor="text1"/>
        </w:rPr>
        <w:t xml:space="preserve"> interest rates </w:t>
      </w:r>
      <w:r w:rsidRPr="00D32135">
        <w:rPr>
          <w:rFonts w:ascii="Times New Roman" w:hAnsi="Times New Roman"/>
          <w:i/>
          <w:color w:val="000000" w:themeColor="text1"/>
        </w:rPr>
        <w:t xml:space="preserve">should have an important impact on exchange rate but one has to be careful to </w:t>
      </w:r>
      <w:r w:rsidRPr="00D32135">
        <w:rPr>
          <w:rFonts w:ascii="Times New Roman" w:hAnsi="Times New Roman"/>
          <w:b/>
          <w:bCs/>
          <w:i/>
          <w:color w:val="000000" w:themeColor="text1"/>
        </w:rPr>
        <w:t>check</w:t>
      </w:r>
      <w:r w:rsidRPr="00D32135">
        <w:rPr>
          <w:rFonts w:ascii="Times New Roman" w:hAnsi="Times New Roman"/>
          <w:i/>
          <w:color w:val="000000" w:themeColor="text1"/>
        </w:rPr>
        <w:t xml:space="preserve"> additional conditions. </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b/>
          <w:bCs/>
          <w:i/>
          <w:color w:val="000000" w:themeColor="text1"/>
        </w:rPr>
        <w:t xml:space="preserve">2. </w:t>
      </w:r>
      <w:hyperlink r:id="rId24" w:history="1">
        <w:r w:rsidRPr="00D32135">
          <w:rPr>
            <w:rStyle w:val="Hyperlink"/>
            <w:rFonts w:ascii="Times New Roman" w:hAnsi="Times New Roman"/>
            <w:b/>
            <w:bCs/>
            <w:i/>
            <w:color w:val="000000" w:themeColor="text1"/>
          </w:rPr>
          <w:t>Inflation rate</w:t>
        </w:r>
      </w:hyperlink>
      <w:r w:rsidRPr="00D32135">
        <w:rPr>
          <w:rFonts w:ascii="Times New Roman" w:hAnsi="Times New Roman"/>
          <w:i/>
          <w:color w:val="000000" w:themeColor="text1"/>
        </w:rPr>
        <w:t xml:space="preserve"> is often considered as a determinant of the exchange rate as well. A high inflation should be accompanied by depreciation. The more so if other countries enjoy lower inflation rates, since it should be the difference between domestic and foreign inflation rates to determine the direction and the scale of exchange rate movements.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All this would be implied by a weak version of "one price law" stating that price dynamics of a good are the same worldwide, after taking into account nominal exchange rates. Thus, here not absolute level but just the </w:t>
      </w:r>
      <w:r w:rsidRPr="00D32135">
        <w:rPr>
          <w:rFonts w:ascii="Times New Roman" w:hAnsi="Times New Roman"/>
          <w:b/>
          <w:bCs/>
          <w:i/>
          <w:color w:val="000000" w:themeColor="text1"/>
        </w:rPr>
        <w:t>percentage differences</w:t>
      </w:r>
      <w:r w:rsidRPr="00D32135">
        <w:rPr>
          <w:rFonts w:ascii="Times New Roman" w:hAnsi="Times New Roman"/>
          <w:i/>
          <w:color w:val="000000" w:themeColor="text1"/>
        </w:rPr>
        <w:t xml:space="preserve"> in price are requested to be </w:t>
      </w:r>
      <w:proofErr w:type="spellStart"/>
      <w:proofErr w:type="gramStart"/>
      <w:r w:rsidRPr="00D32135">
        <w:rPr>
          <w:rFonts w:ascii="Times New Roman" w:hAnsi="Times New Roman"/>
          <w:i/>
          <w:color w:val="000000" w:themeColor="text1"/>
        </w:rPr>
        <w:t>equalised</w:t>
      </w:r>
      <w:proofErr w:type="spellEnd"/>
      <w:r w:rsidRPr="00D32135">
        <w:rPr>
          <w:rFonts w:ascii="Times New Roman" w:hAnsi="Times New Roman"/>
          <w:i/>
          <w:color w:val="000000" w:themeColor="text1"/>
        </w:rPr>
        <w:t xml:space="preserve"> .</w:t>
      </w:r>
      <w:proofErr w:type="gramEnd"/>
      <w:r w:rsidRPr="00D32135">
        <w:rPr>
          <w:rFonts w:ascii="Times New Roman" w:hAnsi="Times New Roman"/>
          <w:i/>
          <w:color w:val="000000" w:themeColor="text1"/>
        </w:rPr>
        <w:t xml:space="preserve">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If </w:t>
      </w:r>
      <w:proofErr w:type="gramStart"/>
      <w:r w:rsidRPr="00D32135">
        <w:rPr>
          <w:rFonts w:ascii="Times New Roman" w:hAnsi="Times New Roman"/>
          <w:i/>
          <w:color w:val="000000" w:themeColor="text1"/>
        </w:rPr>
        <w:t>an</w:t>
      </w:r>
      <w:proofErr w:type="gramEnd"/>
      <w:r w:rsidRPr="00D32135">
        <w:rPr>
          <w:rFonts w:ascii="Times New Roman" w:hAnsi="Times New Roman"/>
          <w:i/>
          <w:color w:val="000000" w:themeColor="text1"/>
        </w:rPr>
        <w:t xml:space="preserve"> hamburger costs in Japan 5% more than a year ago, while in USA it costs 8% more, then the dollar should have been depreciated this year by about 8-5=3%.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But in order to </w:t>
      </w:r>
      <w:proofErr w:type="spellStart"/>
      <w:r w:rsidRPr="00D32135">
        <w:rPr>
          <w:rFonts w:ascii="Times New Roman" w:hAnsi="Times New Roman"/>
          <w:i/>
          <w:color w:val="000000" w:themeColor="text1"/>
        </w:rPr>
        <w:t>equalise</w:t>
      </w:r>
      <w:proofErr w:type="spellEnd"/>
      <w:r w:rsidRPr="00D32135">
        <w:rPr>
          <w:rFonts w:ascii="Times New Roman" w:hAnsi="Times New Roman"/>
          <w:i/>
          <w:color w:val="000000" w:themeColor="text1"/>
        </w:rPr>
        <w:t xml:space="preserve"> the price dynamics of different goods, more than one exchange rate change may turn out to be "necessary".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In reference to the overall </w:t>
      </w:r>
      <w:hyperlink r:id="rId25" w:history="1">
        <w:r w:rsidRPr="00D32135">
          <w:rPr>
            <w:rStyle w:val="Hyperlink"/>
            <w:rFonts w:ascii="Times New Roman" w:hAnsi="Times New Roman"/>
            <w:i/>
            <w:color w:val="000000" w:themeColor="text1"/>
          </w:rPr>
          <w:t>price level</w:t>
        </w:r>
      </w:hyperlink>
      <w:r w:rsidRPr="00D32135">
        <w:rPr>
          <w:rFonts w:ascii="Times New Roman" w:hAnsi="Times New Roman"/>
          <w:i/>
          <w:color w:val="000000" w:themeColor="text1"/>
        </w:rPr>
        <w:t xml:space="preserve"> of the economy, if exchange rates would move exactly counterbalancing inflation dynamics, then </w:t>
      </w:r>
      <w:r w:rsidRPr="00D32135">
        <w:rPr>
          <w:rFonts w:ascii="Times New Roman" w:hAnsi="Times New Roman"/>
          <w:b/>
          <w:bCs/>
          <w:i/>
          <w:color w:val="000000" w:themeColor="text1"/>
        </w:rPr>
        <w:t>real</w:t>
      </w:r>
      <w:r w:rsidRPr="00D32135">
        <w:rPr>
          <w:rFonts w:ascii="Times New Roman" w:hAnsi="Times New Roman"/>
          <w:i/>
          <w:color w:val="000000" w:themeColor="text1"/>
        </w:rPr>
        <w:t xml:space="preserve"> exchange rates should be </w:t>
      </w:r>
      <w:r w:rsidRPr="00D32135">
        <w:rPr>
          <w:rFonts w:ascii="Times New Roman" w:hAnsi="Times New Roman"/>
          <w:b/>
          <w:bCs/>
          <w:i/>
          <w:color w:val="000000" w:themeColor="text1"/>
        </w:rPr>
        <w:t>constant</w:t>
      </w:r>
      <w:r w:rsidRPr="00D32135">
        <w:rPr>
          <w:rFonts w:ascii="Times New Roman" w:hAnsi="Times New Roman"/>
          <w:i/>
          <w:color w:val="000000" w:themeColor="text1"/>
        </w:rPr>
        <w:t xml:space="preserve">. On the contrary, this is not true as a strict universal rule.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Still, even if this weak version of the "law" does not always hold, </w:t>
      </w:r>
      <w:r w:rsidRPr="00D32135">
        <w:rPr>
          <w:rFonts w:ascii="Times New Roman" w:hAnsi="Times New Roman"/>
          <w:b/>
          <w:bCs/>
          <w:i/>
          <w:color w:val="000000" w:themeColor="text1"/>
        </w:rPr>
        <w:t xml:space="preserve">high inflation </w:t>
      </w:r>
      <w:r w:rsidRPr="00D32135">
        <w:rPr>
          <w:rFonts w:ascii="Times New Roman" w:hAnsi="Times New Roman"/>
          <w:i/>
          <w:color w:val="000000" w:themeColor="text1"/>
        </w:rPr>
        <w:t xml:space="preserve">usually give rise to </w:t>
      </w:r>
      <w:r w:rsidRPr="00D32135">
        <w:rPr>
          <w:rFonts w:ascii="Times New Roman" w:hAnsi="Times New Roman"/>
          <w:b/>
          <w:bCs/>
          <w:i/>
          <w:color w:val="000000" w:themeColor="text1"/>
        </w:rPr>
        <w:t>depreciation</w:t>
      </w:r>
      <w:r w:rsidRPr="00D32135">
        <w:rPr>
          <w:rFonts w:ascii="Times New Roman" w:hAnsi="Times New Roman"/>
          <w:i/>
          <w:color w:val="000000" w:themeColor="text1"/>
        </w:rPr>
        <w:t xml:space="preserve">, whose exact dimension </w:t>
      </w:r>
      <w:r w:rsidRPr="00D32135">
        <w:rPr>
          <w:rFonts w:ascii="Times New Roman" w:hAnsi="Times New Roman"/>
          <w:b/>
          <w:bCs/>
          <w:i/>
          <w:color w:val="000000" w:themeColor="text1"/>
        </w:rPr>
        <w:t>need not match</w:t>
      </w:r>
      <w:r w:rsidRPr="00D32135">
        <w:rPr>
          <w:rFonts w:ascii="Times New Roman" w:hAnsi="Times New Roman"/>
          <w:i/>
          <w:color w:val="000000" w:themeColor="text1"/>
        </w:rPr>
        <w:t xml:space="preserve"> the inflation itself or its difference with foreign inflation rates.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b/>
          <w:bCs/>
          <w:i/>
          <w:color w:val="000000" w:themeColor="text1"/>
        </w:rPr>
        <w:t xml:space="preserve">3. </w:t>
      </w:r>
      <w:proofErr w:type="gramStart"/>
      <w:r w:rsidRPr="00D32135">
        <w:rPr>
          <w:rFonts w:ascii="Times New Roman" w:hAnsi="Times New Roman"/>
          <w:i/>
          <w:color w:val="000000" w:themeColor="text1"/>
        </w:rPr>
        <w:t>The</w:t>
      </w:r>
      <w:hyperlink r:id="rId26" w:history="1">
        <w:r w:rsidRPr="00D32135">
          <w:rPr>
            <w:rStyle w:val="Hyperlink"/>
            <w:rFonts w:ascii="Times New Roman" w:hAnsi="Times New Roman"/>
            <w:i/>
            <w:color w:val="000000" w:themeColor="text1"/>
          </w:rPr>
          <w:t xml:space="preserve"> </w:t>
        </w:r>
        <w:r w:rsidRPr="00D32135">
          <w:rPr>
            <w:rStyle w:val="Strong"/>
            <w:rFonts w:ascii="Times New Roman" w:hAnsi="Times New Roman"/>
            <w:i/>
            <w:color w:val="000000" w:themeColor="text1"/>
            <w:u w:val="single"/>
          </w:rPr>
          <w:t>balance of payments</w:t>
        </w:r>
      </w:hyperlink>
      <w:proofErr w:type="gramEnd"/>
      <w:r w:rsidRPr="00D32135">
        <w:rPr>
          <w:rFonts w:ascii="Times New Roman" w:hAnsi="Times New Roman"/>
          <w:i/>
          <w:color w:val="000000" w:themeColor="text1"/>
        </w:rPr>
        <w:t xml:space="preserve"> can highlight pressures for devaluation or revaluation, reflected in large and systematic trend of foreign currency reserves at the central bank. In particular, large inflows, due for instance to a rise in the world price of main export items, tend to raise the exchange rate. Conversely, a collapse in the trust of government to manage the economic conditions might provoke a flight of capital, the exhaustion of foreign currency reserves and force devaluation / depreciation.</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b/>
          <w:bCs/>
          <w:i/>
          <w:iCs/>
          <w:color w:val="000000" w:themeColor="text1"/>
        </w:rPr>
        <w:t>Autonomous dynamics on the forex market</w:t>
      </w:r>
      <w:r w:rsidRPr="00D32135">
        <w:rPr>
          <w:rFonts w:ascii="Times New Roman" w:hAnsi="Times New Roman"/>
          <w:i/>
          <w:color w:val="000000" w:themeColor="text1"/>
        </w:rPr>
        <w:t xml:space="preserve"> </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b/>
          <w:bCs/>
          <w:i/>
          <w:color w:val="000000" w:themeColor="text1"/>
        </w:rPr>
        <w:t xml:space="preserve">Past and expected values of the exchange rate itself </w:t>
      </w:r>
      <w:r w:rsidRPr="00D32135">
        <w:rPr>
          <w:rFonts w:ascii="Times New Roman" w:hAnsi="Times New Roman"/>
          <w:i/>
          <w:color w:val="000000" w:themeColor="text1"/>
        </w:rPr>
        <w:t xml:space="preserve">may impact on </w:t>
      </w:r>
      <w:r w:rsidRPr="00D32135">
        <w:rPr>
          <w:rFonts w:ascii="Times New Roman" w:hAnsi="Times New Roman"/>
          <w:b/>
          <w:bCs/>
          <w:i/>
          <w:color w:val="000000" w:themeColor="text1"/>
        </w:rPr>
        <w:t>current</w:t>
      </w:r>
      <w:r w:rsidRPr="00D32135">
        <w:rPr>
          <w:rFonts w:ascii="Times New Roman" w:hAnsi="Times New Roman"/>
          <w:i/>
          <w:color w:val="000000" w:themeColor="text1"/>
        </w:rPr>
        <w:t xml:space="preserve"> values of it. The activities of forex specialists and investors may turn out to be extremely relevant to the determination of market exchange rate also thanks to their complex interaction with central banks. Sophisticated financial instruments like </w:t>
      </w:r>
      <w:r w:rsidRPr="00D32135">
        <w:rPr>
          <w:rFonts w:ascii="Times New Roman" w:hAnsi="Times New Roman"/>
          <w:b/>
          <w:bCs/>
          <w:i/>
          <w:color w:val="000000" w:themeColor="text1"/>
        </w:rPr>
        <w:t>futures</w:t>
      </w:r>
      <w:r w:rsidRPr="00D32135">
        <w:rPr>
          <w:rFonts w:ascii="Times New Roman" w:hAnsi="Times New Roman"/>
          <w:i/>
          <w:color w:val="000000" w:themeColor="text1"/>
        </w:rPr>
        <w:t xml:space="preserve"> on exchange rates may play an important role. </w:t>
      </w:r>
      <w:hyperlink r:id="rId27" w:history="1">
        <w:r w:rsidRPr="00D32135">
          <w:rPr>
            <w:rStyle w:val="Hyperlink"/>
            <w:rFonts w:ascii="Times New Roman" w:hAnsi="Times New Roman"/>
            <w:i/>
            <w:color w:val="000000" w:themeColor="text1"/>
          </w:rPr>
          <w:t>Imitation</w:t>
        </w:r>
      </w:hyperlink>
      <w:r w:rsidRPr="00D32135">
        <w:rPr>
          <w:rFonts w:ascii="Times New Roman" w:hAnsi="Times New Roman"/>
          <w:i/>
          <w:color w:val="000000" w:themeColor="text1"/>
        </w:rPr>
        <w:t xml:space="preserve"> and </w:t>
      </w:r>
      <w:hyperlink r:id="rId28" w:history="1">
        <w:r w:rsidRPr="00D32135">
          <w:rPr>
            <w:rStyle w:val="Hyperlink"/>
            <w:rFonts w:ascii="Times New Roman" w:hAnsi="Times New Roman"/>
            <w:i/>
            <w:color w:val="000000" w:themeColor="text1"/>
          </w:rPr>
          <w:t>positive feedbacks</w:t>
        </w:r>
      </w:hyperlink>
      <w:r w:rsidRPr="00D32135">
        <w:rPr>
          <w:rFonts w:ascii="Times New Roman" w:hAnsi="Times New Roman"/>
          <w:i/>
          <w:color w:val="000000" w:themeColor="text1"/>
        </w:rPr>
        <w:t xml:space="preserve"> give rise to herd </w:t>
      </w:r>
      <w:proofErr w:type="spellStart"/>
      <w:r w:rsidRPr="00D32135">
        <w:rPr>
          <w:rFonts w:ascii="Times New Roman" w:hAnsi="Times New Roman"/>
          <w:i/>
          <w:color w:val="000000" w:themeColor="text1"/>
        </w:rPr>
        <w:t>behaviour</w:t>
      </w:r>
      <w:proofErr w:type="spellEnd"/>
      <w:r w:rsidRPr="00D32135">
        <w:rPr>
          <w:rFonts w:ascii="Times New Roman" w:hAnsi="Times New Roman"/>
          <w:i/>
          <w:color w:val="000000" w:themeColor="text1"/>
        </w:rPr>
        <w:t xml:space="preserve"> and financial fashions.</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 xml:space="preserve">Fears and confidence in a currency are </w:t>
      </w:r>
      <w:proofErr w:type="spellStart"/>
      <w:r w:rsidRPr="00D32135">
        <w:rPr>
          <w:rFonts w:ascii="Times New Roman" w:hAnsi="Times New Roman"/>
          <w:i/>
          <w:color w:val="000000" w:themeColor="text1"/>
        </w:rPr>
        <w:t>heterogeneosly</w:t>
      </w:r>
      <w:proofErr w:type="spellEnd"/>
      <w:r w:rsidRPr="00D32135">
        <w:rPr>
          <w:rFonts w:ascii="Times New Roman" w:hAnsi="Times New Roman"/>
          <w:i/>
          <w:color w:val="000000" w:themeColor="text1"/>
        </w:rPr>
        <w:t xml:space="preserve"> distributed across agents, with special events (as unexpected news) realigning them and generating large movement in the exchange rate. </w:t>
      </w:r>
    </w:p>
    <w:p w:rsid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 xml:space="preserve">For a full-text free book on artificial forex market based on empirical field research see </w:t>
      </w:r>
      <w:hyperlink r:id="rId29" w:history="1">
        <w:r w:rsidRPr="00D32135">
          <w:rPr>
            <w:rStyle w:val="Hyperlink"/>
            <w:rFonts w:ascii="Times New Roman" w:hAnsi="Times New Roman"/>
            <w:i/>
            <w:color w:val="000000" w:themeColor="text1"/>
          </w:rPr>
          <w:t>here</w:t>
        </w:r>
      </w:hyperlink>
      <w:r w:rsidRPr="00D32135">
        <w:rPr>
          <w:rFonts w:ascii="Times New Roman" w:hAnsi="Times New Roman"/>
          <w:i/>
          <w:color w:val="000000" w:themeColor="text1"/>
        </w:rPr>
        <w:t>.</w:t>
      </w:r>
    </w:p>
    <w:p w:rsidR="00D32135" w:rsidRPr="00D32135" w:rsidRDefault="00D32135" w:rsidP="00D32135">
      <w:pPr>
        <w:pStyle w:val="notindent"/>
        <w:ind w:left="-720" w:right="-810"/>
        <w:rPr>
          <w:rFonts w:ascii="Times New Roman" w:hAnsi="Times New Roman"/>
          <w:i/>
          <w:color w:val="000000" w:themeColor="text1"/>
        </w:rPr>
      </w:pPr>
    </w:p>
    <w:p w:rsidR="00D32135" w:rsidRPr="00D32135" w:rsidRDefault="00D32135" w:rsidP="00D32135">
      <w:pPr>
        <w:pStyle w:val="notindent"/>
        <w:ind w:left="-720" w:right="-810"/>
        <w:rPr>
          <w:rFonts w:ascii="Times New Roman" w:hAnsi="Times New Roman"/>
          <w:i/>
          <w:color w:val="000000" w:themeColor="text1"/>
        </w:rPr>
      </w:pPr>
      <w:bookmarkStart w:id="5" w:name="impact"/>
      <w:bookmarkEnd w:id="5"/>
      <w:r w:rsidRPr="00D32135">
        <w:rPr>
          <w:rFonts w:ascii="Times New Roman" w:hAnsi="Times New Roman"/>
          <w:b/>
          <w:bCs/>
          <w:i/>
          <w:color w:val="000000" w:themeColor="text1"/>
        </w:rPr>
        <w:lastRenderedPageBreak/>
        <w:t>Impact on other variables</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 xml:space="preserve">Levels and fluctuations in the exchange rate exert a powerful impact on </w:t>
      </w:r>
      <w:hyperlink r:id="rId30" w:history="1">
        <w:r w:rsidRPr="00D32135">
          <w:rPr>
            <w:rStyle w:val="Hyperlink"/>
            <w:rFonts w:ascii="Times New Roman" w:hAnsi="Times New Roman"/>
            <w:i/>
            <w:color w:val="000000" w:themeColor="text1"/>
          </w:rPr>
          <w:t>exports</w:t>
        </w:r>
      </w:hyperlink>
      <w:r w:rsidRPr="00D32135">
        <w:rPr>
          <w:rFonts w:ascii="Times New Roman" w:hAnsi="Times New Roman"/>
          <w:i/>
          <w:color w:val="000000" w:themeColor="text1"/>
        </w:rPr>
        <w:t xml:space="preserve">, </w:t>
      </w:r>
      <w:hyperlink r:id="rId31" w:history="1">
        <w:r w:rsidRPr="00D32135">
          <w:rPr>
            <w:rStyle w:val="Hyperlink"/>
            <w:rFonts w:ascii="Times New Roman" w:hAnsi="Times New Roman"/>
            <w:b/>
            <w:bCs/>
            <w:i/>
            <w:color w:val="000000" w:themeColor="text1"/>
          </w:rPr>
          <w:t>imports</w:t>
        </w:r>
      </w:hyperlink>
      <w:r w:rsidRPr="00D32135">
        <w:rPr>
          <w:rFonts w:ascii="Times New Roman" w:hAnsi="Times New Roman"/>
          <w:i/>
          <w:color w:val="000000" w:themeColor="text1"/>
        </w:rPr>
        <w:t xml:space="preserve"> and the </w:t>
      </w:r>
      <w:hyperlink r:id="rId32" w:history="1">
        <w:r w:rsidRPr="00D32135">
          <w:rPr>
            <w:rStyle w:val="Hyperlink"/>
            <w:rFonts w:ascii="Times New Roman" w:hAnsi="Times New Roman"/>
            <w:b/>
            <w:bCs/>
            <w:i/>
            <w:color w:val="000000" w:themeColor="text1"/>
          </w:rPr>
          <w:t>trade balance</w:t>
        </w:r>
      </w:hyperlink>
      <w:r w:rsidRPr="00D32135">
        <w:rPr>
          <w:rFonts w:ascii="Times New Roman" w:hAnsi="Times New Roman"/>
          <w:i/>
          <w:color w:val="000000" w:themeColor="text1"/>
        </w:rPr>
        <w:t xml:space="preserve">. A </w:t>
      </w:r>
      <w:r w:rsidRPr="00D32135">
        <w:rPr>
          <w:rFonts w:ascii="Times New Roman" w:hAnsi="Times New Roman"/>
          <w:b/>
          <w:bCs/>
          <w:i/>
          <w:color w:val="000000" w:themeColor="text1"/>
        </w:rPr>
        <w:t>high</w:t>
      </w:r>
      <w:r w:rsidRPr="00D32135">
        <w:rPr>
          <w:rFonts w:ascii="Times New Roman" w:hAnsi="Times New Roman"/>
          <w:i/>
          <w:color w:val="000000" w:themeColor="text1"/>
        </w:rPr>
        <w:t xml:space="preserve"> and rising exchange rate tends to depress exports, to boost import and to </w:t>
      </w:r>
      <w:r w:rsidRPr="00D32135">
        <w:rPr>
          <w:rFonts w:ascii="Times New Roman" w:hAnsi="Times New Roman"/>
          <w:b/>
          <w:bCs/>
          <w:i/>
          <w:color w:val="000000" w:themeColor="text1"/>
        </w:rPr>
        <w:t>deteriorate the trade balance</w:t>
      </w:r>
      <w:r w:rsidRPr="00D32135">
        <w:rPr>
          <w:rFonts w:ascii="Times New Roman" w:hAnsi="Times New Roman"/>
          <w:i/>
          <w:color w:val="000000" w:themeColor="text1"/>
        </w:rPr>
        <w:t xml:space="preserve">, as far as these variables respond to price stimuli. </w:t>
      </w:r>
      <w:hyperlink r:id="rId33" w:history="1">
        <w:r w:rsidRPr="00D32135">
          <w:rPr>
            <w:rStyle w:val="Hyperlink"/>
            <w:rFonts w:ascii="Times New Roman" w:hAnsi="Times New Roman"/>
            <w:i/>
            <w:color w:val="000000" w:themeColor="text1"/>
          </w:rPr>
          <w:t>Consumers</w:t>
        </w:r>
      </w:hyperlink>
      <w:r w:rsidRPr="00D32135">
        <w:rPr>
          <w:rFonts w:ascii="Times New Roman" w:hAnsi="Times New Roman"/>
          <w:i/>
          <w:color w:val="000000" w:themeColor="text1"/>
        </w:rPr>
        <w:t xml:space="preserve"> find foreign goods cheaper so the </w:t>
      </w:r>
      <w:hyperlink r:id="rId34" w:history="1">
        <w:r w:rsidRPr="00D32135">
          <w:rPr>
            <w:rStyle w:val="Hyperlink"/>
            <w:rFonts w:ascii="Times New Roman" w:hAnsi="Times New Roman"/>
            <w:i/>
            <w:color w:val="000000" w:themeColor="text1"/>
          </w:rPr>
          <w:t>consumption</w:t>
        </w:r>
      </w:hyperlink>
      <w:r w:rsidRPr="00D32135">
        <w:rPr>
          <w:rFonts w:ascii="Times New Roman" w:hAnsi="Times New Roman"/>
          <w:i/>
          <w:color w:val="000000" w:themeColor="text1"/>
        </w:rPr>
        <w:t xml:space="preserve"> composition will change. Similarly, firms will reduce their </w:t>
      </w:r>
      <w:hyperlink r:id="rId35" w:history="1">
        <w:r w:rsidRPr="00D32135">
          <w:rPr>
            <w:rStyle w:val="Hyperlink"/>
            <w:rFonts w:ascii="Times New Roman" w:hAnsi="Times New Roman"/>
            <w:i/>
            <w:color w:val="000000" w:themeColor="text1"/>
          </w:rPr>
          <w:t>costs</w:t>
        </w:r>
      </w:hyperlink>
      <w:r w:rsidRPr="00D32135">
        <w:rPr>
          <w:rFonts w:ascii="Times New Roman" w:hAnsi="Times New Roman"/>
          <w:i/>
          <w:color w:val="000000" w:themeColor="text1"/>
        </w:rPr>
        <w:t xml:space="preserve"> by purchasing intermediate goods abroad. </w:t>
      </w:r>
    </w:p>
    <w:p w:rsidR="00D32135" w:rsidRPr="00D32135" w:rsidRDefault="00D32135" w:rsidP="00D32135">
      <w:pPr>
        <w:pStyle w:val="indent"/>
        <w:ind w:left="-720" w:right="-810"/>
        <w:rPr>
          <w:rFonts w:ascii="Times New Roman" w:hAnsi="Times New Roman"/>
          <w:i/>
          <w:color w:val="000000" w:themeColor="text1"/>
        </w:rPr>
      </w:pPr>
      <w:r w:rsidRPr="00D32135">
        <w:rPr>
          <w:rFonts w:ascii="Times New Roman" w:hAnsi="Times New Roman"/>
          <w:i/>
          <w:color w:val="000000" w:themeColor="text1"/>
        </w:rPr>
        <w:t xml:space="preserve">In extreme cases, local firms producing for the domestic market might go bankrupt. If the reason of appreciation was a soaring world price of main exports (e.g. </w:t>
      </w:r>
      <w:hyperlink r:id="rId36" w:history="1">
        <w:r w:rsidRPr="00D32135">
          <w:rPr>
            <w:rStyle w:val="Hyperlink"/>
            <w:rFonts w:ascii="Times New Roman" w:hAnsi="Times New Roman"/>
            <w:i/>
            <w:color w:val="000000" w:themeColor="text1"/>
          </w:rPr>
          <w:t>energy carriers</w:t>
        </w:r>
      </w:hyperlink>
      <w:r w:rsidRPr="00D32135">
        <w:rPr>
          <w:rFonts w:ascii="Times New Roman" w:hAnsi="Times New Roman"/>
          <w:i/>
          <w:color w:val="000000" w:themeColor="text1"/>
        </w:rPr>
        <w:t xml:space="preserve">, like oil for many oil producing countries), the composition of the industrial texture would be starkly simplified and concentrated to those exports. This is at odds and works in the opposite direction of the </w:t>
      </w:r>
      <w:hyperlink r:id="rId37" w:history="1">
        <w:r w:rsidRPr="00D32135">
          <w:rPr>
            <w:rStyle w:val="Hyperlink"/>
            <w:rFonts w:ascii="Times New Roman" w:hAnsi="Times New Roman"/>
            <w:i/>
            <w:color w:val="000000" w:themeColor="text1"/>
          </w:rPr>
          <w:t>diversification of the economy that is often the stated goal of public strategies</w:t>
        </w:r>
      </w:hyperlink>
      <w:r w:rsidRPr="00D32135">
        <w:rPr>
          <w:rFonts w:ascii="Times New Roman" w:hAnsi="Times New Roman"/>
          <w:i/>
          <w:color w:val="000000" w:themeColor="text1"/>
        </w:rPr>
        <w:t xml:space="preserve"> in countries depending on too few productions (</w:t>
      </w:r>
      <w:hyperlink r:id="rId38" w:history="1">
        <w:r w:rsidRPr="00D32135">
          <w:rPr>
            <w:rStyle w:val="Hyperlink"/>
            <w:rFonts w:ascii="Times New Roman" w:hAnsi="Times New Roman"/>
            <w:i/>
            <w:color w:val="000000" w:themeColor="text1"/>
          </w:rPr>
          <w:t>high export concentration</w:t>
        </w:r>
      </w:hyperlink>
      <w:r w:rsidRPr="00D32135">
        <w:rPr>
          <w:rFonts w:ascii="Times New Roman" w:hAnsi="Times New Roman"/>
          <w:i/>
          <w:color w:val="000000" w:themeColor="text1"/>
        </w:rPr>
        <w:t>).</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A </w:t>
      </w:r>
      <w:r w:rsidRPr="00D32135">
        <w:rPr>
          <w:rFonts w:ascii="Times New Roman" w:hAnsi="Times New Roman"/>
          <w:b/>
          <w:bCs/>
          <w:i/>
          <w:color w:val="000000" w:themeColor="text1"/>
        </w:rPr>
        <w:t>devaluation</w:t>
      </w:r>
      <w:r w:rsidRPr="00D32135">
        <w:rPr>
          <w:rFonts w:ascii="Times New Roman" w:hAnsi="Times New Roman"/>
          <w:i/>
          <w:color w:val="000000" w:themeColor="text1"/>
        </w:rPr>
        <w:t xml:space="preserve"> or depreciation should work in the opposite direction, improving the </w:t>
      </w:r>
      <w:hyperlink r:id="rId39" w:history="1">
        <w:r w:rsidRPr="00D32135">
          <w:rPr>
            <w:rStyle w:val="Hyperlink"/>
            <w:rFonts w:ascii="Times New Roman" w:hAnsi="Times New Roman"/>
            <w:i/>
            <w:color w:val="000000" w:themeColor="text1"/>
          </w:rPr>
          <w:t>trade balance</w:t>
        </w:r>
      </w:hyperlink>
      <w:r w:rsidRPr="00D32135">
        <w:rPr>
          <w:rFonts w:ascii="Times New Roman" w:hAnsi="Times New Roman"/>
          <w:i/>
          <w:color w:val="000000" w:themeColor="text1"/>
        </w:rPr>
        <w:t xml:space="preserve"> thanks to soaring exports and falling imports.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If, however, imports have </w:t>
      </w:r>
      <w:hyperlink r:id="rId40" w:history="1">
        <w:proofErr w:type="gramStart"/>
        <w:r w:rsidRPr="00D32135">
          <w:rPr>
            <w:rStyle w:val="Hyperlink"/>
            <w:rFonts w:ascii="Times New Roman" w:hAnsi="Times New Roman"/>
            <w:i/>
            <w:color w:val="000000" w:themeColor="text1"/>
          </w:rPr>
          <w:t>an elasticity</w:t>
        </w:r>
        <w:proofErr w:type="gramEnd"/>
      </w:hyperlink>
      <w:r w:rsidRPr="00D32135">
        <w:rPr>
          <w:rFonts w:ascii="Times New Roman" w:hAnsi="Times New Roman"/>
          <w:i/>
          <w:color w:val="000000" w:themeColor="text1"/>
        </w:rPr>
        <w:t xml:space="preserve"> to price less than 1, their values in local currency will grow instead of falling. Moreover, if the state, the citizens and / or the enterprises have a debt denominated in a foreign currency, their principal and the interests to be paid soar because of the devaluation. They usually squeeze other expenditures and launch a recessionary impulse throughout the economy.</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Hosting different industries, </w:t>
      </w:r>
      <w:r w:rsidRPr="00D32135">
        <w:rPr>
          <w:rFonts w:ascii="Times New Roman" w:hAnsi="Times New Roman"/>
          <w:b/>
          <w:bCs/>
          <w:i/>
          <w:color w:val="000000" w:themeColor="text1"/>
        </w:rPr>
        <w:t>regions</w:t>
      </w:r>
      <w:r w:rsidRPr="00D32135">
        <w:rPr>
          <w:rFonts w:ascii="Times New Roman" w:hAnsi="Times New Roman"/>
          <w:i/>
          <w:color w:val="000000" w:themeColor="text1"/>
        </w:rPr>
        <w:t xml:space="preserve"> usually exhibit a differentiated degree of international openness: exchange rate fluctuations will have an uneven impact on them. Similarly, the number of </w:t>
      </w:r>
      <w:hyperlink r:id="rId41" w:history="1">
        <w:r w:rsidRPr="00D32135">
          <w:rPr>
            <w:rStyle w:val="Hyperlink"/>
            <w:rFonts w:ascii="Times New Roman" w:hAnsi="Times New Roman"/>
            <w:i/>
            <w:color w:val="000000" w:themeColor="text1"/>
          </w:rPr>
          <w:t>job places</w:t>
        </w:r>
      </w:hyperlink>
      <w:r w:rsidRPr="00D32135">
        <w:rPr>
          <w:rFonts w:ascii="Times New Roman" w:hAnsi="Times New Roman"/>
          <w:i/>
          <w:color w:val="000000" w:themeColor="text1"/>
        </w:rPr>
        <w:t xml:space="preserve"> and the working conditions may be influenced by the degree of international competition and exchange rates levels.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Exchange rate influences also the </w:t>
      </w:r>
      <w:r w:rsidRPr="00D32135">
        <w:rPr>
          <w:rFonts w:ascii="Times New Roman" w:hAnsi="Times New Roman"/>
          <w:b/>
          <w:bCs/>
          <w:i/>
          <w:color w:val="000000" w:themeColor="text1"/>
        </w:rPr>
        <w:t>external purchasing power</w:t>
      </w:r>
      <w:r w:rsidRPr="00D32135">
        <w:rPr>
          <w:rFonts w:ascii="Times New Roman" w:hAnsi="Times New Roman"/>
          <w:i/>
          <w:color w:val="000000" w:themeColor="text1"/>
        </w:rPr>
        <w:t xml:space="preserve"> of residents abroad, for example in term of purchasing real estate and other assets (e.g. firm equity as a </w:t>
      </w:r>
      <w:hyperlink r:id="rId42" w:history="1">
        <w:r w:rsidRPr="00D32135">
          <w:rPr>
            <w:rStyle w:val="Hyperlink"/>
            <w:rFonts w:ascii="Times New Roman" w:hAnsi="Times New Roman"/>
            <w:i/>
            <w:color w:val="000000" w:themeColor="text1"/>
          </w:rPr>
          <w:t>foreign direct investment</w:t>
        </w:r>
      </w:hyperlink>
      <w:r w:rsidRPr="00D32135">
        <w:rPr>
          <w:rFonts w:ascii="Times New Roman" w:hAnsi="Times New Roman"/>
          <w:i/>
          <w:color w:val="000000" w:themeColor="text1"/>
        </w:rPr>
        <w:t xml:space="preserve">), so by different channels, also the </w:t>
      </w:r>
      <w:hyperlink r:id="rId43" w:history="1">
        <w:r w:rsidRPr="00D32135">
          <w:rPr>
            <w:rStyle w:val="Hyperlink"/>
            <w:rFonts w:ascii="Times New Roman" w:hAnsi="Times New Roman"/>
            <w:i/>
            <w:color w:val="000000" w:themeColor="text1"/>
          </w:rPr>
          <w:t>balance of payments</w:t>
        </w:r>
      </w:hyperlink>
      <w:r w:rsidRPr="00D32135">
        <w:rPr>
          <w:rFonts w:ascii="Times New Roman" w:hAnsi="Times New Roman"/>
          <w:i/>
          <w:color w:val="000000" w:themeColor="text1"/>
        </w:rPr>
        <w:t>.</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Exchange rate devaluation (or depreciation) gives rise to </w:t>
      </w:r>
      <w:hyperlink r:id="rId44" w:history="1">
        <w:r w:rsidRPr="00D32135">
          <w:rPr>
            <w:rStyle w:val="Hyperlink"/>
            <w:rFonts w:ascii="Times New Roman" w:hAnsi="Times New Roman"/>
            <w:b/>
            <w:bCs/>
            <w:i/>
            <w:color w:val="000000" w:themeColor="text1"/>
          </w:rPr>
          <w:t>inflationary pressures</w:t>
        </w:r>
      </w:hyperlink>
      <w:r w:rsidRPr="00D32135">
        <w:rPr>
          <w:rFonts w:ascii="Times New Roman" w:hAnsi="Times New Roman"/>
          <w:i/>
          <w:color w:val="000000" w:themeColor="text1"/>
        </w:rPr>
        <w:t>: imported good become more expensive both to the direct consumer and to domestic producer using them for further processing. In reaction to inflation (actual and feared), the central bank can rise the interest rates, thus sending a recessionary impulse.</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Currency crisis have a sweeping impact on income distribution. The few rich able to borrow (because they have collateral and the banks trust them) will get richer and the people purchasing imported goods facing inflation and reduction of real incomes.</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Symmetrically, the central bank may use a fixed exchange rate as a </w:t>
      </w:r>
      <w:r w:rsidRPr="00D32135">
        <w:rPr>
          <w:rFonts w:ascii="Times New Roman" w:hAnsi="Times New Roman"/>
          <w:b/>
          <w:bCs/>
          <w:i/>
          <w:color w:val="000000" w:themeColor="text1"/>
        </w:rPr>
        <w:t>nominal anchor</w:t>
      </w:r>
      <w:r w:rsidRPr="00D32135">
        <w:rPr>
          <w:rFonts w:ascii="Times New Roman" w:hAnsi="Times New Roman"/>
          <w:i/>
          <w:color w:val="000000" w:themeColor="text1"/>
        </w:rPr>
        <w:t xml:space="preserve"> for the economy to keep inflation under control, compelling domestic producer to face tougher competition as soon as they decide to increase prices or accept to pay higher </w:t>
      </w:r>
      <w:hyperlink r:id="rId45" w:history="1">
        <w:r w:rsidRPr="00D32135">
          <w:rPr>
            <w:rStyle w:val="Hyperlink"/>
            <w:rFonts w:ascii="Times New Roman" w:hAnsi="Times New Roman"/>
            <w:i/>
            <w:color w:val="000000" w:themeColor="text1"/>
          </w:rPr>
          <w:t>wages</w:t>
        </w:r>
      </w:hyperlink>
      <w:r w:rsidRPr="00D32135">
        <w:rPr>
          <w:rFonts w:ascii="Times New Roman" w:hAnsi="Times New Roman"/>
          <w:i/>
          <w:color w:val="000000" w:themeColor="text1"/>
        </w:rPr>
        <w:t xml:space="preserve">.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For statistics purposes, international comparisons of current values converted to a common currency are "distorted" by wide exchange rate fluctuations.</w:t>
      </w:r>
    </w:p>
    <w:p w:rsidR="00D32135" w:rsidRPr="00D32135" w:rsidRDefault="00D32135" w:rsidP="00D32135">
      <w:pPr>
        <w:pStyle w:val="notindent"/>
        <w:ind w:left="-720" w:right="-810"/>
        <w:rPr>
          <w:rFonts w:ascii="Times New Roman" w:hAnsi="Times New Roman"/>
          <w:i/>
          <w:color w:val="000000" w:themeColor="text1"/>
        </w:rPr>
      </w:pPr>
      <w:bookmarkStart w:id="6" w:name="long"/>
      <w:bookmarkEnd w:id="6"/>
      <w:r w:rsidRPr="00D32135">
        <w:rPr>
          <w:rFonts w:ascii="Times New Roman" w:hAnsi="Times New Roman"/>
          <w:b/>
          <w:bCs/>
          <w:i/>
          <w:color w:val="000000" w:themeColor="text1"/>
        </w:rPr>
        <w:t>Long-term trends</w:t>
      </w:r>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 xml:space="preserve">Some geographical monetary areas have enjoyed long periods of </w:t>
      </w:r>
      <w:r w:rsidRPr="00D32135">
        <w:rPr>
          <w:rFonts w:ascii="Times New Roman" w:hAnsi="Times New Roman"/>
          <w:b/>
          <w:bCs/>
          <w:i/>
          <w:color w:val="000000" w:themeColor="text1"/>
        </w:rPr>
        <w:t>stable</w:t>
      </w:r>
      <w:r w:rsidRPr="00D32135">
        <w:rPr>
          <w:rFonts w:ascii="Times New Roman" w:hAnsi="Times New Roman"/>
          <w:i/>
          <w:color w:val="000000" w:themeColor="text1"/>
        </w:rPr>
        <w:t xml:space="preserve"> exchange rate, with moments of consensual realignment after divergence in inflation rates. Many countries strive to keep their currency at a fixed level toward the dollar, the Euro (earlier the German mark) or a basket with multiple currencies.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lastRenderedPageBreak/>
        <w:t xml:space="preserve">Still, most currency progressively </w:t>
      </w:r>
      <w:r w:rsidRPr="00D32135">
        <w:rPr>
          <w:rFonts w:ascii="Times New Roman" w:hAnsi="Times New Roman"/>
          <w:b/>
          <w:bCs/>
          <w:i/>
          <w:color w:val="000000" w:themeColor="text1"/>
        </w:rPr>
        <w:t>devaluate</w:t>
      </w:r>
      <w:r w:rsidRPr="00D32135">
        <w:rPr>
          <w:rStyle w:val="Strong"/>
          <w:rFonts w:ascii="Times New Roman" w:hAnsi="Times New Roman"/>
          <w:i/>
          <w:color w:val="000000" w:themeColor="text1"/>
        </w:rPr>
        <w:t xml:space="preserve">, </w:t>
      </w:r>
      <w:r w:rsidRPr="00D32135">
        <w:rPr>
          <w:rFonts w:ascii="Times New Roman" w:hAnsi="Times New Roman"/>
          <w:i/>
          <w:color w:val="000000" w:themeColor="text1"/>
        </w:rPr>
        <w:t xml:space="preserve">especially those issued by </w:t>
      </w:r>
      <w:hyperlink r:id="rId46" w:history="1">
        <w:r w:rsidRPr="00D32135">
          <w:rPr>
            <w:rStyle w:val="Hyperlink"/>
            <w:rFonts w:ascii="Times New Roman" w:hAnsi="Times New Roman"/>
            <w:i/>
            <w:color w:val="000000" w:themeColor="text1"/>
          </w:rPr>
          <w:t>periphery countries</w:t>
        </w:r>
      </w:hyperlink>
      <w:r w:rsidRPr="00D32135">
        <w:rPr>
          <w:rFonts w:ascii="Times New Roman" w:hAnsi="Times New Roman"/>
          <w:i/>
          <w:color w:val="000000" w:themeColor="text1"/>
        </w:rPr>
        <w:t xml:space="preserve">. The US dollar has extremely wide fluctuations with years of "weak" and "strong" dollar. </w:t>
      </w:r>
    </w:p>
    <w:p w:rsidR="00D32135" w:rsidRPr="00D32135" w:rsidRDefault="00D32135" w:rsidP="00D32135">
      <w:pPr>
        <w:pStyle w:val="notindent"/>
        <w:ind w:left="-720" w:right="-810"/>
        <w:rPr>
          <w:rFonts w:ascii="Times New Roman" w:hAnsi="Times New Roman"/>
          <w:i/>
          <w:color w:val="000000" w:themeColor="text1"/>
        </w:rPr>
      </w:pPr>
      <w:bookmarkStart w:id="7" w:name="business"/>
      <w:bookmarkEnd w:id="7"/>
      <w:r w:rsidRPr="00D32135">
        <w:rPr>
          <w:rFonts w:ascii="Times New Roman" w:hAnsi="Times New Roman"/>
          <w:b/>
          <w:bCs/>
          <w:i/>
          <w:color w:val="000000" w:themeColor="text1"/>
        </w:rPr>
        <w:t xml:space="preserve">Business cycle </w:t>
      </w:r>
      <w:proofErr w:type="spellStart"/>
      <w:r w:rsidRPr="00D32135">
        <w:rPr>
          <w:rFonts w:ascii="Times New Roman" w:hAnsi="Times New Roman"/>
          <w:b/>
          <w:bCs/>
          <w:i/>
          <w:color w:val="000000" w:themeColor="text1"/>
        </w:rPr>
        <w:t>behaviour</w:t>
      </w:r>
      <w:proofErr w:type="spellEnd"/>
    </w:p>
    <w:p w:rsidR="00D32135" w:rsidRPr="00D32135" w:rsidRDefault="00D32135" w:rsidP="00D32135">
      <w:pPr>
        <w:pStyle w:val="notindent"/>
        <w:ind w:left="-720" w:right="-810"/>
        <w:rPr>
          <w:rFonts w:ascii="Times New Roman" w:hAnsi="Times New Roman"/>
          <w:i/>
          <w:color w:val="000000" w:themeColor="text1"/>
        </w:rPr>
      </w:pPr>
      <w:r w:rsidRPr="00D32135">
        <w:rPr>
          <w:rFonts w:ascii="Times New Roman" w:hAnsi="Times New Roman"/>
          <w:i/>
          <w:color w:val="000000" w:themeColor="text1"/>
        </w:rPr>
        <w:t xml:space="preserve">Too many elements are at work for the exchange rate to exhibit </w:t>
      </w:r>
      <w:proofErr w:type="gramStart"/>
      <w:r w:rsidRPr="00D32135">
        <w:rPr>
          <w:rFonts w:ascii="Times New Roman" w:hAnsi="Times New Roman"/>
          <w:i/>
          <w:color w:val="000000" w:themeColor="text1"/>
        </w:rPr>
        <w:t>a clearly</w:t>
      </w:r>
      <w:proofErr w:type="gramEnd"/>
      <w:r w:rsidRPr="00D32135">
        <w:rPr>
          <w:rFonts w:ascii="Times New Roman" w:hAnsi="Times New Roman"/>
          <w:i/>
          <w:color w:val="000000" w:themeColor="text1"/>
        </w:rPr>
        <w:t xml:space="preserve">-defined business cycle </w:t>
      </w:r>
      <w:proofErr w:type="spellStart"/>
      <w:r w:rsidRPr="00D32135">
        <w:rPr>
          <w:rFonts w:ascii="Times New Roman" w:hAnsi="Times New Roman"/>
          <w:i/>
          <w:color w:val="000000" w:themeColor="text1"/>
        </w:rPr>
        <w:t>behaviour</w:t>
      </w:r>
      <w:proofErr w:type="spellEnd"/>
      <w:r w:rsidRPr="00D32135">
        <w:rPr>
          <w:rFonts w:ascii="Times New Roman" w:hAnsi="Times New Roman"/>
          <w:i/>
          <w:color w:val="000000" w:themeColor="text1"/>
        </w:rPr>
        <w:t xml:space="preserve">. To the extent that the exchange rate is determined by the </w:t>
      </w:r>
      <w:hyperlink r:id="rId47" w:history="1">
        <w:r w:rsidRPr="00D32135">
          <w:rPr>
            <w:rStyle w:val="Hyperlink"/>
            <w:rFonts w:ascii="Times New Roman" w:hAnsi="Times New Roman"/>
            <w:i/>
            <w:color w:val="000000" w:themeColor="text1"/>
          </w:rPr>
          <w:t>trade balance</w:t>
        </w:r>
      </w:hyperlink>
      <w:r w:rsidRPr="00D32135">
        <w:rPr>
          <w:rFonts w:ascii="Times New Roman" w:hAnsi="Times New Roman"/>
          <w:i/>
          <w:color w:val="000000" w:themeColor="text1"/>
        </w:rPr>
        <w:t xml:space="preserve">, the exchange rate is </w:t>
      </w:r>
      <w:r w:rsidRPr="00D32135">
        <w:rPr>
          <w:rFonts w:ascii="Times New Roman" w:hAnsi="Times New Roman"/>
          <w:b/>
          <w:bCs/>
          <w:i/>
          <w:color w:val="000000" w:themeColor="text1"/>
        </w:rPr>
        <w:t>counter-cyclical</w:t>
      </w:r>
      <w:r w:rsidRPr="00D32135">
        <w:rPr>
          <w:rFonts w:ascii="Times New Roman" w:hAnsi="Times New Roman"/>
          <w:i/>
          <w:color w:val="000000" w:themeColor="text1"/>
        </w:rPr>
        <w:t xml:space="preserve"> as the latter. At </w:t>
      </w:r>
      <w:r w:rsidRPr="00D32135">
        <w:rPr>
          <w:rFonts w:ascii="Times New Roman" w:hAnsi="Times New Roman"/>
          <w:b/>
          <w:bCs/>
          <w:i/>
          <w:color w:val="000000" w:themeColor="text1"/>
        </w:rPr>
        <w:t>peaks</w:t>
      </w:r>
      <w:r w:rsidRPr="00D32135">
        <w:rPr>
          <w:rFonts w:ascii="Times New Roman" w:hAnsi="Times New Roman"/>
          <w:i/>
          <w:color w:val="000000" w:themeColor="text1"/>
        </w:rPr>
        <w:t xml:space="preserve">, the trade deficit would depress the exchange rate, forcing it to </w:t>
      </w:r>
      <w:r w:rsidRPr="00D32135">
        <w:rPr>
          <w:rFonts w:ascii="Times New Roman" w:hAnsi="Times New Roman"/>
          <w:b/>
          <w:bCs/>
          <w:i/>
          <w:color w:val="000000" w:themeColor="text1"/>
        </w:rPr>
        <w:t>depreciate</w:t>
      </w:r>
      <w:r w:rsidRPr="00D32135">
        <w:rPr>
          <w:rFonts w:ascii="Times New Roman" w:hAnsi="Times New Roman"/>
          <w:i/>
          <w:color w:val="000000" w:themeColor="text1"/>
        </w:rPr>
        <w:t xml:space="preserve">. </w:t>
      </w:r>
    </w:p>
    <w:p w:rsidR="00D32135" w:rsidRPr="00D32135" w:rsidRDefault="00D32135" w:rsidP="00D32135">
      <w:pPr>
        <w:pStyle w:val="NormalWeb"/>
        <w:ind w:left="-720" w:right="-810"/>
        <w:rPr>
          <w:rFonts w:ascii="Times New Roman" w:hAnsi="Times New Roman"/>
          <w:i/>
          <w:color w:val="000000" w:themeColor="text1"/>
        </w:rPr>
      </w:pPr>
      <w:proofErr w:type="gramStart"/>
      <w:r w:rsidRPr="00D32135">
        <w:rPr>
          <w:rFonts w:ascii="Times New Roman" w:hAnsi="Times New Roman"/>
          <w:i/>
          <w:color w:val="000000" w:themeColor="text1"/>
        </w:rPr>
        <w:t xml:space="preserve">If it is rather the </w:t>
      </w:r>
      <w:hyperlink r:id="rId48" w:history="1">
        <w:r w:rsidRPr="00D32135">
          <w:rPr>
            <w:rStyle w:val="Hyperlink"/>
            <w:rFonts w:ascii="Times New Roman" w:hAnsi="Times New Roman"/>
            <w:i/>
            <w:color w:val="000000" w:themeColor="text1"/>
          </w:rPr>
          <w:t>interest rate</w:t>
        </w:r>
      </w:hyperlink>
      <w:r w:rsidRPr="00D32135">
        <w:rPr>
          <w:rFonts w:ascii="Times New Roman" w:hAnsi="Times New Roman"/>
          <w:i/>
          <w:color w:val="000000" w:themeColor="text1"/>
        </w:rPr>
        <w:t xml:space="preserve"> that turns out to the main driver of the exchange rate, a possible pro-</w:t>
      </w:r>
      <w:proofErr w:type="spellStart"/>
      <w:r w:rsidRPr="00D32135">
        <w:rPr>
          <w:rFonts w:ascii="Times New Roman" w:hAnsi="Times New Roman"/>
          <w:i/>
          <w:color w:val="000000" w:themeColor="text1"/>
        </w:rPr>
        <w:t>cyclicity</w:t>
      </w:r>
      <w:proofErr w:type="spellEnd"/>
      <w:r w:rsidRPr="00D32135">
        <w:rPr>
          <w:rFonts w:ascii="Times New Roman" w:hAnsi="Times New Roman"/>
          <w:i/>
          <w:color w:val="000000" w:themeColor="text1"/>
        </w:rPr>
        <w:t xml:space="preserve"> of the interest rate would imply a </w:t>
      </w:r>
      <w:r w:rsidRPr="00D32135">
        <w:rPr>
          <w:rFonts w:ascii="Times New Roman" w:hAnsi="Times New Roman"/>
          <w:b/>
          <w:bCs/>
          <w:i/>
          <w:color w:val="000000" w:themeColor="text1"/>
        </w:rPr>
        <w:t xml:space="preserve">pro-cyclical </w:t>
      </w:r>
      <w:r w:rsidRPr="00D32135">
        <w:rPr>
          <w:rFonts w:ascii="Times New Roman" w:hAnsi="Times New Roman"/>
          <w:i/>
          <w:color w:val="000000" w:themeColor="text1"/>
        </w:rPr>
        <w:t>exchange rate.</w:t>
      </w:r>
      <w:proofErr w:type="gramEnd"/>
      <w:r w:rsidRPr="00D32135">
        <w:rPr>
          <w:rFonts w:ascii="Times New Roman" w:hAnsi="Times New Roman"/>
          <w:i/>
          <w:color w:val="000000" w:themeColor="text1"/>
        </w:rPr>
        <w:t xml:space="preserve">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In this scenario, recovery and boom are accompanied by rising interest rates and exchange rates. At </w:t>
      </w:r>
      <w:r w:rsidRPr="00D32135">
        <w:rPr>
          <w:rFonts w:ascii="Times New Roman" w:hAnsi="Times New Roman"/>
          <w:b/>
          <w:bCs/>
          <w:i/>
          <w:color w:val="000000" w:themeColor="text1"/>
        </w:rPr>
        <w:t>peaks</w:t>
      </w:r>
      <w:r w:rsidRPr="00D32135">
        <w:rPr>
          <w:rFonts w:ascii="Times New Roman" w:hAnsi="Times New Roman"/>
          <w:i/>
          <w:color w:val="000000" w:themeColor="text1"/>
        </w:rPr>
        <w:t xml:space="preserve">, we would see very </w:t>
      </w:r>
      <w:r w:rsidRPr="00D32135">
        <w:rPr>
          <w:rFonts w:ascii="Times New Roman" w:hAnsi="Times New Roman"/>
          <w:b/>
          <w:bCs/>
          <w:i/>
          <w:color w:val="000000" w:themeColor="text1"/>
        </w:rPr>
        <w:t>strong</w:t>
      </w:r>
      <w:r w:rsidRPr="00D32135">
        <w:rPr>
          <w:rFonts w:ascii="Times New Roman" w:hAnsi="Times New Roman"/>
          <w:i/>
          <w:color w:val="000000" w:themeColor="text1"/>
        </w:rPr>
        <w:t xml:space="preserve"> currency. Together with domestic demand pressures, this would be the source of a high trade deficit. </w:t>
      </w:r>
    </w:p>
    <w:p w:rsidR="00D32135" w:rsidRPr="00D32135" w:rsidRDefault="00D32135" w:rsidP="00D32135">
      <w:pPr>
        <w:pStyle w:val="NormalWeb"/>
        <w:ind w:left="-720" w:right="-810"/>
        <w:rPr>
          <w:rFonts w:ascii="Times New Roman" w:hAnsi="Times New Roman"/>
          <w:i/>
          <w:color w:val="000000" w:themeColor="text1"/>
        </w:rPr>
      </w:pPr>
      <w:r w:rsidRPr="00D32135">
        <w:rPr>
          <w:rFonts w:ascii="Times New Roman" w:hAnsi="Times New Roman"/>
          <w:i/>
          <w:color w:val="000000" w:themeColor="text1"/>
        </w:rPr>
        <w:t xml:space="preserve">If autonomous dynamics in the forex market are the main determinants of the exchange rate, then </w:t>
      </w:r>
      <w:r w:rsidRPr="00D32135">
        <w:rPr>
          <w:rFonts w:ascii="Times New Roman" w:hAnsi="Times New Roman"/>
          <w:b/>
          <w:bCs/>
          <w:i/>
          <w:color w:val="000000" w:themeColor="text1"/>
        </w:rPr>
        <w:t>intense micro-fluctuations and long term tides would ride the exchange rate</w:t>
      </w:r>
      <w:r w:rsidRPr="00D32135">
        <w:rPr>
          <w:rFonts w:ascii="Times New Roman" w:hAnsi="Times New Roman"/>
          <w:i/>
          <w:color w:val="000000" w:themeColor="text1"/>
        </w:rPr>
        <w:t>, possibly with central bank significant interventions.</w:t>
      </w:r>
    </w:p>
    <w:p w:rsidR="002B66F6" w:rsidRPr="00D32135" w:rsidRDefault="002B66F6" w:rsidP="00D32135">
      <w:pPr>
        <w:ind w:left="-720" w:right="-810"/>
        <w:rPr>
          <w:rFonts w:ascii="Times New Roman" w:hAnsi="Times New Roman" w:cs="Times New Roman"/>
          <w:i/>
          <w:color w:val="000000" w:themeColor="text1"/>
        </w:rPr>
      </w:pPr>
    </w:p>
    <w:sectPr w:rsidR="002B66F6" w:rsidRPr="00D32135" w:rsidSect="00D32135">
      <w:pgSz w:w="12240" w:h="15840"/>
      <w:pgMar w:top="81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2135"/>
    <w:rsid w:val="002B66F6"/>
    <w:rsid w:val="00D32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2135"/>
    <w:rPr>
      <w:rFonts w:ascii="Verdana" w:hAnsi="Verdana" w:hint="default"/>
      <w:color w:val="0000FF"/>
      <w:u w:val="single"/>
    </w:rPr>
  </w:style>
  <w:style w:type="paragraph" w:styleId="NormalWeb">
    <w:name w:val="Normal (Web)"/>
    <w:basedOn w:val="Normal"/>
    <w:uiPriority w:val="99"/>
    <w:semiHidden/>
    <w:unhideWhenUsed/>
    <w:rsid w:val="00D32135"/>
    <w:pPr>
      <w:spacing w:before="100" w:beforeAutospacing="1" w:after="100" w:afterAutospacing="1" w:line="240" w:lineRule="auto"/>
      <w:ind w:firstLine="360"/>
      <w:jc w:val="both"/>
    </w:pPr>
    <w:rPr>
      <w:rFonts w:ascii="Verdana" w:eastAsia="Times New Roman" w:hAnsi="Verdana" w:cs="Times New Roman"/>
      <w:sz w:val="24"/>
      <w:szCs w:val="24"/>
    </w:rPr>
  </w:style>
  <w:style w:type="paragraph" w:customStyle="1" w:styleId="indent">
    <w:name w:val="indent"/>
    <w:basedOn w:val="Normal"/>
    <w:rsid w:val="00D32135"/>
    <w:pPr>
      <w:spacing w:before="100" w:beforeAutospacing="1" w:after="100" w:afterAutospacing="1" w:line="240" w:lineRule="auto"/>
      <w:ind w:firstLine="360"/>
      <w:jc w:val="both"/>
    </w:pPr>
    <w:rPr>
      <w:rFonts w:ascii="Verdana" w:eastAsia="Times New Roman" w:hAnsi="Verdana" w:cs="Times New Roman"/>
      <w:sz w:val="24"/>
      <w:szCs w:val="24"/>
    </w:rPr>
  </w:style>
  <w:style w:type="paragraph" w:customStyle="1" w:styleId="notindent">
    <w:name w:val="notindent"/>
    <w:basedOn w:val="Normal"/>
    <w:rsid w:val="00D32135"/>
    <w:pPr>
      <w:spacing w:before="100" w:beforeAutospacing="1" w:after="100" w:afterAutospacing="1" w:line="240" w:lineRule="auto"/>
      <w:jc w:val="both"/>
    </w:pPr>
    <w:rPr>
      <w:rFonts w:ascii="Verdana" w:eastAsia="Times New Roman" w:hAnsi="Verdana" w:cs="Times New Roman"/>
      <w:sz w:val="24"/>
      <w:szCs w:val="24"/>
    </w:rPr>
  </w:style>
  <w:style w:type="character" w:styleId="Strong">
    <w:name w:val="Strong"/>
    <w:basedOn w:val="DefaultParagraphFont"/>
    <w:uiPriority w:val="22"/>
    <w:qFormat/>
    <w:rsid w:val="00D3213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conomicswebinstitute.org/glossary/imports.htm" TargetMode="External"/><Relationship Id="rId18" Type="http://schemas.openxmlformats.org/officeDocument/2006/relationships/hyperlink" Target="http://www.economicswebinstitute.org/essays/pppviolation.pdf" TargetMode="External"/><Relationship Id="rId26" Type="http://schemas.openxmlformats.org/officeDocument/2006/relationships/hyperlink" Target="http://www.economicswebinstitute.org/glossary/bop.htm" TargetMode="External"/><Relationship Id="rId39" Type="http://schemas.openxmlformats.org/officeDocument/2006/relationships/hyperlink" Target="http://www.economicswebinstitute.org/glossary/tradebalance.htm" TargetMode="External"/><Relationship Id="rId3" Type="http://schemas.openxmlformats.org/officeDocument/2006/relationships/webSettings" Target="webSettings.xml"/><Relationship Id="rId21" Type="http://schemas.openxmlformats.org/officeDocument/2006/relationships/hyperlink" Target="http://www.economicswebinstitute.org/glossary/fdi.htm" TargetMode="External"/><Relationship Id="rId34" Type="http://schemas.openxmlformats.org/officeDocument/2006/relationships/hyperlink" Target="http://www.economicswebinstitute.org/glossary/cons.htm" TargetMode="External"/><Relationship Id="rId42" Type="http://schemas.openxmlformats.org/officeDocument/2006/relationships/hyperlink" Target="http://www.economicswebinstitute.org/glossary/fdi.htm" TargetMode="External"/><Relationship Id="rId47" Type="http://schemas.openxmlformats.org/officeDocument/2006/relationships/hyperlink" Target="http://www.economicswebinstitute.org/glossary/tradebalance.htm" TargetMode="External"/><Relationship Id="rId50" Type="http://schemas.openxmlformats.org/officeDocument/2006/relationships/theme" Target="theme/theme1.xml"/><Relationship Id="rId7" Type="http://schemas.openxmlformats.org/officeDocument/2006/relationships/hyperlink" Target="http://www.economicswebinstitute.org/glossary/exchrate.htm" TargetMode="External"/><Relationship Id="rId12" Type="http://schemas.openxmlformats.org/officeDocument/2006/relationships/hyperlink" Target="http://www.economicswebinstitute.org/glossary/exports.htm" TargetMode="External"/><Relationship Id="rId17" Type="http://schemas.openxmlformats.org/officeDocument/2006/relationships/hyperlink" Target="http://www.economicswebinstitute.org/glossary/tradebalance.htm" TargetMode="External"/><Relationship Id="rId25" Type="http://schemas.openxmlformats.org/officeDocument/2006/relationships/hyperlink" Target="http://www.economicswebinstitute.org/glossary/pricel.htm" TargetMode="External"/><Relationship Id="rId33" Type="http://schemas.openxmlformats.org/officeDocument/2006/relationships/hyperlink" Target="http://www.economicswebinstitute.org/essays/consumers.htm" TargetMode="External"/><Relationship Id="rId38" Type="http://schemas.openxmlformats.org/officeDocument/2006/relationships/hyperlink" Target="http://www.economicswebinstitute.org/essays/conexp.htm" TargetMode="External"/><Relationship Id="rId46" Type="http://schemas.openxmlformats.org/officeDocument/2006/relationships/hyperlink" Target="http://www.economicswebinstitute.org/essays/tradehierarchy.htm" TargetMode="External"/><Relationship Id="rId2" Type="http://schemas.openxmlformats.org/officeDocument/2006/relationships/settings" Target="settings.xml"/><Relationship Id="rId16" Type="http://schemas.openxmlformats.org/officeDocument/2006/relationships/hyperlink" Target="http://www.economicswebinstitute.org/data/worldtradefigures.zip" TargetMode="External"/><Relationship Id="rId20" Type="http://schemas.openxmlformats.org/officeDocument/2006/relationships/hyperlink" Target="http://www.economicswebinstitute.org/glossary/fdi.htm" TargetMode="External"/><Relationship Id="rId29" Type="http://schemas.openxmlformats.org/officeDocument/2006/relationships/hyperlink" Target="http://www.economicswebinstitute.org/books.htm" TargetMode="External"/><Relationship Id="rId41" Type="http://schemas.openxmlformats.org/officeDocument/2006/relationships/hyperlink" Target="http://www.economicswebinstitute.org/glossary/employ.htm" TargetMode="External"/><Relationship Id="rId1" Type="http://schemas.openxmlformats.org/officeDocument/2006/relationships/styles" Target="styles.xml"/><Relationship Id="rId6" Type="http://schemas.openxmlformats.org/officeDocument/2006/relationships/hyperlink" Target="http://www.economicswebinstitute.org/glossary/inflat.htm" TargetMode="External"/><Relationship Id="rId11" Type="http://schemas.openxmlformats.org/officeDocument/2006/relationships/hyperlink" Target="http://www.economicswebinstitute.org/glossary/fdi.htm" TargetMode="External"/><Relationship Id="rId24" Type="http://schemas.openxmlformats.org/officeDocument/2006/relationships/hyperlink" Target="http://www.economicswebinstitute.org/glossary/inflat.htm" TargetMode="External"/><Relationship Id="rId32" Type="http://schemas.openxmlformats.org/officeDocument/2006/relationships/hyperlink" Target="http://www.economicswebinstitute.org/glossary/tradebalance.htm" TargetMode="External"/><Relationship Id="rId37" Type="http://schemas.openxmlformats.org/officeDocument/2006/relationships/hyperlink" Target="http://www.economicswebinstitute.org/essays/proximityproduct.htm" TargetMode="External"/><Relationship Id="rId40" Type="http://schemas.openxmlformats.org/officeDocument/2006/relationships/hyperlink" Target="http://www.economicswebinstitute.org/glossary/elasticity.htm" TargetMode="External"/><Relationship Id="rId45" Type="http://schemas.openxmlformats.org/officeDocument/2006/relationships/hyperlink" Target="http://www.economicswebinstitute.org/glossary/wages.htm" TargetMode="External"/><Relationship Id="rId5" Type="http://schemas.openxmlformats.org/officeDocument/2006/relationships/hyperlink" Target="http://www.economicswebinstitute.org/glossary/pricel.htm" TargetMode="External"/><Relationship Id="rId15" Type="http://schemas.openxmlformats.org/officeDocument/2006/relationships/hyperlink" Target="http://www.economicswebinstitute.org/glossary/tradebalance.htm" TargetMode="External"/><Relationship Id="rId23" Type="http://schemas.openxmlformats.org/officeDocument/2006/relationships/hyperlink" Target="http://www.economicswebinstitute.org/glossary/pricel.htm" TargetMode="External"/><Relationship Id="rId28" Type="http://schemas.openxmlformats.org/officeDocument/2006/relationships/hyperlink" Target="http://www.economicswebinstitute.org/glossary/feedback.htm" TargetMode="External"/><Relationship Id="rId36" Type="http://schemas.openxmlformats.org/officeDocument/2006/relationships/hyperlink" Target="http://www.economicswebinstitute.org/glossary/energy.htm" TargetMode="External"/><Relationship Id="rId49" Type="http://schemas.openxmlformats.org/officeDocument/2006/relationships/fontTable" Target="fontTable.xml"/><Relationship Id="rId10" Type="http://schemas.openxmlformats.org/officeDocument/2006/relationships/hyperlink" Target="http://www.economicswebinstitute.org/glossary/imports.htm" TargetMode="External"/><Relationship Id="rId19" Type="http://schemas.openxmlformats.org/officeDocument/2006/relationships/hyperlink" Target="http://www.economicswebinstitute.org/glossary/interest.htm" TargetMode="External"/><Relationship Id="rId31" Type="http://schemas.openxmlformats.org/officeDocument/2006/relationships/hyperlink" Target="http://www.economicswebinstitute.org/glossary/imports.htm" TargetMode="External"/><Relationship Id="rId44" Type="http://schemas.openxmlformats.org/officeDocument/2006/relationships/hyperlink" Target="http://www.economicswebinstitute.org/glossary/inflat.htm" TargetMode="External"/><Relationship Id="rId4" Type="http://schemas.openxmlformats.org/officeDocument/2006/relationships/hyperlink" Target="http://www.economicswebinstitute.org/glossary/gdp.htm" TargetMode="External"/><Relationship Id="rId9" Type="http://schemas.openxmlformats.org/officeDocument/2006/relationships/hyperlink" Target="http://www.economicswebinstitute.org/glossary/exports.htm" TargetMode="External"/><Relationship Id="rId14" Type="http://schemas.openxmlformats.org/officeDocument/2006/relationships/hyperlink" Target="http://www.economicswebinstitute.org/glossary/tradebalance.htm" TargetMode="External"/><Relationship Id="rId22" Type="http://schemas.openxmlformats.org/officeDocument/2006/relationships/hyperlink" Target="http://www.economicswebinstitute.org/glossary/fdi.htm" TargetMode="External"/><Relationship Id="rId27" Type="http://schemas.openxmlformats.org/officeDocument/2006/relationships/hyperlink" Target="http://www.economicswebinstitute.org/glossary/imitation.htm" TargetMode="External"/><Relationship Id="rId30" Type="http://schemas.openxmlformats.org/officeDocument/2006/relationships/hyperlink" Target="http://www.economicswebinstitute.org/glossary/exports.htm" TargetMode="External"/><Relationship Id="rId35" Type="http://schemas.openxmlformats.org/officeDocument/2006/relationships/hyperlink" Target="http://www.economicswebinstitute.org/glossary/costs.htm" TargetMode="External"/><Relationship Id="rId43" Type="http://schemas.openxmlformats.org/officeDocument/2006/relationships/hyperlink" Target="http://www.economicswebinstitute.org/glossary/bop.htm" TargetMode="External"/><Relationship Id="rId48" Type="http://schemas.openxmlformats.org/officeDocument/2006/relationships/hyperlink" Target="http://www.economicswebinstitute.org/glossary/interest.htm" TargetMode="External"/><Relationship Id="rId8" Type="http://schemas.openxmlformats.org/officeDocument/2006/relationships/hyperlink" Target="http://www.economicswebinstitute.org/glossary/mone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3145</Words>
  <Characters>17932</Characters>
  <Application>Microsoft Office Word</Application>
  <DocSecurity>0</DocSecurity>
  <Lines>149</Lines>
  <Paragraphs>42</Paragraphs>
  <ScaleCrop>false</ScaleCrop>
  <Company/>
  <LinksUpToDate>false</LinksUpToDate>
  <CharactersWithSpaces>21035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2010-11-15T19:39:00Z</dcterms:created>
  <dcterms:modified xsi:type="dcterms:W3CDTF">2010-11-15T19:40:00Z</dcterms:modified>
</cp:coreProperties>
</file>