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607" w:rsidRPr="00DB3D57" w:rsidRDefault="00C02D39">
      <w:pPr>
        <w:rPr>
          <w:b/>
          <w:u w:val="single"/>
        </w:rPr>
      </w:pPr>
      <w:r w:rsidRPr="00DB3D57">
        <w:rPr>
          <w:b/>
          <w:u w:val="single"/>
        </w:rPr>
        <w:t>BUST 211: INTERMIDIATE FINANCIAL ACCOUNTING</w:t>
      </w:r>
    </w:p>
    <w:p w:rsidR="00C02D39" w:rsidRPr="00DB3D57" w:rsidRDefault="00C02D39">
      <w:pPr>
        <w:rPr>
          <w:b/>
          <w:u w:val="single"/>
        </w:rPr>
      </w:pPr>
      <w:r w:rsidRPr="00DB3D57">
        <w:rPr>
          <w:b/>
          <w:u w:val="single"/>
        </w:rPr>
        <w:t>COURSE OUTLINE</w:t>
      </w:r>
    </w:p>
    <w:p w:rsidR="00C02D39" w:rsidRDefault="00C02D39" w:rsidP="00C02D39">
      <w:pPr>
        <w:pStyle w:val="ListParagraph"/>
        <w:numPr>
          <w:ilvl w:val="0"/>
          <w:numId w:val="1"/>
        </w:numPr>
      </w:pPr>
      <w:r>
        <w:t>Application of accounting theory, standards and principles.</w:t>
      </w:r>
    </w:p>
    <w:p w:rsidR="00C02D39" w:rsidRDefault="00C02D39" w:rsidP="00C02D39">
      <w:pPr>
        <w:pStyle w:val="ListParagraph"/>
        <w:numPr>
          <w:ilvl w:val="0"/>
          <w:numId w:val="1"/>
        </w:numPr>
      </w:pPr>
      <w:r>
        <w:t>Accounting for equities:</w:t>
      </w:r>
    </w:p>
    <w:p w:rsidR="00C02D39" w:rsidRDefault="00C02D39" w:rsidP="00C02D39">
      <w:pPr>
        <w:pStyle w:val="ListParagraph"/>
        <w:numPr>
          <w:ilvl w:val="1"/>
          <w:numId w:val="1"/>
        </w:numPr>
      </w:pPr>
      <w:r>
        <w:t>Share capital.</w:t>
      </w:r>
    </w:p>
    <w:p w:rsidR="00C02D39" w:rsidRDefault="00C02D39" w:rsidP="00C02D39">
      <w:pPr>
        <w:pStyle w:val="ListParagraph"/>
        <w:numPr>
          <w:ilvl w:val="1"/>
          <w:numId w:val="1"/>
        </w:numPr>
      </w:pPr>
      <w:r>
        <w:t>Dividends.</w:t>
      </w:r>
    </w:p>
    <w:p w:rsidR="00C02D39" w:rsidRDefault="00C02D39" w:rsidP="00C02D39">
      <w:pPr>
        <w:pStyle w:val="ListParagraph"/>
        <w:numPr>
          <w:ilvl w:val="1"/>
          <w:numId w:val="1"/>
        </w:numPr>
      </w:pPr>
      <w:r>
        <w:t>Retained earnings.</w:t>
      </w:r>
    </w:p>
    <w:p w:rsidR="00C02D39" w:rsidRDefault="00C02D39" w:rsidP="00C02D39">
      <w:pPr>
        <w:pStyle w:val="ListParagraph"/>
        <w:numPr>
          <w:ilvl w:val="0"/>
          <w:numId w:val="1"/>
        </w:numPr>
      </w:pPr>
      <w:r>
        <w:t>Inventory valuation.</w:t>
      </w:r>
    </w:p>
    <w:p w:rsidR="00C02D39" w:rsidRDefault="00C02D39" w:rsidP="00C02D39">
      <w:pPr>
        <w:pStyle w:val="ListParagraph"/>
        <w:numPr>
          <w:ilvl w:val="0"/>
          <w:numId w:val="1"/>
        </w:numPr>
      </w:pPr>
      <w:r>
        <w:t>Accounting for taxes (Differed tax).</w:t>
      </w:r>
    </w:p>
    <w:p w:rsidR="00C02D39" w:rsidRDefault="00C02D39" w:rsidP="00C02D39">
      <w:pPr>
        <w:pStyle w:val="ListParagraph"/>
        <w:numPr>
          <w:ilvl w:val="0"/>
          <w:numId w:val="1"/>
        </w:numPr>
      </w:pPr>
      <w:r>
        <w:t>Accounting for plant assets and depreciation.</w:t>
      </w:r>
    </w:p>
    <w:p w:rsidR="00C02D39" w:rsidRDefault="00C02D39" w:rsidP="007E683A">
      <w:pPr>
        <w:pStyle w:val="ListParagraph"/>
        <w:numPr>
          <w:ilvl w:val="0"/>
          <w:numId w:val="1"/>
        </w:numPr>
      </w:pPr>
      <w:r>
        <w:t>Goodwill and business purchase.</w:t>
      </w:r>
    </w:p>
    <w:p w:rsidR="007E683A" w:rsidRDefault="00C02D39" w:rsidP="00C02D39">
      <w:pPr>
        <w:pStyle w:val="ListParagraph"/>
        <w:numPr>
          <w:ilvl w:val="0"/>
          <w:numId w:val="1"/>
        </w:numPr>
      </w:pPr>
      <w:r>
        <w:t>Preparation of Partnership accounts.</w:t>
      </w:r>
      <w:r w:rsidR="007E683A" w:rsidRPr="007E683A">
        <w:t xml:space="preserve"> </w:t>
      </w:r>
    </w:p>
    <w:p w:rsidR="00C02D39" w:rsidRDefault="007E683A" w:rsidP="00C02D39">
      <w:pPr>
        <w:pStyle w:val="ListParagraph"/>
        <w:numPr>
          <w:ilvl w:val="0"/>
          <w:numId w:val="1"/>
        </w:numPr>
      </w:pPr>
      <w:r>
        <w:t>Nature of published accounts</w:t>
      </w:r>
    </w:p>
    <w:p w:rsidR="00C02D39" w:rsidRDefault="00C02D39" w:rsidP="00C02D39">
      <w:pPr>
        <w:pStyle w:val="ListParagraph"/>
        <w:numPr>
          <w:ilvl w:val="0"/>
          <w:numId w:val="1"/>
        </w:numPr>
      </w:pPr>
      <w:r>
        <w:t>Company accounts.</w:t>
      </w:r>
    </w:p>
    <w:p w:rsidR="00CF0798" w:rsidRDefault="00CF0798" w:rsidP="00CF0798">
      <w:pPr>
        <w:pStyle w:val="ListParagraph"/>
      </w:pPr>
    </w:p>
    <w:p w:rsidR="00CF0798" w:rsidRDefault="00CF0798" w:rsidP="00CF0798">
      <w:pPr>
        <w:pStyle w:val="ListParagraph"/>
      </w:pPr>
    </w:p>
    <w:p w:rsidR="00236CFE" w:rsidRPr="00236CFE" w:rsidRDefault="00236CFE" w:rsidP="00CF0798">
      <w:pPr>
        <w:pStyle w:val="ListParagraph"/>
        <w:rPr>
          <w:b/>
          <w:u w:val="single"/>
        </w:rPr>
      </w:pPr>
      <w:r w:rsidRPr="00236CFE">
        <w:rPr>
          <w:b/>
          <w:u w:val="single"/>
        </w:rPr>
        <w:t>References:</w:t>
      </w:r>
    </w:p>
    <w:p w:rsidR="00236CFE" w:rsidRDefault="00236CFE" w:rsidP="00CF0798">
      <w:pPr>
        <w:pStyle w:val="ListParagraph"/>
      </w:pPr>
      <w:r>
        <w:t>No single text will cover all the topics above. References will be given per topic. However</w:t>
      </w:r>
      <w:proofErr w:type="gramStart"/>
      <w:r>
        <w:t>,  for</w:t>
      </w:r>
      <w:proofErr w:type="gramEnd"/>
      <w:r>
        <w:t xml:space="preserve"> a start the student is expected to be well versed in accounting standards (IASs and IFRSs) published by the international accounting standards board. The standards are well covered in the IASB website </w:t>
      </w:r>
      <w:hyperlink r:id="rId5" w:history="1">
        <w:r w:rsidRPr="00236CFE">
          <w:rPr>
            <w:rStyle w:val="Hyperlink"/>
          </w:rPr>
          <w:t>http://www.iasb.org</w:t>
        </w:r>
      </w:hyperlink>
      <w:r>
        <w:t>.</w:t>
      </w:r>
    </w:p>
    <w:p w:rsidR="00236CFE" w:rsidRDefault="00236CFE" w:rsidP="00CF0798">
      <w:pPr>
        <w:pStyle w:val="ListParagraph"/>
      </w:pPr>
    </w:p>
    <w:p w:rsidR="00CF0798" w:rsidRDefault="00CF0798" w:rsidP="00CF0798">
      <w:pPr>
        <w:pStyle w:val="ListParagraph"/>
      </w:pPr>
      <w:r w:rsidRPr="00CF0798">
        <w:rPr>
          <w:b/>
        </w:rPr>
        <w:t>Course facilitator:</w:t>
      </w:r>
      <w:r>
        <w:t xml:space="preserve"> John K. Karuitha, MBA, B.Ed, CPA (K), CISA®  </w:t>
      </w:r>
    </w:p>
    <w:p w:rsidR="00DB3D57" w:rsidRDefault="00DB3D57" w:rsidP="007E683A">
      <w:pPr>
        <w:pStyle w:val="ListParagraph"/>
      </w:pPr>
    </w:p>
    <w:p w:rsidR="00DB3D57" w:rsidRDefault="00DB3D57" w:rsidP="007E683A">
      <w:pPr>
        <w:pStyle w:val="ListParagraph"/>
      </w:pPr>
      <w:r>
        <w:t>Tel: 0736 917 717.</w:t>
      </w:r>
    </w:p>
    <w:p w:rsidR="00DB3D57" w:rsidRDefault="003F4607" w:rsidP="007E683A">
      <w:pPr>
        <w:pStyle w:val="ListParagraph"/>
      </w:pPr>
      <w:hyperlink r:id="rId6" w:history="1">
        <w:r w:rsidR="00DB3D57" w:rsidRPr="00DB3D57">
          <w:rPr>
            <w:rStyle w:val="Hyperlink"/>
          </w:rPr>
          <w:t>jkingathia2005@yahoo.com</w:t>
        </w:r>
      </w:hyperlink>
      <w:r w:rsidR="00236CFE">
        <w:t>.</w:t>
      </w:r>
    </w:p>
    <w:p w:rsidR="00DB3D57" w:rsidRDefault="00DB3D57" w:rsidP="007E683A">
      <w:pPr>
        <w:pStyle w:val="ListParagraph"/>
      </w:pPr>
    </w:p>
    <w:p w:rsidR="007E683A" w:rsidRDefault="007E683A" w:rsidP="007E683A">
      <w:pPr>
        <w:pStyle w:val="ListParagraph"/>
      </w:pPr>
    </w:p>
    <w:p w:rsidR="007E683A" w:rsidRDefault="007E683A" w:rsidP="007E683A">
      <w:pPr>
        <w:pStyle w:val="ListParagraph"/>
      </w:pPr>
    </w:p>
    <w:sectPr w:rsidR="007E683A" w:rsidSect="003F46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E84E7C"/>
    <w:multiLevelType w:val="hybridMultilevel"/>
    <w:tmpl w:val="159A03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2D39"/>
    <w:rsid w:val="00236CFE"/>
    <w:rsid w:val="003F4607"/>
    <w:rsid w:val="007E683A"/>
    <w:rsid w:val="00BD0A0B"/>
    <w:rsid w:val="00C02D39"/>
    <w:rsid w:val="00CF0798"/>
    <w:rsid w:val="00DB3D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39"/>
    <w:pPr>
      <w:ind w:left="720"/>
      <w:contextualSpacing/>
    </w:pPr>
  </w:style>
  <w:style w:type="character" w:styleId="Hyperlink">
    <w:name w:val="Hyperlink"/>
    <w:basedOn w:val="DefaultParagraphFont"/>
    <w:uiPriority w:val="99"/>
    <w:unhideWhenUsed/>
    <w:rsid w:val="00DB3D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kingathia2005@yahoo.com" TargetMode="External"/><Relationship Id="rId5" Type="http://schemas.openxmlformats.org/officeDocument/2006/relationships/hyperlink" Target="http://www.ias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7</cp:revision>
  <dcterms:created xsi:type="dcterms:W3CDTF">2010-09-17T08:12:00Z</dcterms:created>
  <dcterms:modified xsi:type="dcterms:W3CDTF">2010-09-17T08:59:00Z</dcterms:modified>
</cp:coreProperties>
</file>