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B9" w:rsidRDefault="00684CB9" w:rsidP="00684555">
      <w:pPr>
        <w:pStyle w:val="Subtitle"/>
        <w:jc w:val="center"/>
        <w:rPr>
          <w:b/>
          <w:color w:val="000000" w:themeColor="text1"/>
          <w:u w:val="double"/>
        </w:rPr>
      </w:pPr>
      <w:r>
        <w:rPr>
          <w:b/>
          <w:color w:val="000000" w:themeColor="text1"/>
          <w:u w:val="double"/>
        </w:rPr>
        <w:t>LAIKIPIA UNIVERSITY COLLEGE</w:t>
      </w:r>
    </w:p>
    <w:p w:rsidR="003F4607" w:rsidRPr="00684555" w:rsidRDefault="00C02D39" w:rsidP="00684555">
      <w:pPr>
        <w:pStyle w:val="Subtitle"/>
        <w:jc w:val="center"/>
        <w:rPr>
          <w:b/>
          <w:color w:val="000000" w:themeColor="text1"/>
          <w:u w:val="double"/>
        </w:rPr>
      </w:pPr>
      <w:r w:rsidRPr="00684555">
        <w:rPr>
          <w:b/>
          <w:color w:val="000000" w:themeColor="text1"/>
          <w:u w:val="double"/>
        </w:rPr>
        <w:t>BUST 211: INTERMIDIATE FINANCIAL ACCOUNTING</w:t>
      </w:r>
    </w:p>
    <w:p w:rsidR="00C02D39" w:rsidRDefault="00C02D39" w:rsidP="00684555">
      <w:pPr>
        <w:pStyle w:val="Subtitle"/>
        <w:jc w:val="center"/>
        <w:rPr>
          <w:b/>
          <w:color w:val="000000" w:themeColor="text1"/>
          <w:u w:val="double"/>
        </w:rPr>
      </w:pPr>
      <w:r w:rsidRPr="00684555">
        <w:rPr>
          <w:b/>
          <w:color w:val="000000" w:themeColor="text1"/>
          <w:u w:val="double"/>
        </w:rPr>
        <w:t>COURSE OUTLINE</w:t>
      </w:r>
    </w:p>
    <w:p w:rsidR="00580055" w:rsidRDefault="00580055" w:rsidP="00580055">
      <w:pPr>
        <w:rPr>
          <w:b/>
          <w:u w:val="single"/>
        </w:rPr>
      </w:pPr>
      <w:r w:rsidRPr="00580055">
        <w:rPr>
          <w:b/>
          <w:u w:val="single"/>
        </w:rPr>
        <w:t>OBJECTIVES</w:t>
      </w:r>
    </w:p>
    <w:p w:rsidR="00580055" w:rsidRDefault="00580055" w:rsidP="00580055">
      <w:r>
        <w:t>By the end of the course, the student should be able to apply accounting standards to the preparation of financial statements, and specifically to;</w:t>
      </w:r>
    </w:p>
    <w:p w:rsidR="00580055" w:rsidRDefault="00580055" w:rsidP="00580055">
      <w:pPr>
        <w:pStyle w:val="ListParagraph"/>
        <w:numPr>
          <w:ilvl w:val="0"/>
          <w:numId w:val="2"/>
        </w:numPr>
      </w:pPr>
      <w:r>
        <w:t>Account for inventory, plant assets, goodwill and business purchase.</w:t>
      </w:r>
    </w:p>
    <w:p w:rsidR="00580055" w:rsidRDefault="00580055" w:rsidP="00580055">
      <w:pPr>
        <w:pStyle w:val="ListParagraph"/>
        <w:numPr>
          <w:ilvl w:val="0"/>
          <w:numId w:val="2"/>
        </w:numPr>
      </w:pPr>
      <w:r>
        <w:t>Prepare partnership accounts.</w:t>
      </w:r>
    </w:p>
    <w:p w:rsidR="00580055" w:rsidRDefault="005501FD" w:rsidP="00580055">
      <w:pPr>
        <w:pStyle w:val="ListParagraph"/>
        <w:numPr>
          <w:ilvl w:val="0"/>
          <w:numId w:val="2"/>
        </w:numPr>
      </w:pPr>
      <w:r>
        <w:t>Account for equity, taxes and deferred</w:t>
      </w:r>
      <w:r w:rsidR="00580055">
        <w:t xml:space="preserve"> taxes.</w:t>
      </w:r>
    </w:p>
    <w:p w:rsidR="005501FD" w:rsidRDefault="005501FD" w:rsidP="00580055">
      <w:pPr>
        <w:pStyle w:val="ListParagraph"/>
        <w:numPr>
          <w:ilvl w:val="0"/>
          <w:numId w:val="2"/>
        </w:numPr>
      </w:pPr>
      <w:r>
        <w:t>Prepare accounts for incorporated bodies that are suitable for publication.</w:t>
      </w:r>
    </w:p>
    <w:p w:rsidR="00580055" w:rsidRPr="00580055" w:rsidRDefault="00580055" w:rsidP="00580055">
      <w:pPr>
        <w:rPr>
          <w:b/>
        </w:rPr>
      </w:pPr>
      <w:r w:rsidRPr="00580055">
        <w:rPr>
          <w:b/>
        </w:rPr>
        <w:t>COURSE CONTENT</w:t>
      </w:r>
    </w:p>
    <w:p w:rsidR="00C02D39" w:rsidRDefault="00684555" w:rsidP="00C02D39">
      <w:pPr>
        <w:pStyle w:val="ListParagraph"/>
        <w:numPr>
          <w:ilvl w:val="0"/>
          <w:numId w:val="1"/>
        </w:numPr>
      </w:pPr>
      <w:r>
        <w:t xml:space="preserve">Accounting theory, assumptions </w:t>
      </w:r>
      <w:r w:rsidR="00C02D39">
        <w:t>and principles</w:t>
      </w:r>
      <w:r>
        <w:t>, and accounting standards (RECAP)</w:t>
      </w:r>
      <w:r w:rsidR="00C02D39">
        <w:t>.</w:t>
      </w:r>
    </w:p>
    <w:p w:rsidR="00684555" w:rsidRDefault="00684555" w:rsidP="00684555">
      <w:pPr>
        <w:pStyle w:val="ListParagraph"/>
        <w:numPr>
          <w:ilvl w:val="0"/>
          <w:numId w:val="1"/>
        </w:numPr>
      </w:pPr>
      <w:r>
        <w:t>Inventory valuation.</w:t>
      </w:r>
    </w:p>
    <w:p w:rsidR="00684555" w:rsidRDefault="00684555" w:rsidP="00684555">
      <w:pPr>
        <w:pStyle w:val="ListParagraph"/>
        <w:numPr>
          <w:ilvl w:val="0"/>
          <w:numId w:val="1"/>
        </w:numPr>
      </w:pPr>
      <w:r>
        <w:t>Accounting for plant assets and depreciation.</w:t>
      </w:r>
    </w:p>
    <w:p w:rsidR="00C02D39" w:rsidRDefault="00684555" w:rsidP="00C02D39">
      <w:pPr>
        <w:pStyle w:val="ListParagraph"/>
        <w:numPr>
          <w:ilvl w:val="0"/>
          <w:numId w:val="1"/>
        </w:numPr>
      </w:pPr>
      <w:r>
        <w:t>Accounting for equity</w:t>
      </w:r>
      <w:r w:rsidR="00C02D39">
        <w:t>:</w:t>
      </w:r>
    </w:p>
    <w:p w:rsidR="00C02D39" w:rsidRDefault="00684555" w:rsidP="00C02D39">
      <w:pPr>
        <w:pStyle w:val="ListParagraph"/>
        <w:numPr>
          <w:ilvl w:val="1"/>
          <w:numId w:val="1"/>
        </w:numPr>
      </w:pPr>
      <w:r>
        <w:t xml:space="preserve">EQUITY: </w:t>
      </w:r>
      <w:r w:rsidR="00C02D39">
        <w:t>Share capital</w:t>
      </w:r>
      <w:r>
        <w:t xml:space="preserve"> and retained earnings</w:t>
      </w:r>
      <w:r w:rsidR="00C02D39">
        <w:t>.</w:t>
      </w:r>
    </w:p>
    <w:p w:rsidR="00C02D39" w:rsidRDefault="00C02D39" w:rsidP="00C02D39">
      <w:pPr>
        <w:pStyle w:val="ListParagraph"/>
        <w:numPr>
          <w:ilvl w:val="1"/>
          <w:numId w:val="1"/>
        </w:numPr>
      </w:pPr>
      <w:r>
        <w:t>Dividends.</w:t>
      </w:r>
    </w:p>
    <w:p w:rsidR="00684555" w:rsidRDefault="00684555" w:rsidP="00684555">
      <w:pPr>
        <w:pStyle w:val="ListParagraph"/>
        <w:numPr>
          <w:ilvl w:val="0"/>
          <w:numId w:val="1"/>
        </w:numPr>
      </w:pPr>
      <w:r>
        <w:t>Preparation of Partnership accounts.</w:t>
      </w:r>
      <w:r w:rsidRPr="007E683A">
        <w:t xml:space="preserve"> </w:t>
      </w:r>
    </w:p>
    <w:p w:rsidR="00684555" w:rsidRDefault="00684555" w:rsidP="00684555">
      <w:pPr>
        <w:pStyle w:val="ListParagraph"/>
        <w:numPr>
          <w:ilvl w:val="0"/>
          <w:numId w:val="1"/>
        </w:numPr>
      </w:pPr>
      <w:r>
        <w:t>Goodwill and business purchase.</w:t>
      </w:r>
    </w:p>
    <w:p w:rsidR="00C02D39" w:rsidRDefault="00C02D39" w:rsidP="00C02D39">
      <w:pPr>
        <w:pStyle w:val="ListParagraph"/>
        <w:numPr>
          <w:ilvl w:val="0"/>
          <w:numId w:val="1"/>
        </w:numPr>
      </w:pPr>
      <w:r>
        <w:t>Acc</w:t>
      </w:r>
      <w:r w:rsidR="00684555">
        <w:t>ounting for taxes</w:t>
      </w:r>
      <w:r w:rsidR="00A069DA">
        <w:t xml:space="preserve"> and deferred taxes</w:t>
      </w:r>
      <w:r>
        <w:t>.</w:t>
      </w:r>
    </w:p>
    <w:p w:rsidR="00CF0798" w:rsidRDefault="00684555" w:rsidP="00A069DA">
      <w:pPr>
        <w:pStyle w:val="ListParagraph"/>
        <w:numPr>
          <w:ilvl w:val="0"/>
          <w:numId w:val="1"/>
        </w:numPr>
      </w:pPr>
      <w:r>
        <w:t>P</w:t>
      </w:r>
      <w:r w:rsidR="007E683A">
        <w:t>ublished accounts</w:t>
      </w:r>
      <w:r w:rsidR="00B97EEB">
        <w:t xml:space="preserve"> for corporations</w:t>
      </w:r>
      <w:r>
        <w:t>.</w:t>
      </w:r>
    </w:p>
    <w:p w:rsidR="00236CFE" w:rsidRPr="00236CFE" w:rsidRDefault="00A069DA" w:rsidP="00CF0798">
      <w:pPr>
        <w:pStyle w:val="ListParagraph"/>
        <w:rPr>
          <w:b/>
          <w:u w:val="single"/>
        </w:rPr>
      </w:pPr>
      <w:r w:rsidRPr="00236CFE">
        <w:rPr>
          <w:b/>
          <w:u w:val="single"/>
        </w:rPr>
        <w:t>REFERENCES:</w:t>
      </w:r>
    </w:p>
    <w:p w:rsidR="00236CFE" w:rsidRDefault="00236CFE" w:rsidP="00CF0798">
      <w:pPr>
        <w:pStyle w:val="ListParagraph"/>
      </w:pPr>
      <w:r>
        <w:t>No single text will cover all the topics above. References will be given per to</w:t>
      </w:r>
      <w:r w:rsidR="00A069DA">
        <w:t xml:space="preserve">pic. However, </w:t>
      </w:r>
      <w:r>
        <w:t>for a start the student is expected to be well versed in accounting standards (IASs and IFRSs) published by the international accounting standards board</w:t>
      </w:r>
      <w:r w:rsidR="00755ADC">
        <w:t xml:space="preserve"> (IASB)</w:t>
      </w:r>
      <w:r>
        <w:t xml:space="preserve">. The standards are well covered in the IASB website </w:t>
      </w:r>
      <w:hyperlink r:id="rId5" w:history="1">
        <w:r w:rsidRPr="00236CFE">
          <w:rPr>
            <w:rStyle w:val="Hyperlink"/>
          </w:rPr>
          <w:t>http://www.iasb.org</w:t>
        </w:r>
      </w:hyperlink>
      <w:r>
        <w:t>.</w:t>
      </w:r>
      <w:r w:rsidR="00684CB9">
        <w:t xml:space="preserve"> In addition to other texts in the library, the following texts</w:t>
      </w:r>
      <w:r w:rsidR="00580055">
        <w:t xml:space="preserve"> and publications</w:t>
      </w:r>
      <w:r w:rsidR="00684CB9">
        <w:t xml:space="preserve"> are recommended:</w:t>
      </w:r>
    </w:p>
    <w:p w:rsidR="00580055" w:rsidRDefault="00580055" w:rsidP="00580055">
      <w:pPr>
        <w:pStyle w:val="ListParagraph"/>
        <w:numPr>
          <w:ilvl w:val="0"/>
          <w:numId w:val="3"/>
        </w:numPr>
      </w:pPr>
      <w:r>
        <w:t>The International Accounting Standards (IASs) and the International Financial Reporting Standards (IFRSs) as published by the International Accounting Standards Board (IASB). Available at the IASB website</w:t>
      </w:r>
      <w:r w:rsidR="00546D96">
        <w:t xml:space="preserve"> cited above</w:t>
      </w:r>
      <w:r>
        <w:t>.</w:t>
      </w:r>
    </w:p>
    <w:p w:rsidR="00202CA4" w:rsidRPr="00CE5EF5" w:rsidRDefault="00202CA4" w:rsidP="00202CA4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Larson et al (1999), </w:t>
      </w:r>
      <w:r w:rsidRPr="00755ADC">
        <w:rPr>
          <w:i/>
        </w:rPr>
        <w:t>Fundamental Accounting Principles, 15</w:t>
      </w:r>
      <w:r w:rsidRPr="00755ADC">
        <w:rPr>
          <w:i/>
          <w:vertAlign w:val="superscript"/>
        </w:rPr>
        <w:t>th</w:t>
      </w:r>
      <w:r w:rsidRPr="00755ADC">
        <w:rPr>
          <w:i/>
        </w:rPr>
        <w:t xml:space="preserve"> edition</w:t>
      </w:r>
      <w:r>
        <w:t>, McGraw- Hill Companies, NY.</w:t>
      </w:r>
      <w:r w:rsidR="00B97EEB">
        <w:t xml:space="preserve"> (Available in the library)</w:t>
      </w:r>
    </w:p>
    <w:p w:rsidR="00202CA4" w:rsidRDefault="00202CA4" w:rsidP="00202CA4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Needles et al (1988), </w:t>
      </w:r>
      <w:r w:rsidRPr="00755ADC">
        <w:rPr>
          <w:i/>
        </w:rPr>
        <w:t>Financial and managerial accounting</w:t>
      </w:r>
      <w:r>
        <w:t>, Houghton Mifflin Company, Boston, MA. USA.</w:t>
      </w:r>
      <w:r w:rsidR="00B97EEB">
        <w:t xml:space="preserve"> (Available in the library)</w:t>
      </w:r>
    </w:p>
    <w:p w:rsidR="00236CFE" w:rsidRDefault="00202CA4" w:rsidP="00755ADC">
      <w:pPr>
        <w:pStyle w:val="ListParagraph"/>
        <w:numPr>
          <w:ilvl w:val="0"/>
          <w:numId w:val="3"/>
        </w:numPr>
      </w:pPr>
      <w:r>
        <w:t>Please consult other texts in financial accounting that cover these topics that may be available in the library.</w:t>
      </w:r>
      <w:r w:rsidR="006B0D2E">
        <w:t xml:space="preserve"> Note that the texts listed above do not cover all the topics in this course.</w:t>
      </w:r>
    </w:p>
    <w:p w:rsidR="00755ADC" w:rsidRDefault="00755ADC" w:rsidP="00755ADC">
      <w:pPr>
        <w:pStyle w:val="ListParagraph"/>
        <w:ind w:left="1440"/>
      </w:pPr>
    </w:p>
    <w:p w:rsidR="00CF0798" w:rsidRDefault="00CF0798" w:rsidP="00CF0798">
      <w:pPr>
        <w:pStyle w:val="ListParagraph"/>
      </w:pPr>
      <w:r w:rsidRPr="00CF0798">
        <w:rPr>
          <w:b/>
        </w:rPr>
        <w:t>Course facilitator:</w:t>
      </w:r>
      <w:r>
        <w:t xml:space="preserve"> John K. Karuitha</w:t>
      </w:r>
      <w:r w:rsidR="000A147A">
        <w:t>.</w:t>
      </w:r>
      <w:r>
        <w:t xml:space="preserve"> </w:t>
      </w:r>
    </w:p>
    <w:p w:rsidR="00DB3D57" w:rsidRDefault="00DB3D57" w:rsidP="007E683A">
      <w:pPr>
        <w:pStyle w:val="ListParagraph"/>
      </w:pPr>
    </w:p>
    <w:p w:rsidR="00DB3D57" w:rsidRDefault="000A147A" w:rsidP="007E683A">
      <w:pPr>
        <w:pStyle w:val="ListParagraph"/>
      </w:pPr>
      <w:r>
        <w:t xml:space="preserve">Tel: +254 </w:t>
      </w:r>
      <w:r w:rsidR="00DB3D57">
        <w:t>736 917 717.</w:t>
      </w:r>
    </w:p>
    <w:p w:rsidR="00DB3D57" w:rsidRDefault="000A147A" w:rsidP="007E683A">
      <w:pPr>
        <w:pStyle w:val="ListParagraph"/>
      </w:pPr>
      <w:r>
        <w:t xml:space="preserve">        </w:t>
      </w:r>
      <w:hyperlink r:id="rId6" w:history="1">
        <w:r w:rsidR="00DB3D57" w:rsidRPr="00DB3D57">
          <w:rPr>
            <w:rStyle w:val="Hyperlink"/>
          </w:rPr>
          <w:t>jkingathia2005@yahoo.com</w:t>
        </w:r>
      </w:hyperlink>
      <w:r w:rsidR="00236CFE">
        <w:t>.</w:t>
      </w:r>
    </w:p>
    <w:p w:rsidR="00DB3D57" w:rsidRDefault="00DB3D57" w:rsidP="007E683A">
      <w:pPr>
        <w:pStyle w:val="ListParagraph"/>
      </w:pPr>
    </w:p>
    <w:p w:rsidR="007E683A" w:rsidRDefault="007E683A" w:rsidP="007E683A">
      <w:pPr>
        <w:pStyle w:val="ListParagraph"/>
      </w:pPr>
    </w:p>
    <w:p w:rsidR="007E683A" w:rsidRDefault="007E683A" w:rsidP="007E683A">
      <w:pPr>
        <w:pStyle w:val="ListParagraph"/>
      </w:pPr>
    </w:p>
    <w:sectPr w:rsidR="007E683A" w:rsidSect="00F11BEC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976B2"/>
    <w:multiLevelType w:val="hybridMultilevel"/>
    <w:tmpl w:val="E6DE6C4E"/>
    <w:lvl w:ilvl="0" w:tplc="BCEC227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70C4658B"/>
    <w:multiLevelType w:val="hybridMultilevel"/>
    <w:tmpl w:val="9C8C1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35C76"/>
    <w:multiLevelType w:val="hybridMultilevel"/>
    <w:tmpl w:val="E7A067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E84E7C"/>
    <w:multiLevelType w:val="hybridMultilevel"/>
    <w:tmpl w:val="159A03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2D39"/>
    <w:rsid w:val="000A147A"/>
    <w:rsid w:val="001C7D71"/>
    <w:rsid w:val="00202CA4"/>
    <w:rsid w:val="00236CFE"/>
    <w:rsid w:val="0038441A"/>
    <w:rsid w:val="003F4607"/>
    <w:rsid w:val="004770A3"/>
    <w:rsid w:val="00546D96"/>
    <w:rsid w:val="005501FD"/>
    <w:rsid w:val="00580055"/>
    <w:rsid w:val="00684555"/>
    <w:rsid w:val="00684CB9"/>
    <w:rsid w:val="006B0D2E"/>
    <w:rsid w:val="00755ADC"/>
    <w:rsid w:val="007E683A"/>
    <w:rsid w:val="00847DE3"/>
    <w:rsid w:val="00A069DA"/>
    <w:rsid w:val="00B97EEB"/>
    <w:rsid w:val="00BD0A0B"/>
    <w:rsid w:val="00C02D39"/>
    <w:rsid w:val="00CF0798"/>
    <w:rsid w:val="00DB3D57"/>
    <w:rsid w:val="00E7463E"/>
    <w:rsid w:val="00F11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D57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5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45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kingathia2005@yahoo.com" TargetMode="External"/><Relationship Id="rId5" Type="http://schemas.openxmlformats.org/officeDocument/2006/relationships/hyperlink" Target="http://www.iasb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Muya</dc:creator>
  <cp:lastModifiedBy>Muya</cp:lastModifiedBy>
  <cp:revision>15</cp:revision>
  <dcterms:created xsi:type="dcterms:W3CDTF">2011-08-30T11:07:00Z</dcterms:created>
  <dcterms:modified xsi:type="dcterms:W3CDTF">2011-09-09T05:55:00Z</dcterms:modified>
</cp:coreProperties>
</file>