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7D" w:rsidRPr="00AA2E07" w:rsidRDefault="00F8247D">
      <w:pPr>
        <w:pStyle w:val="Heading1"/>
        <w:rPr>
          <w:b w:val="0"/>
        </w:rPr>
      </w:pPr>
      <w:r w:rsidRPr="00AA2E07">
        <w:rPr>
          <w:b w:val="0"/>
        </w:rPr>
        <w:t>I.</w:t>
      </w:r>
      <w:r w:rsidRPr="00AA2E07">
        <w:rPr>
          <w:b w:val="0"/>
        </w:rPr>
        <w:tab/>
        <w:t>FIRST PRINCIPLES OF VALUATION</w:t>
      </w:r>
    </w:p>
    <w:p w:rsidR="00F8247D" w:rsidRPr="00AA2E07" w:rsidRDefault="00F8247D">
      <w:pPr>
        <w:rPr>
          <w:bCs/>
          <w:sz w:val="32"/>
        </w:rPr>
      </w:pPr>
    </w:p>
    <w:p w:rsidR="00F8247D" w:rsidRPr="00AA2E07" w:rsidRDefault="00F8247D">
      <w:pPr>
        <w:pStyle w:val="BodyText"/>
        <w:rPr>
          <w:b w:val="0"/>
        </w:rPr>
      </w:pPr>
      <w:r w:rsidRPr="00AA2E07">
        <w:rPr>
          <w:b w:val="0"/>
        </w:rPr>
        <w:t xml:space="preserve">Always remember: A </w:t>
      </w:r>
      <w:r w:rsidR="00E8555E" w:rsidRPr="00AA2E07">
        <w:rPr>
          <w:b w:val="0"/>
        </w:rPr>
        <w:t>Ksh.</w:t>
      </w:r>
      <w:r w:rsidRPr="00AA2E07">
        <w:rPr>
          <w:b w:val="0"/>
        </w:rPr>
        <w:t xml:space="preserve"> in the hand today is worth more than a </w:t>
      </w:r>
      <w:r w:rsidR="00E8555E" w:rsidRPr="00AA2E07">
        <w:rPr>
          <w:b w:val="0"/>
        </w:rPr>
        <w:t>Ksh.</w:t>
      </w:r>
      <w:r w:rsidR="0074280C">
        <w:rPr>
          <w:b w:val="0"/>
        </w:rPr>
        <w:t xml:space="preserve"> Promised </w:t>
      </w:r>
      <w:r w:rsidR="008124AB" w:rsidRPr="00AA2E07">
        <w:rPr>
          <w:b w:val="0"/>
        </w:rPr>
        <w:t>sometime</w:t>
      </w:r>
      <w:r w:rsidRPr="00AA2E07">
        <w:rPr>
          <w:b w:val="0"/>
        </w:rPr>
        <w:t xml:space="preserve"> in the future, i.e., money has time value!</w:t>
      </w:r>
    </w:p>
    <w:p w:rsidR="00F8247D" w:rsidRPr="00AA2E07" w:rsidRDefault="00F8247D">
      <w:pPr>
        <w:rPr>
          <w:bCs/>
        </w:rPr>
      </w:pPr>
    </w:p>
    <w:p w:rsidR="00F8247D" w:rsidRPr="00AA2E07" w:rsidRDefault="00F8247D">
      <w:r w:rsidRPr="00AA2E07">
        <w:t>If you have it today, you can invest it or use it.  It is rather difficult to invest or use a promise of some future funds.</w:t>
      </w:r>
    </w:p>
    <w:p w:rsidR="00F8247D" w:rsidRPr="00AA2E07" w:rsidRDefault="00F8247D"/>
    <w:p w:rsidR="00F8247D" w:rsidRPr="00AA2E07" w:rsidRDefault="00F8247D">
      <w:pPr>
        <w:numPr>
          <w:ilvl w:val="0"/>
          <w:numId w:val="1"/>
        </w:numPr>
        <w:rPr>
          <w:bCs/>
        </w:rPr>
      </w:pPr>
      <w:r w:rsidRPr="00AA2E07">
        <w:rPr>
          <w:bCs/>
          <w:u w:val="single"/>
        </w:rPr>
        <w:t>Future Value and Compounding</w:t>
      </w:r>
    </w:p>
    <w:p w:rsidR="00F8247D" w:rsidRPr="00AA2E07" w:rsidRDefault="00F8247D">
      <w:pPr>
        <w:rPr>
          <w:bCs/>
        </w:rPr>
      </w:pPr>
    </w:p>
    <w:p w:rsidR="00F8247D" w:rsidRPr="00AA2E07" w:rsidRDefault="00F8247D">
      <w:pPr>
        <w:numPr>
          <w:ilvl w:val="0"/>
          <w:numId w:val="2"/>
        </w:numPr>
        <w:rPr>
          <w:bCs/>
        </w:rPr>
      </w:pPr>
      <w:r w:rsidRPr="00AA2E07">
        <w:rPr>
          <w:bCs/>
        </w:rPr>
        <w:t>Investing for single period</w:t>
      </w:r>
    </w:p>
    <w:p w:rsidR="00F8247D" w:rsidRPr="00AA2E07" w:rsidRDefault="00F8247D">
      <w:pPr>
        <w:ind w:left="1440"/>
        <w:rPr>
          <w:bCs/>
        </w:rPr>
      </w:pPr>
    </w:p>
    <w:p w:rsidR="00F8247D" w:rsidRPr="00AA2E07" w:rsidRDefault="00F8247D" w:rsidP="0074280C">
      <w:pPr>
        <w:ind w:left="4320" w:right="-1141" w:hanging="2880"/>
        <w:rPr>
          <w:bCs/>
        </w:rPr>
      </w:pPr>
      <w:r w:rsidRPr="00AA2E07">
        <w:rPr>
          <w:bCs/>
        </w:rPr>
        <w:t xml:space="preserve">FV = </w:t>
      </w:r>
      <w:r w:rsidR="008124AB" w:rsidRPr="00AA2E07">
        <w:rPr>
          <w:bCs/>
        </w:rPr>
        <w:t>P (</w:t>
      </w:r>
      <w:r w:rsidR="0074280C">
        <w:rPr>
          <w:bCs/>
        </w:rPr>
        <w:t>1+r)</w:t>
      </w:r>
      <w:r w:rsidR="00CF29F4">
        <w:rPr>
          <w:bCs/>
        </w:rPr>
        <w:t>, where</w:t>
      </w:r>
      <w:r w:rsidRPr="00AA2E07">
        <w:rPr>
          <w:bCs/>
        </w:rPr>
        <w:t xml:space="preserve"> P = principal invested, and r = the interest rate on the investment.</w:t>
      </w:r>
    </w:p>
    <w:p w:rsidR="00F8247D" w:rsidRPr="00AA2E07" w:rsidRDefault="00F8247D">
      <w:pPr>
        <w:ind w:left="4320" w:hanging="2880"/>
        <w:rPr>
          <w:bCs/>
        </w:rPr>
      </w:pPr>
    </w:p>
    <w:p w:rsidR="00F8247D" w:rsidRPr="00AA2E07" w:rsidRDefault="00F8247D" w:rsidP="0074280C">
      <w:pPr>
        <w:ind w:left="4320" w:hanging="2880"/>
        <w:rPr>
          <w:bCs/>
        </w:rPr>
      </w:pPr>
      <w:r w:rsidRPr="00AA2E07">
        <w:rPr>
          <w:bCs/>
        </w:rPr>
        <w:t xml:space="preserve">What is the FV of </w:t>
      </w:r>
      <w:r w:rsidR="00E8555E" w:rsidRPr="00AA2E07">
        <w:rPr>
          <w:bCs/>
        </w:rPr>
        <w:t>Ksh.</w:t>
      </w:r>
      <w:r w:rsidRPr="00AA2E07">
        <w:rPr>
          <w:bCs/>
        </w:rPr>
        <w:t>500 invested for one year at 10%</w:t>
      </w:r>
      <w:r w:rsidR="00CF29F4" w:rsidRPr="00AA2E07">
        <w:rPr>
          <w:bCs/>
        </w:rPr>
        <w:t xml:space="preserve">; </w:t>
      </w:r>
      <w:r w:rsidR="00CF29F4">
        <w:rPr>
          <w:bCs/>
        </w:rPr>
        <w:t>FV</w:t>
      </w:r>
      <w:r w:rsidRPr="00AA2E07">
        <w:rPr>
          <w:bCs/>
        </w:rPr>
        <w:t xml:space="preserve"> = </w:t>
      </w:r>
      <w:r w:rsidR="008124AB" w:rsidRPr="00AA2E07">
        <w:rPr>
          <w:bCs/>
        </w:rPr>
        <w:t>Ksh.500 (</w:t>
      </w:r>
      <w:r w:rsidRPr="00AA2E07">
        <w:rPr>
          <w:bCs/>
        </w:rPr>
        <w:t xml:space="preserve">1.10) = </w:t>
      </w:r>
      <w:r w:rsidR="00E8555E" w:rsidRPr="00AA2E07">
        <w:rPr>
          <w:bCs/>
        </w:rPr>
        <w:t>Ksh.</w:t>
      </w:r>
      <w:r w:rsidRPr="00AA2E07">
        <w:rPr>
          <w:bCs/>
        </w:rPr>
        <w:t>550.</w:t>
      </w:r>
    </w:p>
    <w:p w:rsidR="00F8247D" w:rsidRPr="00AA2E07" w:rsidRDefault="00F8247D">
      <w:pPr>
        <w:numPr>
          <w:ilvl w:val="0"/>
          <w:numId w:val="2"/>
        </w:numPr>
        <w:rPr>
          <w:bCs/>
        </w:rPr>
      </w:pPr>
      <w:r w:rsidRPr="00AA2E07">
        <w:rPr>
          <w:bCs/>
        </w:rPr>
        <w:t>Investing for more than one period</w:t>
      </w:r>
    </w:p>
    <w:p w:rsidR="00F8247D" w:rsidRPr="00AA2E07" w:rsidRDefault="00F8247D">
      <w:pPr>
        <w:rPr>
          <w:bCs/>
        </w:rPr>
      </w:pPr>
    </w:p>
    <w:p w:rsidR="00F8247D" w:rsidRPr="00AA2E07" w:rsidRDefault="00F8247D">
      <w:pPr>
        <w:ind w:left="4320" w:hanging="2880"/>
        <w:rPr>
          <w:bCs/>
        </w:rPr>
      </w:pPr>
      <w:r w:rsidRPr="00AA2E07">
        <w:rPr>
          <w:bCs/>
        </w:rPr>
        <w:t xml:space="preserve">FV = </w:t>
      </w:r>
      <w:r w:rsidR="007A578F" w:rsidRPr="00AA2E07">
        <w:rPr>
          <w:bCs/>
        </w:rPr>
        <w:t>P (</w:t>
      </w:r>
      <w:r w:rsidRPr="00AA2E07">
        <w:rPr>
          <w:bCs/>
        </w:rPr>
        <w:t>1+r)</w:t>
      </w:r>
      <w:r w:rsidRPr="00AA2E07">
        <w:rPr>
          <w:bCs/>
          <w:vertAlign w:val="superscript"/>
        </w:rPr>
        <w:t>t,</w:t>
      </w:r>
      <w:r w:rsidRPr="00AA2E07">
        <w:rPr>
          <w:bCs/>
        </w:rPr>
        <w:tab/>
        <w:t>where t = the number of periods in the future</w:t>
      </w:r>
    </w:p>
    <w:p w:rsidR="00F8247D" w:rsidRPr="00AA2E07" w:rsidRDefault="00F8247D">
      <w:pPr>
        <w:ind w:left="4320" w:hanging="2880"/>
        <w:rPr>
          <w:bCs/>
        </w:rPr>
      </w:pPr>
    </w:p>
    <w:p w:rsidR="00F8247D" w:rsidRPr="00AA2E07" w:rsidRDefault="00F8247D">
      <w:pPr>
        <w:ind w:left="4320" w:hanging="2880"/>
        <w:rPr>
          <w:bCs/>
        </w:rPr>
      </w:pPr>
      <w:r w:rsidRPr="00AA2E07">
        <w:rPr>
          <w:bCs/>
        </w:rPr>
        <w:t xml:space="preserve">What is the FV of </w:t>
      </w:r>
      <w:r w:rsidR="00E8555E" w:rsidRPr="00AA2E07">
        <w:rPr>
          <w:bCs/>
        </w:rPr>
        <w:t>Ksh.</w:t>
      </w:r>
      <w:r w:rsidRPr="00AA2E07">
        <w:rPr>
          <w:bCs/>
        </w:rPr>
        <w:t xml:space="preserve">500 invested for 2 years at 10%; FV = </w:t>
      </w:r>
      <w:r w:rsidR="007A578F" w:rsidRPr="00AA2E07">
        <w:rPr>
          <w:bCs/>
        </w:rPr>
        <w:t>Ksh.500 (</w:t>
      </w:r>
      <w:r w:rsidRPr="00AA2E07">
        <w:rPr>
          <w:bCs/>
        </w:rPr>
        <w:t>1.10)</w:t>
      </w:r>
      <w:r w:rsidR="007A578F" w:rsidRPr="00AA2E07">
        <w:rPr>
          <w:bCs/>
          <w:vertAlign w:val="superscript"/>
        </w:rPr>
        <w:t xml:space="preserve">2 </w:t>
      </w:r>
      <w:r w:rsidR="007A578F" w:rsidRPr="00AA2E07">
        <w:rPr>
          <w:bCs/>
        </w:rPr>
        <w:t>=</w:t>
      </w:r>
      <w:r w:rsidRPr="00AA2E07">
        <w:rPr>
          <w:bCs/>
        </w:rPr>
        <w:t xml:space="preserve"> </w:t>
      </w:r>
      <w:r w:rsidR="007A578F" w:rsidRPr="00AA2E07">
        <w:rPr>
          <w:bCs/>
        </w:rPr>
        <w:t>Ksh.500 (</w:t>
      </w:r>
      <w:r w:rsidRPr="00AA2E07">
        <w:rPr>
          <w:bCs/>
        </w:rPr>
        <w:t xml:space="preserve">1.21) = </w:t>
      </w:r>
      <w:r w:rsidR="00E8555E" w:rsidRPr="00AA2E07">
        <w:rPr>
          <w:bCs/>
        </w:rPr>
        <w:t>Ksh.</w:t>
      </w:r>
      <w:r w:rsidRPr="00AA2E07">
        <w:rPr>
          <w:bCs/>
        </w:rPr>
        <w:t>605</w:t>
      </w:r>
    </w:p>
    <w:p w:rsidR="00F8247D" w:rsidRPr="00AA2E07" w:rsidRDefault="00F8247D">
      <w:pPr>
        <w:ind w:left="4320" w:hanging="2880"/>
        <w:rPr>
          <w:bCs/>
        </w:rPr>
      </w:pPr>
      <w:r w:rsidRPr="00AA2E07">
        <w:rPr>
          <w:bCs/>
        </w:rPr>
        <w:t xml:space="preserve">Note: there are two elements in the </w:t>
      </w:r>
      <w:r w:rsidR="00E8555E" w:rsidRPr="00AA2E07">
        <w:rPr>
          <w:bCs/>
        </w:rPr>
        <w:t>Ksh.</w:t>
      </w:r>
      <w:r w:rsidRPr="00AA2E07">
        <w:rPr>
          <w:bCs/>
        </w:rPr>
        <w:t xml:space="preserve">105 interest; </w:t>
      </w:r>
    </w:p>
    <w:p w:rsidR="00F8247D" w:rsidRPr="00AA2E07" w:rsidRDefault="00F8247D">
      <w:pPr>
        <w:numPr>
          <w:ilvl w:val="1"/>
          <w:numId w:val="2"/>
        </w:numPr>
        <w:rPr>
          <w:bCs/>
        </w:rPr>
      </w:pPr>
      <w:r w:rsidRPr="00AA2E07">
        <w:rPr>
          <w:bCs/>
        </w:rPr>
        <w:t xml:space="preserve">There is the interest on the principal; </w:t>
      </w:r>
      <w:r w:rsidR="00E8555E" w:rsidRPr="00AA2E07">
        <w:rPr>
          <w:bCs/>
        </w:rPr>
        <w:t>Ksh.</w:t>
      </w:r>
      <w:r w:rsidRPr="00AA2E07">
        <w:rPr>
          <w:bCs/>
        </w:rPr>
        <w:t xml:space="preserve">50 each year (total </w:t>
      </w:r>
      <w:r w:rsidR="00E8555E" w:rsidRPr="00AA2E07">
        <w:rPr>
          <w:bCs/>
        </w:rPr>
        <w:t>Ksh.</w:t>
      </w:r>
      <w:r w:rsidRPr="00AA2E07">
        <w:rPr>
          <w:bCs/>
        </w:rPr>
        <w:t>100), and</w:t>
      </w:r>
    </w:p>
    <w:p w:rsidR="00F8247D" w:rsidRPr="00AA2E07" w:rsidRDefault="00F8247D">
      <w:pPr>
        <w:numPr>
          <w:ilvl w:val="1"/>
          <w:numId w:val="2"/>
        </w:numPr>
        <w:rPr>
          <w:bCs/>
        </w:rPr>
      </w:pPr>
      <w:r w:rsidRPr="00AA2E07">
        <w:rPr>
          <w:bCs/>
        </w:rPr>
        <w:t xml:space="preserve">There is the interest on the first year’s interest; </w:t>
      </w:r>
      <w:r w:rsidR="00E8555E" w:rsidRPr="00AA2E07">
        <w:rPr>
          <w:bCs/>
        </w:rPr>
        <w:t>Ksh.</w:t>
      </w:r>
      <w:r w:rsidRPr="00AA2E07">
        <w:rPr>
          <w:bCs/>
        </w:rPr>
        <w:t xml:space="preserve">50 x .10 = </w:t>
      </w:r>
      <w:r w:rsidR="00E8555E" w:rsidRPr="00AA2E07">
        <w:rPr>
          <w:bCs/>
        </w:rPr>
        <w:t>Ksh.</w:t>
      </w:r>
      <w:r w:rsidRPr="00AA2E07">
        <w:rPr>
          <w:bCs/>
        </w:rPr>
        <w:t>5</w:t>
      </w:r>
    </w:p>
    <w:p w:rsidR="00F8247D" w:rsidRPr="00AA2E07" w:rsidRDefault="00F8247D">
      <w:pPr>
        <w:ind w:left="1440"/>
        <w:rPr>
          <w:bCs/>
        </w:rPr>
      </w:pPr>
    </w:p>
    <w:p w:rsidR="00F8247D" w:rsidRDefault="00F8247D" w:rsidP="00295C4E">
      <w:pPr>
        <w:ind w:left="1440"/>
        <w:rPr>
          <w:bCs/>
        </w:rPr>
      </w:pPr>
      <w:r w:rsidRPr="00AA2E07">
        <w:rPr>
          <w:bCs/>
        </w:rPr>
        <w:t xml:space="preserve">This is the result of compounding.  For example, the same </w:t>
      </w:r>
      <w:r w:rsidR="00E8555E" w:rsidRPr="00AA2E07">
        <w:rPr>
          <w:bCs/>
        </w:rPr>
        <w:t>Ksh.</w:t>
      </w:r>
      <w:r w:rsidRPr="00AA2E07">
        <w:rPr>
          <w:bCs/>
        </w:rPr>
        <w:t>500 left on deposit for 5 years, at simple and compound interest would be, after 5 years:</w:t>
      </w:r>
      <w:r w:rsidR="00295C4E">
        <w:rPr>
          <w:bCs/>
        </w:rPr>
        <w:t xml:space="preserve"> </w:t>
      </w:r>
      <w:r w:rsidRPr="00AA2E07">
        <w:rPr>
          <w:bCs/>
        </w:rPr>
        <w:t xml:space="preserve">Simple interest: </w:t>
      </w:r>
      <w:r w:rsidR="00E8555E" w:rsidRPr="00AA2E07">
        <w:rPr>
          <w:bCs/>
        </w:rPr>
        <w:t>Ksh.</w:t>
      </w:r>
      <w:r w:rsidR="007A578F">
        <w:rPr>
          <w:bCs/>
        </w:rPr>
        <w:t xml:space="preserve">750, </w:t>
      </w:r>
      <w:r w:rsidRPr="00AA2E07">
        <w:rPr>
          <w:bCs/>
        </w:rPr>
        <w:t xml:space="preserve">Compound interest: </w:t>
      </w:r>
      <w:r w:rsidR="00E8555E" w:rsidRPr="00AA2E07">
        <w:rPr>
          <w:bCs/>
        </w:rPr>
        <w:t>Ksh.</w:t>
      </w:r>
      <w:r w:rsidRPr="00AA2E07">
        <w:rPr>
          <w:bCs/>
        </w:rPr>
        <w:t>805</w:t>
      </w:r>
    </w:p>
    <w:p w:rsidR="00295C4E" w:rsidRPr="00AA2E07" w:rsidRDefault="00295C4E" w:rsidP="00295C4E">
      <w:pPr>
        <w:ind w:left="1440"/>
        <w:rPr>
          <w:bCs/>
        </w:rPr>
      </w:pPr>
    </w:p>
    <w:p w:rsidR="00F8247D" w:rsidRPr="00AA2E07" w:rsidRDefault="00F8247D">
      <w:pPr>
        <w:ind w:left="1440"/>
        <w:rPr>
          <w:bCs/>
        </w:rPr>
      </w:pPr>
      <w:r w:rsidRPr="00AA2E07">
        <w:rPr>
          <w:bCs/>
        </w:rPr>
        <w:t>How does one calculate the factor (1+r)</w:t>
      </w:r>
      <w:r w:rsidRPr="00AA2E07">
        <w:rPr>
          <w:bCs/>
          <w:vertAlign w:val="superscript"/>
        </w:rPr>
        <w:t xml:space="preserve">t </w:t>
      </w:r>
      <w:r w:rsidRPr="00AA2E07">
        <w:rPr>
          <w:bCs/>
        </w:rPr>
        <w:t>?  You can do it manually, using your calculator, your computer or the Future Value Tables (found, along with Present Value and Annuity Tables, in most basic financial management textbooks).</w:t>
      </w:r>
    </w:p>
    <w:p w:rsidR="00E8555E" w:rsidRPr="00AA2E07" w:rsidRDefault="00E8555E">
      <w:pPr>
        <w:rPr>
          <w:bCs/>
        </w:rPr>
      </w:pPr>
    </w:p>
    <w:p w:rsidR="00E8555E" w:rsidRPr="00AA2E07" w:rsidRDefault="00E8555E">
      <w:pPr>
        <w:rPr>
          <w:bCs/>
        </w:rPr>
      </w:pPr>
    </w:p>
    <w:p w:rsidR="00F8247D" w:rsidRPr="00AA2E07" w:rsidRDefault="00F8247D">
      <w:pPr>
        <w:numPr>
          <w:ilvl w:val="0"/>
          <w:numId w:val="2"/>
        </w:numPr>
        <w:rPr>
          <w:bCs/>
        </w:rPr>
      </w:pPr>
      <w:r w:rsidRPr="00AA2E07">
        <w:rPr>
          <w:bCs/>
        </w:rPr>
        <w:t>The Financial Tables</w:t>
      </w:r>
    </w:p>
    <w:p w:rsidR="00F8247D" w:rsidRPr="00AA2E07" w:rsidRDefault="00F8247D">
      <w:pPr>
        <w:numPr>
          <w:ilvl w:val="1"/>
          <w:numId w:val="2"/>
        </w:numPr>
        <w:rPr>
          <w:bCs/>
        </w:rPr>
      </w:pPr>
      <w:r w:rsidRPr="00AA2E07">
        <w:rPr>
          <w:bCs/>
        </w:rPr>
        <w:t xml:space="preserve">For any interest rate and time period, the table will give the value of </w:t>
      </w:r>
      <w:r w:rsidR="00E8555E" w:rsidRPr="00AA2E07">
        <w:rPr>
          <w:bCs/>
        </w:rPr>
        <w:t>Ksh.</w:t>
      </w:r>
      <w:r w:rsidRPr="00AA2E07">
        <w:rPr>
          <w:bCs/>
        </w:rPr>
        <w:t>1 for that number of periods in the future.</w:t>
      </w:r>
    </w:p>
    <w:p w:rsidR="00F8247D" w:rsidRPr="00AA2E07" w:rsidRDefault="00F8247D">
      <w:pPr>
        <w:rPr>
          <w:bCs/>
        </w:rPr>
      </w:pPr>
    </w:p>
    <w:p w:rsidR="00F8247D" w:rsidRPr="00AA2E07" w:rsidRDefault="00F8247D">
      <w:pPr>
        <w:rPr>
          <w:bCs/>
        </w:rPr>
      </w:pPr>
    </w:p>
    <w:p w:rsidR="00F8247D" w:rsidRPr="00AA2E07" w:rsidRDefault="00F8247D">
      <w:pPr>
        <w:numPr>
          <w:ilvl w:val="0"/>
          <w:numId w:val="1"/>
        </w:numPr>
        <w:rPr>
          <w:bCs/>
          <w:u w:val="single"/>
        </w:rPr>
      </w:pPr>
      <w:r w:rsidRPr="00AA2E07">
        <w:rPr>
          <w:bCs/>
          <w:u w:val="single"/>
        </w:rPr>
        <w:t>Present Value and Discounting</w:t>
      </w:r>
    </w:p>
    <w:p w:rsidR="00F8247D" w:rsidRPr="00AA2E07" w:rsidRDefault="00F8247D">
      <w:pPr>
        <w:ind w:left="360"/>
        <w:rPr>
          <w:bCs/>
          <w:u w:val="single"/>
        </w:rPr>
      </w:pPr>
    </w:p>
    <w:p w:rsidR="00F8247D" w:rsidRPr="00AA2E07" w:rsidRDefault="00F8247D">
      <w:pPr>
        <w:numPr>
          <w:ilvl w:val="1"/>
          <w:numId w:val="1"/>
        </w:numPr>
        <w:rPr>
          <w:bCs/>
        </w:rPr>
      </w:pPr>
      <w:r w:rsidRPr="00AA2E07">
        <w:rPr>
          <w:bCs/>
        </w:rPr>
        <w:t>What is Present Value?</w:t>
      </w:r>
    </w:p>
    <w:p w:rsidR="00F8247D" w:rsidRPr="00AA2E07" w:rsidRDefault="00F8247D">
      <w:pPr>
        <w:ind w:left="1440"/>
        <w:rPr>
          <w:bCs/>
        </w:rPr>
      </w:pPr>
    </w:p>
    <w:p w:rsidR="00F8247D" w:rsidRPr="00AA2E07" w:rsidRDefault="00F8247D">
      <w:pPr>
        <w:ind w:left="1440"/>
        <w:rPr>
          <w:bCs/>
        </w:rPr>
      </w:pPr>
      <w:r w:rsidRPr="00AA2E07">
        <w:rPr>
          <w:bCs/>
        </w:rPr>
        <w:t>It is the current value of a future cash flow(s), discounted at an appropriate discount factor (or interest rate).  This follows the same principle as compounding.</w:t>
      </w:r>
    </w:p>
    <w:p w:rsidR="00F8247D" w:rsidRPr="00AA2E07" w:rsidRDefault="00F8247D">
      <w:pPr>
        <w:ind w:left="1440"/>
        <w:rPr>
          <w:bCs/>
        </w:rPr>
      </w:pPr>
    </w:p>
    <w:p w:rsidR="00F8247D" w:rsidRPr="00AA2E07" w:rsidRDefault="00F8247D">
      <w:pPr>
        <w:ind w:left="1440"/>
        <w:rPr>
          <w:bCs/>
        </w:rPr>
      </w:pPr>
      <w:r w:rsidRPr="00AA2E07">
        <w:rPr>
          <w:bCs/>
        </w:rPr>
        <w:lastRenderedPageBreak/>
        <w:t>Alternatively:</w:t>
      </w:r>
      <w:r w:rsidRPr="00AA2E07">
        <w:rPr>
          <w:bCs/>
        </w:rPr>
        <w:tab/>
        <w:t>What will we need today, invested at that same rate, to give us an amount equal to the future cash flow?</w:t>
      </w:r>
    </w:p>
    <w:p w:rsidR="00F8247D" w:rsidRPr="00AA2E07" w:rsidRDefault="00F8247D">
      <w:pPr>
        <w:ind w:left="1440"/>
        <w:rPr>
          <w:bCs/>
        </w:rPr>
      </w:pPr>
    </w:p>
    <w:p w:rsidR="00F8247D" w:rsidRPr="00AA2E07" w:rsidRDefault="00F8247D">
      <w:pPr>
        <w:ind w:left="1440"/>
        <w:rPr>
          <w:bCs/>
        </w:rPr>
      </w:pPr>
      <w:r w:rsidRPr="00AA2E07">
        <w:rPr>
          <w:bCs/>
        </w:rPr>
        <w:t xml:space="preserve">Recall that FV = </w:t>
      </w:r>
      <w:r w:rsidR="00E8555E" w:rsidRPr="00AA2E07">
        <w:rPr>
          <w:bCs/>
        </w:rPr>
        <w:t>P (</w:t>
      </w:r>
      <w:r w:rsidRPr="00AA2E07">
        <w:rPr>
          <w:bCs/>
        </w:rPr>
        <w:t>V)(1+r)</w:t>
      </w:r>
      <w:r w:rsidRPr="00AA2E07">
        <w:rPr>
          <w:bCs/>
          <w:vertAlign w:val="superscript"/>
        </w:rPr>
        <w:t>t</w:t>
      </w:r>
      <w:r w:rsidRPr="00AA2E07">
        <w:rPr>
          <w:bCs/>
        </w:rPr>
        <w:t xml:space="preserve"> ; let’s do some simple algebra, then</w:t>
      </w:r>
    </w:p>
    <w:p w:rsidR="00F8247D" w:rsidRPr="00AA2E07" w:rsidRDefault="00F8247D">
      <w:pPr>
        <w:ind w:left="1440"/>
        <w:rPr>
          <w:bCs/>
        </w:rPr>
      </w:pPr>
    </w:p>
    <w:p w:rsidR="00F8247D" w:rsidRPr="00AA2E07" w:rsidRDefault="00F8247D">
      <w:pPr>
        <w:ind w:left="3600" w:hanging="2160"/>
        <w:rPr>
          <w:bCs/>
        </w:rPr>
      </w:pPr>
      <w:r w:rsidRPr="00AA2E07">
        <w:rPr>
          <w:bCs/>
        </w:rPr>
        <w:t>PV = FV/(1+r)</w:t>
      </w:r>
      <w:r w:rsidRPr="00AA2E07">
        <w:rPr>
          <w:bCs/>
          <w:vertAlign w:val="superscript"/>
        </w:rPr>
        <w:t>t</w:t>
      </w:r>
      <w:r w:rsidRPr="00AA2E07">
        <w:rPr>
          <w:bCs/>
        </w:rPr>
        <w:t xml:space="preserve"> , </w:t>
      </w:r>
      <w:r w:rsidRPr="00AA2E07">
        <w:rPr>
          <w:bCs/>
        </w:rPr>
        <w:tab/>
        <w:t>where r is the discount rate for t periods of time in the future</w:t>
      </w:r>
    </w:p>
    <w:p w:rsidR="00F8247D" w:rsidRPr="00AA2E07" w:rsidRDefault="00F8247D">
      <w:pPr>
        <w:rPr>
          <w:bCs/>
        </w:rPr>
      </w:pPr>
    </w:p>
    <w:p w:rsidR="00F8247D" w:rsidRPr="00AA2E07" w:rsidRDefault="00F8247D">
      <w:pPr>
        <w:numPr>
          <w:ilvl w:val="0"/>
          <w:numId w:val="4"/>
        </w:numPr>
        <w:rPr>
          <w:bCs/>
        </w:rPr>
      </w:pPr>
      <w:r w:rsidRPr="00AA2E07">
        <w:rPr>
          <w:bCs/>
        </w:rPr>
        <w:t xml:space="preserve">Let’s look at a single period example: </w:t>
      </w:r>
    </w:p>
    <w:p w:rsidR="00F8247D" w:rsidRPr="00AA2E07" w:rsidRDefault="00F8247D">
      <w:pPr>
        <w:ind w:left="1440"/>
        <w:rPr>
          <w:bCs/>
        </w:rPr>
      </w:pPr>
      <w:r w:rsidRPr="00AA2E07">
        <w:rPr>
          <w:bCs/>
        </w:rPr>
        <w:t xml:space="preserve">An antique auto dealer can buy </w:t>
      </w:r>
      <w:r w:rsidR="00E8555E" w:rsidRPr="00AA2E07">
        <w:rPr>
          <w:bCs/>
        </w:rPr>
        <w:t>a “mint condition” 2003 Toyota</w:t>
      </w:r>
      <w:r w:rsidRPr="00AA2E07">
        <w:rPr>
          <w:bCs/>
        </w:rPr>
        <w:t xml:space="preserve"> auto for </w:t>
      </w:r>
      <w:r w:rsidR="00E8555E" w:rsidRPr="00AA2E07">
        <w:rPr>
          <w:bCs/>
        </w:rPr>
        <w:t>Ksh.</w:t>
      </w:r>
      <w:r w:rsidRPr="00AA2E07">
        <w:rPr>
          <w:bCs/>
        </w:rPr>
        <w:t xml:space="preserve">60,000.  He is </w:t>
      </w:r>
      <w:r w:rsidRPr="00AA2E07">
        <w:rPr>
          <w:bCs/>
          <w:u w:val="single"/>
        </w:rPr>
        <w:t xml:space="preserve">certain </w:t>
      </w:r>
      <w:r w:rsidRPr="00AA2E07">
        <w:rPr>
          <w:bCs/>
        </w:rPr>
        <w:t xml:space="preserve">that he can resell the car in one year for </w:t>
      </w:r>
      <w:r w:rsidR="00E8555E" w:rsidRPr="00AA2E07">
        <w:rPr>
          <w:bCs/>
        </w:rPr>
        <w:t>Ksh.</w:t>
      </w:r>
      <w:r w:rsidRPr="00AA2E07">
        <w:rPr>
          <w:bCs/>
        </w:rPr>
        <w:t>70,000.  He also has the opportunity to make a well-collateralized loan to an acquaintance for one year at 12% (assume essentially no risk).  What should he do?</w:t>
      </w:r>
    </w:p>
    <w:p w:rsidR="00F8247D" w:rsidRPr="00AA2E07" w:rsidRDefault="00F8247D">
      <w:pPr>
        <w:ind w:left="1440"/>
        <w:rPr>
          <w:bCs/>
        </w:rPr>
      </w:pPr>
      <w:r w:rsidRPr="00AA2E07">
        <w:rPr>
          <w:bCs/>
        </w:rPr>
        <w:t>Before solving this problem, let’s introduce the concept of “</w:t>
      </w:r>
      <w:r w:rsidRPr="00AA2E07">
        <w:rPr>
          <w:bCs/>
          <w:u w:val="single"/>
        </w:rPr>
        <w:t>Opportunity Cost</w:t>
      </w:r>
      <w:r w:rsidRPr="00AA2E07">
        <w:rPr>
          <w:bCs/>
        </w:rPr>
        <w:t>.”  Opportunity cost is simply the best alternative financial opportunity that exists, at the same risk level as the one under consideration.  In the auto example, it is the 12% certain, that he can earn on the loan.  Therefore, the appropriate discount rate is 12%.</w:t>
      </w:r>
    </w:p>
    <w:p w:rsidR="00F8247D" w:rsidRPr="00AA2E07" w:rsidRDefault="00F8247D">
      <w:pPr>
        <w:ind w:left="1440"/>
        <w:rPr>
          <w:bCs/>
        </w:rPr>
      </w:pPr>
    </w:p>
    <w:p w:rsidR="00F8247D" w:rsidRPr="00AA2E07" w:rsidRDefault="00F8247D">
      <w:pPr>
        <w:ind w:left="1440"/>
        <w:rPr>
          <w:bCs/>
        </w:rPr>
      </w:pPr>
      <w:r w:rsidRPr="00AA2E07">
        <w:rPr>
          <w:bCs/>
        </w:rPr>
        <w:t xml:space="preserve">PV = </w:t>
      </w:r>
      <w:r w:rsidR="00E8555E" w:rsidRPr="00AA2E07">
        <w:rPr>
          <w:bCs/>
        </w:rPr>
        <w:t>Ksh.</w:t>
      </w:r>
      <w:r w:rsidRPr="00AA2E07">
        <w:rPr>
          <w:bCs/>
        </w:rPr>
        <w:t xml:space="preserve">70,000/(1+0.12) = </w:t>
      </w:r>
      <w:r w:rsidR="00E8555E" w:rsidRPr="00AA2E07">
        <w:rPr>
          <w:bCs/>
        </w:rPr>
        <w:t>Ksh.</w:t>
      </w:r>
      <w:r w:rsidRPr="00AA2E07">
        <w:rPr>
          <w:bCs/>
        </w:rPr>
        <w:t xml:space="preserve">62,500 vs. the </w:t>
      </w:r>
      <w:r w:rsidR="00E8555E" w:rsidRPr="00AA2E07">
        <w:rPr>
          <w:bCs/>
        </w:rPr>
        <w:t>Ksh.</w:t>
      </w:r>
      <w:r w:rsidRPr="00AA2E07">
        <w:rPr>
          <w:bCs/>
        </w:rPr>
        <w:t xml:space="preserve">60,000 that he must pay for the car today.  If he made the loan, then his PV (at 12%, of course) is </w:t>
      </w:r>
      <w:r w:rsidR="00E8555E" w:rsidRPr="00AA2E07">
        <w:rPr>
          <w:bCs/>
        </w:rPr>
        <w:t>Ksh.</w:t>
      </w:r>
      <w:r w:rsidRPr="00AA2E07">
        <w:rPr>
          <w:bCs/>
        </w:rPr>
        <w:t xml:space="preserve">60,000.  (If he makes the loan to his acquaintance, he will receive in one year </w:t>
      </w:r>
      <w:r w:rsidR="00E8555E" w:rsidRPr="00AA2E07">
        <w:rPr>
          <w:bCs/>
        </w:rPr>
        <w:t>Ksh.</w:t>
      </w:r>
      <w:r w:rsidRPr="00AA2E07">
        <w:rPr>
          <w:bCs/>
        </w:rPr>
        <w:t xml:space="preserve">67,200 – his </w:t>
      </w:r>
      <w:r w:rsidR="00E8555E" w:rsidRPr="00AA2E07">
        <w:rPr>
          <w:bCs/>
        </w:rPr>
        <w:t>Ksh.</w:t>
      </w:r>
      <w:r w:rsidRPr="00AA2E07">
        <w:rPr>
          <w:bCs/>
        </w:rPr>
        <w:t xml:space="preserve">60,000 plus the 12% interest, or </w:t>
      </w:r>
      <w:r w:rsidR="00E8555E" w:rsidRPr="00AA2E07">
        <w:rPr>
          <w:bCs/>
        </w:rPr>
        <w:t>Ksh.</w:t>
      </w:r>
      <w:r w:rsidRPr="00AA2E07">
        <w:rPr>
          <w:bCs/>
        </w:rPr>
        <w:t xml:space="preserve">7200.  </w:t>
      </w:r>
      <w:r w:rsidR="00E8555E" w:rsidRPr="00AA2E07">
        <w:rPr>
          <w:bCs/>
        </w:rPr>
        <w:t>Ksh.</w:t>
      </w:r>
      <w:r w:rsidRPr="00AA2E07">
        <w:rPr>
          <w:bCs/>
        </w:rPr>
        <w:t xml:space="preserve">67,200/1.12) = </w:t>
      </w:r>
      <w:r w:rsidR="00E8555E" w:rsidRPr="00AA2E07">
        <w:rPr>
          <w:bCs/>
        </w:rPr>
        <w:t>Ksh.</w:t>
      </w:r>
      <w:r w:rsidRPr="00AA2E07">
        <w:rPr>
          <w:bCs/>
        </w:rPr>
        <w:t>60,000.)</w:t>
      </w:r>
    </w:p>
    <w:p w:rsidR="00F8247D" w:rsidRPr="00AA2E07" w:rsidRDefault="00F8247D">
      <w:pPr>
        <w:rPr>
          <w:bCs/>
        </w:rPr>
      </w:pPr>
    </w:p>
    <w:p w:rsidR="00F8247D" w:rsidRPr="00AA2E07" w:rsidRDefault="00F8247D">
      <w:pPr>
        <w:numPr>
          <w:ilvl w:val="0"/>
          <w:numId w:val="4"/>
        </w:numPr>
        <w:rPr>
          <w:bCs/>
        </w:rPr>
      </w:pPr>
      <w:r w:rsidRPr="00AA2E07">
        <w:rPr>
          <w:bCs/>
        </w:rPr>
        <w:t>Present value of multiple periods</w:t>
      </w:r>
    </w:p>
    <w:p w:rsidR="00F8247D" w:rsidRPr="00AA2E07" w:rsidRDefault="00F8247D">
      <w:pPr>
        <w:ind w:left="1440"/>
        <w:rPr>
          <w:bCs/>
        </w:rPr>
      </w:pPr>
    </w:p>
    <w:p w:rsidR="00F8247D" w:rsidRPr="00AA2E07" w:rsidRDefault="00F8247D">
      <w:pPr>
        <w:ind w:left="1440"/>
        <w:rPr>
          <w:bCs/>
        </w:rPr>
      </w:pPr>
      <w:r w:rsidRPr="00AA2E07">
        <w:rPr>
          <w:bCs/>
        </w:rPr>
        <w:t xml:space="preserve">Suppose that your favorite uncle promises you </w:t>
      </w:r>
      <w:r w:rsidR="00E8555E" w:rsidRPr="00AA2E07">
        <w:rPr>
          <w:bCs/>
        </w:rPr>
        <w:t>Ksh.</w:t>
      </w:r>
      <w:r w:rsidRPr="00AA2E07">
        <w:rPr>
          <w:bCs/>
        </w:rPr>
        <w:t>100,000 for your 30</w:t>
      </w:r>
      <w:r w:rsidRPr="00AA2E07">
        <w:rPr>
          <w:bCs/>
          <w:vertAlign w:val="superscript"/>
        </w:rPr>
        <w:t>th</w:t>
      </w:r>
      <w:r w:rsidRPr="00AA2E07">
        <w:rPr>
          <w:bCs/>
        </w:rPr>
        <w:t xml:space="preserve"> birthday, which is 8 years from now.  He also says that if you are in a hurry, he will give you </w:t>
      </w:r>
      <w:r w:rsidR="00E8555E" w:rsidRPr="00AA2E07">
        <w:rPr>
          <w:bCs/>
        </w:rPr>
        <w:t>Ksh.</w:t>
      </w:r>
      <w:r w:rsidRPr="00AA2E07">
        <w:rPr>
          <w:bCs/>
        </w:rPr>
        <w:t>50,000 tomorrow, which is your 22</w:t>
      </w:r>
      <w:r w:rsidRPr="00AA2E07">
        <w:rPr>
          <w:bCs/>
          <w:vertAlign w:val="superscript"/>
        </w:rPr>
        <w:t>nd</w:t>
      </w:r>
      <w:r w:rsidRPr="00AA2E07">
        <w:rPr>
          <w:bCs/>
        </w:rPr>
        <w:t xml:space="preserve"> birthday.  You know that you can earn 7.5% (per year) on an 8 year government bond.  What do you want to do?</w:t>
      </w:r>
    </w:p>
    <w:p w:rsidR="00F8247D" w:rsidRPr="00AA2E07" w:rsidRDefault="00F8247D">
      <w:pPr>
        <w:ind w:left="1440"/>
        <w:rPr>
          <w:bCs/>
        </w:rPr>
      </w:pPr>
    </w:p>
    <w:p w:rsidR="00F8247D" w:rsidRPr="00AA2E07" w:rsidRDefault="00F8247D">
      <w:pPr>
        <w:ind w:left="1440"/>
        <w:rPr>
          <w:bCs/>
        </w:rPr>
      </w:pPr>
      <w:r w:rsidRPr="00AA2E07">
        <w:rPr>
          <w:bCs/>
        </w:rPr>
        <w:t>PV = FV/(1+r)</w:t>
      </w:r>
      <w:r w:rsidRPr="00AA2E07">
        <w:rPr>
          <w:bCs/>
          <w:vertAlign w:val="superscript"/>
        </w:rPr>
        <w:t xml:space="preserve">t </w:t>
      </w:r>
      <w:r w:rsidRPr="00AA2E07">
        <w:rPr>
          <w:bCs/>
        </w:rPr>
        <w:t xml:space="preserve">, </w:t>
      </w:r>
      <w:r w:rsidRPr="00AA2E07">
        <w:rPr>
          <w:bCs/>
        </w:rPr>
        <w:tab/>
        <w:t xml:space="preserve">which in this case is PV = </w:t>
      </w:r>
      <w:r w:rsidR="00E8555E" w:rsidRPr="00AA2E07">
        <w:rPr>
          <w:bCs/>
        </w:rPr>
        <w:t>Ksh.</w:t>
      </w:r>
      <w:r w:rsidRPr="00AA2E07">
        <w:rPr>
          <w:bCs/>
        </w:rPr>
        <w:t>100,000/(1+0.075)</w:t>
      </w:r>
      <w:r w:rsidRPr="00AA2E07">
        <w:rPr>
          <w:bCs/>
          <w:vertAlign w:val="superscript"/>
        </w:rPr>
        <w:t>8</w:t>
      </w:r>
    </w:p>
    <w:p w:rsidR="00F8247D" w:rsidRPr="00AA2E07" w:rsidRDefault="00F8247D">
      <w:pPr>
        <w:ind w:left="1440"/>
        <w:rPr>
          <w:bCs/>
        </w:rPr>
      </w:pPr>
    </w:p>
    <w:p w:rsidR="00F8247D" w:rsidRPr="00AA2E07" w:rsidRDefault="00F8247D">
      <w:pPr>
        <w:ind w:left="1440"/>
        <w:rPr>
          <w:bCs/>
        </w:rPr>
      </w:pPr>
      <w:r w:rsidRPr="00AA2E07">
        <w:rPr>
          <w:bCs/>
        </w:rPr>
        <w:t xml:space="preserve">PV = </w:t>
      </w:r>
      <w:r w:rsidR="00E8555E" w:rsidRPr="00AA2E07">
        <w:rPr>
          <w:bCs/>
        </w:rPr>
        <w:t>Ksh.</w:t>
      </w:r>
      <w:r w:rsidRPr="00AA2E07">
        <w:rPr>
          <w:bCs/>
        </w:rPr>
        <w:t xml:space="preserve">56,070 vs. the </w:t>
      </w:r>
      <w:r w:rsidR="00E8555E" w:rsidRPr="00AA2E07">
        <w:rPr>
          <w:bCs/>
        </w:rPr>
        <w:t>Ksh.</w:t>
      </w:r>
      <w:r w:rsidRPr="00AA2E07">
        <w:rPr>
          <w:bCs/>
        </w:rPr>
        <w:t xml:space="preserve">50,000 you can have tomorrow.  So, unless you badly need the cash now, you would be better off to accept the </w:t>
      </w:r>
      <w:r w:rsidR="00E8555E" w:rsidRPr="00AA2E07">
        <w:rPr>
          <w:bCs/>
        </w:rPr>
        <w:t>Ksh.</w:t>
      </w:r>
      <w:r w:rsidRPr="00AA2E07">
        <w:rPr>
          <w:bCs/>
        </w:rPr>
        <w:t>100,000 on your 30</w:t>
      </w:r>
      <w:r w:rsidRPr="00AA2E07">
        <w:rPr>
          <w:bCs/>
          <w:vertAlign w:val="superscript"/>
        </w:rPr>
        <w:t>th</w:t>
      </w:r>
      <w:r w:rsidRPr="00AA2E07">
        <w:rPr>
          <w:bCs/>
        </w:rPr>
        <w:t xml:space="preserve"> birthday.</w:t>
      </w:r>
    </w:p>
    <w:p w:rsidR="00F8247D" w:rsidRPr="00AA2E07" w:rsidRDefault="00F8247D">
      <w:pPr>
        <w:ind w:left="1440"/>
        <w:rPr>
          <w:bCs/>
        </w:rPr>
      </w:pPr>
    </w:p>
    <w:p w:rsidR="00F8247D" w:rsidRPr="00AA2E07" w:rsidRDefault="00F8247D">
      <w:pPr>
        <w:ind w:left="1440"/>
        <w:rPr>
          <w:bCs/>
        </w:rPr>
      </w:pPr>
      <w:r w:rsidRPr="00AA2E07">
        <w:rPr>
          <w:bCs/>
        </w:rPr>
        <w:t>Alternatively, FV</w:t>
      </w:r>
      <w:r w:rsidRPr="00AA2E07">
        <w:rPr>
          <w:bCs/>
          <w:vertAlign w:val="subscript"/>
        </w:rPr>
        <w:t>8</w:t>
      </w:r>
      <w:r w:rsidRPr="00AA2E07">
        <w:rPr>
          <w:bCs/>
        </w:rPr>
        <w:t xml:space="preserve"> = (</w:t>
      </w:r>
      <w:r w:rsidR="00E8555E" w:rsidRPr="00AA2E07">
        <w:rPr>
          <w:bCs/>
        </w:rPr>
        <w:t>Ksh.</w:t>
      </w:r>
      <w:r w:rsidRPr="00AA2E07">
        <w:rPr>
          <w:bCs/>
        </w:rPr>
        <w:t>50,000)(1+0.075)</w:t>
      </w:r>
      <w:r w:rsidRPr="00AA2E07">
        <w:rPr>
          <w:bCs/>
          <w:vertAlign w:val="superscript"/>
        </w:rPr>
        <w:t>8</w:t>
      </w:r>
      <w:r w:rsidRPr="00AA2E07">
        <w:rPr>
          <w:bCs/>
        </w:rPr>
        <w:t xml:space="preserve"> = </w:t>
      </w:r>
      <w:r w:rsidR="00E8555E" w:rsidRPr="00AA2E07">
        <w:rPr>
          <w:bCs/>
        </w:rPr>
        <w:t>Ksh.</w:t>
      </w:r>
      <w:r w:rsidRPr="00AA2E07">
        <w:rPr>
          <w:bCs/>
        </w:rPr>
        <w:t xml:space="preserve">89,175 vs. the </w:t>
      </w:r>
      <w:r w:rsidR="00E8555E" w:rsidRPr="00AA2E07">
        <w:rPr>
          <w:bCs/>
        </w:rPr>
        <w:t>Ksh.</w:t>
      </w:r>
      <w:r w:rsidRPr="00AA2E07">
        <w:rPr>
          <w:bCs/>
        </w:rPr>
        <w:t>100,000</w:t>
      </w:r>
    </w:p>
    <w:p w:rsidR="00F8247D" w:rsidRPr="00AA2E07" w:rsidRDefault="00F8247D">
      <w:pPr>
        <w:rPr>
          <w:bCs/>
        </w:rPr>
      </w:pPr>
    </w:p>
    <w:p w:rsidR="00F8247D" w:rsidRPr="00AA2E07" w:rsidRDefault="00F8247D">
      <w:pPr>
        <w:numPr>
          <w:ilvl w:val="0"/>
          <w:numId w:val="4"/>
        </w:numPr>
        <w:rPr>
          <w:bCs/>
        </w:rPr>
      </w:pPr>
      <w:r w:rsidRPr="00AA2E07">
        <w:rPr>
          <w:bCs/>
        </w:rPr>
        <w:t xml:space="preserve">An interesting approximation: </w:t>
      </w:r>
      <w:r w:rsidRPr="00AA2E07">
        <w:rPr>
          <w:bCs/>
          <w:u w:val="single"/>
        </w:rPr>
        <w:t>The Rule of 72</w:t>
      </w:r>
    </w:p>
    <w:p w:rsidR="00F8247D" w:rsidRPr="00AA2E07" w:rsidRDefault="00F8247D">
      <w:pPr>
        <w:ind w:left="1080"/>
        <w:rPr>
          <w:bCs/>
        </w:rPr>
      </w:pPr>
    </w:p>
    <w:p w:rsidR="00F8247D" w:rsidRPr="00AA2E07" w:rsidRDefault="00F8247D">
      <w:pPr>
        <w:ind w:left="1440"/>
        <w:rPr>
          <w:bCs/>
        </w:rPr>
      </w:pPr>
      <w:r w:rsidRPr="00AA2E07">
        <w:rPr>
          <w:bCs/>
        </w:rPr>
        <w:t>To quickly and easily estimate how long it will take t</w:t>
      </w:r>
      <w:r w:rsidR="007A578F">
        <w:rPr>
          <w:bCs/>
        </w:rPr>
        <w:t>o double an investment</w:t>
      </w:r>
      <w:r w:rsidRPr="00AA2E07">
        <w:rPr>
          <w:bCs/>
        </w:rPr>
        <w:t>, with a given compound interest rate, r, take 72/r.</w:t>
      </w:r>
    </w:p>
    <w:p w:rsidR="00F8247D" w:rsidRPr="00AA2E07" w:rsidRDefault="00F8247D">
      <w:pPr>
        <w:ind w:left="1440"/>
        <w:rPr>
          <w:bCs/>
        </w:rPr>
      </w:pPr>
    </w:p>
    <w:p w:rsidR="00F8247D" w:rsidRPr="00AA2E07" w:rsidRDefault="00F8247D">
      <w:pPr>
        <w:ind w:left="1440"/>
        <w:rPr>
          <w:bCs/>
        </w:rPr>
      </w:pPr>
      <w:r w:rsidRPr="00AA2E07">
        <w:rPr>
          <w:bCs/>
        </w:rPr>
        <w:t xml:space="preserve">For example, how long will it take to double </w:t>
      </w:r>
      <w:r w:rsidR="00E8555E" w:rsidRPr="00AA2E07">
        <w:rPr>
          <w:bCs/>
        </w:rPr>
        <w:t>Ksh.</w:t>
      </w:r>
      <w:r w:rsidRPr="00AA2E07">
        <w:rPr>
          <w:bCs/>
        </w:rPr>
        <w:t>10,000 @ 6%, 8.25%, and 10%?  72/6 = 12 years (actually 11.89 years); 72/8.25 = 8.73 years (actually 8.74 years); 72/10 = 7.2 years (actually 7.27 years).</w:t>
      </w:r>
    </w:p>
    <w:p w:rsidR="00F8247D" w:rsidRPr="00AA2E07" w:rsidRDefault="00F8247D">
      <w:pPr>
        <w:rPr>
          <w:bCs/>
        </w:rPr>
      </w:pPr>
    </w:p>
    <w:p w:rsidR="00F8247D" w:rsidRPr="00AA2E07" w:rsidRDefault="00F8247D">
      <w:pPr>
        <w:rPr>
          <w:bCs/>
        </w:rPr>
      </w:pPr>
    </w:p>
    <w:p w:rsidR="00F8247D" w:rsidRPr="00AA2E07" w:rsidRDefault="00F8247D">
      <w:pPr>
        <w:numPr>
          <w:ilvl w:val="0"/>
          <w:numId w:val="1"/>
        </w:numPr>
        <w:rPr>
          <w:bCs/>
          <w:u w:val="single"/>
        </w:rPr>
      </w:pPr>
      <w:r w:rsidRPr="00AA2E07">
        <w:rPr>
          <w:bCs/>
          <w:u w:val="single"/>
        </w:rPr>
        <w:lastRenderedPageBreak/>
        <w:t>The Present and Future Value of Multiple Cash Flows</w:t>
      </w:r>
    </w:p>
    <w:p w:rsidR="00F8247D" w:rsidRPr="00AA2E07" w:rsidRDefault="00F8247D">
      <w:pPr>
        <w:ind w:left="360"/>
        <w:rPr>
          <w:bCs/>
          <w:u w:val="single"/>
        </w:rPr>
      </w:pPr>
    </w:p>
    <w:p w:rsidR="00F8247D" w:rsidRPr="00AA2E07" w:rsidRDefault="00F8247D">
      <w:pPr>
        <w:numPr>
          <w:ilvl w:val="0"/>
          <w:numId w:val="4"/>
        </w:numPr>
        <w:rPr>
          <w:bCs/>
        </w:rPr>
      </w:pPr>
      <w:r w:rsidRPr="00AA2E07">
        <w:rPr>
          <w:bCs/>
        </w:rPr>
        <w:t>There are two ways to calculate the future value or the present value of multiple cash flows:</w:t>
      </w:r>
    </w:p>
    <w:p w:rsidR="00F8247D" w:rsidRPr="00AA2E07" w:rsidRDefault="00F8247D">
      <w:pPr>
        <w:rPr>
          <w:bCs/>
        </w:rPr>
      </w:pPr>
    </w:p>
    <w:p w:rsidR="00F8247D" w:rsidRPr="00AA2E07" w:rsidRDefault="00F8247D">
      <w:pPr>
        <w:ind w:left="1440"/>
        <w:rPr>
          <w:bCs/>
        </w:rPr>
      </w:pPr>
      <w:r w:rsidRPr="00AA2E07">
        <w:rPr>
          <w:bCs/>
        </w:rPr>
        <w:t>FUTURE VALUE:</w:t>
      </w:r>
      <w:r w:rsidRPr="00AA2E07">
        <w:rPr>
          <w:bCs/>
        </w:rPr>
        <w:tab/>
        <w:t>Compound the accumulated value period by period, or calculate the FV of each cash flow and sum them.</w:t>
      </w:r>
    </w:p>
    <w:p w:rsidR="00F8247D" w:rsidRPr="00AA2E07" w:rsidRDefault="00F8247D">
      <w:pPr>
        <w:ind w:left="1440"/>
        <w:rPr>
          <w:bCs/>
        </w:rPr>
      </w:pPr>
    </w:p>
    <w:p w:rsidR="00F8247D" w:rsidRPr="00AA2E07" w:rsidRDefault="00F8247D">
      <w:pPr>
        <w:ind w:left="1440"/>
        <w:rPr>
          <w:bCs/>
        </w:rPr>
      </w:pPr>
      <w:r w:rsidRPr="00AA2E07">
        <w:rPr>
          <w:bCs/>
        </w:rPr>
        <w:t>PRESENT VALUE:</w:t>
      </w:r>
      <w:r w:rsidRPr="00AA2E07">
        <w:rPr>
          <w:bCs/>
        </w:rPr>
        <w:tab/>
        <w:t>Discount back one period at a time, summing as you go, or discount each amount to time period 0 (the present), and sum them.</w:t>
      </w:r>
    </w:p>
    <w:p w:rsidR="00F8247D" w:rsidRPr="00AA2E07" w:rsidRDefault="00F8247D">
      <w:pPr>
        <w:ind w:left="1440"/>
        <w:rPr>
          <w:bCs/>
        </w:rPr>
      </w:pPr>
    </w:p>
    <w:p w:rsidR="00F8247D" w:rsidRPr="00AA2E07" w:rsidRDefault="00F8247D">
      <w:pPr>
        <w:ind w:left="1440"/>
        <w:rPr>
          <w:bCs/>
        </w:rPr>
      </w:pPr>
      <w:r w:rsidRPr="00AA2E07">
        <w:rPr>
          <w:bCs/>
        </w:rPr>
        <w:t>Let’s look at some examples:</w:t>
      </w:r>
    </w:p>
    <w:p w:rsidR="00F8247D" w:rsidRPr="00AA2E07" w:rsidRDefault="00F8247D">
      <w:pPr>
        <w:ind w:left="1440"/>
        <w:rPr>
          <w:bCs/>
        </w:rPr>
      </w:pPr>
      <w:r w:rsidRPr="00AA2E07">
        <w:rPr>
          <w:bCs/>
        </w:rPr>
        <w:t>FUTURE VALUE</w:t>
      </w:r>
    </w:p>
    <w:p w:rsidR="00F8247D" w:rsidRPr="00AA2E07" w:rsidRDefault="00F8247D">
      <w:pPr>
        <w:ind w:left="1440"/>
        <w:rPr>
          <w:bCs/>
        </w:rPr>
      </w:pPr>
      <w:r w:rsidRPr="00AA2E07">
        <w:rPr>
          <w:bCs/>
        </w:rPr>
        <w:t xml:space="preserve">Assume you deposit </w:t>
      </w:r>
      <w:r w:rsidR="00E8555E" w:rsidRPr="00AA2E07">
        <w:rPr>
          <w:bCs/>
        </w:rPr>
        <w:t>Ksh.</w:t>
      </w:r>
      <w:r w:rsidRPr="00AA2E07">
        <w:rPr>
          <w:bCs/>
        </w:rPr>
        <w:t>2000 today (t</w:t>
      </w:r>
      <w:r w:rsidRPr="00AA2E07">
        <w:rPr>
          <w:bCs/>
          <w:vertAlign w:val="subscript"/>
        </w:rPr>
        <w:t>0</w:t>
      </w:r>
      <w:r w:rsidRPr="00AA2E07">
        <w:rPr>
          <w:bCs/>
        </w:rPr>
        <w:t xml:space="preserve">), </w:t>
      </w:r>
      <w:r w:rsidR="00E8555E" w:rsidRPr="00AA2E07">
        <w:rPr>
          <w:bCs/>
        </w:rPr>
        <w:t>Ksh.</w:t>
      </w:r>
      <w:r w:rsidRPr="00AA2E07">
        <w:rPr>
          <w:bCs/>
        </w:rPr>
        <w:t>1000 in one year (t</w:t>
      </w:r>
      <w:r w:rsidRPr="00AA2E07">
        <w:rPr>
          <w:bCs/>
          <w:vertAlign w:val="subscript"/>
        </w:rPr>
        <w:t>1</w:t>
      </w:r>
      <w:r w:rsidRPr="00AA2E07">
        <w:rPr>
          <w:bCs/>
        </w:rPr>
        <w:t xml:space="preserve">) and </w:t>
      </w:r>
      <w:r w:rsidR="00E8555E" w:rsidRPr="00AA2E07">
        <w:rPr>
          <w:bCs/>
        </w:rPr>
        <w:t>Ksh.</w:t>
      </w:r>
      <w:r w:rsidRPr="00AA2E07">
        <w:rPr>
          <w:bCs/>
        </w:rPr>
        <w:t>3000 in two years (t</w:t>
      </w:r>
      <w:r w:rsidRPr="00AA2E07">
        <w:rPr>
          <w:bCs/>
          <w:vertAlign w:val="subscript"/>
        </w:rPr>
        <w:t>2</w:t>
      </w:r>
      <w:r w:rsidRPr="00AA2E07">
        <w:rPr>
          <w:bCs/>
        </w:rPr>
        <w:t>), all at 8%.  What will your deposit be worth at the end of the third year?</w:t>
      </w:r>
    </w:p>
    <w:p w:rsidR="00F8247D" w:rsidRPr="00AA2E07" w:rsidRDefault="00F8247D">
      <w:pPr>
        <w:ind w:left="1440"/>
        <w:rPr>
          <w:bCs/>
        </w:rPr>
      </w:pPr>
    </w:p>
    <w:p w:rsidR="00F8247D" w:rsidRPr="00AA2E07" w:rsidRDefault="00F8247D">
      <w:pPr>
        <w:ind w:left="1440"/>
        <w:rPr>
          <w:bCs/>
        </w:rPr>
      </w:pPr>
      <w:r w:rsidRPr="00AA2E07">
        <w:rPr>
          <w:bCs/>
        </w:rPr>
        <w:t>FV = (</w:t>
      </w:r>
      <w:r w:rsidR="00E8555E" w:rsidRPr="00AA2E07">
        <w:rPr>
          <w:bCs/>
        </w:rPr>
        <w:t>Ksh.</w:t>
      </w:r>
      <w:r w:rsidRPr="00AA2E07">
        <w:rPr>
          <w:bCs/>
        </w:rPr>
        <w:t>2000)(1.08)</w:t>
      </w:r>
      <w:r w:rsidRPr="00AA2E07">
        <w:rPr>
          <w:bCs/>
          <w:vertAlign w:val="superscript"/>
        </w:rPr>
        <w:t>3</w:t>
      </w:r>
      <w:r w:rsidRPr="00AA2E07">
        <w:rPr>
          <w:bCs/>
        </w:rPr>
        <w:t xml:space="preserve"> + (</w:t>
      </w:r>
      <w:r w:rsidR="00E8555E" w:rsidRPr="00AA2E07">
        <w:rPr>
          <w:bCs/>
        </w:rPr>
        <w:t>Ksh.</w:t>
      </w:r>
      <w:r w:rsidRPr="00AA2E07">
        <w:rPr>
          <w:bCs/>
        </w:rPr>
        <w:t>1000)(1.08)</w:t>
      </w:r>
      <w:r w:rsidRPr="00AA2E07">
        <w:rPr>
          <w:bCs/>
          <w:vertAlign w:val="superscript"/>
        </w:rPr>
        <w:t>2</w:t>
      </w:r>
      <w:r w:rsidRPr="00AA2E07">
        <w:rPr>
          <w:bCs/>
        </w:rPr>
        <w:t xml:space="preserve"> + (</w:t>
      </w:r>
      <w:r w:rsidR="00E8555E" w:rsidRPr="00AA2E07">
        <w:rPr>
          <w:bCs/>
        </w:rPr>
        <w:t>Ksh.</w:t>
      </w:r>
      <w:r w:rsidRPr="00AA2E07">
        <w:rPr>
          <w:bCs/>
        </w:rPr>
        <w:t>3000)(1.08)</w:t>
      </w:r>
      <w:r w:rsidRPr="00AA2E07">
        <w:rPr>
          <w:bCs/>
          <w:vertAlign w:val="superscript"/>
        </w:rPr>
        <w:t>1</w:t>
      </w:r>
      <w:r w:rsidRPr="00AA2E07">
        <w:rPr>
          <w:bCs/>
        </w:rPr>
        <w:t xml:space="preserve"> = </w:t>
      </w:r>
      <w:r w:rsidR="00E8555E" w:rsidRPr="00AA2E07">
        <w:rPr>
          <w:bCs/>
        </w:rPr>
        <w:t>Ksh.</w:t>
      </w:r>
      <w:r w:rsidRPr="00AA2E07">
        <w:rPr>
          <w:bCs/>
        </w:rPr>
        <w:t>6925</w:t>
      </w:r>
    </w:p>
    <w:p w:rsidR="00F8247D" w:rsidRPr="00AA2E07" w:rsidRDefault="00F8247D">
      <w:pPr>
        <w:ind w:left="1440"/>
        <w:rPr>
          <w:bCs/>
        </w:rPr>
      </w:pPr>
    </w:p>
    <w:p w:rsidR="00E8555E" w:rsidRPr="00AA2E07" w:rsidRDefault="00E8555E" w:rsidP="0074280C">
      <w:pPr>
        <w:rPr>
          <w:bCs/>
        </w:rPr>
      </w:pPr>
    </w:p>
    <w:p w:rsidR="00F8247D" w:rsidRPr="00AA2E07" w:rsidRDefault="00F8247D">
      <w:pPr>
        <w:ind w:left="1440"/>
        <w:rPr>
          <w:bCs/>
        </w:rPr>
      </w:pPr>
      <w:r w:rsidRPr="00AA2E07">
        <w:rPr>
          <w:bCs/>
        </w:rPr>
        <w:t>PRESENT VALUE</w:t>
      </w:r>
    </w:p>
    <w:p w:rsidR="00F8247D" w:rsidRPr="00AA2E07" w:rsidRDefault="00F8247D">
      <w:pPr>
        <w:ind w:left="1440"/>
        <w:rPr>
          <w:bCs/>
        </w:rPr>
      </w:pPr>
      <w:r w:rsidRPr="00AA2E07">
        <w:rPr>
          <w:bCs/>
        </w:rPr>
        <w:t xml:space="preserve">You know that you will need </w:t>
      </w:r>
      <w:r w:rsidR="00E8555E" w:rsidRPr="00AA2E07">
        <w:rPr>
          <w:bCs/>
        </w:rPr>
        <w:t>Ksh.</w:t>
      </w:r>
      <w:r w:rsidRPr="00AA2E07">
        <w:rPr>
          <w:bCs/>
        </w:rPr>
        <w:t xml:space="preserve">1200 one year from now, </w:t>
      </w:r>
      <w:r w:rsidR="00E8555E" w:rsidRPr="00AA2E07">
        <w:rPr>
          <w:bCs/>
        </w:rPr>
        <w:t>Ksh.</w:t>
      </w:r>
      <w:r w:rsidRPr="00AA2E07">
        <w:rPr>
          <w:bCs/>
        </w:rPr>
        <w:t xml:space="preserve">1500 after two years, and </w:t>
      </w:r>
      <w:r w:rsidR="00E8555E" w:rsidRPr="00AA2E07">
        <w:rPr>
          <w:bCs/>
        </w:rPr>
        <w:t>Ksh.</w:t>
      </w:r>
      <w:r w:rsidRPr="00AA2E07">
        <w:rPr>
          <w:bCs/>
        </w:rPr>
        <w:t>2000 after 3 years.  How much will you have to deposit today @ 8% to have the necessary amounts?</w:t>
      </w:r>
    </w:p>
    <w:p w:rsidR="00F8247D" w:rsidRPr="00AA2E07" w:rsidRDefault="00F8247D">
      <w:pPr>
        <w:ind w:left="1440"/>
        <w:rPr>
          <w:bCs/>
        </w:rPr>
      </w:pPr>
    </w:p>
    <w:p w:rsidR="00F8247D" w:rsidRPr="00AA2E07" w:rsidRDefault="00F8247D">
      <w:pPr>
        <w:ind w:left="1440"/>
        <w:rPr>
          <w:bCs/>
        </w:rPr>
      </w:pPr>
      <w:r w:rsidRPr="00AA2E07">
        <w:rPr>
          <w:bCs/>
        </w:rPr>
        <w:t xml:space="preserve">PV = </w:t>
      </w:r>
      <w:r w:rsidR="00E8555E" w:rsidRPr="00AA2E07">
        <w:rPr>
          <w:bCs/>
        </w:rPr>
        <w:t>Ksh.</w:t>
      </w:r>
      <w:r w:rsidRPr="00AA2E07">
        <w:rPr>
          <w:bCs/>
        </w:rPr>
        <w:t xml:space="preserve">1200/1.08 + </w:t>
      </w:r>
      <w:r w:rsidR="00E8555E" w:rsidRPr="00AA2E07">
        <w:rPr>
          <w:bCs/>
        </w:rPr>
        <w:t>Ksh.</w:t>
      </w:r>
      <w:r w:rsidRPr="00AA2E07">
        <w:rPr>
          <w:bCs/>
        </w:rPr>
        <w:t>1500/(1.08)</w:t>
      </w:r>
      <w:r w:rsidRPr="00AA2E07">
        <w:rPr>
          <w:bCs/>
          <w:vertAlign w:val="superscript"/>
        </w:rPr>
        <w:t xml:space="preserve">2 </w:t>
      </w:r>
      <w:r w:rsidRPr="00AA2E07">
        <w:rPr>
          <w:bCs/>
        </w:rPr>
        <w:t>+ (</w:t>
      </w:r>
      <w:r w:rsidR="00E8555E" w:rsidRPr="00AA2E07">
        <w:rPr>
          <w:bCs/>
        </w:rPr>
        <w:t>Ksh.</w:t>
      </w:r>
      <w:r w:rsidRPr="00AA2E07">
        <w:rPr>
          <w:bCs/>
        </w:rPr>
        <w:t>2000)/(1.08)</w:t>
      </w:r>
      <w:r w:rsidRPr="00AA2E07">
        <w:rPr>
          <w:bCs/>
          <w:vertAlign w:val="superscript"/>
        </w:rPr>
        <w:t>3</w:t>
      </w:r>
      <w:r w:rsidRPr="00AA2E07">
        <w:rPr>
          <w:bCs/>
        </w:rPr>
        <w:t xml:space="preserve"> = </w:t>
      </w:r>
      <w:r w:rsidR="00E8555E" w:rsidRPr="00AA2E07">
        <w:rPr>
          <w:bCs/>
        </w:rPr>
        <w:t>Ksh.</w:t>
      </w:r>
      <w:r w:rsidRPr="00AA2E07">
        <w:rPr>
          <w:bCs/>
        </w:rPr>
        <w:t>3985</w:t>
      </w:r>
    </w:p>
    <w:p w:rsidR="00F8247D" w:rsidRPr="00AA2E07" w:rsidRDefault="00F8247D">
      <w:pPr>
        <w:ind w:left="1440"/>
        <w:rPr>
          <w:bCs/>
        </w:rPr>
      </w:pPr>
    </w:p>
    <w:p w:rsidR="00F8247D" w:rsidRPr="00AA2E07" w:rsidRDefault="00F8247D">
      <w:pPr>
        <w:ind w:left="1440"/>
        <w:rPr>
          <w:bCs/>
        </w:rPr>
      </w:pPr>
      <w:r w:rsidRPr="00AA2E07">
        <w:rPr>
          <w:bCs/>
        </w:rPr>
        <w:t xml:space="preserve">Suppose your stock broker told you that if you made an investment with him of </w:t>
      </w:r>
      <w:r w:rsidR="00E8555E" w:rsidRPr="00AA2E07">
        <w:rPr>
          <w:bCs/>
        </w:rPr>
        <w:t>Ksh.</w:t>
      </w:r>
      <w:r w:rsidRPr="00AA2E07">
        <w:rPr>
          <w:bCs/>
        </w:rPr>
        <w:t xml:space="preserve">4200, you could have </w:t>
      </w:r>
      <w:r w:rsidR="00E8555E" w:rsidRPr="00AA2E07">
        <w:rPr>
          <w:bCs/>
        </w:rPr>
        <w:t>Ksh.</w:t>
      </w:r>
      <w:r w:rsidRPr="00AA2E07">
        <w:rPr>
          <w:bCs/>
        </w:rPr>
        <w:t xml:space="preserve">1200 in one year, </w:t>
      </w:r>
      <w:r w:rsidR="00E8555E" w:rsidRPr="00AA2E07">
        <w:rPr>
          <w:bCs/>
        </w:rPr>
        <w:t>Ksh.</w:t>
      </w:r>
      <w:r w:rsidRPr="00AA2E07">
        <w:rPr>
          <w:bCs/>
        </w:rPr>
        <w:t xml:space="preserve">1500 in 2 years, and </w:t>
      </w:r>
      <w:r w:rsidR="00E8555E" w:rsidRPr="00AA2E07">
        <w:rPr>
          <w:bCs/>
        </w:rPr>
        <w:t>Ksh.</w:t>
      </w:r>
      <w:r w:rsidRPr="00AA2E07">
        <w:rPr>
          <w:bCs/>
        </w:rPr>
        <w:t>2200 in 3 years.  Would you do it? By inspection of the previous example, would you do it?</w:t>
      </w:r>
    </w:p>
    <w:p w:rsidR="00F8247D" w:rsidRPr="00AA2E07" w:rsidRDefault="00F8247D">
      <w:pPr>
        <w:ind w:left="1440"/>
        <w:rPr>
          <w:bCs/>
        </w:rPr>
      </w:pPr>
    </w:p>
    <w:p w:rsidR="00F8247D" w:rsidRPr="00AA2E07" w:rsidRDefault="00F8247D">
      <w:pPr>
        <w:ind w:left="1440"/>
        <w:rPr>
          <w:bCs/>
        </w:rPr>
      </w:pPr>
      <w:r w:rsidRPr="00AA2E07">
        <w:rPr>
          <w:bCs/>
        </w:rPr>
        <w:t xml:space="preserve">You are offered an investment that pays </w:t>
      </w:r>
      <w:r w:rsidR="00E8555E" w:rsidRPr="00AA2E07">
        <w:rPr>
          <w:bCs/>
        </w:rPr>
        <w:t>Ksh.</w:t>
      </w:r>
      <w:r w:rsidRPr="00AA2E07">
        <w:rPr>
          <w:bCs/>
        </w:rPr>
        <w:t xml:space="preserve">5000 after 4 years, </w:t>
      </w:r>
      <w:r w:rsidR="00E8555E" w:rsidRPr="00AA2E07">
        <w:rPr>
          <w:bCs/>
        </w:rPr>
        <w:t>Ksh.</w:t>
      </w:r>
      <w:r w:rsidRPr="00AA2E07">
        <w:rPr>
          <w:bCs/>
        </w:rPr>
        <w:t xml:space="preserve">6000 after 5 years and </w:t>
      </w:r>
      <w:r w:rsidR="00E8555E" w:rsidRPr="00AA2E07">
        <w:rPr>
          <w:bCs/>
        </w:rPr>
        <w:t>Ksh.</w:t>
      </w:r>
      <w:r w:rsidRPr="00AA2E07">
        <w:rPr>
          <w:bCs/>
        </w:rPr>
        <w:t>8000 after 6 years.  You want to earn 12% on this investment.  How much would you pay for it today?</w:t>
      </w:r>
    </w:p>
    <w:p w:rsidR="00F8247D" w:rsidRPr="00AA2E07" w:rsidRDefault="00F8247D">
      <w:pPr>
        <w:ind w:left="1440"/>
        <w:rPr>
          <w:bCs/>
        </w:rPr>
      </w:pPr>
    </w:p>
    <w:p w:rsidR="00F8247D" w:rsidRPr="00AA2E07" w:rsidRDefault="00F8247D">
      <w:pPr>
        <w:ind w:left="1440"/>
        <w:rPr>
          <w:bCs/>
        </w:rPr>
      </w:pPr>
      <w:r w:rsidRPr="00AA2E07">
        <w:rPr>
          <w:bCs/>
        </w:rPr>
        <w:t xml:space="preserve">PV = </w:t>
      </w:r>
      <w:r w:rsidR="00E8555E" w:rsidRPr="00AA2E07">
        <w:rPr>
          <w:bCs/>
        </w:rPr>
        <w:t>Ksh.</w:t>
      </w:r>
      <w:r w:rsidRPr="00AA2E07">
        <w:rPr>
          <w:bCs/>
        </w:rPr>
        <w:t>5000/(1.12)</w:t>
      </w:r>
      <w:r w:rsidRPr="00AA2E07">
        <w:rPr>
          <w:bCs/>
          <w:vertAlign w:val="superscript"/>
        </w:rPr>
        <w:t>4</w:t>
      </w:r>
      <w:r w:rsidRPr="00AA2E07">
        <w:rPr>
          <w:bCs/>
        </w:rPr>
        <w:t xml:space="preserve"> + </w:t>
      </w:r>
      <w:r w:rsidR="00E8555E" w:rsidRPr="00AA2E07">
        <w:rPr>
          <w:bCs/>
        </w:rPr>
        <w:t>Ksh.</w:t>
      </w:r>
      <w:r w:rsidRPr="00AA2E07">
        <w:rPr>
          <w:bCs/>
        </w:rPr>
        <w:t>6000/(1.12)</w:t>
      </w:r>
      <w:r w:rsidRPr="00AA2E07">
        <w:rPr>
          <w:bCs/>
          <w:vertAlign w:val="superscript"/>
        </w:rPr>
        <w:t>5</w:t>
      </w:r>
      <w:r w:rsidRPr="00AA2E07">
        <w:rPr>
          <w:bCs/>
        </w:rPr>
        <w:t xml:space="preserve"> + </w:t>
      </w:r>
      <w:r w:rsidR="00E8555E" w:rsidRPr="00AA2E07">
        <w:rPr>
          <w:bCs/>
        </w:rPr>
        <w:t>Ksh.</w:t>
      </w:r>
      <w:r w:rsidRPr="00AA2E07">
        <w:rPr>
          <w:bCs/>
        </w:rPr>
        <w:t>8000/(1.12)</w:t>
      </w:r>
      <w:r w:rsidRPr="00AA2E07">
        <w:rPr>
          <w:bCs/>
          <w:vertAlign w:val="superscript"/>
        </w:rPr>
        <w:t>6</w:t>
      </w:r>
      <w:r w:rsidRPr="00AA2E07">
        <w:rPr>
          <w:bCs/>
        </w:rPr>
        <w:t xml:space="preserve"> = </w:t>
      </w:r>
      <w:r w:rsidR="00E8555E" w:rsidRPr="00AA2E07">
        <w:rPr>
          <w:bCs/>
        </w:rPr>
        <w:t>Ksh.</w:t>
      </w:r>
      <w:r w:rsidRPr="00AA2E07">
        <w:rPr>
          <w:bCs/>
        </w:rPr>
        <w:t xml:space="preserve">3178 + </w:t>
      </w:r>
      <w:r w:rsidR="00E8555E" w:rsidRPr="00AA2E07">
        <w:rPr>
          <w:bCs/>
        </w:rPr>
        <w:t>Ksh.</w:t>
      </w:r>
      <w:r w:rsidRPr="00AA2E07">
        <w:rPr>
          <w:bCs/>
        </w:rPr>
        <w:t xml:space="preserve">3405 + </w:t>
      </w:r>
      <w:r w:rsidR="00E8555E" w:rsidRPr="00AA2E07">
        <w:rPr>
          <w:bCs/>
        </w:rPr>
        <w:t>Ksh.</w:t>
      </w:r>
      <w:r w:rsidRPr="00AA2E07">
        <w:rPr>
          <w:bCs/>
        </w:rPr>
        <w:t xml:space="preserve">4053 = </w:t>
      </w:r>
      <w:r w:rsidR="00E8555E" w:rsidRPr="00AA2E07">
        <w:rPr>
          <w:bCs/>
        </w:rPr>
        <w:t>Ksh.</w:t>
      </w:r>
      <w:r w:rsidRPr="00AA2E07">
        <w:rPr>
          <w:bCs/>
        </w:rPr>
        <w:t>10,636</w:t>
      </w:r>
    </w:p>
    <w:p w:rsidR="00F8247D" w:rsidRPr="00AA2E07" w:rsidRDefault="00F8247D">
      <w:pPr>
        <w:rPr>
          <w:bCs/>
        </w:rPr>
      </w:pPr>
    </w:p>
    <w:p w:rsidR="00F8247D" w:rsidRPr="00AA2E07" w:rsidRDefault="00F8247D">
      <w:pPr>
        <w:rPr>
          <w:bCs/>
        </w:rPr>
      </w:pPr>
    </w:p>
    <w:p w:rsidR="00F8247D" w:rsidRPr="00AA2E07" w:rsidRDefault="00F8247D">
      <w:pPr>
        <w:numPr>
          <w:ilvl w:val="0"/>
          <w:numId w:val="1"/>
        </w:numPr>
        <w:rPr>
          <w:bCs/>
        </w:rPr>
      </w:pPr>
      <w:r w:rsidRPr="00AA2E07">
        <w:rPr>
          <w:bCs/>
          <w:u w:val="single"/>
        </w:rPr>
        <w:t>Valuing Level Cash Flows: Annuities and Perpetuities</w:t>
      </w:r>
    </w:p>
    <w:p w:rsidR="00F8247D" w:rsidRPr="00AA2E07" w:rsidRDefault="00F8247D">
      <w:pPr>
        <w:ind w:left="360"/>
        <w:rPr>
          <w:bCs/>
        </w:rPr>
      </w:pPr>
    </w:p>
    <w:p w:rsidR="00F8247D" w:rsidRPr="00AA2E07" w:rsidRDefault="00F8247D">
      <w:pPr>
        <w:ind w:left="360"/>
        <w:rPr>
          <w:bCs/>
        </w:rPr>
      </w:pPr>
      <w:r w:rsidRPr="00AA2E07">
        <w:rPr>
          <w:bCs/>
        </w:rPr>
        <w:t>Annuity Cash Flows</w:t>
      </w:r>
    </w:p>
    <w:p w:rsidR="00F8247D" w:rsidRPr="00AA2E07" w:rsidRDefault="00F8247D">
      <w:pPr>
        <w:ind w:left="360"/>
        <w:rPr>
          <w:bCs/>
        </w:rPr>
      </w:pPr>
    </w:p>
    <w:p w:rsidR="00F8247D" w:rsidRPr="00AA2E07" w:rsidRDefault="00F8247D">
      <w:pPr>
        <w:ind w:left="360"/>
        <w:rPr>
          <w:bCs/>
        </w:rPr>
      </w:pPr>
      <w:r w:rsidRPr="00AA2E07">
        <w:rPr>
          <w:bCs/>
        </w:rPr>
        <w:t>An annuity is a series of constant cash flows that occur at regular intervals for a fixed number of periods, for example:</w:t>
      </w:r>
    </w:p>
    <w:p w:rsidR="00F8247D" w:rsidRPr="00AA2E07" w:rsidRDefault="00F8247D">
      <w:pPr>
        <w:ind w:left="360"/>
        <w:rPr>
          <w:bCs/>
        </w:rPr>
      </w:pPr>
    </w:p>
    <w:p w:rsidR="00F8247D" w:rsidRPr="00AA2E07" w:rsidRDefault="00F8247D">
      <w:pPr>
        <w:ind w:left="1080"/>
        <w:rPr>
          <w:bCs/>
        </w:rPr>
      </w:pPr>
      <w:r w:rsidRPr="00AA2E07">
        <w:rPr>
          <w:bCs/>
        </w:rPr>
        <w:t>The repayment of a mortgage or car loan</w:t>
      </w:r>
    </w:p>
    <w:p w:rsidR="00F8247D" w:rsidRPr="00AA2E07" w:rsidRDefault="00F8247D">
      <w:pPr>
        <w:ind w:left="1080"/>
        <w:rPr>
          <w:bCs/>
        </w:rPr>
      </w:pPr>
      <w:r w:rsidRPr="00AA2E07">
        <w:rPr>
          <w:bCs/>
        </w:rPr>
        <w:t>Lease payments on a property</w:t>
      </w:r>
    </w:p>
    <w:p w:rsidR="00F8247D" w:rsidRPr="00AA2E07" w:rsidRDefault="00F8247D">
      <w:pPr>
        <w:rPr>
          <w:bCs/>
        </w:rPr>
      </w:pPr>
    </w:p>
    <w:p w:rsidR="00F8247D" w:rsidRPr="00AA2E07" w:rsidRDefault="00F8247D">
      <w:pPr>
        <w:numPr>
          <w:ilvl w:val="0"/>
          <w:numId w:val="4"/>
        </w:numPr>
        <w:rPr>
          <w:bCs/>
        </w:rPr>
      </w:pPr>
      <w:r w:rsidRPr="00AA2E07">
        <w:rPr>
          <w:bCs/>
        </w:rPr>
        <w:t>The Present Value of an Annuity</w:t>
      </w:r>
    </w:p>
    <w:p w:rsidR="00F8247D" w:rsidRPr="00AA2E07" w:rsidRDefault="00F8247D">
      <w:pPr>
        <w:ind w:left="1080"/>
        <w:rPr>
          <w:bCs/>
        </w:rPr>
      </w:pPr>
    </w:p>
    <w:p w:rsidR="00F8247D" w:rsidRPr="00AA2E07" w:rsidRDefault="00F8247D">
      <w:pPr>
        <w:ind w:left="1440"/>
        <w:rPr>
          <w:bCs/>
        </w:rPr>
      </w:pPr>
      <w:r w:rsidRPr="00AA2E07">
        <w:rPr>
          <w:bCs/>
        </w:rPr>
        <w:t>We could simply discount all of the cash flows at the appropriate rate, but it could become cumbersome.  There is a shortcut.</w:t>
      </w:r>
    </w:p>
    <w:p w:rsidR="00F8247D" w:rsidRPr="00AA2E07" w:rsidRDefault="00F8247D">
      <w:pPr>
        <w:ind w:left="1440"/>
        <w:rPr>
          <w:bCs/>
        </w:rPr>
      </w:pPr>
    </w:p>
    <w:p w:rsidR="00F8247D" w:rsidRPr="00AA2E07" w:rsidRDefault="00F8247D">
      <w:pPr>
        <w:ind w:left="1440"/>
        <w:rPr>
          <w:bCs/>
        </w:rPr>
      </w:pPr>
      <w:r w:rsidRPr="00AA2E07">
        <w:rPr>
          <w:bCs/>
        </w:rPr>
        <w:t xml:space="preserve">The Present Value of a series of </w:t>
      </w:r>
      <w:r w:rsidRPr="00AA2E07">
        <w:rPr>
          <w:bCs/>
          <w:i/>
          <w:iCs/>
        </w:rPr>
        <w:t>t</w:t>
      </w:r>
      <w:r w:rsidRPr="00AA2E07">
        <w:rPr>
          <w:bCs/>
        </w:rPr>
        <w:t xml:space="preserve"> cash flows, of an amount, </w:t>
      </w:r>
      <w:r w:rsidRPr="00AA2E07">
        <w:rPr>
          <w:bCs/>
          <w:i/>
          <w:iCs/>
        </w:rPr>
        <w:t>C,</w:t>
      </w:r>
      <w:r w:rsidRPr="00AA2E07">
        <w:rPr>
          <w:bCs/>
        </w:rPr>
        <w:t xml:space="preserve"> at a discount rate, </w:t>
      </w:r>
      <w:r w:rsidRPr="00AA2E07">
        <w:rPr>
          <w:bCs/>
          <w:i/>
          <w:iCs/>
        </w:rPr>
        <w:t>r</w:t>
      </w:r>
      <w:r w:rsidRPr="00AA2E07">
        <w:rPr>
          <w:bCs/>
        </w:rPr>
        <w:t>, can be represented by the following equation</w:t>
      </w:r>
    </w:p>
    <w:p w:rsidR="00F8247D" w:rsidRPr="00AA2E07" w:rsidRDefault="00F8247D">
      <w:pPr>
        <w:ind w:left="1440"/>
        <w:rPr>
          <w:bCs/>
        </w:rPr>
      </w:pPr>
      <w:r w:rsidRPr="00AA2E07">
        <w:rPr>
          <w:bCs/>
        </w:rPr>
        <w:tab/>
      </w:r>
      <w:r w:rsidRPr="00AA2E07">
        <w:rPr>
          <w:bCs/>
        </w:rPr>
        <w:tab/>
      </w:r>
      <w:r w:rsidRPr="00AA2E07">
        <w:rPr>
          <w:bCs/>
        </w:rPr>
        <w:tab/>
        <w:t xml:space="preserve">        </w:t>
      </w:r>
      <w:r w:rsidRPr="00AA2E07">
        <w:rPr>
          <w:bCs/>
          <w:u w:val="single"/>
        </w:rPr>
        <w:t xml:space="preserve">      1    .          </w:t>
      </w:r>
    </w:p>
    <w:p w:rsidR="00F8247D" w:rsidRPr="00AA2E07" w:rsidRDefault="00F8247D">
      <w:pPr>
        <w:ind w:left="1440"/>
        <w:rPr>
          <w:bCs/>
          <w:vertAlign w:val="superscript"/>
        </w:rPr>
      </w:pPr>
      <w:r w:rsidRPr="00AA2E07">
        <w:rPr>
          <w:bCs/>
        </w:rPr>
        <w:tab/>
      </w:r>
      <w:r w:rsidRPr="00AA2E07">
        <w:rPr>
          <w:bCs/>
        </w:rPr>
        <w:tab/>
      </w:r>
      <w:r w:rsidRPr="00AA2E07">
        <w:rPr>
          <w:bCs/>
        </w:rPr>
        <w:tab/>
        <w:t>1 -     (1+r)</w:t>
      </w:r>
      <w:r w:rsidRPr="00AA2E07">
        <w:rPr>
          <w:bCs/>
          <w:vertAlign w:val="superscript"/>
        </w:rPr>
        <w:t>t</w:t>
      </w:r>
    </w:p>
    <w:p w:rsidR="00F8247D" w:rsidRPr="00AA2E07" w:rsidRDefault="00F8247D">
      <w:pPr>
        <w:ind w:left="1440"/>
        <w:rPr>
          <w:bCs/>
          <w:u w:val="single"/>
        </w:rPr>
      </w:pPr>
      <w:r w:rsidRPr="00AA2E07">
        <w:rPr>
          <w:bCs/>
        </w:rPr>
        <w:tab/>
        <w:t xml:space="preserve">APV = C x     </w:t>
      </w:r>
      <w:r w:rsidRPr="00AA2E07">
        <w:rPr>
          <w:bCs/>
          <w:u w:val="single"/>
        </w:rPr>
        <w:t xml:space="preserve">                           . </w:t>
      </w:r>
    </w:p>
    <w:p w:rsidR="00F8247D" w:rsidRPr="00AA2E07" w:rsidRDefault="00F8247D">
      <w:pPr>
        <w:ind w:left="1440"/>
        <w:rPr>
          <w:bCs/>
        </w:rPr>
      </w:pPr>
      <w:r w:rsidRPr="00AA2E07">
        <w:rPr>
          <w:bCs/>
        </w:rPr>
        <w:tab/>
      </w:r>
      <w:r w:rsidRPr="00AA2E07">
        <w:rPr>
          <w:bCs/>
        </w:rPr>
        <w:tab/>
      </w:r>
      <w:r w:rsidRPr="00AA2E07">
        <w:rPr>
          <w:bCs/>
        </w:rPr>
        <w:tab/>
        <w:t xml:space="preserve">           r</w:t>
      </w:r>
      <w:r w:rsidRPr="00AA2E07">
        <w:rPr>
          <w:bCs/>
        </w:rPr>
        <w:tab/>
      </w:r>
    </w:p>
    <w:p w:rsidR="00F8247D" w:rsidRPr="00AA2E07" w:rsidRDefault="00F8247D">
      <w:pPr>
        <w:ind w:left="1440"/>
        <w:rPr>
          <w:bCs/>
        </w:rPr>
      </w:pPr>
    </w:p>
    <w:p w:rsidR="00F8247D" w:rsidRPr="00AA2E07" w:rsidRDefault="00F8247D">
      <w:pPr>
        <w:ind w:left="1440"/>
        <w:rPr>
          <w:bCs/>
        </w:rPr>
      </w:pPr>
      <w:r w:rsidRPr="00AA2E07">
        <w:rPr>
          <w:bCs/>
        </w:rPr>
        <w:t>We can calculate by hand, or use the annuity tables in any financial management text to get the value of</w:t>
      </w:r>
    </w:p>
    <w:p w:rsidR="00E8555E" w:rsidRPr="00AA2E07" w:rsidRDefault="00E8555E">
      <w:pPr>
        <w:ind w:left="1440"/>
        <w:rPr>
          <w:bCs/>
        </w:rPr>
      </w:pPr>
    </w:p>
    <w:p w:rsidR="00F8247D" w:rsidRPr="00AA2E07" w:rsidRDefault="00F8247D">
      <w:pPr>
        <w:ind w:left="1440"/>
        <w:rPr>
          <w:bCs/>
        </w:rPr>
      </w:pPr>
      <w:r w:rsidRPr="00AA2E07">
        <w:rPr>
          <w:bCs/>
        </w:rPr>
        <w:tab/>
      </w:r>
      <w:r w:rsidRPr="00AA2E07">
        <w:rPr>
          <w:bCs/>
        </w:rPr>
        <w:tab/>
      </w:r>
      <w:r w:rsidRPr="00AA2E07">
        <w:rPr>
          <w:bCs/>
        </w:rPr>
        <w:tab/>
        <w:t xml:space="preserve">         </w:t>
      </w:r>
      <w:r w:rsidRPr="00AA2E07">
        <w:rPr>
          <w:bCs/>
          <w:u w:val="single"/>
        </w:rPr>
        <w:t xml:space="preserve">     1     .</w:t>
      </w:r>
    </w:p>
    <w:p w:rsidR="00F8247D" w:rsidRPr="00AA2E07" w:rsidRDefault="00F8247D">
      <w:pPr>
        <w:ind w:left="1440"/>
        <w:rPr>
          <w:bCs/>
          <w:vertAlign w:val="superscript"/>
        </w:rPr>
      </w:pPr>
      <w:r w:rsidRPr="00AA2E07">
        <w:rPr>
          <w:bCs/>
        </w:rPr>
        <w:tab/>
      </w:r>
      <w:r w:rsidRPr="00AA2E07">
        <w:rPr>
          <w:bCs/>
        </w:rPr>
        <w:tab/>
      </w:r>
      <w:r w:rsidRPr="00AA2E07">
        <w:rPr>
          <w:bCs/>
        </w:rPr>
        <w:tab/>
        <w:t>1 -      (1+r)</w:t>
      </w:r>
      <w:r w:rsidRPr="00AA2E07">
        <w:rPr>
          <w:bCs/>
          <w:vertAlign w:val="superscript"/>
        </w:rPr>
        <w:t>t</w:t>
      </w:r>
    </w:p>
    <w:p w:rsidR="00F8247D" w:rsidRPr="00AA2E07" w:rsidRDefault="00F8247D">
      <w:pPr>
        <w:ind w:left="1440"/>
        <w:rPr>
          <w:bCs/>
          <w:sz w:val="36"/>
          <w:vertAlign w:val="superscript"/>
        </w:rPr>
      </w:pPr>
      <w:r w:rsidRPr="00AA2E07">
        <w:rPr>
          <w:bCs/>
          <w:vertAlign w:val="superscript"/>
        </w:rPr>
        <w:tab/>
      </w:r>
      <w:r w:rsidRPr="00AA2E07">
        <w:rPr>
          <w:bCs/>
          <w:vertAlign w:val="superscript"/>
        </w:rPr>
        <w:tab/>
      </w:r>
      <w:r w:rsidRPr="00AA2E07">
        <w:rPr>
          <w:bCs/>
          <w:vertAlign w:val="superscript"/>
        </w:rPr>
        <w:tab/>
      </w:r>
      <w:r w:rsidRPr="00AA2E07">
        <w:rPr>
          <w:bCs/>
          <w:u w:val="single"/>
          <w:vertAlign w:val="superscript"/>
        </w:rPr>
        <w:t xml:space="preserve">                                        .</w:t>
      </w:r>
      <w:r w:rsidRPr="00AA2E07">
        <w:rPr>
          <w:bCs/>
          <w:vertAlign w:val="superscript"/>
        </w:rPr>
        <w:t xml:space="preserve">   =   </w:t>
      </w:r>
      <w:r w:rsidRPr="00AA2E07">
        <w:rPr>
          <w:bCs/>
          <w:sz w:val="36"/>
          <w:vertAlign w:val="superscript"/>
        </w:rPr>
        <w:t>PVI</w:t>
      </w:r>
      <w:r w:rsidR="00837A19">
        <w:rPr>
          <w:bCs/>
          <w:sz w:val="36"/>
          <w:vertAlign w:val="superscript"/>
        </w:rPr>
        <w:t>A</w:t>
      </w:r>
      <w:r w:rsidRPr="00AA2E07">
        <w:rPr>
          <w:bCs/>
          <w:sz w:val="36"/>
          <w:vertAlign w:val="superscript"/>
        </w:rPr>
        <w:t xml:space="preserve">F  (PV interest </w:t>
      </w:r>
      <w:r w:rsidR="00837A19">
        <w:rPr>
          <w:bCs/>
          <w:sz w:val="36"/>
          <w:vertAlign w:val="superscript"/>
        </w:rPr>
        <w:t xml:space="preserve">annuity </w:t>
      </w:r>
      <w:r w:rsidRPr="00AA2E07">
        <w:rPr>
          <w:bCs/>
          <w:sz w:val="36"/>
          <w:vertAlign w:val="superscript"/>
        </w:rPr>
        <w:t>factor)</w:t>
      </w:r>
    </w:p>
    <w:p w:rsidR="00F8247D" w:rsidRPr="00AA2E07" w:rsidRDefault="00F8247D">
      <w:pPr>
        <w:rPr>
          <w:bCs/>
        </w:rPr>
      </w:pPr>
      <w:r w:rsidRPr="00AA2E07">
        <w:rPr>
          <w:bCs/>
          <w:vertAlign w:val="superscript"/>
        </w:rPr>
        <w:tab/>
      </w:r>
      <w:r w:rsidRPr="00AA2E07">
        <w:rPr>
          <w:bCs/>
          <w:vertAlign w:val="superscript"/>
        </w:rPr>
        <w:tab/>
      </w:r>
      <w:r w:rsidRPr="00AA2E07">
        <w:rPr>
          <w:bCs/>
          <w:vertAlign w:val="superscript"/>
        </w:rPr>
        <w:tab/>
      </w:r>
      <w:r w:rsidRPr="00AA2E07">
        <w:rPr>
          <w:bCs/>
          <w:vertAlign w:val="superscript"/>
        </w:rPr>
        <w:tab/>
      </w:r>
      <w:r w:rsidRPr="00AA2E07">
        <w:rPr>
          <w:bCs/>
          <w:vertAlign w:val="superscript"/>
        </w:rPr>
        <w:tab/>
      </w:r>
      <w:r w:rsidRPr="00AA2E07">
        <w:rPr>
          <w:bCs/>
          <w:vertAlign w:val="superscript"/>
        </w:rPr>
        <w:tab/>
        <w:t xml:space="preserve"> </w:t>
      </w:r>
      <w:r w:rsidRPr="00AA2E07">
        <w:t xml:space="preserve"> </w:t>
      </w:r>
      <w:r w:rsidRPr="00AA2E07">
        <w:rPr>
          <w:bCs/>
        </w:rPr>
        <w:t>r</w:t>
      </w:r>
    </w:p>
    <w:p w:rsidR="00F8247D" w:rsidRPr="00AA2E07" w:rsidRDefault="00F8247D">
      <w:pPr>
        <w:rPr>
          <w:bCs/>
        </w:rPr>
      </w:pPr>
    </w:p>
    <w:p w:rsidR="00F8247D" w:rsidRPr="00AA2E07" w:rsidRDefault="00F8247D">
      <w:pPr>
        <w:rPr>
          <w:bCs/>
        </w:rPr>
      </w:pPr>
      <w:r w:rsidRPr="00AA2E07">
        <w:rPr>
          <w:bCs/>
        </w:rPr>
        <w:tab/>
        <w:t>Example:</w:t>
      </w:r>
    </w:p>
    <w:p w:rsidR="00F8247D" w:rsidRPr="00AA2E07" w:rsidRDefault="00F8247D">
      <w:pPr>
        <w:rPr>
          <w:bCs/>
        </w:rPr>
      </w:pPr>
      <w:r w:rsidRPr="00AA2E07">
        <w:rPr>
          <w:bCs/>
        </w:rPr>
        <w:tab/>
        <w:t>How much can you afford to spend for a new car which you will finance?</w:t>
      </w:r>
    </w:p>
    <w:p w:rsidR="00F8247D" w:rsidRPr="00AA2E07" w:rsidRDefault="00F8247D">
      <w:pPr>
        <w:rPr>
          <w:bCs/>
        </w:rPr>
      </w:pPr>
    </w:p>
    <w:p w:rsidR="00F8247D" w:rsidRPr="00AA2E07" w:rsidRDefault="00F8247D">
      <w:pPr>
        <w:numPr>
          <w:ilvl w:val="0"/>
          <w:numId w:val="5"/>
        </w:numPr>
        <w:rPr>
          <w:bCs/>
        </w:rPr>
      </w:pPr>
      <w:r w:rsidRPr="00AA2E07">
        <w:rPr>
          <w:bCs/>
        </w:rPr>
        <w:t xml:space="preserve">You examine your budget and find that you can afford </w:t>
      </w:r>
      <w:r w:rsidR="00E8555E" w:rsidRPr="00AA2E07">
        <w:rPr>
          <w:bCs/>
        </w:rPr>
        <w:t>Ksh.</w:t>
      </w:r>
      <w:r w:rsidRPr="00AA2E07">
        <w:rPr>
          <w:bCs/>
        </w:rPr>
        <w:t>632/month</w:t>
      </w:r>
      <w:r w:rsidR="00CC23BA">
        <w:rPr>
          <w:bCs/>
        </w:rPr>
        <w:t xml:space="preserve"> for 48 months.</w:t>
      </w:r>
    </w:p>
    <w:p w:rsidR="00F8247D" w:rsidRPr="00AA2E07" w:rsidRDefault="00F8247D">
      <w:pPr>
        <w:numPr>
          <w:ilvl w:val="0"/>
          <w:numId w:val="5"/>
        </w:numPr>
        <w:rPr>
          <w:bCs/>
        </w:rPr>
      </w:pPr>
      <w:r w:rsidRPr="00AA2E07">
        <w:rPr>
          <w:bCs/>
        </w:rPr>
        <w:t>You go to your bank and find that they will give you a loan for 48 months @ 1% interest per month  (12% per year).</w:t>
      </w:r>
      <w:r w:rsidR="00920C83">
        <w:rPr>
          <w:bCs/>
        </w:rPr>
        <w:t xml:space="preserve"> </w:t>
      </w:r>
    </w:p>
    <w:p w:rsidR="00F8247D" w:rsidRPr="00AA2E07" w:rsidRDefault="00F8247D">
      <w:pPr>
        <w:ind w:left="720"/>
        <w:rPr>
          <w:bCs/>
        </w:rPr>
      </w:pPr>
      <w:r w:rsidRPr="00AA2E07">
        <w:rPr>
          <w:bCs/>
        </w:rPr>
        <w:t>Your bank loan payments are an annuity</w:t>
      </w:r>
    </w:p>
    <w:p w:rsidR="00F8247D" w:rsidRPr="00AA2E07" w:rsidRDefault="00F8247D">
      <w:pPr>
        <w:ind w:left="720"/>
        <w:rPr>
          <w:bCs/>
          <w:u w:val="single"/>
        </w:rPr>
      </w:pPr>
      <w:r w:rsidRPr="00AA2E07">
        <w:rPr>
          <w:bCs/>
        </w:rPr>
        <w:tab/>
      </w:r>
      <w:r w:rsidRPr="00AA2E07">
        <w:rPr>
          <w:bCs/>
        </w:rPr>
        <w:tab/>
        <w:t xml:space="preserve">  </w:t>
      </w:r>
      <w:r w:rsidRPr="00AA2E07">
        <w:rPr>
          <w:bCs/>
          <w:u w:val="single"/>
        </w:rPr>
        <w:t>1 – (1/1+0.01)</w:t>
      </w:r>
      <w:r w:rsidRPr="00AA2E07">
        <w:rPr>
          <w:bCs/>
          <w:u w:val="single"/>
          <w:vertAlign w:val="superscript"/>
        </w:rPr>
        <w:t>48</w:t>
      </w:r>
    </w:p>
    <w:p w:rsidR="00F8247D" w:rsidRPr="00AA2E07" w:rsidRDefault="00F8247D">
      <w:pPr>
        <w:ind w:left="720"/>
        <w:rPr>
          <w:bCs/>
        </w:rPr>
      </w:pPr>
      <w:r w:rsidRPr="00AA2E07">
        <w:rPr>
          <w:bCs/>
        </w:rPr>
        <w:t xml:space="preserve">APV = </w:t>
      </w:r>
      <w:r w:rsidR="00E8555E" w:rsidRPr="00AA2E07">
        <w:rPr>
          <w:bCs/>
        </w:rPr>
        <w:t>Ksh.</w:t>
      </w:r>
      <w:r w:rsidRPr="00AA2E07">
        <w:rPr>
          <w:bCs/>
        </w:rPr>
        <w:t>632 x             0.01</w:t>
      </w:r>
      <w:r w:rsidRPr="00AA2E07">
        <w:rPr>
          <w:bCs/>
        </w:rPr>
        <w:tab/>
      </w:r>
      <w:r w:rsidRPr="00AA2E07">
        <w:rPr>
          <w:bCs/>
        </w:rPr>
        <w:tab/>
        <w:t xml:space="preserve">= </w:t>
      </w:r>
      <w:r w:rsidR="00E8555E" w:rsidRPr="00AA2E07">
        <w:rPr>
          <w:bCs/>
          <w:u w:val="single"/>
        </w:rPr>
        <w:t>Ksh.</w:t>
      </w:r>
      <w:r w:rsidRPr="00AA2E07">
        <w:rPr>
          <w:bCs/>
          <w:u w:val="single"/>
        </w:rPr>
        <w:t>632 (1 – 0.6203)</w:t>
      </w:r>
      <w:r w:rsidRPr="00AA2E07">
        <w:rPr>
          <w:bCs/>
        </w:rPr>
        <w:tab/>
        <w:t xml:space="preserve">=  </w:t>
      </w:r>
      <w:r w:rsidR="00E8555E" w:rsidRPr="00AA2E07">
        <w:rPr>
          <w:bCs/>
        </w:rPr>
        <w:t>Ksh.</w:t>
      </w:r>
      <w:r w:rsidRPr="00AA2E07">
        <w:rPr>
          <w:bCs/>
        </w:rPr>
        <w:t>24,000</w:t>
      </w:r>
    </w:p>
    <w:p w:rsidR="00F8247D" w:rsidRPr="00AA2E07" w:rsidRDefault="00F8247D">
      <w:pPr>
        <w:ind w:left="720"/>
        <w:rPr>
          <w:bCs/>
        </w:rPr>
      </w:pPr>
      <w:r w:rsidRPr="00AA2E07">
        <w:rPr>
          <w:bCs/>
        </w:rPr>
        <w:tab/>
      </w:r>
      <w:r w:rsidRPr="00AA2E07">
        <w:rPr>
          <w:bCs/>
        </w:rPr>
        <w:tab/>
      </w:r>
      <w:r w:rsidRPr="00AA2E07">
        <w:rPr>
          <w:bCs/>
        </w:rPr>
        <w:tab/>
      </w:r>
      <w:r w:rsidRPr="00AA2E07">
        <w:rPr>
          <w:bCs/>
        </w:rPr>
        <w:tab/>
      </w:r>
      <w:r w:rsidRPr="00AA2E07">
        <w:rPr>
          <w:bCs/>
        </w:rPr>
        <w:tab/>
        <w:t xml:space="preserve">                0.01</w:t>
      </w:r>
    </w:p>
    <w:p w:rsidR="00F8247D" w:rsidRPr="00AA2E07" w:rsidRDefault="00F8247D">
      <w:pPr>
        <w:ind w:left="720"/>
        <w:rPr>
          <w:bCs/>
        </w:rPr>
      </w:pPr>
    </w:p>
    <w:p w:rsidR="00F8247D" w:rsidRPr="00AA2E07" w:rsidRDefault="00F8247D">
      <w:pPr>
        <w:ind w:left="720"/>
        <w:rPr>
          <w:bCs/>
        </w:rPr>
      </w:pPr>
      <w:r w:rsidRPr="00AA2E07">
        <w:rPr>
          <w:bCs/>
        </w:rPr>
        <w:t xml:space="preserve">You can afford to pay </w:t>
      </w:r>
      <w:r w:rsidR="00E8555E" w:rsidRPr="00AA2E07">
        <w:rPr>
          <w:bCs/>
        </w:rPr>
        <w:t>Ksh.</w:t>
      </w:r>
      <w:r w:rsidRPr="00AA2E07">
        <w:rPr>
          <w:bCs/>
        </w:rPr>
        <w:t>24,000 for the car.</w:t>
      </w:r>
    </w:p>
    <w:p w:rsidR="00F8247D" w:rsidRPr="00AA2E07" w:rsidRDefault="00F8247D">
      <w:pPr>
        <w:ind w:left="720"/>
        <w:rPr>
          <w:bCs/>
        </w:rPr>
      </w:pPr>
    </w:p>
    <w:p w:rsidR="00F8247D" w:rsidRPr="00AA2E07" w:rsidRDefault="00F8247D">
      <w:pPr>
        <w:ind w:left="720"/>
        <w:rPr>
          <w:bCs/>
        </w:rPr>
      </w:pPr>
      <w:r w:rsidRPr="00AA2E07">
        <w:rPr>
          <w:bCs/>
        </w:rPr>
        <w:t xml:space="preserve">Alternatively, we can go to the annuity tables(PV) and find the PVIF for 48 periods at 1.0% = 37.9740.  Then 37.9740 x </w:t>
      </w:r>
      <w:r w:rsidR="00E8555E" w:rsidRPr="00AA2E07">
        <w:rPr>
          <w:bCs/>
        </w:rPr>
        <w:t>Ksh.</w:t>
      </w:r>
      <w:r w:rsidRPr="00AA2E07">
        <w:rPr>
          <w:bCs/>
        </w:rPr>
        <w:t xml:space="preserve">632 = </w:t>
      </w:r>
      <w:r w:rsidR="00E8555E" w:rsidRPr="00AA2E07">
        <w:rPr>
          <w:bCs/>
        </w:rPr>
        <w:t>Ksh.</w:t>
      </w:r>
      <w:r w:rsidRPr="00AA2E07">
        <w:rPr>
          <w:bCs/>
        </w:rPr>
        <w:t>24,000.</w:t>
      </w:r>
    </w:p>
    <w:p w:rsidR="00F8247D" w:rsidRPr="00AA2E07" w:rsidRDefault="00F8247D">
      <w:pPr>
        <w:rPr>
          <w:bCs/>
        </w:rPr>
      </w:pPr>
    </w:p>
    <w:p w:rsidR="00F8247D" w:rsidRPr="00AA2E07" w:rsidRDefault="0055282F">
      <w:pPr>
        <w:rPr>
          <w:bCs/>
        </w:rPr>
      </w:pPr>
      <w:r w:rsidRPr="00AA2E07">
        <w:rPr>
          <w:bCs/>
        </w:rPr>
        <w:t xml:space="preserve">8     </w:t>
      </w:r>
    </w:p>
    <w:p w:rsidR="00F8247D" w:rsidRPr="00AA2E07" w:rsidRDefault="00F8247D">
      <w:pPr>
        <w:numPr>
          <w:ilvl w:val="0"/>
          <w:numId w:val="4"/>
        </w:numPr>
        <w:rPr>
          <w:bCs/>
        </w:rPr>
      </w:pPr>
      <w:r w:rsidRPr="00AA2E07">
        <w:rPr>
          <w:bCs/>
        </w:rPr>
        <w:t>The Future Value of an Annuity</w:t>
      </w:r>
    </w:p>
    <w:p w:rsidR="00F8247D" w:rsidRPr="00AA2E07" w:rsidRDefault="00F8247D">
      <w:pPr>
        <w:ind w:left="1080"/>
        <w:rPr>
          <w:bCs/>
        </w:rPr>
      </w:pPr>
    </w:p>
    <w:p w:rsidR="00F8247D" w:rsidRPr="00AA2E07" w:rsidRDefault="00F8247D">
      <w:pPr>
        <w:ind w:left="1080"/>
        <w:rPr>
          <w:bCs/>
        </w:rPr>
      </w:pPr>
      <w:r w:rsidRPr="00AA2E07">
        <w:rPr>
          <w:bCs/>
        </w:rPr>
        <w:t xml:space="preserve">Same principles as the APV, but it is the value at the end of </w:t>
      </w:r>
      <w:r w:rsidRPr="00AA2E07">
        <w:rPr>
          <w:bCs/>
          <w:i/>
          <w:iCs/>
        </w:rPr>
        <w:t>t</w:t>
      </w:r>
      <w:r w:rsidRPr="00AA2E07">
        <w:rPr>
          <w:bCs/>
        </w:rPr>
        <w:t xml:space="preserve"> periods of a constant stream of cash flows, </w:t>
      </w:r>
      <w:r w:rsidRPr="00AA2E07">
        <w:rPr>
          <w:bCs/>
          <w:i/>
          <w:iCs/>
        </w:rPr>
        <w:t>C</w:t>
      </w:r>
      <w:r w:rsidRPr="00AA2E07">
        <w:rPr>
          <w:bCs/>
        </w:rPr>
        <w:t xml:space="preserve">, at an interest rate of </w:t>
      </w:r>
      <w:r w:rsidRPr="00AA2E07">
        <w:rPr>
          <w:bCs/>
          <w:i/>
          <w:iCs/>
        </w:rPr>
        <w:t>r</w:t>
      </w:r>
      <w:r w:rsidRPr="00AA2E07">
        <w:rPr>
          <w:bCs/>
        </w:rPr>
        <w:t>.</w:t>
      </w:r>
    </w:p>
    <w:p w:rsidR="00F8247D" w:rsidRPr="00AA2E07" w:rsidRDefault="00F8247D">
      <w:pPr>
        <w:ind w:left="1080"/>
        <w:rPr>
          <w:bCs/>
        </w:rPr>
      </w:pPr>
    </w:p>
    <w:p w:rsidR="00F8247D" w:rsidRPr="00AA2E07" w:rsidRDefault="00F8247D">
      <w:pPr>
        <w:ind w:left="1080"/>
        <w:rPr>
          <w:bCs/>
          <w:u w:val="single"/>
        </w:rPr>
      </w:pPr>
      <w:r w:rsidRPr="00AA2E07">
        <w:rPr>
          <w:bCs/>
        </w:rPr>
        <w:tab/>
      </w:r>
      <w:r w:rsidRPr="00AA2E07">
        <w:rPr>
          <w:bCs/>
        </w:rPr>
        <w:tab/>
      </w:r>
      <w:r w:rsidRPr="00AA2E07">
        <w:rPr>
          <w:bCs/>
        </w:rPr>
        <w:tab/>
      </w:r>
      <w:r w:rsidRPr="00AA2E07">
        <w:rPr>
          <w:bCs/>
        </w:rPr>
        <w:tab/>
      </w:r>
      <w:r w:rsidRPr="00AA2E07">
        <w:rPr>
          <w:bCs/>
        </w:rPr>
        <w:tab/>
        <w:t xml:space="preserve">       </w:t>
      </w:r>
      <w:r w:rsidRPr="00AA2E07">
        <w:rPr>
          <w:bCs/>
          <w:u w:val="single"/>
        </w:rPr>
        <w:t xml:space="preserve">   (1+r)</w:t>
      </w:r>
      <w:r w:rsidRPr="00AA2E07">
        <w:rPr>
          <w:bCs/>
          <w:u w:val="single"/>
          <w:vertAlign w:val="superscript"/>
        </w:rPr>
        <w:t>t</w:t>
      </w:r>
      <w:r w:rsidRPr="00AA2E07">
        <w:rPr>
          <w:bCs/>
          <w:u w:val="single"/>
        </w:rPr>
        <w:t xml:space="preserve">  - 1</w:t>
      </w:r>
    </w:p>
    <w:p w:rsidR="00F8247D" w:rsidRPr="00AA2E07" w:rsidRDefault="00F8247D">
      <w:pPr>
        <w:ind w:left="1080"/>
        <w:rPr>
          <w:bCs/>
        </w:rPr>
      </w:pPr>
      <w:r w:rsidRPr="00AA2E07">
        <w:rPr>
          <w:bCs/>
        </w:rPr>
        <w:t>The value is given by</w:t>
      </w:r>
      <w:r w:rsidRPr="00AA2E07">
        <w:rPr>
          <w:bCs/>
        </w:rPr>
        <w:tab/>
        <w:t>AFV = C x          r</w:t>
      </w:r>
      <w:r w:rsidRPr="00AA2E07">
        <w:rPr>
          <w:bCs/>
        </w:rPr>
        <w:tab/>
      </w:r>
      <w:r w:rsidRPr="00AA2E07">
        <w:rPr>
          <w:bCs/>
        </w:rPr>
        <w:tab/>
        <w:t>(Future value annuity table gives the value of the factor to multiply times C)</w:t>
      </w:r>
    </w:p>
    <w:p w:rsidR="00F8247D" w:rsidRPr="00AA2E07" w:rsidRDefault="00F8247D">
      <w:pPr>
        <w:ind w:left="1080"/>
        <w:rPr>
          <w:bCs/>
        </w:rPr>
      </w:pPr>
    </w:p>
    <w:p w:rsidR="00F8247D" w:rsidRPr="00AA2E07" w:rsidRDefault="00F8247D">
      <w:pPr>
        <w:numPr>
          <w:ilvl w:val="0"/>
          <w:numId w:val="4"/>
        </w:numPr>
        <w:rPr>
          <w:bCs/>
        </w:rPr>
      </w:pPr>
      <w:r w:rsidRPr="00AA2E07">
        <w:rPr>
          <w:bCs/>
        </w:rPr>
        <w:t>The Present Value of a Perpetuity</w:t>
      </w:r>
    </w:p>
    <w:p w:rsidR="00F8247D" w:rsidRPr="00AA2E07" w:rsidRDefault="00F8247D">
      <w:pPr>
        <w:ind w:left="1080"/>
        <w:rPr>
          <w:bCs/>
        </w:rPr>
      </w:pPr>
    </w:p>
    <w:p w:rsidR="00F8247D" w:rsidRPr="00AA2E07" w:rsidRDefault="00F8247D">
      <w:pPr>
        <w:ind w:left="1440"/>
        <w:rPr>
          <w:bCs/>
        </w:rPr>
      </w:pPr>
      <w:r w:rsidRPr="00AA2E07">
        <w:rPr>
          <w:bCs/>
        </w:rPr>
        <w:t xml:space="preserve">A </w:t>
      </w:r>
      <w:r w:rsidRPr="00AA2E07">
        <w:rPr>
          <w:bCs/>
          <w:u w:val="single"/>
        </w:rPr>
        <w:t xml:space="preserve">Perpetuity </w:t>
      </w:r>
      <w:r w:rsidRPr="00AA2E07">
        <w:rPr>
          <w:bCs/>
        </w:rPr>
        <w:t xml:space="preserve">is an annuity where the cash flow stream is infinite (t = </w:t>
      </w:r>
      <w:r w:rsidRPr="00AA2E07">
        <w:rPr>
          <w:bCs/>
        </w:rPr>
        <w:sym w:font="Symbol" w:char="F0A5"/>
      </w:r>
      <w:r w:rsidRPr="00AA2E07">
        <w:rPr>
          <w:bCs/>
        </w:rPr>
        <w:t>)</w:t>
      </w:r>
    </w:p>
    <w:p w:rsidR="00F8247D" w:rsidRPr="00AA2E07" w:rsidRDefault="00F8247D">
      <w:pPr>
        <w:ind w:left="1440"/>
        <w:rPr>
          <w:bCs/>
        </w:rPr>
      </w:pPr>
      <w:r w:rsidRPr="00AA2E07">
        <w:rPr>
          <w:bCs/>
        </w:rPr>
        <w:t>This is a convergent infinite series where PV = C/r</w:t>
      </w:r>
    </w:p>
    <w:p w:rsidR="00F8247D" w:rsidRPr="00AA2E07" w:rsidRDefault="00F8247D">
      <w:pPr>
        <w:ind w:left="1440"/>
        <w:rPr>
          <w:bCs/>
        </w:rPr>
      </w:pPr>
    </w:p>
    <w:p w:rsidR="00F8247D" w:rsidRPr="00AA2E07" w:rsidRDefault="00F8247D">
      <w:pPr>
        <w:ind w:left="1440"/>
        <w:rPr>
          <w:bCs/>
        </w:rPr>
      </w:pPr>
      <w:r w:rsidRPr="00AA2E07">
        <w:rPr>
          <w:bCs/>
        </w:rPr>
        <w:t xml:space="preserve">All we need to do is look at the APV equation at </w:t>
      </w:r>
      <w:r w:rsidRPr="00AA2E07">
        <w:rPr>
          <w:bCs/>
          <w:i/>
          <w:iCs/>
        </w:rPr>
        <w:t>t</w:t>
      </w:r>
      <w:r w:rsidRPr="00AA2E07">
        <w:rPr>
          <w:bCs/>
        </w:rPr>
        <w:t xml:space="preserve"> goes to </w:t>
      </w:r>
      <w:r w:rsidRPr="00AA2E07">
        <w:rPr>
          <w:bCs/>
        </w:rPr>
        <w:sym w:font="Symbol" w:char="F0A5"/>
      </w:r>
      <w:r w:rsidRPr="00AA2E07">
        <w:rPr>
          <w:bCs/>
        </w:rPr>
        <w:t xml:space="preserve">; we see that </w:t>
      </w:r>
    </w:p>
    <w:p w:rsidR="00F8247D" w:rsidRPr="00AA2E07" w:rsidRDefault="00F8247D">
      <w:pPr>
        <w:ind w:left="1440"/>
        <w:rPr>
          <w:bCs/>
        </w:rPr>
      </w:pPr>
      <w:r w:rsidRPr="00AA2E07">
        <w:rPr>
          <w:bCs/>
        </w:rPr>
        <w:tab/>
        <w:t>APV</w:t>
      </w:r>
      <w:r w:rsidRPr="00AA2E07">
        <w:rPr>
          <w:bCs/>
          <w:vertAlign w:val="subscript"/>
        </w:rPr>
        <w:sym w:font="Symbol" w:char="F0A5"/>
      </w:r>
      <w:r w:rsidRPr="00AA2E07">
        <w:rPr>
          <w:bCs/>
        </w:rPr>
        <w:t xml:space="preserve"> = C x (1-0)/r</w:t>
      </w:r>
      <w:r w:rsidRPr="00AA2E07">
        <w:rPr>
          <w:bCs/>
        </w:rPr>
        <w:tab/>
        <w:t>which = C/r</w:t>
      </w:r>
    </w:p>
    <w:p w:rsidR="00F8247D" w:rsidRPr="00AA2E07" w:rsidRDefault="00F8247D">
      <w:pPr>
        <w:ind w:left="1440"/>
        <w:rPr>
          <w:bCs/>
        </w:rPr>
      </w:pPr>
    </w:p>
    <w:p w:rsidR="00F8247D" w:rsidRPr="00AA2E07" w:rsidRDefault="00F8247D">
      <w:pPr>
        <w:ind w:left="1440"/>
        <w:rPr>
          <w:bCs/>
        </w:rPr>
      </w:pPr>
      <w:r w:rsidRPr="00AA2E07">
        <w:rPr>
          <w:bCs/>
        </w:rPr>
        <w:t>The perpetuity is an important concept in valuation practice, so remember it!!</w:t>
      </w:r>
    </w:p>
    <w:p w:rsidR="00F8247D" w:rsidRPr="00AA2E07" w:rsidRDefault="00F8247D">
      <w:pPr>
        <w:ind w:left="1440"/>
        <w:rPr>
          <w:bCs/>
        </w:rPr>
      </w:pPr>
    </w:p>
    <w:p w:rsidR="00F8247D" w:rsidRPr="00AA2E07" w:rsidRDefault="00F8247D">
      <w:pPr>
        <w:ind w:left="1440"/>
        <w:rPr>
          <w:bCs/>
        </w:rPr>
      </w:pPr>
    </w:p>
    <w:p w:rsidR="00F8247D" w:rsidRPr="00AA2E07" w:rsidRDefault="00F8247D">
      <w:pPr>
        <w:ind w:left="1440"/>
        <w:rPr>
          <w:bCs/>
        </w:rPr>
      </w:pPr>
      <w:r w:rsidRPr="00AA2E07">
        <w:rPr>
          <w:bCs/>
        </w:rPr>
        <w:t>Some examples</w:t>
      </w:r>
    </w:p>
    <w:p w:rsidR="00F8247D" w:rsidRPr="00AA2E07" w:rsidRDefault="00F8247D">
      <w:pPr>
        <w:ind w:left="1440"/>
        <w:rPr>
          <w:bCs/>
        </w:rPr>
      </w:pPr>
    </w:p>
    <w:p w:rsidR="00F8247D" w:rsidRPr="00AA2E07" w:rsidRDefault="00F8247D">
      <w:pPr>
        <w:numPr>
          <w:ilvl w:val="0"/>
          <w:numId w:val="6"/>
        </w:numPr>
        <w:rPr>
          <w:bCs/>
        </w:rPr>
      </w:pPr>
      <w:r w:rsidRPr="00AA2E07">
        <w:rPr>
          <w:bCs/>
        </w:rPr>
        <w:t xml:space="preserve">You are thinking of buying preferred shares of stock in a company that will pay you </w:t>
      </w:r>
      <w:r w:rsidR="00E8555E" w:rsidRPr="00AA2E07">
        <w:rPr>
          <w:bCs/>
        </w:rPr>
        <w:t>Ksh.</w:t>
      </w:r>
      <w:r w:rsidRPr="00AA2E07">
        <w:rPr>
          <w:bCs/>
        </w:rPr>
        <w:t>8.00 per year dividend.  You know that you can get 5% on similar risk investments elsewhere.  What is the most that you should be willing to pay for these shares?</w:t>
      </w:r>
    </w:p>
    <w:p w:rsidR="00F8247D" w:rsidRPr="00AA2E07" w:rsidRDefault="00F8247D">
      <w:pPr>
        <w:ind w:left="2160"/>
        <w:rPr>
          <w:bCs/>
        </w:rPr>
      </w:pPr>
      <w:r w:rsidRPr="00AA2E07">
        <w:rPr>
          <w:bCs/>
        </w:rPr>
        <w:t xml:space="preserve">A non-callable preferred stock is like a perpetuity, so </w:t>
      </w:r>
    </w:p>
    <w:p w:rsidR="00F8247D" w:rsidRPr="00AA2E07" w:rsidRDefault="00F8247D">
      <w:pPr>
        <w:ind w:left="2160"/>
        <w:rPr>
          <w:bCs/>
        </w:rPr>
      </w:pPr>
      <w:r w:rsidRPr="00AA2E07">
        <w:rPr>
          <w:bCs/>
        </w:rPr>
        <w:t>PV = C/r, and</w:t>
      </w:r>
    </w:p>
    <w:p w:rsidR="00F8247D" w:rsidRPr="00AA2E07" w:rsidRDefault="00F8247D">
      <w:pPr>
        <w:ind w:left="2160"/>
        <w:rPr>
          <w:bCs/>
        </w:rPr>
      </w:pPr>
    </w:p>
    <w:p w:rsidR="00F8247D" w:rsidRPr="00AA2E07" w:rsidRDefault="00F8247D">
      <w:pPr>
        <w:ind w:left="2160"/>
        <w:rPr>
          <w:bCs/>
        </w:rPr>
      </w:pPr>
      <w:r w:rsidRPr="00AA2E07">
        <w:rPr>
          <w:bCs/>
        </w:rPr>
        <w:t xml:space="preserve">PV = </w:t>
      </w:r>
      <w:r w:rsidR="00E8555E" w:rsidRPr="00AA2E07">
        <w:rPr>
          <w:bCs/>
        </w:rPr>
        <w:t>Ksh.</w:t>
      </w:r>
      <w:r w:rsidRPr="00AA2E07">
        <w:rPr>
          <w:bCs/>
        </w:rPr>
        <w:t xml:space="preserve">8.00/0.05 = </w:t>
      </w:r>
      <w:r w:rsidR="00E8555E" w:rsidRPr="00AA2E07">
        <w:rPr>
          <w:bCs/>
        </w:rPr>
        <w:t>Ksh.</w:t>
      </w:r>
      <w:r w:rsidRPr="00AA2E07">
        <w:rPr>
          <w:bCs/>
        </w:rPr>
        <w:t>160</w:t>
      </w:r>
    </w:p>
    <w:p w:rsidR="00F8247D" w:rsidRPr="00AA2E07" w:rsidRDefault="00F8247D">
      <w:pPr>
        <w:numPr>
          <w:ilvl w:val="0"/>
          <w:numId w:val="6"/>
        </w:numPr>
        <w:rPr>
          <w:bCs/>
        </w:rPr>
      </w:pPr>
      <w:r w:rsidRPr="00AA2E07">
        <w:rPr>
          <w:bCs/>
        </w:rPr>
        <w:t xml:space="preserve">JBS Corp. wants to sell preferred shares at </w:t>
      </w:r>
      <w:r w:rsidR="00E8555E" w:rsidRPr="00AA2E07">
        <w:rPr>
          <w:bCs/>
        </w:rPr>
        <w:t>Ksh.</w:t>
      </w:r>
      <w:r w:rsidRPr="00AA2E07">
        <w:rPr>
          <w:bCs/>
        </w:rPr>
        <w:t xml:space="preserve">100/share.  A similar issue from another company is priced at </w:t>
      </w:r>
      <w:r w:rsidR="00E8555E" w:rsidRPr="00AA2E07">
        <w:rPr>
          <w:bCs/>
        </w:rPr>
        <w:t>Ksh.</w:t>
      </w:r>
      <w:r w:rsidRPr="00AA2E07">
        <w:rPr>
          <w:bCs/>
        </w:rPr>
        <w:t xml:space="preserve">60 and pays </w:t>
      </w:r>
      <w:r w:rsidR="00E8555E" w:rsidRPr="00AA2E07">
        <w:rPr>
          <w:bCs/>
        </w:rPr>
        <w:t>Ksh.</w:t>
      </w:r>
      <w:r w:rsidRPr="00AA2E07">
        <w:rPr>
          <w:bCs/>
        </w:rPr>
        <w:t xml:space="preserve">5 annual dividend.  What dividend must JBS Corp. pay to get their price of </w:t>
      </w:r>
      <w:r w:rsidR="00E8555E" w:rsidRPr="00AA2E07">
        <w:rPr>
          <w:bCs/>
        </w:rPr>
        <w:t>Ksh.</w:t>
      </w:r>
      <w:r w:rsidRPr="00AA2E07">
        <w:rPr>
          <w:bCs/>
        </w:rPr>
        <w:t>100?</w:t>
      </w:r>
    </w:p>
    <w:p w:rsidR="00F8247D" w:rsidRPr="00AA2E07" w:rsidRDefault="00F8247D">
      <w:pPr>
        <w:ind w:left="2160"/>
        <w:rPr>
          <w:bCs/>
        </w:rPr>
      </w:pPr>
    </w:p>
    <w:p w:rsidR="00F8247D" w:rsidRPr="00AA2E07" w:rsidRDefault="00E8555E">
      <w:pPr>
        <w:ind w:left="2160"/>
        <w:rPr>
          <w:bCs/>
        </w:rPr>
      </w:pPr>
      <w:r w:rsidRPr="00AA2E07">
        <w:rPr>
          <w:bCs/>
        </w:rPr>
        <w:t>Ksh.</w:t>
      </w:r>
      <w:r w:rsidR="00F8247D" w:rsidRPr="00AA2E07">
        <w:rPr>
          <w:bCs/>
        </w:rPr>
        <w:t xml:space="preserve">60 = </w:t>
      </w:r>
      <w:r w:rsidRPr="00AA2E07">
        <w:rPr>
          <w:bCs/>
        </w:rPr>
        <w:t>Ksh.</w:t>
      </w:r>
      <w:r w:rsidR="00F8247D" w:rsidRPr="00AA2E07">
        <w:rPr>
          <w:bCs/>
        </w:rPr>
        <w:t>5/r, so r = 0.0833, which is what JBS preferred stock will have to yield.</w:t>
      </w:r>
    </w:p>
    <w:p w:rsidR="00F8247D" w:rsidRPr="00AA2E07" w:rsidRDefault="00F8247D">
      <w:pPr>
        <w:ind w:left="2160"/>
        <w:rPr>
          <w:bCs/>
        </w:rPr>
      </w:pPr>
    </w:p>
    <w:p w:rsidR="00F8247D" w:rsidRPr="00AA2E07" w:rsidRDefault="00F8247D">
      <w:pPr>
        <w:ind w:left="2160"/>
        <w:rPr>
          <w:bCs/>
        </w:rPr>
      </w:pPr>
      <w:r w:rsidRPr="00AA2E07">
        <w:rPr>
          <w:bCs/>
        </w:rPr>
        <w:t>(</w:t>
      </w:r>
      <w:r w:rsidR="00E8555E" w:rsidRPr="00AA2E07">
        <w:rPr>
          <w:bCs/>
        </w:rPr>
        <w:t>Ksh.</w:t>
      </w:r>
      <w:r w:rsidRPr="00AA2E07">
        <w:rPr>
          <w:bCs/>
        </w:rPr>
        <w:t xml:space="preserve">100)(0.0833) = </w:t>
      </w:r>
      <w:r w:rsidR="00E8555E" w:rsidRPr="00AA2E07">
        <w:rPr>
          <w:bCs/>
        </w:rPr>
        <w:t>Ksh.</w:t>
      </w:r>
      <w:r w:rsidRPr="00AA2E07">
        <w:rPr>
          <w:bCs/>
        </w:rPr>
        <w:t>8.33 as the annual dividend</w:t>
      </w:r>
    </w:p>
    <w:p w:rsidR="00F8247D" w:rsidRPr="00AA2E07" w:rsidRDefault="00F8247D">
      <w:pPr>
        <w:rPr>
          <w:bCs/>
        </w:rPr>
      </w:pPr>
    </w:p>
    <w:p w:rsidR="00F8247D" w:rsidRPr="00AA2E07" w:rsidRDefault="00F8247D">
      <w:pPr>
        <w:rPr>
          <w:bCs/>
        </w:rPr>
      </w:pPr>
    </w:p>
    <w:p w:rsidR="00F8247D" w:rsidRPr="00AA2E07" w:rsidRDefault="00F8247D">
      <w:pPr>
        <w:pStyle w:val="Heading2"/>
        <w:rPr>
          <w:b w:val="0"/>
          <w:sz w:val="32"/>
        </w:rPr>
      </w:pPr>
      <w:r w:rsidRPr="00AA2E07">
        <w:rPr>
          <w:b w:val="0"/>
          <w:sz w:val="32"/>
        </w:rPr>
        <w:t>II.</w:t>
      </w:r>
      <w:r w:rsidRPr="00AA2E07">
        <w:rPr>
          <w:b w:val="0"/>
          <w:sz w:val="32"/>
        </w:rPr>
        <w:tab/>
        <w:t>VALUING STOCKS AND BONDS</w:t>
      </w:r>
    </w:p>
    <w:p w:rsidR="00F8247D" w:rsidRPr="00AA2E07" w:rsidRDefault="00F8247D">
      <w:pPr>
        <w:rPr>
          <w:bCs/>
          <w:u w:val="single"/>
        </w:rPr>
      </w:pPr>
    </w:p>
    <w:p w:rsidR="00F8247D" w:rsidRPr="00AA2E07" w:rsidRDefault="00F8247D">
      <w:pPr>
        <w:rPr>
          <w:bCs/>
        </w:rPr>
      </w:pPr>
    </w:p>
    <w:p w:rsidR="00F8247D" w:rsidRPr="00AA2E07" w:rsidRDefault="00F8247D">
      <w:pPr>
        <w:numPr>
          <w:ilvl w:val="0"/>
          <w:numId w:val="7"/>
        </w:numPr>
        <w:rPr>
          <w:bCs/>
        </w:rPr>
      </w:pPr>
      <w:r w:rsidRPr="00AA2E07">
        <w:rPr>
          <w:bCs/>
        </w:rPr>
        <w:t>Bonds and Bond Valuation</w:t>
      </w:r>
    </w:p>
    <w:p w:rsidR="00F8247D" w:rsidRPr="00AA2E07" w:rsidRDefault="00F8247D">
      <w:pPr>
        <w:ind w:left="1440"/>
        <w:rPr>
          <w:bCs/>
        </w:rPr>
      </w:pPr>
      <w:r w:rsidRPr="00AA2E07">
        <w:rPr>
          <w:bCs/>
        </w:rPr>
        <w:t>Bonds are long-term (longer than one year) debt instruments issued by corporations and government units</w:t>
      </w:r>
    </w:p>
    <w:p w:rsidR="00F8247D" w:rsidRPr="00AA2E07" w:rsidRDefault="00F8247D">
      <w:pPr>
        <w:rPr>
          <w:bCs/>
        </w:rPr>
      </w:pPr>
    </w:p>
    <w:p w:rsidR="00F8247D" w:rsidRPr="00AA2E07" w:rsidRDefault="00F8247D">
      <w:pPr>
        <w:numPr>
          <w:ilvl w:val="0"/>
          <w:numId w:val="4"/>
        </w:numPr>
        <w:rPr>
          <w:bCs/>
        </w:rPr>
      </w:pPr>
      <w:r w:rsidRPr="00AA2E07">
        <w:rPr>
          <w:bCs/>
        </w:rPr>
        <w:t>Bond Features and Prices</w:t>
      </w:r>
    </w:p>
    <w:p w:rsidR="00F8247D" w:rsidRPr="00AA2E07" w:rsidRDefault="00F8247D">
      <w:pPr>
        <w:numPr>
          <w:ilvl w:val="1"/>
          <w:numId w:val="7"/>
        </w:numPr>
        <w:rPr>
          <w:bCs/>
        </w:rPr>
      </w:pPr>
      <w:r w:rsidRPr="00AA2E07">
        <w:rPr>
          <w:bCs/>
        </w:rPr>
        <w:t>Most often like an “interest-only” loan with principal paid at maturity – a level coupon bond</w:t>
      </w:r>
    </w:p>
    <w:p w:rsidR="00F8247D" w:rsidRPr="00AA2E07" w:rsidRDefault="00F8247D">
      <w:pPr>
        <w:numPr>
          <w:ilvl w:val="1"/>
          <w:numId w:val="7"/>
        </w:numPr>
        <w:rPr>
          <w:bCs/>
        </w:rPr>
      </w:pPr>
      <w:r w:rsidRPr="00AA2E07">
        <w:rPr>
          <w:bCs/>
        </w:rPr>
        <w:t xml:space="preserve">Terms – </w:t>
      </w:r>
      <w:r w:rsidRPr="00AA2E07">
        <w:rPr>
          <w:bCs/>
          <w:i/>
          <w:iCs/>
        </w:rPr>
        <w:t>Face value</w:t>
      </w:r>
      <w:r w:rsidRPr="00AA2E07">
        <w:rPr>
          <w:bCs/>
        </w:rPr>
        <w:t xml:space="preserve"> refers to the principal payment at maturity date; </w:t>
      </w:r>
      <w:r w:rsidRPr="00AA2E07">
        <w:rPr>
          <w:bCs/>
          <w:i/>
          <w:iCs/>
        </w:rPr>
        <w:t>Coupon interest</w:t>
      </w:r>
      <w:r w:rsidRPr="00AA2E07">
        <w:rPr>
          <w:bCs/>
        </w:rPr>
        <w:t xml:space="preserve"> refers to the specified interest rate based on face value</w:t>
      </w:r>
    </w:p>
    <w:p w:rsidR="00F8247D" w:rsidRPr="00AA2E07" w:rsidRDefault="00F8247D">
      <w:pPr>
        <w:ind w:left="1440"/>
        <w:rPr>
          <w:bCs/>
        </w:rPr>
      </w:pPr>
      <w:r w:rsidRPr="00AA2E07">
        <w:rPr>
          <w:bCs/>
        </w:rPr>
        <w:t xml:space="preserve">Example: </w:t>
      </w:r>
      <w:r w:rsidR="00E8555E" w:rsidRPr="00AA2E07">
        <w:rPr>
          <w:bCs/>
        </w:rPr>
        <w:t>Ksh.</w:t>
      </w:r>
      <w:r w:rsidRPr="00AA2E07">
        <w:rPr>
          <w:bCs/>
        </w:rPr>
        <w:t>1000 bond, 9%, due 4/1/2022, with interest each April 1 and October 1, issued 4/1/2002.</w:t>
      </w:r>
    </w:p>
    <w:p w:rsidR="00F8247D" w:rsidRPr="00AA2E07" w:rsidRDefault="00F8247D">
      <w:pPr>
        <w:rPr>
          <w:bCs/>
        </w:rPr>
      </w:pPr>
    </w:p>
    <w:p w:rsidR="00F8247D" w:rsidRPr="00AA2E07" w:rsidRDefault="00F8247D">
      <w:pPr>
        <w:numPr>
          <w:ilvl w:val="0"/>
          <w:numId w:val="4"/>
        </w:numPr>
        <w:rPr>
          <w:bCs/>
        </w:rPr>
      </w:pPr>
      <w:r w:rsidRPr="00AA2E07">
        <w:rPr>
          <w:bCs/>
        </w:rPr>
        <w:t>Bond Values and Yields</w:t>
      </w:r>
    </w:p>
    <w:p w:rsidR="00F8247D" w:rsidRPr="00AA2E07" w:rsidRDefault="00F8247D">
      <w:pPr>
        <w:numPr>
          <w:ilvl w:val="0"/>
          <w:numId w:val="8"/>
        </w:numPr>
        <w:rPr>
          <w:bCs/>
        </w:rPr>
      </w:pPr>
      <w:r w:rsidRPr="00AA2E07">
        <w:rPr>
          <w:bCs/>
        </w:rPr>
        <w:lastRenderedPageBreak/>
        <w:t xml:space="preserve">Value of a bond is the PV of all coupon payments plus the principal repayment, discounted at the </w:t>
      </w:r>
      <w:r w:rsidRPr="00AA2E07">
        <w:rPr>
          <w:bCs/>
          <w:i/>
          <w:iCs/>
        </w:rPr>
        <w:t>opportunity cost</w:t>
      </w:r>
      <w:r w:rsidRPr="00AA2E07">
        <w:rPr>
          <w:bCs/>
        </w:rPr>
        <w:t xml:space="preserve"> for similar bonds.  This is the price that the market will pay for the bond.  It may be less than, equal to or even higher than the face value.</w:t>
      </w:r>
    </w:p>
    <w:p w:rsidR="00F8247D" w:rsidRPr="00AA2E07" w:rsidRDefault="00F8247D">
      <w:pPr>
        <w:ind w:left="1080"/>
        <w:rPr>
          <w:bCs/>
        </w:rPr>
      </w:pPr>
      <w:r w:rsidRPr="00AA2E07">
        <w:rPr>
          <w:bCs/>
        </w:rPr>
        <w:t>Example: for the Bond cited above (</w:t>
      </w:r>
      <w:r w:rsidR="00E8555E" w:rsidRPr="00AA2E07">
        <w:rPr>
          <w:bCs/>
        </w:rPr>
        <w:t>Ksh.</w:t>
      </w:r>
      <w:r w:rsidRPr="00AA2E07">
        <w:rPr>
          <w:bCs/>
        </w:rPr>
        <w:t xml:space="preserve">1000, 9%, due 4/1/2022, issued 4/1/2002, with interest payable each April 1 and October 1; </w:t>
      </w:r>
    </w:p>
    <w:p w:rsidR="00F8247D" w:rsidRPr="00AA2E07" w:rsidRDefault="00F8247D">
      <w:pPr>
        <w:ind w:left="1080"/>
        <w:rPr>
          <w:bCs/>
        </w:rPr>
      </w:pPr>
      <w:r w:rsidRPr="00AA2E07">
        <w:rPr>
          <w:bCs/>
        </w:rPr>
        <w:t xml:space="preserve">If the opportunity cost for similar bonds or the market rate of interest is 9%, then the market price will be </w:t>
      </w:r>
      <w:r w:rsidR="00E8555E" w:rsidRPr="00AA2E07">
        <w:rPr>
          <w:bCs/>
        </w:rPr>
        <w:t>Ksh.</w:t>
      </w:r>
      <w:r w:rsidRPr="00AA2E07">
        <w:rPr>
          <w:bCs/>
        </w:rPr>
        <w:t>1000.</w:t>
      </w:r>
    </w:p>
    <w:p w:rsidR="00F8247D" w:rsidRPr="00AA2E07" w:rsidRDefault="00F8247D">
      <w:pPr>
        <w:ind w:left="1080"/>
        <w:rPr>
          <w:bCs/>
        </w:rPr>
      </w:pPr>
      <w:r w:rsidRPr="00AA2E07">
        <w:rPr>
          <w:bCs/>
        </w:rPr>
        <w:t>If the market rate of interest is 12%, then the price, or PV, is:</w:t>
      </w:r>
    </w:p>
    <w:p w:rsidR="00F8247D" w:rsidRPr="00AA2E07" w:rsidRDefault="00F8247D">
      <w:pPr>
        <w:ind w:left="1080"/>
        <w:rPr>
          <w:bCs/>
        </w:rPr>
      </w:pPr>
      <w:r w:rsidRPr="00AA2E07">
        <w:rPr>
          <w:bCs/>
        </w:rPr>
        <w:tab/>
      </w:r>
      <w:r w:rsidRPr="00AA2E07">
        <w:rPr>
          <w:bCs/>
        </w:rPr>
        <w:tab/>
      </w:r>
      <w:r w:rsidR="00E8555E" w:rsidRPr="00AA2E07">
        <w:rPr>
          <w:bCs/>
          <w:u w:val="single"/>
        </w:rPr>
        <w:t>Ksh.</w:t>
      </w:r>
      <w:r w:rsidRPr="00AA2E07">
        <w:rPr>
          <w:bCs/>
          <w:u w:val="single"/>
        </w:rPr>
        <w:t>45.00</w:t>
      </w:r>
      <w:r w:rsidRPr="00AA2E07">
        <w:rPr>
          <w:bCs/>
        </w:rPr>
        <w:t xml:space="preserve">  +  </w:t>
      </w:r>
      <w:r w:rsidR="00E8555E" w:rsidRPr="00AA2E07">
        <w:rPr>
          <w:bCs/>
          <w:u w:val="single"/>
        </w:rPr>
        <w:t>Ksh.</w:t>
      </w:r>
      <w:r w:rsidRPr="00AA2E07">
        <w:rPr>
          <w:bCs/>
          <w:u w:val="single"/>
        </w:rPr>
        <w:t>45.00</w:t>
      </w:r>
      <w:r w:rsidRPr="00AA2E07">
        <w:rPr>
          <w:bCs/>
        </w:rPr>
        <w:t xml:space="preserve">  +  </w:t>
      </w:r>
      <w:r w:rsidR="00E8555E" w:rsidRPr="00AA2E07">
        <w:rPr>
          <w:bCs/>
          <w:u w:val="single"/>
        </w:rPr>
        <w:t>Ksh.</w:t>
      </w:r>
      <w:r w:rsidRPr="00AA2E07">
        <w:rPr>
          <w:bCs/>
          <w:u w:val="single"/>
        </w:rPr>
        <w:t>45.00</w:t>
      </w:r>
      <w:r w:rsidRPr="00AA2E07">
        <w:rPr>
          <w:bCs/>
        </w:rPr>
        <w:t xml:space="preserve">  + …  + </w:t>
      </w:r>
      <w:r w:rsidR="00E8555E" w:rsidRPr="00AA2E07">
        <w:rPr>
          <w:bCs/>
          <w:u w:val="single"/>
        </w:rPr>
        <w:t>Ksh.</w:t>
      </w:r>
      <w:r w:rsidRPr="00AA2E07">
        <w:rPr>
          <w:bCs/>
          <w:u w:val="single"/>
        </w:rPr>
        <w:t>45.00</w:t>
      </w:r>
      <w:r w:rsidRPr="00AA2E07">
        <w:rPr>
          <w:bCs/>
        </w:rPr>
        <w:t xml:space="preserve">  +  </w:t>
      </w:r>
      <w:r w:rsidR="00E8555E" w:rsidRPr="00AA2E07">
        <w:rPr>
          <w:bCs/>
          <w:u w:val="single"/>
        </w:rPr>
        <w:t>Ksh.</w:t>
      </w:r>
      <w:r w:rsidRPr="00AA2E07">
        <w:rPr>
          <w:bCs/>
          <w:u w:val="single"/>
        </w:rPr>
        <w:t>1000</w:t>
      </w:r>
    </w:p>
    <w:p w:rsidR="00F8247D" w:rsidRPr="00AA2E07" w:rsidRDefault="00F8247D">
      <w:pPr>
        <w:ind w:left="1080"/>
        <w:rPr>
          <w:bCs/>
        </w:rPr>
      </w:pPr>
      <w:r w:rsidRPr="00AA2E07">
        <w:rPr>
          <w:bCs/>
        </w:rPr>
        <w:tab/>
        <w:t>PV =   (1+.06)</w:t>
      </w:r>
      <w:r w:rsidRPr="00AA2E07">
        <w:rPr>
          <w:bCs/>
          <w:vertAlign w:val="superscript"/>
        </w:rPr>
        <w:t>1</w:t>
      </w:r>
      <w:r w:rsidRPr="00AA2E07">
        <w:rPr>
          <w:bCs/>
        </w:rPr>
        <w:t xml:space="preserve">    (1+.06)</w:t>
      </w:r>
      <w:r w:rsidRPr="00AA2E07">
        <w:rPr>
          <w:bCs/>
          <w:vertAlign w:val="superscript"/>
        </w:rPr>
        <w:t>2</w:t>
      </w:r>
      <w:r w:rsidRPr="00AA2E07">
        <w:rPr>
          <w:bCs/>
        </w:rPr>
        <w:t xml:space="preserve">    (1+.06)</w:t>
      </w:r>
      <w:r w:rsidRPr="00AA2E07">
        <w:rPr>
          <w:bCs/>
          <w:vertAlign w:val="superscript"/>
        </w:rPr>
        <w:t>3</w:t>
      </w:r>
      <w:r w:rsidRPr="00AA2E07">
        <w:rPr>
          <w:bCs/>
        </w:rPr>
        <w:t xml:space="preserve">           (1+.06)</w:t>
      </w:r>
      <w:r w:rsidRPr="00AA2E07">
        <w:rPr>
          <w:bCs/>
          <w:vertAlign w:val="superscript"/>
        </w:rPr>
        <w:t>40</w:t>
      </w:r>
      <w:r w:rsidRPr="00AA2E07">
        <w:rPr>
          <w:bCs/>
        </w:rPr>
        <w:t xml:space="preserve">   (1+.06)</w:t>
      </w:r>
      <w:r w:rsidRPr="00AA2E07">
        <w:rPr>
          <w:bCs/>
          <w:vertAlign w:val="superscript"/>
        </w:rPr>
        <w:t>40</w:t>
      </w:r>
    </w:p>
    <w:p w:rsidR="00F8247D" w:rsidRPr="00AA2E07" w:rsidRDefault="00F8247D">
      <w:pPr>
        <w:ind w:left="1080"/>
        <w:rPr>
          <w:bCs/>
        </w:rPr>
      </w:pPr>
    </w:p>
    <w:p w:rsidR="00F8247D" w:rsidRPr="00AA2E07" w:rsidRDefault="00F8247D">
      <w:pPr>
        <w:ind w:left="1080"/>
        <w:rPr>
          <w:bCs/>
        </w:rPr>
      </w:pPr>
      <w:r w:rsidRPr="00AA2E07">
        <w:rPr>
          <w:bCs/>
        </w:rPr>
        <w:tab/>
        <w:t>Or</w:t>
      </w:r>
    </w:p>
    <w:p w:rsidR="00F8247D" w:rsidRPr="00AA2E07" w:rsidRDefault="00F8247D">
      <w:pPr>
        <w:ind w:left="1080"/>
        <w:rPr>
          <w:bCs/>
        </w:rPr>
      </w:pPr>
    </w:p>
    <w:p w:rsidR="00F8247D" w:rsidRPr="00AA2E07" w:rsidRDefault="00F8247D">
      <w:pPr>
        <w:ind w:left="1080"/>
        <w:rPr>
          <w:bCs/>
        </w:rPr>
      </w:pPr>
      <w:r w:rsidRPr="00AA2E07">
        <w:rPr>
          <w:bCs/>
        </w:rPr>
        <w:tab/>
        <w:t xml:space="preserve">PV = </w:t>
      </w:r>
      <w:r w:rsidRPr="00AA2E07">
        <w:rPr>
          <w:bCs/>
        </w:rPr>
        <w:sym w:font="Symbol" w:char="F05B"/>
      </w:r>
      <w:r w:rsidR="00E8555E" w:rsidRPr="00AA2E07">
        <w:rPr>
          <w:bCs/>
        </w:rPr>
        <w:t>Ksh.</w:t>
      </w:r>
      <w:r w:rsidRPr="00AA2E07">
        <w:rPr>
          <w:bCs/>
        </w:rPr>
        <w:t>45</w:t>
      </w:r>
      <w:r w:rsidRPr="00AA2E07">
        <w:rPr>
          <w:bCs/>
        </w:rPr>
        <w:sym w:font="Symbol" w:char="F05D"/>
      </w:r>
      <w:r w:rsidRPr="00AA2E07">
        <w:rPr>
          <w:bCs/>
        </w:rPr>
        <w:t xml:space="preserve"> </w:t>
      </w:r>
      <w:r w:rsidRPr="00AA2E07">
        <w:rPr>
          <w:bCs/>
          <w:u w:val="single"/>
        </w:rPr>
        <w:t>1-</w:t>
      </w:r>
      <w:r w:rsidRPr="00AA2E07">
        <w:rPr>
          <w:bCs/>
          <w:u w:val="single"/>
        </w:rPr>
        <w:sym w:font="Symbol" w:char="F05B"/>
      </w:r>
      <w:r w:rsidRPr="00AA2E07">
        <w:rPr>
          <w:bCs/>
          <w:u w:val="single"/>
        </w:rPr>
        <w:t>1/(1+.06)</w:t>
      </w:r>
      <w:r w:rsidRPr="00AA2E07">
        <w:rPr>
          <w:bCs/>
          <w:u w:val="single"/>
          <w:vertAlign w:val="superscript"/>
        </w:rPr>
        <w:t>40</w:t>
      </w:r>
      <w:r w:rsidRPr="00AA2E07">
        <w:rPr>
          <w:bCs/>
          <w:u w:val="single"/>
        </w:rPr>
        <w:sym w:font="Symbol" w:char="F05D"/>
      </w:r>
      <w:r w:rsidRPr="00AA2E07">
        <w:rPr>
          <w:bCs/>
        </w:rPr>
        <w:t xml:space="preserve">  +  </w:t>
      </w:r>
      <w:r w:rsidR="00E8555E" w:rsidRPr="00AA2E07">
        <w:rPr>
          <w:bCs/>
          <w:u w:val="single"/>
        </w:rPr>
        <w:t>Ksh.</w:t>
      </w:r>
      <w:r w:rsidRPr="00AA2E07">
        <w:rPr>
          <w:bCs/>
          <w:u w:val="single"/>
        </w:rPr>
        <w:t>1000.00</w:t>
      </w:r>
      <w:r w:rsidRPr="00AA2E07">
        <w:rPr>
          <w:bCs/>
        </w:rPr>
        <w:t xml:space="preserve">   =   </w:t>
      </w:r>
      <w:r w:rsidR="00E8555E" w:rsidRPr="00AA2E07">
        <w:rPr>
          <w:bCs/>
        </w:rPr>
        <w:t>Ksh.</w:t>
      </w:r>
      <w:r w:rsidRPr="00AA2E07">
        <w:rPr>
          <w:bCs/>
        </w:rPr>
        <w:t>774</w:t>
      </w:r>
    </w:p>
    <w:p w:rsidR="00F8247D" w:rsidRPr="00AA2E07" w:rsidRDefault="00F8247D">
      <w:pPr>
        <w:ind w:left="1080"/>
        <w:rPr>
          <w:bCs/>
        </w:rPr>
      </w:pPr>
      <w:r w:rsidRPr="00AA2E07">
        <w:rPr>
          <w:bCs/>
        </w:rPr>
        <w:tab/>
      </w:r>
      <w:r w:rsidRPr="00AA2E07">
        <w:rPr>
          <w:bCs/>
        </w:rPr>
        <w:tab/>
      </w:r>
      <w:r w:rsidRPr="00AA2E07">
        <w:rPr>
          <w:bCs/>
        </w:rPr>
        <w:tab/>
        <w:t xml:space="preserve">     .06               (1+.06)</w:t>
      </w:r>
      <w:r w:rsidRPr="00AA2E07">
        <w:rPr>
          <w:bCs/>
          <w:vertAlign w:val="superscript"/>
        </w:rPr>
        <w:t>40</w:t>
      </w:r>
    </w:p>
    <w:p w:rsidR="00F8247D" w:rsidRPr="00AA2E07" w:rsidRDefault="00F8247D">
      <w:pPr>
        <w:ind w:left="1080"/>
        <w:rPr>
          <w:bCs/>
        </w:rPr>
      </w:pPr>
    </w:p>
    <w:p w:rsidR="00F8247D" w:rsidRPr="00AA2E07" w:rsidRDefault="00F8247D">
      <w:pPr>
        <w:ind w:left="1080"/>
        <w:rPr>
          <w:bCs/>
        </w:rPr>
      </w:pPr>
      <w:r w:rsidRPr="00AA2E07">
        <w:rPr>
          <w:bCs/>
        </w:rPr>
        <w:tab/>
        <w:t>This price (</w:t>
      </w:r>
      <w:r w:rsidR="00E8555E" w:rsidRPr="00AA2E07">
        <w:rPr>
          <w:bCs/>
        </w:rPr>
        <w:t>Ksh.</w:t>
      </w:r>
      <w:r w:rsidRPr="00AA2E07">
        <w:rPr>
          <w:bCs/>
        </w:rPr>
        <w:t>774) gives a yield to maturity of 12%</w:t>
      </w:r>
    </w:p>
    <w:p w:rsidR="00F8247D" w:rsidRPr="00AA2E07" w:rsidRDefault="00F8247D">
      <w:pPr>
        <w:numPr>
          <w:ilvl w:val="0"/>
          <w:numId w:val="4"/>
        </w:numPr>
        <w:rPr>
          <w:bCs/>
        </w:rPr>
      </w:pPr>
      <w:r w:rsidRPr="00AA2E07">
        <w:rPr>
          <w:bCs/>
        </w:rPr>
        <w:t>The Yield to Maturity (the basis for bond pricing)</w:t>
      </w:r>
    </w:p>
    <w:p w:rsidR="00F8247D" w:rsidRPr="00AA2E07" w:rsidRDefault="00F8247D">
      <w:pPr>
        <w:ind w:left="1080"/>
        <w:rPr>
          <w:bCs/>
        </w:rPr>
      </w:pPr>
    </w:p>
    <w:p w:rsidR="00F8247D" w:rsidRPr="00AA2E07" w:rsidRDefault="00F8247D">
      <w:pPr>
        <w:numPr>
          <w:ilvl w:val="0"/>
          <w:numId w:val="9"/>
        </w:numPr>
        <w:rPr>
          <w:bCs/>
        </w:rPr>
      </w:pPr>
      <w:r w:rsidRPr="00AA2E07">
        <w:rPr>
          <w:bCs/>
        </w:rPr>
        <w:t>The discounted rate of return on a bond – this is the discount rate, r, that equates the PV of the expected bond cash flows to the current price, P</w:t>
      </w:r>
      <w:r w:rsidRPr="00AA2E07">
        <w:rPr>
          <w:bCs/>
          <w:vertAlign w:val="subscript"/>
        </w:rPr>
        <w:t>0</w:t>
      </w:r>
    </w:p>
    <w:p w:rsidR="00F8247D" w:rsidRPr="00AA2E07" w:rsidRDefault="00F8247D">
      <w:pPr>
        <w:rPr>
          <w:bCs/>
        </w:rPr>
      </w:pPr>
    </w:p>
    <w:p w:rsidR="00F8247D" w:rsidRPr="00AA2E07" w:rsidRDefault="00F8247D">
      <w:pPr>
        <w:ind w:left="1080"/>
        <w:rPr>
          <w:bCs/>
        </w:rPr>
      </w:pPr>
      <w:r w:rsidRPr="00AA2E07">
        <w:rPr>
          <w:bCs/>
        </w:rPr>
        <w:t>P</w:t>
      </w:r>
      <w:r w:rsidRPr="00AA2E07">
        <w:rPr>
          <w:bCs/>
          <w:vertAlign w:val="subscript"/>
        </w:rPr>
        <w:t>0</w:t>
      </w:r>
      <w:r w:rsidRPr="00AA2E07">
        <w:rPr>
          <w:bCs/>
        </w:rPr>
        <w:t xml:space="preserve"> =  </w:t>
      </w:r>
      <w:r w:rsidRPr="00AA2E07">
        <w:rPr>
          <w:bCs/>
          <w:u w:val="single"/>
        </w:rPr>
        <w:t>int</w:t>
      </w:r>
      <w:r w:rsidRPr="00AA2E07">
        <w:rPr>
          <w:bCs/>
          <w:u w:val="single"/>
          <w:vertAlign w:val="subscript"/>
        </w:rPr>
        <w:t>1</w:t>
      </w:r>
      <w:r w:rsidRPr="00AA2E07">
        <w:rPr>
          <w:bCs/>
          <w:u w:val="single"/>
        </w:rPr>
        <w:t xml:space="preserve"> </w:t>
      </w:r>
      <w:r w:rsidRPr="00AA2E07">
        <w:rPr>
          <w:bCs/>
        </w:rPr>
        <w:t xml:space="preserve">  +  </w:t>
      </w:r>
      <w:r w:rsidRPr="00AA2E07">
        <w:rPr>
          <w:bCs/>
          <w:u w:val="single"/>
        </w:rPr>
        <w:t>int</w:t>
      </w:r>
      <w:r w:rsidRPr="00AA2E07">
        <w:rPr>
          <w:bCs/>
          <w:u w:val="single"/>
          <w:vertAlign w:val="subscript"/>
        </w:rPr>
        <w:t>2</w:t>
      </w:r>
      <w:r w:rsidRPr="00AA2E07">
        <w:rPr>
          <w:bCs/>
          <w:vertAlign w:val="subscript"/>
        </w:rPr>
        <w:t xml:space="preserve">  </w:t>
      </w:r>
      <w:r w:rsidRPr="00AA2E07">
        <w:rPr>
          <w:bCs/>
        </w:rPr>
        <w:t xml:space="preserve">+  …  +  </w:t>
      </w:r>
      <w:r w:rsidRPr="00AA2E07">
        <w:rPr>
          <w:bCs/>
          <w:u w:val="single"/>
        </w:rPr>
        <w:t>int</w:t>
      </w:r>
      <w:r w:rsidRPr="00AA2E07">
        <w:rPr>
          <w:bCs/>
          <w:u w:val="single"/>
          <w:vertAlign w:val="subscript"/>
        </w:rPr>
        <w:t>n</w:t>
      </w:r>
      <w:r w:rsidRPr="00AA2E07">
        <w:rPr>
          <w:bCs/>
        </w:rPr>
        <w:t xml:space="preserve">  +  </w:t>
      </w:r>
      <w:r w:rsidRPr="00AA2E07">
        <w:rPr>
          <w:bCs/>
          <w:u w:val="single"/>
        </w:rPr>
        <w:t>face value</w:t>
      </w:r>
      <w:r w:rsidRPr="00AA2E07">
        <w:rPr>
          <w:bCs/>
          <w:u w:val="single"/>
          <w:vertAlign w:val="subscript"/>
        </w:rPr>
        <w:t>n</w:t>
      </w:r>
    </w:p>
    <w:p w:rsidR="00F8247D" w:rsidRPr="00AA2E07" w:rsidRDefault="00F8247D">
      <w:pPr>
        <w:ind w:left="1080"/>
        <w:rPr>
          <w:bCs/>
        </w:rPr>
      </w:pPr>
      <w:r w:rsidRPr="00AA2E07">
        <w:rPr>
          <w:bCs/>
        </w:rPr>
        <w:t xml:space="preserve">        (1+r)</w:t>
      </w:r>
      <w:r w:rsidRPr="00AA2E07">
        <w:rPr>
          <w:bCs/>
          <w:vertAlign w:val="superscript"/>
        </w:rPr>
        <w:t>1</w:t>
      </w:r>
      <w:r w:rsidRPr="00AA2E07">
        <w:rPr>
          <w:bCs/>
        </w:rPr>
        <w:t xml:space="preserve">   (1+r)</w:t>
      </w:r>
      <w:r w:rsidRPr="00AA2E07">
        <w:rPr>
          <w:bCs/>
          <w:vertAlign w:val="superscript"/>
        </w:rPr>
        <w:t>2</w:t>
      </w:r>
      <w:r w:rsidRPr="00AA2E07">
        <w:rPr>
          <w:bCs/>
        </w:rPr>
        <w:t xml:space="preserve">            (1+r)</w:t>
      </w:r>
      <w:r w:rsidRPr="00AA2E07">
        <w:rPr>
          <w:bCs/>
          <w:vertAlign w:val="superscript"/>
        </w:rPr>
        <w:t>n</w:t>
      </w:r>
      <w:r w:rsidRPr="00AA2E07">
        <w:rPr>
          <w:bCs/>
        </w:rPr>
        <w:t xml:space="preserve">     (1+r)</w:t>
      </w:r>
      <w:r w:rsidRPr="00AA2E07">
        <w:rPr>
          <w:bCs/>
          <w:vertAlign w:val="superscript"/>
        </w:rPr>
        <w:t>n</w:t>
      </w:r>
    </w:p>
    <w:p w:rsidR="00F8247D" w:rsidRPr="00AA2E07" w:rsidRDefault="00F8247D">
      <w:pPr>
        <w:ind w:left="1080"/>
        <w:rPr>
          <w:bCs/>
        </w:rPr>
      </w:pPr>
    </w:p>
    <w:p w:rsidR="00F8247D" w:rsidRPr="00AA2E07" w:rsidRDefault="00F8247D">
      <w:pPr>
        <w:ind w:left="1080"/>
        <w:rPr>
          <w:bCs/>
        </w:rPr>
      </w:pPr>
      <w:r w:rsidRPr="00AA2E07">
        <w:rPr>
          <w:bCs/>
        </w:rPr>
        <w:t xml:space="preserve">Example: a 9%, 10-year bond with a face value of </w:t>
      </w:r>
      <w:r w:rsidR="00E8555E" w:rsidRPr="00AA2E07">
        <w:rPr>
          <w:bCs/>
        </w:rPr>
        <w:t>Ksh.</w:t>
      </w:r>
      <w:r w:rsidRPr="00AA2E07">
        <w:rPr>
          <w:bCs/>
        </w:rPr>
        <w:t xml:space="preserve">1000 sells at </w:t>
      </w:r>
      <w:r w:rsidR="00E8555E" w:rsidRPr="00AA2E07">
        <w:rPr>
          <w:bCs/>
        </w:rPr>
        <w:t>Ksh.</w:t>
      </w:r>
      <w:r w:rsidRPr="00AA2E07">
        <w:rPr>
          <w:bCs/>
        </w:rPr>
        <w:t>920.  What is its yield to maturity? For simplicity, assume interest is payable only once per year.</w:t>
      </w:r>
    </w:p>
    <w:p w:rsidR="00F8247D" w:rsidRPr="00AA2E07" w:rsidRDefault="00F8247D">
      <w:pPr>
        <w:ind w:left="1080"/>
        <w:rPr>
          <w:bCs/>
        </w:rPr>
      </w:pPr>
    </w:p>
    <w:p w:rsidR="00F8247D" w:rsidRPr="00AA2E07" w:rsidRDefault="00F8247D">
      <w:pPr>
        <w:ind w:left="1080"/>
        <w:rPr>
          <w:bCs/>
        </w:rPr>
      </w:pPr>
      <w:r w:rsidRPr="00AA2E07">
        <w:rPr>
          <w:bCs/>
        </w:rPr>
        <w:t>P</w:t>
      </w:r>
      <w:r w:rsidRPr="00AA2E07">
        <w:rPr>
          <w:bCs/>
          <w:vertAlign w:val="subscript"/>
        </w:rPr>
        <w:t>0</w:t>
      </w:r>
      <w:r w:rsidRPr="00AA2E07">
        <w:rPr>
          <w:bCs/>
        </w:rPr>
        <w:t xml:space="preserve">  =  </w:t>
      </w:r>
      <w:r w:rsidR="00E8555E" w:rsidRPr="00AA2E07">
        <w:rPr>
          <w:bCs/>
        </w:rPr>
        <w:t>Ksh.</w:t>
      </w:r>
      <w:r w:rsidRPr="00AA2E07">
        <w:rPr>
          <w:bCs/>
        </w:rPr>
        <w:t xml:space="preserve">920  =    </w:t>
      </w:r>
      <w:r w:rsidR="00E8555E" w:rsidRPr="00AA2E07">
        <w:rPr>
          <w:bCs/>
          <w:u w:val="single"/>
        </w:rPr>
        <w:t>Ksh.</w:t>
      </w:r>
      <w:r w:rsidRPr="00AA2E07">
        <w:rPr>
          <w:bCs/>
          <w:u w:val="single"/>
        </w:rPr>
        <w:t>90.00</w:t>
      </w:r>
      <w:r w:rsidRPr="00AA2E07">
        <w:rPr>
          <w:bCs/>
        </w:rPr>
        <w:t xml:space="preserve">  +  </w:t>
      </w:r>
      <w:r w:rsidR="00E8555E" w:rsidRPr="00AA2E07">
        <w:rPr>
          <w:bCs/>
          <w:u w:val="single"/>
        </w:rPr>
        <w:t>Ksh.</w:t>
      </w:r>
      <w:r w:rsidRPr="00AA2E07">
        <w:rPr>
          <w:bCs/>
          <w:u w:val="single"/>
        </w:rPr>
        <w:t>90.00</w:t>
      </w:r>
      <w:r w:rsidRPr="00AA2E07">
        <w:rPr>
          <w:bCs/>
        </w:rPr>
        <w:t xml:space="preserve">  +  …  + </w:t>
      </w:r>
      <w:r w:rsidR="00E8555E" w:rsidRPr="00AA2E07">
        <w:rPr>
          <w:bCs/>
          <w:u w:val="single"/>
        </w:rPr>
        <w:t>Ksh.</w:t>
      </w:r>
      <w:r w:rsidRPr="00AA2E07">
        <w:rPr>
          <w:bCs/>
          <w:u w:val="single"/>
        </w:rPr>
        <w:t>90.00</w:t>
      </w:r>
      <w:r w:rsidRPr="00AA2E07">
        <w:rPr>
          <w:bCs/>
        </w:rPr>
        <w:t xml:space="preserve">  +  </w:t>
      </w:r>
      <w:r w:rsidR="00E8555E" w:rsidRPr="00AA2E07">
        <w:rPr>
          <w:bCs/>
          <w:u w:val="single"/>
        </w:rPr>
        <w:t>Ksh.</w:t>
      </w:r>
      <w:r w:rsidRPr="00AA2E07">
        <w:rPr>
          <w:bCs/>
          <w:u w:val="single"/>
        </w:rPr>
        <w:t>1000</w:t>
      </w:r>
    </w:p>
    <w:p w:rsidR="00F8247D" w:rsidRPr="00AA2E07" w:rsidRDefault="00F8247D">
      <w:pPr>
        <w:ind w:left="1080"/>
        <w:rPr>
          <w:bCs/>
        </w:rPr>
      </w:pPr>
      <w:r w:rsidRPr="00AA2E07">
        <w:rPr>
          <w:bCs/>
        </w:rPr>
        <w:t xml:space="preserve">                          </w:t>
      </w:r>
      <w:r w:rsidR="00EC2FC6">
        <w:rPr>
          <w:bCs/>
        </w:rPr>
        <w:t xml:space="preserve">           </w:t>
      </w:r>
      <w:r w:rsidRPr="00AA2E07">
        <w:rPr>
          <w:bCs/>
        </w:rPr>
        <w:t>(1+r)</w:t>
      </w:r>
      <w:r w:rsidRPr="00AA2E07">
        <w:rPr>
          <w:bCs/>
          <w:vertAlign w:val="superscript"/>
        </w:rPr>
        <w:t>1</w:t>
      </w:r>
      <w:r w:rsidRPr="00AA2E07">
        <w:rPr>
          <w:bCs/>
        </w:rPr>
        <w:t xml:space="preserve">       (1+r)</w:t>
      </w:r>
      <w:r w:rsidRPr="00AA2E07">
        <w:rPr>
          <w:bCs/>
          <w:vertAlign w:val="superscript"/>
        </w:rPr>
        <w:t>2</w:t>
      </w:r>
      <w:r w:rsidRPr="00AA2E07">
        <w:rPr>
          <w:bCs/>
        </w:rPr>
        <w:t xml:space="preserve">                </w:t>
      </w:r>
      <w:r w:rsidR="00EC2FC6">
        <w:rPr>
          <w:bCs/>
        </w:rPr>
        <w:t xml:space="preserve">            </w:t>
      </w:r>
      <w:r w:rsidRPr="00AA2E07">
        <w:rPr>
          <w:bCs/>
        </w:rPr>
        <w:t>(1+r)</w:t>
      </w:r>
      <w:r w:rsidRPr="00AA2E07">
        <w:rPr>
          <w:bCs/>
          <w:vertAlign w:val="superscript"/>
        </w:rPr>
        <w:t>10</w:t>
      </w:r>
      <w:r w:rsidRPr="00AA2E07">
        <w:rPr>
          <w:bCs/>
        </w:rPr>
        <w:t xml:space="preserve">      (1+r)</w:t>
      </w:r>
      <w:r w:rsidRPr="00AA2E07">
        <w:rPr>
          <w:bCs/>
          <w:vertAlign w:val="superscript"/>
        </w:rPr>
        <w:t>10</w:t>
      </w:r>
    </w:p>
    <w:p w:rsidR="00F8247D" w:rsidRPr="00AA2E07" w:rsidRDefault="00F8247D">
      <w:pPr>
        <w:ind w:left="1080"/>
        <w:rPr>
          <w:bCs/>
        </w:rPr>
      </w:pPr>
    </w:p>
    <w:p w:rsidR="00F8247D" w:rsidRPr="00AA2E07" w:rsidRDefault="00F8247D">
      <w:pPr>
        <w:ind w:left="1080"/>
        <w:rPr>
          <w:bCs/>
        </w:rPr>
      </w:pPr>
      <w:r w:rsidRPr="00AA2E07">
        <w:rPr>
          <w:bCs/>
        </w:rPr>
        <w:t>or</w:t>
      </w:r>
    </w:p>
    <w:p w:rsidR="00F8247D" w:rsidRPr="00AA2E07" w:rsidRDefault="00F8247D">
      <w:pPr>
        <w:ind w:left="1080"/>
        <w:rPr>
          <w:bCs/>
        </w:rPr>
      </w:pPr>
    </w:p>
    <w:p w:rsidR="00F8247D" w:rsidRPr="00AA2E07" w:rsidRDefault="00F8247D">
      <w:pPr>
        <w:ind w:left="1080"/>
        <w:rPr>
          <w:bCs/>
        </w:rPr>
      </w:pPr>
      <w:r w:rsidRPr="00AA2E07">
        <w:rPr>
          <w:bCs/>
        </w:rPr>
        <w:t>P</w:t>
      </w:r>
      <w:r w:rsidRPr="00AA2E07">
        <w:rPr>
          <w:bCs/>
          <w:vertAlign w:val="subscript"/>
        </w:rPr>
        <w:t>0</w:t>
      </w:r>
      <w:r w:rsidRPr="00AA2E07">
        <w:rPr>
          <w:bCs/>
        </w:rPr>
        <w:t xml:space="preserve">  =  </w:t>
      </w:r>
      <w:r w:rsidR="00E8555E" w:rsidRPr="00AA2E07">
        <w:rPr>
          <w:bCs/>
        </w:rPr>
        <w:t>Ksh.</w:t>
      </w:r>
      <w:r w:rsidRPr="00AA2E07">
        <w:rPr>
          <w:bCs/>
        </w:rPr>
        <w:t xml:space="preserve">920  =   </w:t>
      </w:r>
      <w:r w:rsidR="00E8555E" w:rsidRPr="00AA2E07">
        <w:rPr>
          <w:bCs/>
        </w:rPr>
        <w:t>Ksh.</w:t>
      </w:r>
      <w:r w:rsidRPr="00AA2E07">
        <w:rPr>
          <w:bCs/>
        </w:rPr>
        <w:t xml:space="preserve">90 x  </w:t>
      </w:r>
      <w:r w:rsidRPr="00AA2E07">
        <w:rPr>
          <w:bCs/>
          <w:u w:val="single"/>
        </w:rPr>
        <w:t xml:space="preserve">1 - </w:t>
      </w:r>
      <w:r w:rsidRPr="00AA2E07">
        <w:rPr>
          <w:bCs/>
          <w:u w:val="single"/>
        </w:rPr>
        <w:sym w:font="Symbol" w:char="F05B"/>
      </w:r>
      <w:r w:rsidRPr="00AA2E07">
        <w:rPr>
          <w:bCs/>
          <w:u w:val="single"/>
        </w:rPr>
        <w:t>1/(1+r)</w:t>
      </w:r>
      <w:r w:rsidRPr="00AA2E07">
        <w:rPr>
          <w:bCs/>
          <w:u w:val="single"/>
          <w:vertAlign w:val="superscript"/>
        </w:rPr>
        <w:t>10</w:t>
      </w:r>
      <w:r w:rsidRPr="00AA2E07">
        <w:rPr>
          <w:bCs/>
          <w:u w:val="single"/>
        </w:rPr>
        <w:sym w:font="Symbol" w:char="F05D"/>
      </w:r>
      <w:r w:rsidRPr="00AA2E07">
        <w:rPr>
          <w:bCs/>
        </w:rPr>
        <w:t xml:space="preserve">  +  </w:t>
      </w:r>
      <w:r w:rsidR="00E8555E" w:rsidRPr="00AA2E07">
        <w:rPr>
          <w:bCs/>
          <w:u w:val="single"/>
        </w:rPr>
        <w:t>Ksh.</w:t>
      </w:r>
      <w:r w:rsidRPr="00AA2E07">
        <w:rPr>
          <w:bCs/>
          <w:u w:val="single"/>
        </w:rPr>
        <w:t>1000</w:t>
      </w:r>
      <w:r w:rsidRPr="00AA2E07">
        <w:rPr>
          <w:bCs/>
        </w:rPr>
        <w:t xml:space="preserve"> ,   solve for r</w:t>
      </w:r>
    </w:p>
    <w:p w:rsidR="00F8247D" w:rsidRPr="00AA2E07" w:rsidRDefault="00F8247D">
      <w:pPr>
        <w:ind w:left="1080"/>
        <w:rPr>
          <w:bCs/>
        </w:rPr>
      </w:pPr>
      <w:r w:rsidRPr="00AA2E07">
        <w:rPr>
          <w:bCs/>
        </w:rPr>
        <w:t xml:space="preserve">                                                  r</w:t>
      </w:r>
      <w:r w:rsidRPr="00AA2E07">
        <w:rPr>
          <w:bCs/>
        </w:rPr>
        <w:tab/>
      </w:r>
      <w:r w:rsidRPr="00AA2E07">
        <w:rPr>
          <w:bCs/>
        </w:rPr>
        <w:tab/>
        <w:t xml:space="preserve">   r </w:t>
      </w:r>
    </w:p>
    <w:p w:rsidR="00F8247D" w:rsidRPr="00AA2E07" w:rsidRDefault="00F8247D">
      <w:pPr>
        <w:rPr>
          <w:bCs/>
        </w:rPr>
      </w:pPr>
    </w:p>
    <w:p w:rsidR="00F8247D" w:rsidRPr="00AA2E07" w:rsidRDefault="00F8247D">
      <w:pPr>
        <w:numPr>
          <w:ilvl w:val="0"/>
          <w:numId w:val="4"/>
        </w:numPr>
        <w:rPr>
          <w:bCs/>
        </w:rPr>
      </w:pPr>
      <w:r w:rsidRPr="00AA2E07">
        <w:rPr>
          <w:bCs/>
        </w:rPr>
        <w:t>Bond Prices</w:t>
      </w:r>
    </w:p>
    <w:p w:rsidR="00F8247D" w:rsidRPr="00AA2E07" w:rsidRDefault="00F8247D">
      <w:pPr>
        <w:ind w:left="1440"/>
      </w:pPr>
      <w:r w:rsidRPr="00AA2E07">
        <w:rPr>
          <w:bCs/>
        </w:rPr>
        <w:t xml:space="preserve">Bonds will sell at </w:t>
      </w:r>
      <w:r w:rsidRPr="00AA2E07">
        <w:rPr>
          <w:bCs/>
          <w:i/>
          <w:iCs/>
        </w:rPr>
        <w:t>Face Value</w:t>
      </w:r>
      <w:r w:rsidRPr="00AA2E07">
        <w:rPr>
          <w:bCs/>
        </w:rPr>
        <w:t xml:space="preserve">, at a </w:t>
      </w:r>
      <w:r w:rsidRPr="00AA2E07">
        <w:rPr>
          <w:bCs/>
          <w:i/>
          <w:iCs/>
        </w:rPr>
        <w:t>Discount</w:t>
      </w:r>
      <w:r w:rsidRPr="00AA2E07">
        <w:rPr>
          <w:bCs/>
        </w:rPr>
        <w:t xml:space="preserve">, or at a </w:t>
      </w:r>
      <w:r w:rsidRPr="00AA2E07">
        <w:rPr>
          <w:bCs/>
          <w:i/>
          <w:iCs/>
        </w:rPr>
        <w:t>Premium</w:t>
      </w:r>
      <w:r w:rsidRPr="00AA2E07">
        <w:t>.</w:t>
      </w:r>
    </w:p>
    <w:p w:rsidR="00F8247D" w:rsidRPr="00AA2E07" w:rsidRDefault="00F8247D">
      <w:pPr>
        <w:numPr>
          <w:ilvl w:val="0"/>
          <w:numId w:val="10"/>
        </w:numPr>
        <w:rPr>
          <w:bCs/>
        </w:rPr>
      </w:pPr>
      <w:r w:rsidRPr="00AA2E07">
        <w:rPr>
          <w:bCs/>
        </w:rPr>
        <w:t>Face Value: Bonds sell at face value when market interest rates for similar bonds are the same as the coupon on the bond.</w:t>
      </w:r>
    </w:p>
    <w:p w:rsidR="00F8247D" w:rsidRPr="00AA2E07" w:rsidRDefault="00F8247D">
      <w:pPr>
        <w:ind w:left="1800"/>
        <w:rPr>
          <w:bCs/>
        </w:rPr>
      </w:pPr>
      <w:r w:rsidRPr="00AA2E07">
        <w:rPr>
          <w:bCs/>
        </w:rPr>
        <w:t xml:space="preserve">Example: A </w:t>
      </w:r>
      <w:r w:rsidR="00E8555E" w:rsidRPr="00AA2E07">
        <w:rPr>
          <w:bCs/>
        </w:rPr>
        <w:t>Ksh.</w:t>
      </w:r>
      <w:r w:rsidRPr="00AA2E07">
        <w:rPr>
          <w:bCs/>
        </w:rPr>
        <w:t xml:space="preserve">1000, 10-year bond with a 9% coupon rate, will sell at </w:t>
      </w:r>
      <w:r w:rsidR="00E8555E" w:rsidRPr="00AA2E07">
        <w:rPr>
          <w:bCs/>
        </w:rPr>
        <w:t>Ksh.</w:t>
      </w:r>
      <w:r w:rsidRPr="00AA2E07">
        <w:rPr>
          <w:bCs/>
        </w:rPr>
        <w:t>1000 when similar bonds are yielding 9%</w:t>
      </w:r>
    </w:p>
    <w:p w:rsidR="00F8247D" w:rsidRPr="00AA2E07" w:rsidRDefault="00F8247D">
      <w:pPr>
        <w:numPr>
          <w:ilvl w:val="0"/>
          <w:numId w:val="10"/>
        </w:numPr>
        <w:rPr>
          <w:bCs/>
        </w:rPr>
      </w:pPr>
      <w:r w:rsidRPr="00AA2E07">
        <w:rPr>
          <w:bCs/>
        </w:rPr>
        <w:t>Discount: Bonds sell at a discount to face value when similar bonds have higher yields.</w:t>
      </w:r>
    </w:p>
    <w:p w:rsidR="00F8247D" w:rsidRPr="00AA2E07" w:rsidRDefault="00F8247D">
      <w:pPr>
        <w:ind w:left="1800"/>
        <w:rPr>
          <w:bCs/>
        </w:rPr>
      </w:pPr>
      <w:r w:rsidRPr="00AA2E07">
        <w:rPr>
          <w:bCs/>
        </w:rPr>
        <w:t xml:space="preserve">Example: The bond in the example above will sell at </w:t>
      </w:r>
      <w:r w:rsidR="00E8555E" w:rsidRPr="00AA2E07">
        <w:rPr>
          <w:bCs/>
        </w:rPr>
        <w:t>Ksh.</w:t>
      </w:r>
      <w:r w:rsidRPr="00AA2E07">
        <w:rPr>
          <w:bCs/>
        </w:rPr>
        <w:t xml:space="preserve">939 when market yields on similar bonds are 10%.  The bond is selling at a </w:t>
      </w:r>
      <w:r w:rsidR="00E8555E" w:rsidRPr="00AA2E07">
        <w:rPr>
          <w:bCs/>
        </w:rPr>
        <w:t>Ksh.</w:t>
      </w:r>
      <w:r w:rsidRPr="00AA2E07">
        <w:rPr>
          <w:bCs/>
        </w:rPr>
        <w:t>61 discount to face value and its yield to market is 10%</w:t>
      </w:r>
    </w:p>
    <w:p w:rsidR="00F8247D" w:rsidRPr="00AA2E07" w:rsidRDefault="00F8247D">
      <w:pPr>
        <w:numPr>
          <w:ilvl w:val="0"/>
          <w:numId w:val="10"/>
        </w:numPr>
        <w:rPr>
          <w:bCs/>
        </w:rPr>
      </w:pPr>
      <w:r w:rsidRPr="00AA2E07">
        <w:rPr>
          <w:bCs/>
        </w:rPr>
        <w:lastRenderedPageBreak/>
        <w:t>Premium: Bonds sell at a premium when similar bonds in the current market have lower yields.</w:t>
      </w:r>
    </w:p>
    <w:p w:rsidR="00F8247D" w:rsidRPr="00AA2E07" w:rsidRDefault="00F8247D">
      <w:pPr>
        <w:ind w:left="1800"/>
        <w:rPr>
          <w:bCs/>
        </w:rPr>
      </w:pPr>
      <w:r w:rsidRPr="00AA2E07">
        <w:rPr>
          <w:bCs/>
        </w:rPr>
        <w:t xml:space="preserve">Example: Again, in the example above, the bond will sell for </w:t>
      </w:r>
      <w:r w:rsidR="00E8555E" w:rsidRPr="00AA2E07">
        <w:rPr>
          <w:bCs/>
        </w:rPr>
        <w:t>Ksh.</w:t>
      </w:r>
      <w:r w:rsidRPr="00AA2E07">
        <w:rPr>
          <w:bCs/>
        </w:rPr>
        <w:t xml:space="preserve">1067 when similar bonds are yielding 8%.  The bond is selling at a  </w:t>
      </w:r>
      <w:r w:rsidR="00E8555E" w:rsidRPr="00AA2E07">
        <w:rPr>
          <w:bCs/>
        </w:rPr>
        <w:t>Ksh.</w:t>
      </w:r>
      <w:r w:rsidRPr="00AA2E07">
        <w:rPr>
          <w:bCs/>
        </w:rPr>
        <w:t>67 premium to face value and its yield to market is 8%</w:t>
      </w:r>
    </w:p>
    <w:p w:rsidR="00F8247D" w:rsidRPr="00AA2E07" w:rsidRDefault="00F8247D">
      <w:pPr>
        <w:rPr>
          <w:bCs/>
        </w:rPr>
      </w:pPr>
    </w:p>
    <w:p w:rsidR="00F8247D" w:rsidRPr="00AA2E07" w:rsidRDefault="00F8247D">
      <w:pPr>
        <w:numPr>
          <w:ilvl w:val="0"/>
          <w:numId w:val="4"/>
        </w:numPr>
        <w:rPr>
          <w:bCs/>
        </w:rPr>
      </w:pPr>
      <w:r w:rsidRPr="00AA2E07">
        <w:rPr>
          <w:bCs/>
        </w:rPr>
        <w:t>The Interest Rate Risk of Bonds</w:t>
      </w:r>
    </w:p>
    <w:p w:rsidR="00F8247D" w:rsidRPr="00AA2E07" w:rsidRDefault="00F8247D">
      <w:pPr>
        <w:ind w:left="1080"/>
        <w:rPr>
          <w:bCs/>
        </w:rPr>
      </w:pPr>
    </w:p>
    <w:p w:rsidR="00F8247D" w:rsidRPr="00AA2E07" w:rsidRDefault="00F8247D">
      <w:pPr>
        <w:ind w:left="1440"/>
        <w:rPr>
          <w:bCs/>
        </w:rPr>
      </w:pPr>
      <w:r w:rsidRPr="00AA2E07">
        <w:rPr>
          <w:bCs/>
        </w:rPr>
        <w:t>Bond prices vary inversely with market interest rates.  A bond price will fall as market interest rates rise and will rise as rates fall.</w:t>
      </w:r>
    </w:p>
    <w:p w:rsidR="00F8247D" w:rsidRPr="00AA2E07" w:rsidRDefault="00F8247D">
      <w:pPr>
        <w:ind w:left="1440"/>
        <w:rPr>
          <w:bCs/>
        </w:rPr>
      </w:pPr>
    </w:p>
    <w:p w:rsidR="00F8247D" w:rsidRPr="00AA2E07" w:rsidRDefault="00F8247D">
      <w:pPr>
        <w:ind w:left="1440"/>
        <w:rPr>
          <w:bCs/>
        </w:rPr>
      </w:pPr>
      <w:r w:rsidRPr="00AA2E07">
        <w:rPr>
          <w:bCs/>
        </w:rPr>
        <w:t>Suppose you bought a 12-year bond with a 10% coupo</w:t>
      </w:r>
    </w:p>
    <w:p w:rsidR="00F8247D" w:rsidRPr="00AA2E07" w:rsidRDefault="00F8247D">
      <w:pPr>
        <w:ind w:left="1440"/>
        <w:rPr>
          <w:bCs/>
        </w:rPr>
      </w:pPr>
    </w:p>
    <w:p w:rsidR="00F8247D" w:rsidRPr="00AA2E07" w:rsidRDefault="00F8247D">
      <w:pPr>
        <w:ind w:left="1440"/>
        <w:rPr>
          <w:bCs/>
        </w:rPr>
      </w:pPr>
      <w:r w:rsidRPr="00AA2E07">
        <w:rPr>
          <w:bCs/>
        </w:rPr>
        <w:t xml:space="preserve">n rate at face value of </w:t>
      </w:r>
      <w:r w:rsidR="00E8555E" w:rsidRPr="00AA2E07">
        <w:rPr>
          <w:bCs/>
        </w:rPr>
        <w:t>Ksh.</w:t>
      </w:r>
      <w:r w:rsidRPr="00AA2E07">
        <w:rPr>
          <w:bCs/>
        </w:rPr>
        <w:t>1000.  Two years later, market rates for 10-year bonds were now 14%.  The market price of your bond would have fallen and would be:</w:t>
      </w:r>
    </w:p>
    <w:p w:rsidR="00F8247D" w:rsidRPr="00AA2E07" w:rsidRDefault="00F8247D">
      <w:pPr>
        <w:ind w:left="1440"/>
        <w:rPr>
          <w:bCs/>
          <w:vertAlign w:val="subscript"/>
        </w:rPr>
      </w:pPr>
      <w:r w:rsidRPr="00AA2E07">
        <w:rPr>
          <w:bCs/>
        </w:rPr>
        <w:t xml:space="preserve">          </w:t>
      </w:r>
      <w:r w:rsidRPr="00AA2E07">
        <w:rPr>
          <w:bCs/>
          <w:vertAlign w:val="subscript"/>
        </w:rPr>
        <w:t>10</w:t>
      </w:r>
    </w:p>
    <w:p w:rsidR="00F8247D" w:rsidRPr="00AA2E07" w:rsidRDefault="00D705C4">
      <w:pPr>
        <w:ind w:left="1440"/>
        <w:rPr>
          <w:bCs/>
        </w:rPr>
      </w:pPr>
      <w:r w:rsidRPr="00AA2E07">
        <w:rPr>
          <w:bCs/>
        </w:rPr>
        <w:t>P</w:t>
      </w:r>
      <w:r w:rsidRPr="00AA2E07">
        <w:rPr>
          <w:bCs/>
          <w:vertAlign w:val="subscript"/>
        </w:rPr>
        <w:t>0</w:t>
      </w:r>
      <w:r w:rsidRPr="00AA2E07">
        <w:rPr>
          <w:bCs/>
        </w:rPr>
        <w:t xml:space="preserve"> =</w:t>
      </w:r>
      <w:r w:rsidR="00F8247D" w:rsidRPr="00AA2E07">
        <w:rPr>
          <w:bCs/>
        </w:rPr>
        <w:t xml:space="preserve">  </w:t>
      </w:r>
      <w:r w:rsidR="00F8247D" w:rsidRPr="00AA2E07">
        <w:rPr>
          <w:bCs/>
          <w:sz w:val="40"/>
        </w:rPr>
        <w:sym w:font="Symbol" w:char="F0E5"/>
      </w:r>
      <w:r w:rsidR="00F8247D" w:rsidRPr="00AA2E07">
        <w:rPr>
          <w:bCs/>
          <w:sz w:val="40"/>
        </w:rPr>
        <w:t xml:space="preserve"> </w:t>
      </w:r>
      <w:r w:rsidR="00E8555E" w:rsidRPr="00AA2E07">
        <w:rPr>
          <w:bCs/>
        </w:rPr>
        <w:t>Ksh.</w:t>
      </w:r>
      <w:r w:rsidR="00F8247D" w:rsidRPr="00AA2E07">
        <w:rPr>
          <w:bCs/>
        </w:rPr>
        <w:t>100/(1+.14)</w:t>
      </w:r>
      <w:r w:rsidR="00F8247D" w:rsidRPr="00AA2E07">
        <w:rPr>
          <w:bCs/>
          <w:vertAlign w:val="superscript"/>
        </w:rPr>
        <w:t>n</w:t>
      </w:r>
      <w:r w:rsidR="00F8247D" w:rsidRPr="00AA2E07">
        <w:rPr>
          <w:bCs/>
        </w:rPr>
        <w:t xml:space="preserve">    +   </w:t>
      </w:r>
      <w:r w:rsidR="00E8555E" w:rsidRPr="00AA2E07">
        <w:rPr>
          <w:bCs/>
          <w:u w:val="single"/>
        </w:rPr>
        <w:t>Ksh.</w:t>
      </w:r>
      <w:r w:rsidR="00F8247D" w:rsidRPr="00AA2E07">
        <w:rPr>
          <w:bCs/>
          <w:u w:val="single"/>
        </w:rPr>
        <w:t>1000</w:t>
      </w:r>
      <w:r w:rsidR="00F8247D" w:rsidRPr="00AA2E07">
        <w:rPr>
          <w:bCs/>
        </w:rPr>
        <w:t xml:space="preserve">          =   </w:t>
      </w:r>
      <w:r w:rsidR="00E8555E" w:rsidRPr="00AA2E07">
        <w:rPr>
          <w:bCs/>
        </w:rPr>
        <w:t>Ksh.</w:t>
      </w:r>
      <w:r w:rsidR="00F8247D" w:rsidRPr="00AA2E07">
        <w:rPr>
          <w:bCs/>
        </w:rPr>
        <w:t>781.90</w:t>
      </w:r>
    </w:p>
    <w:p w:rsidR="00F8247D" w:rsidRPr="00AA2E07" w:rsidRDefault="00F8247D">
      <w:pPr>
        <w:ind w:left="1440"/>
        <w:rPr>
          <w:bCs/>
          <w:vertAlign w:val="superscript"/>
        </w:rPr>
      </w:pPr>
      <w:r w:rsidRPr="00AA2E07">
        <w:rPr>
          <w:bCs/>
        </w:rPr>
        <w:t xml:space="preserve">         </w:t>
      </w:r>
      <w:r w:rsidRPr="00AA2E07">
        <w:rPr>
          <w:bCs/>
          <w:vertAlign w:val="superscript"/>
        </w:rPr>
        <w:t>n=1</w:t>
      </w:r>
      <w:r w:rsidRPr="00AA2E07">
        <w:rPr>
          <w:bCs/>
        </w:rPr>
        <w:t xml:space="preserve">                                 (1+.14)</w:t>
      </w:r>
      <w:r w:rsidRPr="00AA2E07">
        <w:rPr>
          <w:bCs/>
          <w:vertAlign w:val="superscript"/>
        </w:rPr>
        <w:t>10</w:t>
      </w:r>
    </w:p>
    <w:p w:rsidR="00F8247D" w:rsidRPr="00AA2E07" w:rsidRDefault="00F8247D">
      <w:pPr>
        <w:ind w:left="1440"/>
        <w:rPr>
          <w:bCs/>
          <w:vertAlign w:val="superscript"/>
        </w:rPr>
      </w:pPr>
    </w:p>
    <w:p w:rsidR="00F8247D" w:rsidRPr="00AA2E07" w:rsidRDefault="00F8247D">
      <w:pPr>
        <w:pStyle w:val="BodyTextIndent"/>
        <w:rPr>
          <w:b w:val="0"/>
        </w:rPr>
      </w:pPr>
      <w:r w:rsidRPr="00AA2E07">
        <w:rPr>
          <w:b w:val="0"/>
        </w:rPr>
        <w:t xml:space="preserve">Of course, the Face Value of your bond remains </w:t>
      </w:r>
      <w:r w:rsidR="00E8555E" w:rsidRPr="00AA2E07">
        <w:rPr>
          <w:b w:val="0"/>
        </w:rPr>
        <w:t>Ksh.</w:t>
      </w:r>
      <w:r w:rsidRPr="00AA2E07">
        <w:rPr>
          <w:b w:val="0"/>
        </w:rPr>
        <w:t xml:space="preserve">1000, but if you had to sell it now, you would incur a capital loss of </w:t>
      </w:r>
      <w:r w:rsidR="00E8555E" w:rsidRPr="00AA2E07">
        <w:rPr>
          <w:b w:val="0"/>
        </w:rPr>
        <w:t>Ksh.</w:t>
      </w:r>
      <w:r w:rsidRPr="00AA2E07">
        <w:rPr>
          <w:b w:val="0"/>
        </w:rPr>
        <w:t>208.10.</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Another way to calculate the market price or value of a bond is:</w:t>
      </w:r>
    </w:p>
    <w:p w:rsidR="00F8247D" w:rsidRPr="00AA2E07" w:rsidRDefault="00F8247D">
      <w:pPr>
        <w:pStyle w:val="BodyTextIndent"/>
        <w:rPr>
          <w:b w:val="0"/>
        </w:rPr>
      </w:pPr>
    </w:p>
    <w:p w:rsidR="00F8247D" w:rsidRPr="00AA2E07" w:rsidRDefault="00F8247D">
      <w:pPr>
        <w:pStyle w:val="BodyTextIndent"/>
        <w:rPr>
          <w:b w:val="0"/>
        </w:rPr>
      </w:pPr>
      <w:r w:rsidRPr="00AA2E07">
        <w:rPr>
          <w:b w:val="0"/>
        </w:rPr>
        <w:t>P</w:t>
      </w:r>
      <w:r w:rsidRPr="00AA2E07">
        <w:rPr>
          <w:b w:val="0"/>
          <w:vertAlign w:val="subscript"/>
        </w:rPr>
        <w:t>0</w:t>
      </w:r>
      <w:r w:rsidRPr="00AA2E07">
        <w:rPr>
          <w:b w:val="0"/>
        </w:rPr>
        <w:t xml:space="preserve"> </w:t>
      </w:r>
      <w:r w:rsidR="00D705C4" w:rsidRPr="00AA2E07">
        <w:rPr>
          <w:b w:val="0"/>
        </w:rPr>
        <w:t>= Annuity</w:t>
      </w:r>
      <w:r w:rsidRPr="00AA2E07">
        <w:rPr>
          <w:b w:val="0"/>
        </w:rPr>
        <w:t xml:space="preserve"> present value of coupons  +  present value of face value</w:t>
      </w:r>
    </w:p>
    <w:p w:rsidR="00F8247D" w:rsidRPr="00AA2E07" w:rsidRDefault="00F8247D">
      <w:pPr>
        <w:pStyle w:val="BodyTextIndent"/>
        <w:rPr>
          <w:b w:val="0"/>
        </w:rPr>
      </w:pPr>
    </w:p>
    <w:p w:rsidR="00F8247D" w:rsidRPr="00AA2E07" w:rsidRDefault="00D705C4">
      <w:pPr>
        <w:pStyle w:val="BodyTextIndent"/>
        <w:rPr>
          <w:b w:val="0"/>
        </w:rPr>
      </w:pPr>
      <w:r w:rsidRPr="00AA2E07">
        <w:rPr>
          <w:b w:val="0"/>
        </w:rPr>
        <w:t>P</w:t>
      </w:r>
      <w:r w:rsidRPr="00AA2E07">
        <w:rPr>
          <w:b w:val="0"/>
          <w:vertAlign w:val="subscript"/>
        </w:rPr>
        <w:t>0</w:t>
      </w:r>
      <w:r w:rsidRPr="00AA2E07">
        <w:rPr>
          <w:b w:val="0"/>
        </w:rPr>
        <w:t xml:space="preserve"> = C</w:t>
      </w:r>
      <w:r w:rsidR="00F8247D" w:rsidRPr="00AA2E07">
        <w:rPr>
          <w:b w:val="0"/>
        </w:rPr>
        <w:t xml:space="preserve"> x </w:t>
      </w:r>
      <w:r w:rsidR="00F8247D" w:rsidRPr="00AA2E07">
        <w:rPr>
          <w:b w:val="0"/>
          <w:u w:val="single"/>
        </w:rPr>
        <w:sym w:font="Symbol" w:char="F05B"/>
      </w:r>
      <w:r w:rsidR="00F8247D" w:rsidRPr="00AA2E07">
        <w:rPr>
          <w:b w:val="0"/>
          <w:u w:val="single"/>
        </w:rPr>
        <w:t>1 – 1/(1+market rate)</w:t>
      </w:r>
      <w:r w:rsidR="00F8247D" w:rsidRPr="00AA2E07">
        <w:rPr>
          <w:b w:val="0"/>
          <w:u w:val="single"/>
          <w:vertAlign w:val="superscript"/>
        </w:rPr>
        <w:t>t</w:t>
      </w:r>
      <w:r w:rsidR="00F8247D" w:rsidRPr="00AA2E07">
        <w:rPr>
          <w:b w:val="0"/>
          <w:u w:val="single"/>
        </w:rPr>
        <w:sym w:font="Symbol" w:char="F05D"/>
      </w:r>
      <w:r w:rsidR="00F8247D" w:rsidRPr="00AA2E07">
        <w:rPr>
          <w:b w:val="0"/>
        </w:rPr>
        <w:t xml:space="preserve">  +  FV x 1/(1+market rate)</w:t>
      </w:r>
      <w:r w:rsidR="00F8247D" w:rsidRPr="00AA2E07">
        <w:rPr>
          <w:b w:val="0"/>
          <w:vertAlign w:val="superscript"/>
        </w:rPr>
        <w:t>t</w:t>
      </w:r>
    </w:p>
    <w:p w:rsidR="00F8247D" w:rsidRPr="00AA2E07" w:rsidRDefault="00F8247D">
      <w:pPr>
        <w:pStyle w:val="BodyTextIndent"/>
        <w:rPr>
          <w:b w:val="0"/>
        </w:rPr>
      </w:pPr>
      <w:r w:rsidRPr="00AA2E07">
        <w:rPr>
          <w:b w:val="0"/>
        </w:rPr>
        <w:t xml:space="preserve">                          market rate</w:t>
      </w:r>
    </w:p>
    <w:p w:rsidR="00F8247D" w:rsidRPr="00AA2E07" w:rsidRDefault="00F8247D">
      <w:pPr>
        <w:pStyle w:val="BodyTextIndent"/>
        <w:rPr>
          <w:b w:val="0"/>
        </w:rPr>
      </w:pPr>
    </w:p>
    <w:p w:rsidR="00F8247D" w:rsidRPr="00AA2E07" w:rsidRDefault="00F8247D">
      <w:pPr>
        <w:pStyle w:val="BodyTextIndent"/>
        <w:rPr>
          <w:b w:val="0"/>
        </w:rPr>
      </w:pPr>
      <w:r w:rsidRPr="00AA2E07">
        <w:rPr>
          <w:b w:val="0"/>
        </w:rPr>
        <w:t>Example:</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r>
      <w:r w:rsidR="00E8555E" w:rsidRPr="00AA2E07">
        <w:rPr>
          <w:b w:val="0"/>
        </w:rPr>
        <w:t>Ksh.</w:t>
      </w:r>
      <w:r w:rsidRPr="00AA2E07">
        <w:rPr>
          <w:b w:val="0"/>
        </w:rPr>
        <w:t xml:space="preserve">1000 Face Value; </w:t>
      </w:r>
      <w:r w:rsidR="00E8555E" w:rsidRPr="00AA2E07">
        <w:rPr>
          <w:b w:val="0"/>
        </w:rPr>
        <w:t>Ksh.</w:t>
      </w:r>
      <w:r w:rsidRPr="00AA2E07">
        <w:rPr>
          <w:b w:val="0"/>
        </w:rPr>
        <w:t>100 coupon (or 10% coupon rate); 20 years to maturity.</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Market rate =  10%</w:t>
      </w:r>
    </w:p>
    <w:p w:rsidR="00F8247D" w:rsidRPr="00AA2E07" w:rsidRDefault="00F8247D">
      <w:pPr>
        <w:pStyle w:val="BodyTextIndent"/>
        <w:rPr>
          <w:b w:val="0"/>
        </w:rPr>
      </w:pPr>
    </w:p>
    <w:p w:rsidR="00F8247D" w:rsidRPr="00AA2E07" w:rsidRDefault="00F8247D">
      <w:pPr>
        <w:pStyle w:val="BodyTextIndent"/>
        <w:rPr>
          <w:b w:val="0"/>
        </w:rPr>
      </w:pPr>
      <w:r w:rsidRPr="00AA2E07">
        <w:rPr>
          <w:b w:val="0"/>
        </w:rPr>
        <w:t>P</w:t>
      </w:r>
      <w:r w:rsidRPr="00AA2E07">
        <w:rPr>
          <w:b w:val="0"/>
          <w:vertAlign w:val="subscript"/>
        </w:rPr>
        <w:t>0</w:t>
      </w:r>
      <w:r w:rsidRPr="00AA2E07">
        <w:rPr>
          <w:b w:val="0"/>
        </w:rPr>
        <w:t xml:space="preserve">  =  </w:t>
      </w:r>
      <w:r w:rsidR="00E8555E" w:rsidRPr="00AA2E07">
        <w:rPr>
          <w:b w:val="0"/>
        </w:rPr>
        <w:t>Ksh.</w:t>
      </w:r>
      <w:r w:rsidRPr="00AA2E07">
        <w:rPr>
          <w:b w:val="0"/>
        </w:rPr>
        <w:t xml:space="preserve">100 x </w:t>
      </w:r>
      <w:r w:rsidRPr="00AA2E07">
        <w:rPr>
          <w:b w:val="0"/>
          <w:u w:val="single"/>
        </w:rPr>
        <w:sym w:font="Symbol" w:char="F05B"/>
      </w:r>
      <w:r w:rsidRPr="00AA2E07">
        <w:rPr>
          <w:b w:val="0"/>
          <w:u w:val="single"/>
        </w:rPr>
        <w:t>1 – 1/(1.10)</w:t>
      </w:r>
      <w:r w:rsidRPr="00AA2E07">
        <w:rPr>
          <w:b w:val="0"/>
          <w:u w:val="single"/>
          <w:vertAlign w:val="superscript"/>
        </w:rPr>
        <w:t>20</w:t>
      </w:r>
      <w:r w:rsidRPr="00AA2E07">
        <w:rPr>
          <w:b w:val="0"/>
          <w:u w:val="single"/>
        </w:rPr>
        <w:sym w:font="Symbol" w:char="F05D"/>
      </w:r>
      <w:r w:rsidRPr="00AA2E07">
        <w:rPr>
          <w:b w:val="0"/>
        </w:rPr>
        <w:t xml:space="preserve">   +  </w:t>
      </w:r>
      <w:r w:rsidR="00E8555E" w:rsidRPr="00AA2E07">
        <w:rPr>
          <w:b w:val="0"/>
        </w:rPr>
        <w:t>Ksh.</w:t>
      </w:r>
      <w:r w:rsidRPr="00AA2E07">
        <w:rPr>
          <w:b w:val="0"/>
        </w:rPr>
        <w:t>1000 x 1/(1.10)</w:t>
      </w:r>
      <w:r w:rsidRPr="00AA2E07">
        <w:rPr>
          <w:b w:val="0"/>
          <w:vertAlign w:val="superscript"/>
        </w:rPr>
        <w:t>20</w:t>
      </w:r>
    </w:p>
    <w:p w:rsidR="00F8247D" w:rsidRPr="00AA2E07" w:rsidRDefault="00F8247D">
      <w:pPr>
        <w:pStyle w:val="BodyTextIndent"/>
        <w:rPr>
          <w:b w:val="0"/>
        </w:rPr>
      </w:pPr>
      <w:r w:rsidRPr="00AA2E07">
        <w:rPr>
          <w:b w:val="0"/>
        </w:rPr>
        <w:t xml:space="preserve">                              .10</w:t>
      </w:r>
    </w:p>
    <w:p w:rsidR="00F8247D" w:rsidRPr="00AA2E07" w:rsidRDefault="00F8247D">
      <w:pPr>
        <w:pStyle w:val="BodyTextIndent"/>
        <w:rPr>
          <w:b w:val="0"/>
        </w:rPr>
      </w:pPr>
      <w:r w:rsidRPr="00AA2E07">
        <w:rPr>
          <w:b w:val="0"/>
        </w:rPr>
        <w:t xml:space="preserve">      =  </w:t>
      </w:r>
      <w:r w:rsidR="00E8555E" w:rsidRPr="00AA2E07">
        <w:rPr>
          <w:b w:val="0"/>
        </w:rPr>
        <w:t>Ksh.</w:t>
      </w:r>
      <w:r w:rsidRPr="00AA2E07">
        <w:rPr>
          <w:b w:val="0"/>
        </w:rPr>
        <w:t xml:space="preserve">100 x 8.5136     +  </w:t>
      </w:r>
      <w:r w:rsidR="00E8555E" w:rsidRPr="00AA2E07">
        <w:rPr>
          <w:b w:val="0"/>
        </w:rPr>
        <w:t>Ksh.</w:t>
      </w:r>
      <w:r w:rsidRPr="00AA2E07">
        <w:rPr>
          <w:b w:val="0"/>
        </w:rPr>
        <w:t>1000 x .14864</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      =  </w:t>
      </w:r>
      <w:r w:rsidR="00E8555E" w:rsidRPr="00AA2E07">
        <w:rPr>
          <w:b w:val="0"/>
        </w:rPr>
        <w:t>Ksh.</w:t>
      </w:r>
      <w:r w:rsidRPr="00AA2E07">
        <w:rPr>
          <w:b w:val="0"/>
        </w:rPr>
        <w:t xml:space="preserve">851.36  +  </w:t>
      </w:r>
      <w:r w:rsidR="00E8555E" w:rsidRPr="00AA2E07">
        <w:rPr>
          <w:b w:val="0"/>
        </w:rPr>
        <w:t>Ksh.</w:t>
      </w:r>
      <w:r w:rsidRPr="00AA2E07">
        <w:rPr>
          <w:b w:val="0"/>
        </w:rPr>
        <w:t xml:space="preserve">148.64 = </w:t>
      </w:r>
      <w:r w:rsidR="00E8555E" w:rsidRPr="00AA2E07">
        <w:rPr>
          <w:b w:val="0"/>
        </w:rPr>
        <w:t>Ksh.</w:t>
      </w:r>
      <w:r w:rsidRPr="00AA2E07">
        <w:rPr>
          <w:b w:val="0"/>
        </w:rPr>
        <w:t>1000</w:t>
      </w:r>
    </w:p>
    <w:p w:rsidR="00F8247D" w:rsidRPr="00AA2E07" w:rsidRDefault="00F8247D">
      <w:pPr>
        <w:pStyle w:val="BodyTextIndent"/>
        <w:rPr>
          <w:b w:val="0"/>
        </w:rPr>
      </w:pPr>
    </w:p>
    <w:p w:rsidR="00F8247D" w:rsidRPr="00AA2E07" w:rsidRDefault="00F8247D">
      <w:pPr>
        <w:pStyle w:val="BodyTextIndent"/>
        <w:rPr>
          <w:b w:val="0"/>
        </w:rPr>
      </w:pPr>
    </w:p>
    <w:p w:rsidR="00F8247D" w:rsidRPr="00AA2E07" w:rsidRDefault="00F8247D">
      <w:pPr>
        <w:pStyle w:val="BodyTextIndent"/>
        <w:rPr>
          <w:b w:val="0"/>
        </w:rPr>
      </w:pPr>
      <w:r w:rsidRPr="00AA2E07">
        <w:rPr>
          <w:b w:val="0"/>
        </w:rPr>
        <w:t>Now, suppose that the Market rate = 12%?</w:t>
      </w:r>
    </w:p>
    <w:p w:rsidR="00F8247D" w:rsidRPr="00AA2E07" w:rsidRDefault="00F8247D">
      <w:pPr>
        <w:pStyle w:val="BodyTextIndent"/>
        <w:rPr>
          <w:b w:val="0"/>
        </w:rPr>
      </w:pPr>
    </w:p>
    <w:p w:rsidR="00F8247D" w:rsidRPr="00AA2E07" w:rsidRDefault="00F8247D">
      <w:pPr>
        <w:pStyle w:val="BodyTextIndent"/>
        <w:rPr>
          <w:b w:val="0"/>
        </w:rPr>
      </w:pPr>
      <w:r w:rsidRPr="00AA2E07">
        <w:rPr>
          <w:b w:val="0"/>
        </w:rPr>
        <w:t>P</w:t>
      </w:r>
      <w:r w:rsidRPr="00AA2E07">
        <w:rPr>
          <w:b w:val="0"/>
          <w:vertAlign w:val="subscript"/>
        </w:rPr>
        <w:t>0</w:t>
      </w:r>
      <w:r w:rsidRPr="00AA2E07">
        <w:rPr>
          <w:b w:val="0"/>
        </w:rPr>
        <w:t xml:space="preserve">  =  </w:t>
      </w:r>
      <w:r w:rsidR="00E8555E" w:rsidRPr="00AA2E07">
        <w:rPr>
          <w:b w:val="0"/>
        </w:rPr>
        <w:t>Ksh.</w:t>
      </w:r>
      <w:r w:rsidRPr="00AA2E07">
        <w:rPr>
          <w:b w:val="0"/>
        </w:rPr>
        <w:t xml:space="preserve">100 x </w:t>
      </w:r>
      <w:r w:rsidRPr="00AA2E07">
        <w:rPr>
          <w:b w:val="0"/>
          <w:u w:val="single"/>
        </w:rPr>
        <w:sym w:font="Symbol" w:char="F05B"/>
      </w:r>
      <w:r w:rsidRPr="00AA2E07">
        <w:rPr>
          <w:b w:val="0"/>
          <w:u w:val="single"/>
        </w:rPr>
        <w:t>1 – 1/(1.12)</w:t>
      </w:r>
      <w:r w:rsidRPr="00AA2E07">
        <w:rPr>
          <w:b w:val="0"/>
          <w:u w:val="single"/>
          <w:vertAlign w:val="superscript"/>
        </w:rPr>
        <w:t>20</w:t>
      </w:r>
      <w:r w:rsidRPr="00AA2E07">
        <w:rPr>
          <w:b w:val="0"/>
          <w:u w:val="single"/>
        </w:rPr>
        <w:sym w:font="Symbol" w:char="F05D"/>
      </w:r>
      <w:r w:rsidRPr="00AA2E07">
        <w:rPr>
          <w:b w:val="0"/>
        </w:rPr>
        <w:t xml:space="preserve">   +  </w:t>
      </w:r>
      <w:r w:rsidR="00E8555E" w:rsidRPr="00AA2E07">
        <w:rPr>
          <w:b w:val="0"/>
        </w:rPr>
        <w:t>Ksh.</w:t>
      </w:r>
      <w:r w:rsidRPr="00AA2E07">
        <w:rPr>
          <w:b w:val="0"/>
        </w:rPr>
        <w:t>1000 x 1/(1.12)</w:t>
      </w:r>
      <w:r w:rsidRPr="00AA2E07">
        <w:rPr>
          <w:b w:val="0"/>
          <w:vertAlign w:val="superscript"/>
        </w:rPr>
        <w:t>20</w:t>
      </w:r>
    </w:p>
    <w:p w:rsidR="00F8247D" w:rsidRPr="00AA2E07" w:rsidRDefault="00F8247D">
      <w:pPr>
        <w:pStyle w:val="BodyTextIndent"/>
        <w:rPr>
          <w:b w:val="0"/>
        </w:rPr>
      </w:pPr>
      <w:r w:rsidRPr="00AA2E07">
        <w:rPr>
          <w:b w:val="0"/>
        </w:rPr>
        <w:lastRenderedPageBreak/>
        <w:t xml:space="preserve">                              .12</w:t>
      </w:r>
    </w:p>
    <w:p w:rsidR="00F8247D" w:rsidRPr="00AA2E07" w:rsidRDefault="00F8247D">
      <w:pPr>
        <w:pStyle w:val="BodyTextIndent"/>
        <w:rPr>
          <w:b w:val="0"/>
        </w:rPr>
      </w:pPr>
      <w:r w:rsidRPr="00AA2E07">
        <w:rPr>
          <w:b w:val="0"/>
        </w:rPr>
        <w:t xml:space="preserve">      =  </w:t>
      </w:r>
      <w:r w:rsidR="00E8555E" w:rsidRPr="00AA2E07">
        <w:rPr>
          <w:b w:val="0"/>
        </w:rPr>
        <w:t>Ksh.</w:t>
      </w:r>
      <w:r w:rsidRPr="00AA2E07">
        <w:rPr>
          <w:b w:val="0"/>
        </w:rPr>
        <w:t xml:space="preserve">100 x 7.4694     +  </w:t>
      </w:r>
      <w:r w:rsidR="00E8555E" w:rsidRPr="00AA2E07">
        <w:rPr>
          <w:b w:val="0"/>
        </w:rPr>
        <w:t>Ksh.</w:t>
      </w:r>
      <w:r w:rsidRPr="00AA2E07">
        <w:rPr>
          <w:b w:val="0"/>
        </w:rPr>
        <w:t>1000 x .10366</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      =  </w:t>
      </w:r>
      <w:r w:rsidR="00E8555E" w:rsidRPr="00AA2E07">
        <w:rPr>
          <w:b w:val="0"/>
        </w:rPr>
        <w:t>Ksh.</w:t>
      </w:r>
      <w:r w:rsidRPr="00AA2E07">
        <w:rPr>
          <w:b w:val="0"/>
        </w:rPr>
        <w:t xml:space="preserve">746.94  +  </w:t>
      </w:r>
      <w:r w:rsidR="00E8555E" w:rsidRPr="00AA2E07">
        <w:rPr>
          <w:b w:val="0"/>
        </w:rPr>
        <w:t>Ksh.</w:t>
      </w:r>
      <w:r w:rsidRPr="00AA2E07">
        <w:rPr>
          <w:b w:val="0"/>
        </w:rPr>
        <w:t xml:space="preserve">103.66 = </w:t>
      </w:r>
      <w:r w:rsidR="00E8555E" w:rsidRPr="00AA2E07">
        <w:rPr>
          <w:b w:val="0"/>
        </w:rPr>
        <w:t>Ksh.</w:t>
      </w:r>
      <w:r w:rsidRPr="00AA2E07">
        <w:rPr>
          <w:b w:val="0"/>
        </w:rPr>
        <w:t>850.60</w:t>
      </w:r>
    </w:p>
    <w:p w:rsidR="00F8247D" w:rsidRPr="00AA2E07" w:rsidRDefault="00F8247D">
      <w:pPr>
        <w:pStyle w:val="BodyTextIndent"/>
        <w:rPr>
          <w:b w:val="0"/>
        </w:rPr>
      </w:pPr>
    </w:p>
    <w:p w:rsidR="00F8247D" w:rsidRPr="00AA2E07" w:rsidRDefault="00F8247D">
      <w:pPr>
        <w:pStyle w:val="BodyTextIndent"/>
        <w:numPr>
          <w:ilvl w:val="0"/>
          <w:numId w:val="7"/>
        </w:numPr>
        <w:rPr>
          <w:b w:val="0"/>
        </w:rPr>
      </w:pPr>
      <w:r w:rsidRPr="00AA2E07">
        <w:rPr>
          <w:b w:val="0"/>
        </w:rPr>
        <w:t>Common Stock Valuation</w:t>
      </w:r>
    </w:p>
    <w:p w:rsidR="00F8247D" w:rsidRPr="00AA2E07" w:rsidRDefault="00F8247D">
      <w:pPr>
        <w:pStyle w:val="BodyTextIndent"/>
        <w:ind w:left="720"/>
        <w:rPr>
          <w:b w:val="0"/>
        </w:rPr>
      </w:pPr>
    </w:p>
    <w:p w:rsidR="00F8247D" w:rsidRPr="00AA2E07" w:rsidRDefault="00F8247D">
      <w:pPr>
        <w:pStyle w:val="BodyTextIndent"/>
        <w:rPr>
          <w:b w:val="0"/>
        </w:rPr>
      </w:pPr>
    </w:p>
    <w:p w:rsidR="00F8247D" w:rsidRPr="00AA2E07" w:rsidRDefault="00F8247D">
      <w:pPr>
        <w:pStyle w:val="BodyTextIndent"/>
        <w:numPr>
          <w:ilvl w:val="0"/>
          <w:numId w:val="4"/>
        </w:numPr>
        <w:rPr>
          <w:b w:val="0"/>
        </w:rPr>
      </w:pPr>
      <w:r w:rsidRPr="00AA2E07">
        <w:rPr>
          <w:b w:val="0"/>
        </w:rPr>
        <w:t>Valuation is based on the same principle of Present Value as bonds, but there are some complications</w:t>
      </w:r>
    </w:p>
    <w:p w:rsidR="00F8247D" w:rsidRPr="00AA2E07" w:rsidRDefault="00F8247D">
      <w:pPr>
        <w:pStyle w:val="BodyTextIndent"/>
        <w:numPr>
          <w:ilvl w:val="1"/>
          <w:numId w:val="4"/>
        </w:numPr>
        <w:rPr>
          <w:b w:val="0"/>
        </w:rPr>
      </w:pPr>
      <w:r w:rsidRPr="00AA2E07">
        <w:rPr>
          <w:b w:val="0"/>
        </w:rPr>
        <w:t>Uncertainty associated with future cash flows in the forms of dividends and share price</w:t>
      </w:r>
    </w:p>
    <w:p w:rsidR="00F8247D" w:rsidRPr="00AA2E07" w:rsidRDefault="00F8247D">
      <w:pPr>
        <w:pStyle w:val="BodyTextIndent"/>
        <w:ind w:left="1800"/>
        <w:rPr>
          <w:b w:val="0"/>
        </w:rPr>
      </w:pPr>
    </w:p>
    <w:p w:rsidR="00F8247D" w:rsidRPr="00AA2E07" w:rsidRDefault="00F8247D">
      <w:pPr>
        <w:pStyle w:val="BodyTextIndent"/>
        <w:numPr>
          <w:ilvl w:val="1"/>
          <w:numId w:val="4"/>
        </w:numPr>
        <w:rPr>
          <w:b w:val="0"/>
        </w:rPr>
      </w:pPr>
      <w:r w:rsidRPr="00AA2E07">
        <w:rPr>
          <w:b w:val="0"/>
        </w:rPr>
        <w:t>Difficulty in determining an appropriate discount rate (risk must be explicitly addressed)</w:t>
      </w:r>
    </w:p>
    <w:p w:rsidR="00F8247D" w:rsidRPr="00AA2E07" w:rsidRDefault="00F8247D">
      <w:pPr>
        <w:pStyle w:val="BodyTextIndent"/>
        <w:ind w:left="0"/>
        <w:rPr>
          <w:b w:val="0"/>
        </w:rPr>
      </w:pPr>
    </w:p>
    <w:p w:rsidR="00F8247D" w:rsidRPr="00AA2E07" w:rsidRDefault="00F8247D">
      <w:pPr>
        <w:pStyle w:val="BodyTextIndent"/>
        <w:rPr>
          <w:b w:val="0"/>
        </w:rPr>
      </w:pPr>
    </w:p>
    <w:p w:rsidR="00F8247D" w:rsidRPr="00AA2E07" w:rsidRDefault="00F8247D">
      <w:pPr>
        <w:pStyle w:val="BodyTextIndent"/>
        <w:rPr>
          <w:b w:val="0"/>
        </w:rPr>
      </w:pPr>
      <w:r w:rsidRPr="00AA2E07">
        <w:rPr>
          <w:b w:val="0"/>
        </w:rPr>
        <w:t>Common Stock Cash Flows</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Suppose we have a one-year horizon.  Price = P</w:t>
      </w:r>
      <w:r w:rsidRPr="00AA2E07">
        <w:rPr>
          <w:b w:val="0"/>
          <w:vertAlign w:val="subscript"/>
        </w:rPr>
        <w:t>0</w:t>
      </w:r>
      <w:r w:rsidRPr="00AA2E07">
        <w:rPr>
          <w:b w:val="0"/>
        </w:rPr>
        <w:t>, then</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P</w:t>
      </w:r>
      <w:r w:rsidRPr="00AA2E07">
        <w:rPr>
          <w:b w:val="0"/>
          <w:vertAlign w:val="subscript"/>
        </w:rPr>
        <w:t>0</w:t>
      </w:r>
      <w:r w:rsidRPr="00AA2E07">
        <w:rPr>
          <w:b w:val="0"/>
        </w:rPr>
        <w:t xml:space="preserve"> =  </w:t>
      </w:r>
      <w:r w:rsidRPr="00AA2E07">
        <w:rPr>
          <w:b w:val="0"/>
          <w:u w:val="single"/>
        </w:rPr>
        <w:t xml:space="preserve">  D</w:t>
      </w:r>
      <w:r w:rsidRPr="00AA2E07">
        <w:rPr>
          <w:b w:val="0"/>
          <w:u w:val="single"/>
          <w:vertAlign w:val="subscript"/>
        </w:rPr>
        <w:t>1</w:t>
      </w:r>
      <w:r w:rsidRPr="00AA2E07">
        <w:rPr>
          <w:b w:val="0"/>
          <w:u w:val="single"/>
        </w:rPr>
        <w:t xml:space="preserve">   </w:t>
      </w:r>
      <w:r w:rsidRPr="00AA2E07">
        <w:rPr>
          <w:b w:val="0"/>
        </w:rPr>
        <w:t xml:space="preserve">+   </w:t>
      </w:r>
      <w:r w:rsidRPr="00AA2E07">
        <w:rPr>
          <w:b w:val="0"/>
          <w:u w:val="single"/>
        </w:rPr>
        <w:t xml:space="preserve">  P</w:t>
      </w:r>
      <w:r w:rsidRPr="00AA2E07">
        <w:rPr>
          <w:b w:val="0"/>
          <w:u w:val="single"/>
          <w:vertAlign w:val="subscript"/>
        </w:rPr>
        <w:t>1</w:t>
      </w:r>
      <w:r w:rsidRPr="00AA2E07">
        <w:rPr>
          <w:b w:val="0"/>
          <w:u w:val="single"/>
        </w:rPr>
        <w:t xml:space="preserve">  </w:t>
      </w:r>
      <w:r w:rsidRPr="00AA2E07">
        <w:rPr>
          <w:b w:val="0"/>
        </w:rPr>
        <w:t xml:space="preserve">  ,  where D</w:t>
      </w:r>
      <w:r w:rsidRPr="00AA2E07">
        <w:rPr>
          <w:b w:val="0"/>
          <w:vertAlign w:val="subscript"/>
        </w:rPr>
        <w:t>1</w:t>
      </w:r>
      <w:r w:rsidRPr="00AA2E07">
        <w:rPr>
          <w:b w:val="0"/>
        </w:rPr>
        <w:t xml:space="preserve"> = next year dividend</w:t>
      </w:r>
    </w:p>
    <w:p w:rsidR="00F8247D" w:rsidRPr="00AA2E07" w:rsidRDefault="00F8247D">
      <w:pPr>
        <w:pStyle w:val="BodyTextIndent"/>
        <w:rPr>
          <w:b w:val="0"/>
        </w:rPr>
      </w:pPr>
      <w:r w:rsidRPr="00AA2E07">
        <w:rPr>
          <w:b w:val="0"/>
        </w:rPr>
        <w:t xml:space="preserve">                     (1+r)      (1+r)                P</w:t>
      </w:r>
      <w:r w:rsidRPr="00AA2E07">
        <w:rPr>
          <w:b w:val="0"/>
          <w:vertAlign w:val="subscript"/>
        </w:rPr>
        <w:t>1</w:t>
      </w:r>
      <w:r w:rsidRPr="00AA2E07">
        <w:rPr>
          <w:b w:val="0"/>
        </w:rPr>
        <w:t xml:space="preserve"> = Selling Price</w:t>
      </w:r>
    </w:p>
    <w:p w:rsidR="00F8247D" w:rsidRPr="00AA2E07" w:rsidRDefault="00F8247D">
      <w:pPr>
        <w:pStyle w:val="BodyTextIndent"/>
        <w:rPr>
          <w:b w:val="0"/>
        </w:rPr>
      </w:pPr>
      <w:r w:rsidRPr="00AA2E07">
        <w:rPr>
          <w:b w:val="0"/>
        </w:rPr>
        <w:tab/>
      </w:r>
      <w:r w:rsidRPr="00AA2E07">
        <w:rPr>
          <w:b w:val="0"/>
        </w:rPr>
        <w:tab/>
      </w:r>
      <w:r w:rsidRPr="00AA2E07">
        <w:rPr>
          <w:b w:val="0"/>
        </w:rPr>
        <w:tab/>
      </w:r>
      <w:r w:rsidRPr="00AA2E07">
        <w:rPr>
          <w:b w:val="0"/>
        </w:rPr>
        <w:tab/>
      </w:r>
      <w:r w:rsidRPr="00AA2E07">
        <w:rPr>
          <w:b w:val="0"/>
        </w:rPr>
        <w:tab/>
        <w:t xml:space="preserve"> r  = our opportunity cost</w:t>
      </w:r>
    </w:p>
    <w:p w:rsidR="00F8247D" w:rsidRPr="00AA2E07" w:rsidRDefault="00F8247D">
      <w:pPr>
        <w:pStyle w:val="BodyTextIndent"/>
        <w:rPr>
          <w:b w:val="0"/>
        </w:rPr>
      </w:pPr>
      <w:r w:rsidRPr="00AA2E07">
        <w:rPr>
          <w:b w:val="0"/>
        </w:rPr>
        <w:tab/>
        <w:t>Suppose whoever buys the stock at price P</w:t>
      </w:r>
      <w:r w:rsidRPr="00AA2E07">
        <w:rPr>
          <w:b w:val="0"/>
          <w:vertAlign w:val="subscript"/>
        </w:rPr>
        <w:t>1</w:t>
      </w:r>
      <w:r w:rsidRPr="00AA2E07">
        <w:rPr>
          <w:b w:val="0"/>
        </w:rPr>
        <w:t xml:space="preserve"> also has a one-year horizon, then</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P</w:t>
      </w:r>
      <w:r w:rsidRPr="00AA2E07">
        <w:rPr>
          <w:b w:val="0"/>
          <w:vertAlign w:val="subscript"/>
        </w:rPr>
        <w:t>1</w:t>
      </w:r>
      <w:r w:rsidRPr="00AA2E07">
        <w:rPr>
          <w:b w:val="0"/>
        </w:rPr>
        <w:t xml:space="preserve">  = </w:t>
      </w:r>
      <w:r w:rsidRPr="00AA2E07">
        <w:rPr>
          <w:b w:val="0"/>
          <w:u w:val="single"/>
        </w:rPr>
        <w:t xml:space="preserve">  D</w:t>
      </w:r>
      <w:r w:rsidRPr="00AA2E07">
        <w:rPr>
          <w:b w:val="0"/>
          <w:u w:val="single"/>
          <w:vertAlign w:val="subscript"/>
        </w:rPr>
        <w:t>2</w:t>
      </w:r>
      <w:r w:rsidRPr="00AA2E07">
        <w:rPr>
          <w:b w:val="0"/>
          <w:u w:val="single"/>
        </w:rPr>
        <w:t xml:space="preserve">  </w:t>
      </w:r>
      <w:r w:rsidRPr="00AA2E07">
        <w:rPr>
          <w:b w:val="0"/>
        </w:rPr>
        <w:t xml:space="preserve">  +  </w:t>
      </w:r>
      <w:r w:rsidRPr="00AA2E07">
        <w:rPr>
          <w:b w:val="0"/>
          <w:u w:val="single"/>
        </w:rPr>
        <w:t xml:space="preserve">  P</w:t>
      </w:r>
      <w:r w:rsidRPr="00AA2E07">
        <w:rPr>
          <w:b w:val="0"/>
          <w:u w:val="single"/>
          <w:vertAlign w:val="subscript"/>
        </w:rPr>
        <w:t>2</w:t>
      </w:r>
      <w:r w:rsidRPr="00AA2E07">
        <w:rPr>
          <w:b w:val="0"/>
          <w:u w:val="single"/>
        </w:rPr>
        <w:t xml:space="preserve">   </w:t>
      </w:r>
      <w:r w:rsidRPr="00AA2E07">
        <w:rPr>
          <w:b w:val="0"/>
        </w:rPr>
        <w:t xml:space="preserve">  , </w:t>
      </w:r>
      <w:r w:rsidRPr="00AA2E07">
        <w:rPr>
          <w:b w:val="0"/>
        </w:rPr>
        <w:tab/>
        <w:t>so substituting</w:t>
      </w:r>
    </w:p>
    <w:p w:rsidR="00F8247D" w:rsidRPr="00AA2E07" w:rsidRDefault="00F8247D">
      <w:pPr>
        <w:pStyle w:val="BodyTextIndent"/>
        <w:rPr>
          <w:b w:val="0"/>
        </w:rPr>
      </w:pPr>
      <w:r w:rsidRPr="00AA2E07">
        <w:rPr>
          <w:b w:val="0"/>
        </w:rPr>
        <w:t xml:space="preserve">                     (1+r)       (1+r)</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P</w:t>
      </w:r>
      <w:r w:rsidRPr="00AA2E07">
        <w:rPr>
          <w:b w:val="0"/>
          <w:vertAlign w:val="subscript"/>
        </w:rPr>
        <w:t>0</w:t>
      </w:r>
      <w:r w:rsidRPr="00AA2E07">
        <w:rPr>
          <w:b w:val="0"/>
        </w:rPr>
        <w:t xml:space="preserve">  = </w:t>
      </w:r>
      <w:r w:rsidRPr="00AA2E07">
        <w:rPr>
          <w:b w:val="0"/>
          <w:u w:val="single"/>
        </w:rPr>
        <w:t xml:space="preserve">  D</w:t>
      </w:r>
      <w:r w:rsidRPr="00AA2E07">
        <w:rPr>
          <w:b w:val="0"/>
          <w:u w:val="single"/>
          <w:vertAlign w:val="subscript"/>
        </w:rPr>
        <w:t>1</w:t>
      </w:r>
      <w:r w:rsidRPr="00AA2E07">
        <w:rPr>
          <w:b w:val="0"/>
          <w:u w:val="single"/>
        </w:rPr>
        <w:t xml:space="preserve">  </w:t>
      </w:r>
      <w:r w:rsidRPr="00AA2E07">
        <w:rPr>
          <w:b w:val="0"/>
        </w:rPr>
        <w:t xml:space="preserve">  +  </w:t>
      </w:r>
      <w:r w:rsidRPr="00AA2E07">
        <w:rPr>
          <w:b w:val="0"/>
          <w:u w:val="single"/>
        </w:rPr>
        <w:t xml:space="preserve">  D</w:t>
      </w:r>
      <w:r w:rsidRPr="00AA2E07">
        <w:rPr>
          <w:b w:val="0"/>
          <w:u w:val="single"/>
          <w:vertAlign w:val="subscript"/>
        </w:rPr>
        <w:t>2</w:t>
      </w:r>
      <w:r w:rsidRPr="00AA2E07">
        <w:rPr>
          <w:b w:val="0"/>
          <w:u w:val="single"/>
        </w:rPr>
        <w:t xml:space="preserve">  </w:t>
      </w:r>
      <w:r w:rsidRPr="00AA2E07">
        <w:rPr>
          <w:b w:val="0"/>
        </w:rPr>
        <w:t xml:space="preserve">  +  </w:t>
      </w:r>
      <w:r w:rsidRPr="00AA2E07">
        <w:rPr>
          <w:b w:val="0"/>
          <w:u w:val="single"/>
        </w:rPr>
        <w:t xml:space="preserve">  P</w:t>
      </w:r>
      <w:r w:rsidRPr="00AA2E07">
        <w:rPr>
          <w:b w:val="0"/>
          <w:u w:val="single"/>
          <w:vertAlign w:val="subscript"/>
        </w:rPr>
        <w:t>2</w:t>
      </w:r>
      <w:r w:rsidRPr="00AA2E07">
        <w:rPr>
          <w:b w:val="0"/>
          <w:u w:val="single"/>
        </w:rPr>
        <w:t xml:space="preserve">  </w:t>
      </w:r>
      <w:r w:rsidRPr="00AA2E07">
        <w:rPr>
          <w:b w:val="0"/>
        </w:rPr>
        <w:t xml:space="preserve">  ,</w:t>
      </w:r>
      <w:r w:rsidRPr="00AA2E07">
        <w:rPr>
          <w:b w:val="0"/>
        </w:rPr>
        <w:tab/>
        <w:t>and so on</w:t>
      </w:r>
      <w:r w:rsidRPr="00AA2E07">
        <w:rPr>
          <w:b w:val="0"/>
          <w:u w:val="single"/>
        </w:rPr>
        <w:t xml:space="preserve">   </w:t>
      </w:r>
      <w:r w:rsidRPr="00AA2E07">
        <w:rPr>
          <w:b w:val="0"/>
        </w:rPr>
        <w:t xml:space="preserve">  </w:t>
      </w:r>
    </w:p>
    <w:p w:rsidR="00F8247D" w:rsidRPr="00AA2E07" w:rsidRDefault="00F8247D">
      <w:pPr>
        <w:pStyle w:val="BodyTextIndent"/>
        <w:rPr>
          <w:b w:val="0"/>
          <w:vertAlign w:val="superscript"/>
        </w:rPr>
      </w:pPr>
      <w:r w:rsidRPr="00AA2E07">
        <w:rPr>
          <w:b w:val="0"/>
        </w:rPr>
        <w:t xml:space="preserve">                     (1+r)       (1+r)</w:t>
      </w:r>
      <w:r w:rsidRPr="00AA2E07">
        <w:rPr>
          <w:b w:val="0"/>
          <w:vertAlign w:val="superscript"/>
        </w:rPr>
        <w:t>2</w:t>
      </w:r>
      <w:r w:rsidRPr="00AA2E07">
        <w:rPr>
          <w:b w:val="0"/>
        </w:rPr>
        <w:t xml:space="preserve">   (1+r)</w:t>
      </w:r>
      <w:r w:rsidRPr="00AA2E07">
        <w:rPr>
          <w:b w:val="0"/>
          <w:vertAlign w:val="superscript"/>
        </w:rPr>
        <w:t>2</w:t>
      </w:r>
    </w:p>
    <w:p w:rsidR="00F8247D" w:rsidRPr="00AA2E07" w:rsidRDefault="00F8247D">
      <w:pPr>
        <w:pStyle w:val="BodyTextIndent"/>
        <w:rPr>
          <w:b w:val="0"/>
          <w:vertAlign w:val="superscript"/>
        </w:rPr>
      </w:pPr>
    </w:p>
    <w:p w:rsidR="00F8247D" w:rsidRPr="00AA2E07" w:rsidRDefault="00F8247D">
      <w:pPr>
        <w:pStyle w:val="BodyTextIndent"/>
        <w:rPr>
          <w:b w:val="0"/>
        </w:rPr>
      </w:pPr>
      <w:r w:rsidRPr="00AA2E07">
        <w:rPr>
          <w:b w:val="0"/>
        </w:rPr>
        <w:tab/>
        <w:t>In actual fact, with each buyer looking for future dividends and an expected selling price, the general valuation equation is the PV of all future dividends:</w:t>
      </w:r>
    </w:p>
    <w:p w:rsidR="00F8247D" w:rsidRPr="00AA2E07" w:rsidRDefault="00F8247D">
      <w:pPr>
        <w:pStyle w:val="BodyTextIndent"/>
        <w:rPr>
          <w:b w:val="0"/>
        </w:rPr>
      </w:pPr>
    </w:p>
    <w:p w:rsidR="00F8247D" w:rsidRPr="00AA2E07" w:rsidRDefault="00F8247D">
      <w:pPr>
        <w:pStyle w:val="BodyTextIndent"/>
        <w:rPr>
          <w:b w:val="0"/>
        </w:rPr>
      </w:pPr>
      <w:r w:rsidRPr="00AA2E07">
        <w:rPr>
          <w:b w:val="0"/>
        </w:rPr>
        <w:t>P</w:t>
      </w:r>
      <w:r w:rsidRPr="00AA2E07">
        <w:rPr>
          <w:b w:val="0"/>
          <w:vertAlign w:val="subscript"/>
        </w:rPr>
        <w:t>0</w:t>
      </w:r>
      <w:r w:rsidRPr="00AA2E07">
        <w:rPr>
          <w:b w:val="0"/>
        </w:rPr>
        <w:t xml:space="preserve">  = </w:t>
      </w:r>
      <w:r w:rsidRPr="00AA2E07">
        <w:rPr>
          <w:b w:val="0"/>
          <w:u w:val="single"/>
        </w:rPr>
        <w:t xml:space="preserve">  D</w:t>
      </w:r>
      <w:r w:rsidRPr="00AA2E07">
        <w:rPr>
          <w:b w:val="0"/>
          <w:u w:val="single"/>
          <w:vertAlign w:val="subscript"/>
        </w:rPr>
        <w:t>1</w:t>
      </w:r>
      <w:r w:rsidRPr="00AA2E07">
        <w:rPr>
          <w:b w:val="0"/>
          <w:u w:val="single"/>
        </w:rPr>
        <w:t xml:space="preserve">  </w:t>
      </w:r>
      <w:r w:rsidRPr="00AA2E07">
        <w:rPr>
          <w:b w:val="0"/>
        </w:rPr>
        <w:t xml:space="preserve">  +  </w:t>
      </w:r>
      <w:r w:rsidRPr="00AA2E07">
        <w:rPr>
          <w:b w:val="0"/>
          <w:u w:val="single"/>
        </w:rPr>
        <w:t xml:space="preserve">  D</w:t>
      </w:r>
      <w:r w:rsidRPr="00AA2E07">
        <w:rPr>
          <w:b w:val="0"/>
          <w:u w:val="single"/>
          <w:vertAlign w:val="subscript"/>
        </w:rPr>
        <w:t>2</w:t>
      </w:r>
      <w:r w:rsidRPr="00AA2E07">
        <w:rPr>
          <w:b w:val="0"/>
          <w:u w:val="single"/>
        </w:rPr>
        <w:t xml:space="preserve">  </w:t>
      </w:r>
      <w:r w:rsidRPr="00AA2E07">
        <w:rPr>
          <w:b w:val="0"/>
        </w:rPr>
        <w:t xml:space="preserve">  +  </w:t>
      </w:r>
      <w:r w:rsidRPr="00AA2E07">
        <w:rPr>
          <w:b w:val="0"/>
          <w:u w:val="single"/>
        </w:rPr>
        <w:t xml:space="preserve">  D</w:t>
      </w:r>
      <w:r w:rsidRPr="00AA2E07">
        <w:rPr>
          <w:b w:val="0"/>
          <w:u w:val="single"/>
          <w:vertAlign w:val="subscript"/>
        </w:rPr>
        <w:t>3</w:t>
      </w:r>
      <w:r w:rsidRPr="00AA2E07">
        <w:rPr>
          <w:b w:val="0"/>
          <w:u w:val="single"/>
        </w:rPr>
        <w:t xml:space="preserve">  </w:t>
      </w:r>
      <w:r w:rsidRPr="00AA2E07">
        <w:rPr>
          <w:b w:val="0"/>
        </w:rPr>
        <w:t xml:space="preserve">  +  …  +  </w:t>
      </w:r>
      <w:r w:rsidRPr="00AA2E07">
        <w:rPr>
          <w:b w:val="0"/>
          <w:u w:val="single"/>
        </w:rPr>
        <w:t xml:space="preserve">  D</w:t>
      </w:r>
      <w:r w:rsidRPr="00AA2E07">
        <w:rPr>
          <w:b w:val="0"/>
          <w:u w:val="single"/>
          <w:vertAlign w:val="subscript"/>
        </w:rPr>
        <w:t>H</w:t>
      </w:r>
      <w:r w:rsidRPr="00AA2E07">
        <w:rPr>
          <w:b w:val="0"/>
          <w:u w:val="single"/>
        </w:rPr>
        <w:t xml:space="preserve">  </w:t>
      </w:r>
      <w:r w:rsidRPr="00AA2E07">
        <w:rPr>
          <w:b w:val="0"/>
        </w:rPr>
        <w:t xml:space="preserve">  , where H is a long time</w:t>
      </w:r>
    </w:p>
    <w:p w:rsidR="00F8247D" w:rsidRPr="00AA2E07" w:rsidRDefault="00F8247D">
      <w:pPr>
        <w:pStyle w:val="BodyTextIndent"/>
        <w:rPr>
          <w:b w:val="0"/>
        </w:rPr>
      </w:pPr>
      <w:r w:rsidRPr="00AA2E07">
        <w:rPr>
          <w:b w:val="0"/>
        </w:rPr>
        <w:t xml:space="preserve">         (1+r)</w:t>
      </w:r>
      <w:r w:rsidRPr="00AA2E07">
        <w:rPr>
          <w:b w:val="0"/>
          <w:vertAlign w:val="superscript"/>
        </w:rPr>
        <w:t>1</w:t>
      </w:r>
      <w:r w:rsidRPr="00AA2E07">
        <w:rPr>
          <w:b w:val="0"/>
        </w:rPr>
        <w:t xml:space="preserve">    (1+r)</w:t>
      </w:r>
      <w:r w:rsidRPr="00AA2E07">
        <w:rPr>
          <w:b w:val="0"/>
          <w:vertAlign w:val="superscript"/>
        </w:rPr>
        <w:t>2</w:t>
      </w:r>
      <w:r w:rsidRPr="00AA2E07">
        <w:rPr>
          <w:b w:val="0"/>
        </w:rPr>
        <w:t xml:space="preserve">    (1+r)</w:t>
      </w:r>
      <w:r w:rsidRPr="00AA2E07">
        <w:rPr>
          <w:b w:val="0"/>
          <w:vertAlign w:val="superscript"/>
        </w:rPr>
        <w:t>3</w:t>
      </w:r>
      <w:r w:rsidRPr="00AA2E07">
        <w:rPr>
          <w:b w:val="0"/>
        </w:rPr>
        <w:t xml:space="preserve">                (1+r)</w:t>
      </w:r>
      <w:r w:rsidRPr="00AA2E07">
        <w:rPr>
          <w:b w:val="0"/>
          <w:vertAlign w:val="superscript"/>
        </w:rPr>
        <w:t>H</w:t>
      </w:r>
    </w:p>
    <w:p w:rsidR="00F8247D" w:rsidRPr="00AA2E07" w:rsidRDefault="00F8247D">
      <w:pPr>
        <w:pStyle w:val="BodyTextIndent"/>
        <w:rPr>
          <w:b w:val="0"/>
        </w:rPr>
      </w:pPr>
    </w:p>
    <w:p w:rsidR="00F8247D" w:rsidRPr="00AA2E07" w:rsidRDefault="00F8247D">
      <w:pPr>
        <w:pStyle w:val="BodyTextIndent"/>
        <w:rPr>
          <w:b w:val="0"/>
        </w:rPr>
      </w:pPr>
      <w:r w:rsidRPr="00AA2E07">
        <w:rPr>
          <w:b w:val="0"/>
        </w:rPr>
        <w:t>It is not possible to calculate a unique present value of an infinite stream of dividends that vary, so some simplifying assumptions are made, usually concerning the growth of the dividends (usually earning; assuming a constant payout ratio)</w:t>
      </w:r>
    </w:p>
    <w:p w:rsidR="00F8247D" w:rsidRPr="00AA2E07" w:rsidRDefault="00F8247D">
      <w:pPr>
        <w:pStyle w:val="BodyTextIndent"/>
        <w:rPr>
          <w:b w:val="0"/>
        </w:rPr>
      </w:pPr>
    </w:p>
    <w:p w:rsidR="00F8247D" w:rsidRPr="00AA2E07" w:rsidRDefault="00F8247D">
      <w:pPr>
        <w:pStyle w:val="BodyTextIndent"/>
        <w:numPr>
          <w:ilvl w:val="2"/>
          <w:numId w:val="11"/>
        </w:numPr>
        <w:rPr>
          <w:b w:val="0"/>
        </w:rPr>
      </w:pPr>
      <w:r w:rsidRPr="00AA2E07">
        <w:rPr>
          <w:b w:val="0"/>
        </w:rPr>
        <w:t>Zero growth</w:t>
      </w:r>
    </w:p>
    <w:p w:rsidR="00F8247D" w:rsidRPr="00AA2E07" w:rsidRDefault="00F8247D">
      <w:pPr>
        <w:pStyle w:val="BodyTextIndent"/>
        <w:numPr>
          <w:ilvl w:val="2"/>
          <w:numId w:val="11"/>
        </w:numPr>
        <w:rPr>
          <w:b w:val="0"/>
        </w:rPr>
      </w:pPr>
      <w:r w:rsidRPr="00AA2E07">
        <w:rPr>
          <w:b w:val="0"/>
        </w:rPr>
        <w:t>Constant growth</w:t>
      </w:r>
    </w:p>
    <w:p w:rsidR="00F8247D" w:rsidRPr="00AA2E07" w:rsidRDefault="00F8247D">
      <w:pPr>
        <w:pStyle w:val="BodyTextIndent"/>
        <w:numPr>
          <w:ilvl w:val="2"/>
          <w:numId w:val="11"/>
        </w:numPr>
        <w:rPr>
          <w:b w:val="0"/>
        </w:rPr>
      </w:pPr>
      <w:r w:rsidRPr="00AA2E07">
        <w:rPr>
          <w:b w:val="0"/>
        </w:rPr>
        <w:t>Non-constant growth (growth phases)</w:t>
      </w:r>
    </w:p>
    <w:p w:rsidR="00D705C4" w:rsidRDefault="00D705C4">
      <w:pPr>
        <w:pStyle w:val="BodyTextIndent"/>
        <w:rPr>
          <w:b w:val="0"/>
          <w:u w:val="single"/>
        </w:rPr>
      </w:pPr>
    </w:p>
    <w:p w:rsidR="00D705C4" w:rsidRDefault="00D705C4">
      <w:pPr>
        <w:pStyle w:val="BodyTextIndent"/>
        <w:rPr>
          <w:b w:val="0"/>
          <w:u w:val="single"/>
        </w:rPr>
      </w:pPr>
    </w:p>
    <w:p w:rsidR="00D705C4" w:rsidRDefault="00D705C4">
      <w:pPr>
        <w:pStyle w:val="BodyTextIndent"/>
        <w:rPr>
          <w:b w:val="0"/>
          <w:u w:val="single"/>
        </w:rPr>
      </w:pPr>
    </w:p>
    <w:p w:rsidR="00F8247D" w:rsidRPr="00AA2E07" w:rsidRDefault="00F8247D">
      <w:pPr>
        <w:pStyle w:val="BodyTextIndent"/>
        <w:rPr>
          <w:b w:val="0"/>
          <w:u w:val="single"/>
        </w:rPr>
      </w:pPr>
      <w:r w:rsidRPr="00AA2E07">
        <w:rPr>
          <w:b w:val="0"/>
          <w:u w:val="single"/>
        </w:rPr>
        <w:lastRenderedPageBreak/>
        <w:t>The Zero Growth Case</w:t>
      </w:r>
    </w:p>
    <w:p w:rsidR="00F8247D" w:rsidRPr="00AA2E07" w:rsidRDefault="00F8247D">
      <w:pPr>
        <w:pStyle w:val="BodyTextIndent"/>
        <w:rPr>
          <w:b w:val="0"/>
        </w:rPr>
      </w:pPr>
      <w:r w:rsidRPr="00AA2E07">
        <w:rPr>
          <w:b w:val="0"/>
        </w:rPr>
        <w:tab/>
        <w:t>In the Zero Growth Case, we have a perpetuity</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P</w:t>
      </w:r>
      <w:r w:rsidRPr="00AA2E07">
        <w:rPr>
          <w:b w:val="0"/>
          <w:vertAlign w:val="subscript"/>
        </w:rPr>
        <w:t>0</w:t>
      </w:r>
      <w:r w:rsidRPr="00AA2E07">
        <w:rPr>
          <w:b w:val="0"/>
        </w:rPr>
        <w:t xml:space="preserve"> = </w:t>
      </w:r>
      <w:r w:rsidRPr="00AA2E07">
        <w:rPr>
          <w:b w:val="0"/>
          <w:u w:val="single"/>
        </w:rPr>
        <w:t xml:space="preserve">  D</w:t>
      </w:r>
      <w:r w:rsidRPr="00AA2E07">
        <w:rPr>
          <w:b w:val="0"/>
          <w:u w:val="single"/>
          <w:vertAlign w:val="subscript"/>
        </w:rPr>
        <w:t>1</w:t>
      </w:r>
      <w:r w:rsidRPr="00AA2E07">
        <w:rPr>
          <w:b w:val="0"/>
          <w:u w:val="single"/>
        </w:rPr>
        <w:t xml:space="preserve">  </w:t>
      </w:r>
      <w:r w:rsidRPr="00AA2E07">
        <w:rPr>
          <w:b w:val="0"/>
        </w:rPr>
        <w:t xml:space="preserve">  +  </w:t>
      </w:r>
      <w:r w:rsidRPr="00AA2E07">
        <w:rPr>
          <w:b w:val="0"/>
          <w:u w:val="single"/>
        </w:rPr>
        <w:t xml:space="preserve">  D</w:t>
      </w:r>
      <w:r w:rsidRPr="00AA2E07">
        <w:rPr>
          <w:b w:val="0"/>
          <w:u w:val="single"/>
          <w:vertAlign w:val="subscript"/>
        </w:rPr>
        <w:t>2</w:t>
      </w:r>
      <w:r w:rsidRPr="00AA2E07">
        <w:rPr>
          <w:b w:val="0"/>
          <w:u w:val="single"/>
        </w:rPr>
        <w:t xml:space="preserve">  </w:t>
      </w:r>
      <w:r w:rsidRPr="00AA2E07">
        <w:rPr>
          <w:b w:val="0"/>
        </w:rPr>
        <w:t xml:space="preserve">  +  </w:t>
      </w:r>
      <w:r w:rsidRPr="00AA2E07">
        <w:rPr>
          <w:b w:val="0"/>
          <w:u w:val="single"/>
        </w:rPr>
        <w:t xml:space="preserve">  D</w:t>
      </w:r>
      <w:r w:rsidRPr="00AA2E07">
        <w:rPr>
          <w:b w:val="0"/>
          <w:u w:val="single"/>
          <w:vertAlign w:val="subscript"/>
        </w:rPr>
        <w:t>3</w:t>
      </w:r>
      <w:r w:rsidRPr="00AA2E07">
        <w:rPr>
          <w:b w:val="0"/>
          <w:u w:val="single"/>
        </w:rPr>
        <w:t xml:space="preserve">  </w:t>
      </w:r>
      <w:r w:rsidRPr="00AA2E07">
        <w:rPr>
          <w:b w:val="0"/>
        </w:rPr>
        <w:t xml:space="preserve">  +  …  +  </w:t>
      </w:r>
      <w:r w:rsidRPr="00AA2E07">
        <w:rPr>
          <w:b w:val="0"/>
          <w:u w:val="single"/>
        </w:rPr>
        <w:t xml:space="preserve">  D</w:t>
      </w:r>
      <w:r w:rsidRPr="00AA2E07">
        <w:rPr>
          <w:b w:val="0"/>
          <w:u w:val="single"/>
          <w:vertAlign w:val="subscript"/>
        </w:rPr>
        <w:sym w:font="Symbol" w:char="F0A5"/>
      </w:r>
      <w:r w:rsidRPr="00AA2E07">
        <w:rPr>
          <w:b w:val="0"/>
          <w:u w:val="single"/>
        </w:rPr>
        <w:t xml:space="preserve">  </w:t>
      </w:r>
      <w:r w:rsidRPr="00AA2E07">
        <w:rPr>
          <w:b w:val="0"/>
        </w:rPr>
        <w:t xml:space="preserve">  ,</w:t>
      </w:r>
    </w:p>
    <w:p w:rsidR="00F8247D" w:rsidRPr="00AA2E07" w:rsidRDefault="00F8247D">
      <w:pPr>
        <w:pStyle w:val="BodyTextIndent"/>
        <w:rPr>
          <w:b w:val="0"/>
          <w:vertAlign w:val="superscript"/>
        </w:rPr>
      </w:pPr>
      <w:r w:rsidRPr="00AA2E07">
        <w:rPr>
          <w:b w:val="0"/>
        </w:rPr>
        <w:t xml:space="preserve">                    (1+r)</w:t>
      </w:r>
      <w:r w:rsidRPr="00AA2E07">
        <w:rPr>
          <w:b w:val="0"/>
          <w:vertAlign w:val="superscript"/>
        </w:rPr>
        <w:t>1</w:t>
      </w:r>
      <w:r w:rsidRPr="00AA2E07">
        <w:rPr>
          <w:b w:val="0"/>
        </w:rPr>
        <w:t xml:space="preserve">    (1+r)</w:t>
      </w:r>
      <w:r w:rsidRPr="00AA2E07">
        <w:rPr>
          <w:b w:val="0"/>
          <w:vertAlign w:val="superscript"/>
        </w:rPr>
        <w:t>2</w:t>
      </w:r>
      <w:r w:rsidRPr="00AA2E07">
        <w:rPr>
          <w:b w:val="0"/>
        </w:rPr>
        <w:t xml:space="preserve">     (1+r)</w:t>
      </w:r>
      <w:r w:rsidRPr="00AA2E07">
        <w:rPr>
          <w:b w:val="0"/>
          <w:vertAlign w:val="superscript"/>
        </w:rPr>
        <w:t xml:space="preserve">3      </w:t>
      </w:r>
      <w:r w:rsidRPr="00AA2E07">
        <w:rPr>
          <w:b w:val="0"/>
        </w:rPr>
        <w:t xml:space="preserve">          (1+r)</w:t>
      </w:r>
      <w:r w:rsidRPr="00AA2E07">
        <w:rPr>
          <w:b w:val="0"/>
          <w:vertAlign w:val="superscript"/>
        </w:rPr>
        <w:sym w:font="Symbol" w:char="F0A5"/>
      </w:r>
    </w:p>
    <w:p w:rsidR="00F8247D" w:rsidRPr="00AA2E07" w:rsidRDefault="00F8247D">
      <w:pPr>
        <w:pStyle w:val="BodyTextIndent"/>
        <w:rPr>
          <w:b w:val="0"/>
        </w:rPr>
      </w:pPr>
      <w:r w:rsidRPr="00AA2E07">
        <w:rPr>
          <w:b w:val="0"/>
        </w:rPr>
        <w:tab/>
      </w:r>
    </w:p>
    <w:p w:rsidR="00F8247D" w:rsidRPr="00AA2E07" w:rsidRDefault="00F8247D">
      <w:pPr>
        <w:pStyle w:val="BodyTextIndent"/>
        <w:rPr>
          <w:b w:val="0"/>
        </w:rPr>
      </w:pPr>
      <w:r w:rsidRPr="00AA2E07">
        <w:rPr>
          <w:b w:val="0"/>
        </w:rPr>
        <w:tab/>
        <w:t>Where D</w:t>
      </w:r>
      <w:r w:rsidRPr="00AA2E07">
        <w:rPr>
          <w:b w:val="0"/>
          <w:vertAlign w:val="subscript"/>
        </w:rPr>
        <w:t>1</w:t>
      </w:r>
      <w:r w:rsidRPr="00AA2E07">
        <w:rPr>
          <w:b w:val="0"/>
        </w:rPr>
        <w:t xml:space="preserve"> = D</w:t>
      </w:r>
      <w:r w:rsidRPr="00AA2E07">
        <w:rPr>
          <w:b w:val="0"/>
          <w:vertAlign w:val="subscript"/>
        </w:rPr>
        <w:t>2</w:t>
      </w:r>
      <w:r w:rsidRPr="00AA2E07">
        <w:rPr>
          <w:b w:val="0"/>
        </w:rPr>
        <w:t xml:space="preserve"> = D</w:t>
      </w:r>
      <w:r w:rsidRPr="00AA2E07">
        <w:rPr>
          <w:b w:val="0"/>
          <w:vertAlign w:val="subscript"/>
        </w:rPr>
        <w:t>3</w:t>
      </w:r>
      <w:r w:rsidRPr="00AA2E07">
        <w:rPr>
          <w:b w:val="0"/>
        </w:rPr>
        <w:t xml:space="preserve"> = … = D</w:t>
      </w:r>
      <w:r w:rsidRPr="00AA2E07">
        <w:rPr>
          <w:b w:val="0"/>
          <w:vertAlign w:val="subscript"/>
        </w:rPr>
        <w:sym w:font="Symbol" w:char="F0A5"/>
      </w:r>
      <w:r w:rsidRPr="00AA2E07">
        <w:rPr>
          <w:b w:val="0"/>
        </w:rPr>
        <w:t xml:space="preserve">, and recall that </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PV</w:t>
      </w:r>
      <w:r w:rsidRPr="00AA2E07">
        <w:rPr>
          <w:b w:val="0"/>
          <w:vertAlign w:val="subscript"/>
        </w:rPr>
        <w:t>perpetuity</w:t>
      </w:r>
      <w:r w:rsidRPr="00AA2E07">
        <w:rPr>
          <w:b w:val="0"/>
        </w:rPr>
        <w:t xml:space="preserve"> = C/r</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Example: A preferred stock pays a </w:t>
      </w:r>
      <w:r w:rsidR="00E8555E" w:rsidRPr="00AA2E07">
        <w:rPr>
          <w:b w:val="0"/>
        </w:rPr>
        <w:t>Ksh.</w:t>
      </w:r>
      <w:r w:rsidRPr="00AA2E07">
        <w:rPr>
          <w:b w:val="0"/>
        </w:rPr>
        <w:t>12 dividend annually.  If your opportunity cost is 15%, how much is this stock worth to you?</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P</w:t>
      </w:r>
      <w:r w:rsidRPr="00AA2E07">
        <w:rPr>
          <w:b w:val="0"/>
          <w:vertAlign w:val="subscript"/>
        </w:rPr>
        <w:t>0</w:t>
      </w:r>
      <w:r w:rsidRPr="00AA2E07">
        <w:rPr>
          <w:b w:val="0"/>
        </w:rPr>
        <w:t xml:space="preserve"> = </w:t>
      </w:r>
      <w:r w:rsidR="00E8555E" w:rsidRPr="00AA2E07">
        <w:rPr>
          <w:b w:val="0"/>
        </w:rPr>
        <w:t>Ksh.</w:t>
      </w:r>
      <w:r w:rsidRPr="00AA2E07">
        <w:rPr>
          <w:b w:val="0"/>
        </w:rPr>
        <w:t xml:space="preserve">12/0.15 = </w:t>
      </w:r>
      <w:r w:rsidR="00E8555E" w:rsidRPr="00AA2E07">
        <w:rPr>
          <w:b w:val="0"/>
        </w:rPr>
        <w:t>Ksh.</w:t>
      </w:r>
      <w:r w:rsidRPr="00AA2E07">
        <w:rPr>
          <w:b w:val="0"/>
        </w:rPr>
        <w:t>80</w:t>
      </w:r>
    </w:p>
    <w:p w:rsidR="00F8247D" w:rsidRPr="00AA2E07" w:rsidRDefault="00F8247D">
      <w:pPr>
        <w:pStyle w:val="BodyTextIndent"/>
        <w:rPr>
          <w:b w:val="0"/>
        </w:rPr>
      </w:pPr>
    </w:p>
    <w:p w:rsidR="00F8247D" w:rsidRPr="00AA2E07" w:rsidRDefault="00F8247D">
      <w:pPr>
        <w:pStyle w:val="BodyTextIndent"/>
        <w:rPr>
          <w:b w:val="0"/>
        </w:rPr>
      </w:pPr>
    </w:p>
    <w:p w:rsidR="00F8247D" w:rsidRPr="00AA2E07" w:rsidRDefault="00F8247D">
      <w:pPr>
        <w:pStyle w:val="BodyTextIndent"/>
        <w:rPr>
          <w:b w:val="0"/>
          <w:u w:val="single"/>
        </w:rPr>
      </w:pPr>
      <w:r w:rsidRPr="00AA2E07">
        <w:rPr>
          <w:b w:val="0"/>
          <w:u w:val="single"/>
        </w:rPr>
        <w:t>The Constant Growth Case</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A common stock with a constant dividend growth rate is like a perpetuity that is growing at this rate.  We can develop the equation of a constant growth perpetuity as follows:</w:t>
      </w:r>
    </w:p>
    <w:p w:rsidR="00F8247D" w:rsidRPr="00AA2E07" w:rsidRDefault="00F8247D">
      <w:pPr>
        <w:pStyle w:val="BodyTextIndent"/>
        <w:rPr>
          <w:b w:val="0"/>
        </w:rPr>
      </w:pPr>
    </w:p>
    <w:p w:rsidR="00F8247D" w:rsidRPr="00AA2E07" w:rsidRDefault="00F8247D">
      <w:pPr>
        <w:pStyle w:val="BodyTextIndent"/>
        <w:rPr>
          <w:b w:val="0"/>
        </w:rPr>
      </w:pPr>
      <w:r w:rsidRPr="00AA2E07">
        <w:rPr>
          <w:b w:val="0"/>
        </w:rPr>
        <w:t>P</w:t>
      </w:r>
      <w:r w:rsidRPr="00AA2E07">
        <w:rPr>
          <w:b w:val="0"/>
          <w:vertAlign w:val="subscript"/>
        </w:rPr>
        <w:t>0</w:t>
      </w:r>
      <w:r w:rsidRPr="00AA2E07">
        <w:rPr>
          <w:b w:val="0"/>
        </w:rPr>
        <w:t xml:space="preserve"> = </w:t>
      </w:r>
      <w:r w:rsidRPr="00AA2E07">
        <w:rPr>
          <w:b w:val="0"/>
          <w:u w:val="single"/>
        </w:rPr>
        <w:t xml:space="preserve">  D</w:t>
      </w:r>
      <w:r w:rsidRPr="00AA2E07">
        <w:rPr>
          <w:b w:val="0"/>
          <w:u w:val="single"/>
          <w:vertAlign w:val="subscript"/>
        </w:rPr>
        <w:t>1</w:t>
      </w:r>
      <w:r w:rsidRPr="00AA2E07">
        <w:rPr>
          <w:b w:val="0"/>
          <w:u w:val="single"/>
        </w:rPr>
        <w:t xml:space="preserve">  </w:t>
      </w:r>
      <w:r w:rsidRPr="00AA2E07">
        <w:rPr>
          <w:b w:val="0"/>
        </w:rPr>
        <w:t xml:space="preserve">  +  </w:t>
      </w:r>
      <w:r w:rsidRPr="00AA2E07">
        <w:rPr>
          <w:b w:val="0"/>
          <w:u w:val="single"/>
        </w:rPr>
        <w:t xml:space="preserve">  D</w:t>
      </w:r>
      <w:r w:rsidRPr="00AA2E07">
        <w:rPr>
          <w:b w:val="0"/>
          <w:u w:val="single"/>
          <w:vertAlign w:val="subscript"/>
        </w:rPr>
        <w:t>2</w:t>
      </w:r>
      <w:r w:rsidRPr="00AA2E07">
        <w:rPr>
          <w:b w:val="0"/>
          <w:u w:val="single"/>
        </w:rPr>
        <w:t xml:space="preserve">  </w:t>
      </w:r>
      <w:r w:rsidRPr="00AA2E07">
        <w:rPr>
          <w:b w:val="0"/>
        </w:rPr>
        <w:t xml:space="preserve">  +  </w:t>
      </w:r>
      <w:r w:rsidRPr="00AA2E07">
        <w:rPr>
          <w:b w:val="0"/>
          <w:u w:val="single"/>
        </w:rPr>
        <w:t xml:space="preserve">  D</w:t>
      </w:r>
      <w:r w:rsidRPr="00AA2E07">
        <w:rPr>
          <w:b w:val="0"/>
          <w:u w:val="single"/>
          <w:vertAlign w:val="subscript"/>
        </w:rPr>
        <w:t>3</w:t>
      </w:r>
      <w:r w:rsidRPr="00AA2E07">
        <w:rPr>
          <w:b w:val="0"/>
          <w:u w:val="single"/>
        </w:rPr>
        <w:t xml:space="preserve">  </w:t>
      </w:r>
      <w:r w:rsidRPr="00AA2E07">
        <w:rPr>
          <w:b w:val="0"/>
        </w:rPr>
        <w:t xml:space="preserve">  +  …  +  </w:t>
      </w:r>
      <w:r w:rsidRPr="00AA2E07">
        <w:rPr>
          <w:b w:val="0"/>
          <w:u w:val="single"/>
        </w:rPr>
        <w:t xml:space="preserve">  D</w:t>
      </w:r>
      <w:r w:rsidRPr="00AA2E07">
        <w:rPr>
          <w:b w:val="0"/>
          <w:u w:val="single"/>
          <w:vertAlign w:val="subscript"/>
        </w:rPr>
        <w:sym w:font="Symbol" w:char="F0A5"/>
      </w:r>
      <w:r w:rsidRPr="00AA2E07">
        <w:rPr>
          <w:b w:val="0"/>
          <w:u w:val="single"/>
        </w:rPr>
        <w:t xml:space="preserve">  </w:t>
      </w:r>
      <w:r w:rsidRPr="00AA2E07">
        <w:rPr>
          <w:b w:val="0"/>
        </w:rPr>
        <w:t xml:space="preserve">  , </w:t>
      </w:r>
    </w:p>
    <w:p w:rsidR="00F8247D" w:rsidRPr="00AA2E07" w:rsidRDefault="00F8247D">
      <w:pPr>
        <w:pStyle w:val="BodyTextIndent"/>
        <w:rPr>
          <w:b w:val="0"/>
          <w:vertAlign w:val="superscript"/>
        </w:rPr>
      </w:pPr>
      <w:r w:rsidRPr="00AA2E07">
        <w:rPr>
          <w:b w:val="0"/>
        </w:rPr>
        <w:t xml:space="preserve">        (1+r)</w:t>
      </w:r>
      <w:r w:rsidRPr="00AA2E07">
        <w:rPr>
          <w:b w:val="0"/>
          <w:vertAlign w:val="superscript"/>
        </w:rPr>
        <w:t>1</w:t>
      </w:r>
      <w:r w:rsidRPr="00AA2E07">
        <w:rPr>
          <w:b w:val="0"/>
        </w:rPr>
        <w:t xml:space="preserve">    (1+r)</w:t>
      </w:r>
      <w:r w:rsidRPr="00AA2E07">
        <w:rPr>
          <w:b w:val="0"/>
          <w:vertAlign w:val="superscript"/>
        </w:rPr>
        <w:t>2</w:t>
      </w:r>
      <w:r w:rsidRPr="00AA2E07">
        <w:rPr>
          <w:b w:val="0"/>
        </w:rPr>
        <w:t xml:space="preserve">     (1+r)</w:t>
      </w:r>
      <w:r w:rsidRPr="00AA2E07">
        <w:rPr>
          <w:b w:val="0"/>
          <w:vertAlign w:val="superscript"/>
        </w:rPr>
        <w:t xml:space="preserve">3      </w:t>
      </w:r>
      <w:r w:rsidRPr="00AA2E07">
        <w:rPr>
          <w:b w:val="0"/>
        </w:rPr>
        <w:t xml:space="preserve">          (1+r)</w:t>
      </w:r>
      <w:r w:rsidRPr="00AA2E07">
        <w:rPr>
          <w:b w:val="0"/>
          <w:vertAlign w:val="superscript"/>
        </w:rPr>
        <w:sym w:font="Symbol" w:char="F0A5"/>
      </w:r>
    </w:p>
    <w:p w:rsidR="00F8247D" w:rsidRPr="00AA2E07" w:rsidRDefault="00F8247D">
      <w:pPr>
        <w:pStyle w:val="BodyTextIndent"/>
        <w:rPr>
          <w:b w:val="0"/>
          <w:vertAlign w:val="superscript"/>
        </w:rPr>
      </w:pPr>
    </w:p>
    <w:p w:rsidR="00F8247D" w:rsidRPr="00AA2E07" w:rsidRDefault="00F8247D">
      <w:pPr>
        <w:pStyle w:val="BodyTextIndent"/>
        <w:rPr>
          <w:b w:val="0"/>
        </w:rPr>
      </w:pPr>
      <w:r w:rsidRPr="00AA2E07">
        <w:rPr>
          <w:b w:val="0"/>
        </w:rPr>
        <w:t>with a constant growth rate , g, this equation becomes</w:t>
      </w:r>
    </w:p>
    <w:p w:rsidR="00F8247D" w:rsidRPr="00AA2E07" w:rsidRDefault="00F8247D">
      <w:pPr>
        <w:pStyle w:val="BodyTextIndent"/>
        <w:rPr>
          <w:b w:val="0"/>
        </w:rPr>
      </w:pPr>
    </w:p>
    <w:p w:rsidR="00F8247D" w:rsidRPr="00AA2E07" w:rsidRDefault="00F8247D">
      <w:pPr>
        <w:pStyle w:val="BodyTextIndent"/>
        <w:rPr>
          <w:b w:val="0"/>
        </w:rPr>
      </w:pPr>
    </w:p>
    <w:p w:rsidR="00F8247D" w:rsidRPr="00AA2E07" w:rsidRDefault="00F8247D">
      <w:pPr>
        <w:pStyle w:val="BodyTextIndent"/>
        <w:rPr>
          <w:b w:val="0"/>
        </w:rPr>
      </w:pPr>
      <w:r w:rsidRPr="00AA2E07">
        <w:rPr>
          <w:b w:val="0"/>
        </w:rPr>
        <w:t>P</w:t>
      </w:r>
      <w:r w:rsidRPr="00AA2E07">
        <w:rPr>
          <w:b w:val="0"/>
          <w:vertAlign w:val="subscript"/>
        </w:rPr>
        <w:t>0</w:t>
      </w:r>
      <w:r w:rsidRPr="00AA2E07">
        <w:rPr>
          <w:b w:val="0"/>
        </w:rPr>
        <w:t xml:space="preserve"> = </w:t>
      </w:r>
      <w:r w:rsidRPr="00AA2E07">
        <w:rPr>
          <w:b w:val="0"/>
          <w:u w:val="single"/>
        </w:rPr>
        <w:t xml:space="preserve">  D(1+g)</w:t>
      </w:r>
      <w:r w:rsidRPr="00AA2E07">
        <w:rPr>
          <w:b w:val="0"/>
          <w:u w:val="single"/>
          <w:vertAlign w:val="superscript"/>
        </w:rPr>
        <w:t>1</w:t>
      </w:r>
      <w:r w:rsidRPr="00AA2E07">
        <w:rPr>
          <w:b w:val="0"/>
          <w:u w:val="single"/>
        </w:rPr>
        <w:t xml:space="preserve">  </w:t>
      </w:r>
      <w:r w:rsidRPr="00AA2E07">
        <w:rPr>
          <w:b w:val="0"/>
        </w:rPr>
        <w:t xml:space="preserve">  +  </w:t>
      </w:r>
      <w:r w:rsidRPr="00AA2E07">
        <w:rPr>
          <w:b w:val="0"/>
          <w:u w:val="single"/>
        </w:rPr>
        <w:t xml:space="preserve">  D(1+g)</w:t>
      </w:r>
      <w:r w:rsidRPr="00AA2E07">
        <w:rPr>
          <w:b w:val="0"/>
          <w:u w:val="single"/>
          <w:vertAlign w:val="superscript"/>
        </w:rPr>
        <w:t>2</w:t>
      </w:r>
      <w:r w:rsidRPr="00AA2E07">
        <w:rPr>
          <w:b w:val="0"/>
          <w:u w:val="single"/>
        </w:rPr>
        <w:t xml:space="preserve">  </w:t>
      </w:r>
      <w:r w:rsidRPr="00AA2E07">
        <w:rPr>
          <w:b w:val="0"/>
        </w:rPr>
        <w:t xml:space="preserve">  +  </w:t>
      </w:r>
      <w:r w:rsidRPr="00AA2E07">
        <w:rPr>
          <w:b w:val="0"/>
          <w:u w:val="single"/>
        </w:rPr>
        <w:t xml:space="preserve">  D(1+g)</w:t>
      </w:r>
      <w:r w:rsidRPr="00AA2E07">
        <w:rPr>
          <w:b w:val="0"/>
          <w:u w:val="single"/>
          <w:vertAlign w:val="superscript"/>
        </w:rPr>
        <w:t>3</w:t>
      </w:r>
      <w:r w:rsidRPr="00AA2E07">
        <w:rPr>
          <w:b w:val="0"/>
          <w:u w:val="single"/>
        </w:rPr>
        <w:t xml:space="preserve">  </w:t>
      </w:r>
      <w:r w:rsidRPr="00AA2E07">
        <w:rPr>
          <w:b w:val="0"/>
        </w:rPr>
        <w:t xml:space="preserve">  +  …  +  </w:t>
      </w:r>
      <w:r w:rsidRPr="00AA2E07">
        <w:rPr>
          <w:b w:val="0"/>
          <w:u w:val="single"/>
        </w:rPr>
        <w:t xml:space="preserve">  D(1+g)</w:t>
      </w:r>
      <w:r w:rsidRPr="00AA2E07">
        <w:rPr>
          <w:b w:val="0"/>
          <w:u w:val="single"/>
          <w:vertAlign w:val="superscript"/>
        </w:rPr>
        <w:sym w:font="Symbol" w:char="F0A5"/>
      </w:r>
      <w:r w:rsidRPr="00AA2E07">
        <w:rPr>
          <w:b w:val="0"/>
          <w:u w:val="single"/>
        </w:rPr>
        <w:t xml:space="preserve">  </w:t>
      </w:r>
      <w:r w:rsidRPr="00AA2E07">
        <w:rPr>
          <w:b w:val="0"/>
        </w:rPr>
        <w:t xml:space="preserve">  , </w:t>
      </w:r>
    </w:p>
    <w:p w:rsidR="00F8247D" w:rsidRPr="00AA2E07" w:rsidRDefault="00F8247D">
      <w:pPr>
        <w:pStyle w:val="BodyTextIndent"/>
        <w:rPr>
          <w:b w:val="0"/>
          <w:vertAlign w:val="superscript"/>
        </w:rPr>
      </w:pPr>
      <w:r w:rsidRPr="00AA2E07">
        <w:rPr>
          <w:b w:val="0"/>
        </w:rPr>
        <w:t xml:space="preserve">           (1+r)</w:t>
      </w:r>
      <w:r w:rsidRPr="00AA2E07">
        <w:rPr>
          <w:b w:val="0"/>
          <w:vertAlign w:val="superscript"/>
        </w:rPr>
        <w:t>1</w:t>
      </w:r>
      <w:r w:rsidRPr="00AA2E07">
        <w:rPr>
          <w:b w:val="0"/>
        </w:rPr>
        <w:t xml:space="preserve">             (1+r)</w:t>
      </w:r>
      <w:r w:rsidRPr="00AA2E07">
        <w:rPr>
          <w:b w:val="0"/>
          <w:vertAlign w:val="superscript"/>
        </w:rPr>
        <w:t>2</w:t>
      </w:r>
      <w:r w:rsidRPr="00AA2E07">
        <w:rPr>
          <w:b w:val="0"/>
        </w:rPr>
        <w:t xml:space="preserve">              (1+r)</w:t>
      </w:r>
      <w:r w:rsidRPr="00AA2E07">
        <w:rPr>
          <w:b w:val="0"/>
          <w:vertAlign w:val="superscript"/>
        </w:rPr>
        <w:t xml:space="preserve">3      </w:t>
      </w:r>
      <w:r w:rsidRPr="00AA2E07">
        <w:rPr>
          <w:b w:val="0"/>
        </w:rPr>
        <w:t xml:space="preserve">                    (1+r)</w:t>
      </w:r>
      <w:r w:rsidRPr="00AA2E07">
        <w:rPr>
          <w:b w:val="0"/>
          <w:vertAlign w:val="superscript"/>
        </w:rPr>
        <w:sym w:font="Symbol" w:char="F0A5"/>
      </w:r>
    </w:p>
    <w:p w:rsidR="00F8247D" w:rsidRPr="00AA2E07" w:rsidRDefault="00F8247D">
      <w:pPr>
        <w:pStyle w:val="BodyTextIndent"/>
        <w:rPr>
          <w:b w:val="0"/>
        </w:rPr>
      </w:pPr>
    </w:p>
    <w:p w:rsidR="00F8247D" w:rsidRPr="00AA2E07" w:rsidRDefault="00F8247D">
      <w:pPr>
        <w:pStyle w:val="BodyTextIndent"/>
        <w:rPr>
          <w:b w:val="0"/>
        </w:rPr>
      </w:pPr>
      <w:r w:rsidRPr="00AA2E07">
        <w:rPr>
          <w:b w:val="0"/>
        </w:rPr>
        <w:t>this is a convergent series</w:t>
      </w:r>
    </w:p>
    <w:p w:rsidR="00F8247D" w:rsidRPr="00AA2E07" w:rsidRDefault="00F8247D">
      <w:pPr>
        <w:pStyle w:val="BodyTextIndent"/>
        <w:rPr>
          <w:b w:val="0"/>
        </w:rPr>
      </w:pPr>
    </w:p>
    <w:p w:rsidR="00F8247D" w:rsidRPr="00AA2E07" w:rsidRDefault="00F8247D">
      <w:pPr>
        <w:pStyle w:val="BodyTextIndent"/>
        <w:rPr>
          <w:b w:val="0"/>
        </w:rPr>
      </w:pPr>
      <w:r w:rsidRPr="00AA2E07">
        <w:rPr>
          <w:b w:val="0"/>
        </w:rPr>
        <w:t>P</w:t>
      </w:r>
      <w:r w:rsidRPr="00AA2E07">
        <w:rPr>
          <w:b w:val="0"/>
          <w:vertAlign w:val="subscript"/>
        </w:rPr>
        <w:t>0</w:t>
      </w:r>
      <w:r w:rsidRPr="00AA2E07">
        <w:rPr>
          <w:b w:val="0"/>
        </w:rPr>
        <w:t xml:space="preserve"> =  </w:t>
      </w:r>
      <w:r w:rsidRPr="00AA2E07">
        <w:rPr>
          <w:b w:val="0"/>
          <w:u w:val="single"/>
        </w:rPr>
        <w:t>D</w:t>
      </w:r>
      <w:r w:rsidRPr="00AA2E07">
        <w:rPr>
          <w:b w:val="0"/>
          <w:u w:val="single"/>
          <w:vertAlign w:val="subscript"/>
        </w:rPr>
        <w:t>0</w:t>
      </w:r>
      <w:r w:rsidRPr="00AA2E07">
        <w:rPr>
          <w:b w:val="0"/>
          <w:u w:val="single"/>
        </w:rPr>
        <w:t>(1+g)</w:t>
      </w:r>
      <w:r w:rsidRPr="00AA2E07">
        <w:rPr>
          <w:b w:val="0"/>
        </w:rPr>
        <w:t xml:space="preserve">     =    </w:t>
      </w:r>
      <w:r w:rsidRPr="00AA2E07">
        <w:rPr>
          <w:b w:val="0"/>
          <w:u w:val="single"/>
        </w:rPr>
        <w:t xml:space="preserve"> D</w:t>
      </w:r>
      <w:r w:rsidRPr="00AA2E07">
        <w:rPr>
          <w:b w:val="0"/>
          <w:u w:val="single"/>
          <w:vertAlign w:val="subscript"/>
        </w:rPr>
        <w:t>1</w:t>
      </w:r>
      <w:r w:rsidRPr="00AA2E07">
        <w:rPr>
          <w:b w:val="0"/>
          <w:u w:val="single"/>
        </w:rPr>
        <w:t xml:space="preserve">  </w:t>
      </w:r>
      <w:r w:rsidRPr="00AA2E07">
        <w:rPr>
          <w:b w:val="0"/>
        </w:rPr>
        <w:t xml:space="preserve">  ,   for r</w:t>
      </w:r>
      <w:r w:rsidRPr="00AA2E07">
        <w:rPr>
          <w:b w:val="0"/>
        </w:rPr>
        <w:sym w:font="Symbol" w:char="F03E"/>
      </w:r>
      <w:r w:rsidRPr="00AA2E07">
        <w:rPr>
          <w:b w:val="0"/>
        </w:rPr>
        <w:t>g</w:t>
      </w:r>
    </w:p>
    <w:p w:rsidR="00F8247D" w:rsidRPr="00AA2E07" w:rsidRDefault="00F8247D">
      <w:pPr>
        <w:pStyle w:val="BodyTextIndent"/>
        <w:rPr>
          <w:b w:val="0"/>
        </w:rPr>
      </w:pPr>
      <w:r w:rsidRPr="00AA2E07">
        <w:rPr>
          <w:b w:val="0"/>
        </w:rPr>
        <w:t xml:space="preserve">           r-g                  r-g</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Example: Suppose you want to buy a share of Swiss Farms, S.A., a dairy products company.  Swiss Farms paid a recent dividend at an annual rate of </w:t>
      </w:r>
      <w:r w:rsidR="00E8555E" w:rsidRPr="00AA2E07">
        <w:rPr>
          <w:b w:val="0"/>
        </w:rPr>
        <w:t>Ksh.</w:t>
      </w:r>
      <w:r w:rsidRPr="00AA2E07">
        <w:rPr>
          <w:b w:val="0"/>
        </w:rPr>
        <w:t>2.00 per common share.  After talking to your broker, you expect the dividends to continue to increase at 5%/year, like the past four years.  Your opportunity cost is 12%.  What is this stock worth to you?</w:t>
      </w:r>
    </w:p>
    <w:p w:rsidR="00F8247D" w:rsidRPr="00AA2E07" w:rsidRDefault="00F8247D">
      <w:pPr>
        <w:pStyle w:val="BodyTextIndent"/>
        <w:rPr>
          <w:b w:val="0"/>
        </w:rPr>
      </w:pPr>
    </w:p>
    <w:p w:rsidR="00F8247D" w:rsidRPr="00AA2E07" w:rsidRDefault="00F8247D">
      <w:pPr>
        <w:pStyle w:val="BodyTextIndent"/>
        <w:rPr>
          <w:b w:val="0"/>
        </w:rPr>
      </w:pPr>
      <w:r w:rsidRPr="00AA2E07">
        <w:rPr>
          <w:b w:val="0"/>
        </w:rPr>
        <w:t>P</w:t>
      </w:r>
      <w:r w:rsidRPr="00AA2E07">
        <w:rPr>
          <w:b w:val="0"/>
          <w:vertAlign w:val="subscript"/>
        </w:rPr>
        <w:t>0</w:t>
      </w:r>
      <w:r w:rsidRPr="00AA2E07">
        <w:rPr>
          <w:b w:val="0"/>
        </w:rPr>
        <w:t xml:space="preserve">  =  </w:t>
      </w:r>
      <w:r w:rsidRPr="00AA2E07">
        <w:rPr>
          <w:b w:val="0"/>
          <w:u w:val="single"/>
        </w:rPr>
        <w:t>(</w:t>
      </w:r>
      <w:r w:rsidR="00E8555E" w:rsidRPr="00AA2E07">
        <w:rPr>
          <w:b w:val="0"/>
          <w:u w:val="single"/>
        </w:rPr>
        <w:t>Ksh.</w:t>
      </w:r>
      <w:r w:rsidRPr="00AA2E07">
        <w:rPr>
          <w:b w:val="0"/>
          <w:u w:val="single"/>
        </w:rPr>
        <w:t xml:space="preserve">2.00)(1.05) </w:t>
      </w:r>
      <w:r w:rsidRPr="00AA2E07">
        <w:rPr>
          <w:b w:val="0"/>
        </w:rPr>
        <w:t xml:space="preserve">  =  </w:t>
      </w:r>
      <w:r w:rsidR="00E8555E" w:rsidRPr="00AA2E07">
        <w:rPr>
          <w:b w:val="0"/>
          <w:u w:val="single"/>
        </w:rPr>
        <w:t>Ksh.</w:t>
      </w:r>
      <w:r w:rsidRPr="00AA2E07">
        <w:rPr>
          <w:b w:val="0"/>
          <w:u w:val="single"/>
        </w:rPr>
        <w:t>2.10</w:t>
      </w:r>
      <w:r w:rsidRPr="00AA2E07">
        <w:rPr>
          <w:b w:val="0"/>
        </w:rPr>
        <w:t xml:space="preserve">  =  </w:t>
      </w:r>
      <w:r w:rsidR="00E8555E" w:rsidRPr="00AA2E07">
        <w:rPr>
          <w:b w:val="0"/>
        </w:rPr>
        <w:t>Ksh.</w:t>
      </w:r>
      <w:r w:rsidRPr="00AA2E07">
        <w:rPr>
          <w:b w:val="0"/>
        </w:rPr>
        <w:t>30.00</w:t>
      </w:r>
    </w:p>
    <w:p w:rsidR="00F8247D" w:rsidRPr="00AA2E07" w:rsidRDefault="00F8247D">
      <w:pPr>
        <w:pStyle w:val="BodyTextIndent"/>
        <w:numPr>
          <w:ilvl w:val="3"/>
          <w:numId w:val="12"/>
        </w:numPr>
        <w:rPr>
          <w:b w:val="0"/>
        </w:rPr>
      </w:pPr>
      <w:r w:rsidRPr="00AA2E07">
        <w:rPr>
          <w:b w:val="0"/>
        </w:rPr>
        <w:t>0.07</w:t>
      </w:r>
    </w:p>
    <w:p w:rsidR="00F8247D" w:rsidRPr="00AA2E07" w:rsidRDefault="00F8247D">
      <w:pPr>
        <w:pStyle w:val="BodyTextIndent"/>
        <w:rPr>
          <w:b w:val="0"/>
        </w:rPr>
      </w:pPr>
    </w:p>
    <w:p w:rsidR="00D705C4" w:rsidRDefault="00D705C4">
      <w:pPr>
        <w:pStyle w:val="BodyTextIndent"/>
        <w:rPr>
          <w:b w:val="0"/>
          <w:u w:val="single"/>
        </w:rPr>
      </w:pPr>
    </w:p>
    <w:p w:rsidR="00D705C4" w:rsidRDefault="00D705C4">
      <w:pPr>
        <w:pStyle w:val="BodyTextIndent"/>
        <w:rPr>
          <w:b w:val="0"/>
          <w:u w:val="single"/>
        </w:rPr>
      </w:pPr>
    </w:p>
    <w:p w:rsidR="00D705C4" w:rsidRDefault="00D705C4">
      <w:pPr>
        <w:pStyle w:val="BodyTextIndent"/>
        <w:rPr>
          <w:b w:val="0"/>
          <w:u w:val="single"/>
        </w:rPr>
      </w:pPr>
    </w:p>
    <w:p w:rsidR="00F8247D" w:rsidRPr="00AA2E07" w:rsidRDefault="00F8247D">
      <w:pPr>
        <w:pStyle w:val="BodyTextIndent"/>
        <w:rPr>
          <w:b w:val="0"/>
          <w:u w:val="single"/>
        </w:rPr>
      </w:pPr>
      <w:r w:rsidRPr="00AA2E07">
        <w:rPr>
          <w:b w:val="0"/>
          <w:u w:val="single"/>
        </w:rPr>
        <w:lastRenderedPageBreak/>
        <w:t>Non-Constant Growth Case</w:t>
      </w:r>
    </w:p>
    <w:p w:rsidR="00F8247D" w:rsidRPr="00AA2E07" w:rsidRDefault="00F8247D">
      <w:pPr>
        <w:pStyle w:val="BodyTextIndent"/>
        <w:rPr>
          <w:b w:val="0"/>
          <w:u w:val="single"/>
        </w:rPr>
      </w:pPr>
    </w:p>
    <w:p w:rsidR="00F8247D" w:rsidRPr="00AA2E07" w:rsidRDefault="00F8247D">
      <w:pPr>
        <w:pStyle w:val="BodyTextIndent"/>
        <w:rPr>
          <w:b w:val="0"/>
        </w:rPr>
      </w:pPr>
      <w:r w:rsidRPr="00AA2E07">
        <w:rPr>
          <w:b w:val="0"/>
        </w:rPr>
        <w:t>Suppose the dividend growth rate changes during the period of evaluation.  There is usually a period of supra-normal growth, followed by a normal growth rate.  (Important: Supra-normal growth cannot be sustained for extended periods)</w:t>
      </w:r>
    </w:p>
    <w:p w:rsidR="00F8247D" w:rsidRPr="00AA2E07" w:rsidRDefault="00F8247D">
      <w:pPr>
        <w:pStyle w:val="BodyTextIndent"/>
        <w:rPr>
          <w:b w:val="0"/>
        </w:rPr>
      </w:pPr>
      <w:r w:rsidRPr="00AA2E07">
        <w:rPr>
          <w:b w:val="0"/>
        </w:rPr>
        <w:t>Illustration:  Earnings (and dividends) growing at a 20% rate would more than double in 4 years; triple in about 6 years; and increase by more than 6 times in 10 years.  This is not likely.</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To estimate the value of a stock with non-constant growth requires that the different growth rate periods be handled separately.  </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Example:  Suppose that Husky Corporation’s dividends this year is </w:t>
      </w:r>
      <w:r w:rsidR="00E8555E" w:rsidRPr="00AA2E07">
        <w:rPr>
          <w:b w:val="0"/>
        </w:rPr>
        <w:t>Ksh.</w:t>
      </w:r>
      <w:r w:rsidRPr="00AA2E07">
        <w:rPr>
          <w:b w:val="0"/>
        </w:rPr>
        <w:t>1.20 per share and that dividends will grow at 10% per year for the next three years, followed by a 6% annual growth rate.  The appropriate discount rate for Husky Corporation’s common stock is 12%.  What is the value of a share of Husky Corporation common stock?</w:t>
      </w:r>
    </w:p>
    <w:p w:rsidR="00F8247D" w:rsidRPr="00AA2E07" w:rsidRDefault="00F8247D">
      <w:pPr>
        <w:pStyle w:val="BodyTextIndent"/>
        <w:rPr>
          <w:b w:val="0"/>
        </w:rPr>
      </w:pPr>
    </w:p>
    <w:p w:rsidR="00F8247D" w:rsidRPr="00AA2E07" w:rsidRDefault="00F8247D">
      <w:pPr>
        <w:pStyle w:val="BodyTextIndent"/>
        <w:rPr>
          <w:b w:val="0"/>
        </w:rPr>
      </w:pPr>
      <w:r w:rsidRPr="00AA2E07">
        <w:rPr>
          <w:b w:val="0"/>
        </w:rPr>
        <w:t>To value this stock, first compute the present value of the first three dividend payments as follows:</w:t>
      </w:r>
    </w:p>
    <w:p w:rsidR="00F8247D" w:rsidRPr="00AA2E07" w:rsidRDefault="00F8247D">
      <w:pPr>
        <w:pStyle w:val="BodyTextIndent"/>
        <w:rPr>
          <w:b w:val="0"/>
        </w:rPr>
      </w:pPr>
    </w:p>
    <w:p w:rsidR="00F8247D" w:rsidRPr="00AA2E07" w:rsidRDefault="00F8247D">
      <w:pPr>
        <w:pStyle w:val="BodyTextIndent"/>
        <w:rPr>
          <w:b w:val="0"/>
        </w:rPr>
      </w:pPr>
      <w:r w:rsidRPr="00AA2E07">
        <w:rPr>
          <w:b w:val="0"/>
          <w:u w:val="single"/>
        </w:rPr>
        <w:t>Year</w:t>
      </w:r>
      <w:r w:rsidRPr="00AA2E07">
        <w:rPr>
          <w:b w:val="0"/>
          <w:u w:val="single"/>
        </w:rPr>
        <w:tab/>
        <w:t>Growth Rate (g)</w:t>
      </w:r>
      <w:r w:rsidRPr="00AA2E07">
        <w:rPr>
          <w:b w:val="0"/>
          <w:u w:val="single"/>
        </w:rPr>
        <w:tab/>
      </w:r>
      <w:r w:rsidRPr="00AA2E07">
        <w:rPr>
          <w:b w:val="0"/>
          <w:u w:val="single"/>
        </w:rPr>
        <w:tab/>
        <w:t>Expected Dividend</w:t>
      </w:r>
      <w:r w:rsidRPr="00AA2E07">
        <w:rPr>
          <w:b w:val="0"/>
          <w:u w:val="single"/>
        </w:rPr>
        <w:tab/>
        <w:t>Present Value</w:t>
      </w:r>
    </w:p>
    <w:p w:rsidR="00F8247D" w:rsidRPr="00AA2E07" w:rsidRDefault="00F8247D">
      <w:pPr>
        <w:pStyle w:val="BodyTextIndent"/>
        <w:rPr>
          <w:b w:val="0"/>
        </w:rPr>
      </w:pPr>
      <w:r w:rsidRPr="00AA2E07">
        <w:rPr>
          <w:b w:val="0"/>
        </w:rPr>
        <w:t>1</w:t>
      </w:r>
      <w:r w:rsidRPr="00AA2E07">
        <w:rPr>
          <w:b w:val="0"/>
        </w:rPr>
        <w:tab/>
      </w:r>
      <w:r w:rsidRPr="00AA2E07">
        <w:rPr>
          <w:b w:val="0"/>
        </w:rPr>
        <w:tab/>
        <w:t>10%</w:t>
      </w:r>
      <w:r w:rsidRPr="00AA2E07">
        <w:rPr>
          <w:b w:val="0"/>
        </w:rPr>
        <w:tab/>
      </w:r>
      <w:r w:rsidRPr="00AA2E07">
        <w:rPr>
          <w:b w:val="0"/>
        </w:rPr>
        <w:tab/>
      </w:r>
      <w:r w:rsidRPr="00AA2E07">
        <w:rPr>
          <w:b w:val="0"/>
        </w:rPr>
        <w:tab/>
      </w:r>
      <w:r w:rsidRPr="00AA2E07">
        <w:rPr>
          <w:b w:val="0"/>
        </w:rPr>
        <w:tab/>
      </w:r>
      <w:r w:rsidR="00E8555E" w:rsidRPr="00AA2E07">
        <w:rPr>
          <w:b w:val="0"/>
        </w:rPr>
        <w:t>Ksh.</w:t>
      </w:r>
      <w:r w:rsidRPr="00AA2E07">
        <w:rPr>
          <w:b w:val="0"/>
        </w:rPr>
        <w:t>1.3200</w:t>
      </w:r>
      <w:r w:rsidRPr="00AA2E07">
        <w:rPr>
          <w:b w:val="0"/>
        </w:rPr>
        <w:tab/>
      </w:r>
      <w:r w:rsidR="00E8555E" w:rsidRPr="00AA2E07">
        <w:rPr>
          <w:b w:val="0"/>
        </w:rPr>
        <w:t>Ksh.</w:t>
      </w:r>
      <w:r w:rsidRPr="00AA2E07">
        <w:rPr>
          <w:b w:val="0"/>
        </w:rPr>
        <w:t>1.1786</w:t>
      </w:r>
    </w:p>
    <w:p w:rsidR="00F8247D" w:rsidRPr="00AA2E07" w:rsidRDefault="00F8247D">
      <w:pPr>
        <w:pStyle w:val="BodyTextIndent"/>
        <w:rPr>
          <w:b w:val="0"/>
        </w:rPr>
      </w:pPr>
      <w:r w:rsidRPr="00AA2E07">
        <w:rPr>
          <w:b w:val="0"/>
        </w:rPr>
        <w:t>2</w:t>
      </w:r>
      <w:r w:rsidRPr="00AA2E07">
        <w:rPr>
          <w:b w:val="0"/>
        </w:rPr>
        <w:tab/>
      </w:r>
      <w:r w:rsidRPr="00AA2E07">
        <w:rPr>
          <w:b w:val="0"/>
        </w:rPr>
        <w:tab/>
        <w:t>10%</w:t>
      </w:r>
      <w:r w:rsidRPr="00AA2E07">
        <w:rPr>
          <w:b w:val="0"/>
        </w:rPr>
        <w:tab/>
      </w:r>
      <w:r w:rsidRPr="00AA2E07">
        <w:rPr>
          <w:b w:val="0"/>
        </w:rPr>
        <w:tab/>
      </w:r>
      <w:r w:rsidRPr="00AA2E07">
        <w:rPr>
          <w:b w:val="0"/>
        </w:rPr>
        <w:tab/>
      </w:r>
      <w:r w:rsidRPr="00AA2E07">
        <w:rPr>
          <w:b w:val="0"/>
        </w:rPr>
        <w:tab/>
      </w:r>
      <w:r w:rsidR="00E8555E" w:rsidRPr="00AA2E07">
        <w:rPr>
          <w:b w:val="0"/>
        </w:rPr>
        <w:t>Ksh.</w:t>
      </w:r>
      <w:r w:rsidRPr="00AA2E07">
        <w:rPr>
          <w:b w:val="0"/>
        </w:rPr>
        <w:t>1.4500</w:t>
      </w:r>
      <w:r w:rsidRPr="00AA2E07">
        <w:rPr>
          <w:b w:val="0"/>
        </w:rPr>
        <w:tab/>
      </w:r>
      <w:r w:rsidR="00E8555E" w:rsidRPr="00AA2E07">
        <w:rPr>
          <w:b w:val="0"/>
        </w:rPr>
        <w:t>Ksh.</w:t>
      </w:r>
      <w:r w:rsidRPr="00AA2E07">
        <w:rPr>
          <w:b w:val="0"/>
        </w:rPr>
        <w:t>1.1575</w:t>
      </w:r>
    </w:p>
    <w:p w:rsidR="00F8247D" w:rsidRPr="00AA2E07" w:rsidRDefault="00F8247D">
      <w:pPr>
        <w:pStyle w:val="BodyTextIndent"/>
        <w:rPr>
          <w:b w:val="0"/>
        </w:rPr>
      </w:pPr>
      <w:r w:rsidRPr="00AA2E07">
        <w:rPr>
          <w:b w:val="0"/>
        </w:rPr>
        <w:t>3</w:t>
      </w:r>
      <w:r w:rsidRPr="00AA2E07">
        <w:rPr>
          <w:b w:val="0"/>
        </w:rPr>
        <w:tab/>
      </w:r>
      <w:r w:rsidRPr="00AA2E07">
        <w:rPr>
          <w:b w:val="0"/>
        </w:rPr>
        <w:tab/>
        <w:t>10%</w:t>
      </w:r>
      <w:r w:rsidRPr="00AA2E07">
        <w:rPr>
          <w:b w:val="0"/>
        </w:rPr>
        <w:tab/>
      </w:r>
      <w:r w:rsidRPr="00AA2E07">
        <w:rPr>
          <w:b w:val="0"/>
        </w:rPr>
        <w:tab/>
      </w:r>
      <w:r w:rsidRPr="00AA2E07">
        <w:rPr>
          <w:b w:val="0"/>
        </w:rPr>
        <w:tab/>
      </w:r>
      <w:r w:rsidRPr="00AA2E07">
        <w:rPr>
          <w:b w:val="0"/>
        </w:rPr>
        <w:tab/>
      </w:r>
      <w:r w:rsidR="00E8555E" w:rsidRPr="00AA2E07">
        <w:rPr>
          <w:b w:val="0"/>
        </w:rPr>
        <w:t>Ksh.</w:t>
      </w:r>
      <w:r w:rsidRPr="00AA2E07">
        <w:rPr>
          <w:b w:val="0"/>
        </w:rPr>
        <w:t>1.5972</w:t>
      </w:r>
      <w:r w:rsidRPr="00AA2E07">
        <w:rPr>
          <w:b w:val="0"/>
        </w:rPr>
        <w:tab/>
      </w:r>
      <w:r w:rsidR="00E8555E" w:rsidRPr="00AA2E07">
        <w:rPr>
          <w:b w:val="0"/>
        </w:rPr>
        <w:t>Ksh.</w:t>
      </w:r>
      <w:r w:rsidRPr="00AA2E07">
        <w:rPr>
          <w:b w:val="0"/>
        </w:rPr>
        <w:t>1.1369</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The present value of the first three dividend payments is </w:t>
      </w:r>
      <w:r w:rsidR="00E8555E" w:rsidRPr="00AA2E07">
        <w:rPr>
          <w:b w:val="0"/>
        </w:rPr>
        <w:t>Ksh.</w:t>
      </w:r>
      <w:r w:rsidRPr="00AA2E07">
        <w:rPr>
          <w:b w:val="0"/>
        </w:rPr>
        <w:t>3.4730.  Next, compute the dividend for year 4:</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D</w:t>
      </w:r>
      <w:r w:rsidRPr="00AA2E07">
        <w:rPr>
          <w:b w:val="0"/>
          <w:vertAlign w:val="subscript"/>
        </w:rPr>
        <w:t>4</w:t>
      </w:r>
      <w:r w:rsidRPr="00AA2E07">
        <w:rPr>
          <w:b w:val="0"/>
        </w:rPr>
        <w:t xml:space="preserve">  =  </w:t>
      </w:r>
      <w:r w:rsidR="00E8555E" w:rsidRPr="00AA2E07">
        <w:rPr>
          <w:b w:val="0"/>
        </w:rPr>
        <w:t>Ksh.</w:t>
      </w:r>
      <w:r w:rsidRPr="00AA2E07">
        <w:rPr>
          <w:b w:val="0"/>
        </w:rPr>
        <w:t>1.20 x (1.10)</w:t>
      </w:r>
      <w:r w:rsidRPr="00AA2E07">
        <w:rPr>
          <w:b w:val="0"/>
          <w:vertAlign w:val="superscript"/>
        </w:rPr>
        <w:t>3</w:t>
      </w:r>
      <w:r w:rsidRPr="00AA2E07">
        <w:rPr>
          <w:b w:val="0"/>
        </w:rPr>
        <w:t xml:space="preserve"> x (1.06)  = </w:t>
      </w:r>
      <w:r w:rsidR="00E8555E" w:rsidRPr="00AA2E07">
        <w:rPr>
          <w:b w:val="0"/>
        </w:rPr>
        <w:t>Ksh.</w:t>
      </w:r>
      <w:r w:rsidRPr="00AA2E07">
        <w:rPr>
          <w:b w:val="0"/>
        </w:rPr>
        <w:t>1.6930</w:t>
      </w:r>
    </w:p>
    <w:p w:rsidR="00F8247D" w:rsidRPr="00AA2E07" w:rsidRDefault="00F8247D">
      <w:pPr>
        <w:pStyle w:val="BodyTextIndent"/>
        <w:rPr>
          <w:b w:val="0"/>
        </w:rPr>
      </w:pPr>
    </w:p>
    <w:p w:rsidR="00F8247D" w:rsidRPr="00AA2E07" w:rsidRDefault="00F8247D">
      <w:pPr>
        <w:pStyle w:val="BodyTextIndent"/>
        <w:rPr>
          <w:b w:val="0"/>
        </w:rPr>
      </w:pPr>
      <w:r w:rsidRPr="00AA2E07">
        <w:rPr>
          <w:b w:val="0"/>
        </w:rPr>
        <w:t>The price as of year 3 can be determined by using the formula for the present value of a stock whose dividends grow at a constant rate:</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P</w:t>
      </w:r>
      <w:r w:rsidRPr="00AA2E07">
        <w:rPr>
          <w:b w:val="0"/>
          <w:vertAlign w:val="subscript"/>
        </w:rPr>
        <w:t>3</w:t>
      </w:r>
      <w:r w:rsidRPr="00AA2E07">
        <w:rPr>
          <w:b w:val="0"/>
        </w:rPr>
        <w:t xml:space="preserve"> = </w:t>
      </w:r>
      <w:r w:rsidRPr="00AA2E07">
        <w:rPr>
          <w:b w:val="0"/>
          <w:u w:val="single"/>
        </w:rPr>
        <w:t xml:space="preserve">  D</w:t>
      </w:r>
      <w:r w:rsidRPr="00AA2E07">
        <w:rPr>
          <w:b w:val="0"/>
          <w:u w:val="single"/>
          <w:vertAlign w:val="subscript"/>
        </w:rPr>
        <w:t>4</w:t>
      </w:r>
      <w:r w:rsidRPr="00AA2E07">
        <w:rPr>
          <w:b w:val="0"/>
          <w:u w:val="single"/>
        </w:rPr>
        <w:t xml:space="preserve">  </w:t>
      </w:r>
      <w:r w:rsidRPr="00AA2E07">
        <w:rPr>
          <w:b w:val="0"/>
        </w:rPr>
        <w:t xml:space="preserve">  =  </w:t>
      </w:r>
      <w:r w:rsidR="00E8555E" w:rsidRPr="00AA2E07">
        <w:rPr>
          <w:b w:val="0"/>
          <w:u w:val="single"/>
        </w:rPr>
        <w:t>Ksh.</w:t>
      </w:r>
      <w:r w:rsidRPr="00AA2E07">
        <w:rPr>
          <w:b w:val="0"/>
          <w:u w:val="single"/>
        </w:rPr>
        <w:t>1.6930</w:t>
      </w:r>
      <w:r w:rsidRPr="00AA2E07">
        <w:rPr>
          <w:b w:val="0"/>
        </w:rPr>
        <w:t xml:space="preserve">  =  </w:t>
      </w:r>
      <w:r w:rsidR="00E8555E" w:rsidRPr="00AA2E07">
        <w:rPr>
          <w:b w:val="0"/>
        </w:rPr>
        <w:t>Ksh.</w:t>
      </w:r>
      <w:r w:rsidRPr="00AA2E07">
        <w:rPr>
          <w:b w:val="0"/>
        </w:rPr>
        <w:t>28.2167</w:t>
      </w:r>
    </w:p>
    <w:p w:rsidR="00F8247D" w:rsidRPr="00AA2E07" w:rsidRDefault="00F8247D">
      <w:pPr>
        <w:pStyle w:val="BodyTextIndent"/>
        <w:rPr>
          <w:b w:val="0"/>
        </w:rPr>
      </w:pPr>
      <w:r w:rsidRPr="00AA2E07">
        <w:rPr>
          <w:b w:val="0"/>
        </w:rPr>
        <w:t xml:space="preserve">                     r-g         .12 - .06</w:t>
      </w:r>
    </w:p>
    <w:p w:rsidR="00F8247D" w:rsidRPr="00AA2E07" w:rsidRDefault="00F8247D">
      <w:pPr>
        <w:pStyle w:val="BodyTextIndent"/>
        <w:rPr>
          <w:b w:val="0"/>
        </w:rPr>
      </w:pPr>
      <w:r w:rsidRPr="00AA2E07">
        <w:rPr>
          <w:b w:val="0"/>
        </w:rPr>
        <w:t>Note that the above formula values the stock as of year 3, using the year 4 dividend in the numerator.  To find the present value, as of year 0, of this year 3 price:</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 xml:space="preserve">PV  =  </w:t>
      </w:r>
      <w:r w:rsidR="00E8555E" w:rsidRPr="00AA2E07">
        <w:rPr>
          <w:b w:val="0"/>
          <w:u w:val="single"/>
        </w:rPr>
        <w:t>Ksh.</w:t>
      </w:r>
      <w:r w:rsidRPr="00AA2E07">
        <w:rPr>
          <w:b w:val="0"/>
          <w:u w:val="single"/>
        </w:rPr>
        <w:t>28.2167</w:t>
      </w:r>
      <w:r w:rsidRPr="00AA2E07">
        <w:rPr>
          <w:b w:val="0"/>
        </w:rPr>
        <w:t xml:space="preserve">  =  </w:t>
      </w:r>
      <w:r w:rsidR="00E8555E" w:rsidRPr="00AA2E07">
        <w:rPr>
          <w:b w:val="0"/>
        </w:rPr>
        <w:t>Ksh.</w:t>
      </w:r>
      <w:r w:rsidRPr="00AA2E07">
        <w:rPr>
          <w:b w:val="0"/>
        </w:rPr>
        <w:t>20.0841</w:t>
      </w:r>
    </w:p>
    <w:p w:rsidR="00F8247D" w:rsidRPr="00AA2E07" w:rsidRDefault="00F8247D">
      <w:pPr>
        <w:pStyle w:val="BodyTextIndent"/>
        <w:rPr>
          <w:b w:val="0"/>
          <w:vertAlign w:val="superscript"/>
        </w:rPr>
      </w:pPr>
      <w:r w:rsidRPr="00AA2E07">
        <w:rPr>
          <w:b w:val="0"/>
        </w:rPr>
        <w:t xml:space="preserve">                         (1.12)</w:t>
      </w:r>
      <w:r w:rsidRPr="00AA2E07">
        <w:rPr>
          <w:b w:val="0"/>
          <w:vertAlign w:val="superscript"/>
        </w:rPr>
        <w:t>3</w:t>
      </w:r>
    </w:p>
    <w:p w:rsidR="00F8247D" w:rsidRPr="00AA2E07" w:rsidRDefault="00F8247D">
      <w:pPr>
        <w:pStyle w:val="BodyTextIndent"/>
        <w:rPr>
          <w:b w:val="0"/>
          <w:vertAlign w:val="superscript"/>
        </w:rPr>
      </w:pPr>
    </w:p>
    <w:p w:rsidR="00F8247D" w:rsidRPr="00AA2E07" w:rsidRDefault="00F8247D">
      <w:pPr>
        <w:pStyle w:val="BodyTextIndent"/>
        <w:rPr>
          <w:b w:val="0"/>
        </w:rPr>
      </w:pPr>
      <w:r w:rsidRPr="00AA2E07">
        <w:rPr>
          <w:b w:val="0"/>
        </w:rPr>
        <w:t>Therefore, P</w:t>
      </w:r>
      <w:r w:rsidRPr="00AA2E07">
        <w:rPr>
          <w:b w:val="0"/>
          <w:vertAlign w:val="subscript"/>
        </w:rPr>
        <w:t>0</w:t>
      </w:r>
      <w:r w:rsidRPr="00AA2E07">
        <w:rPr>
          <w:b w:val="0"/>
        </w:rPr>
        <w:t xml:space="preserve">  =  </w:t>
      </w:r>
      <w:r w:rsidR="00E8555E" w:rsidRPr="00AA2E07">
        <w:rPr>
          <w:b w:val="0"/>
        </w:rPr>
        <w:t>Ksh.</w:t>
      </w:r>
      <w:r w:rsidRPr="00AA2E07">
        <w:rPr>
          <w:b w:val="0"/>
        </w:rPr>
        <w:t xml:space="preserve">3.4730 + </w:t>
      </w:r>
      <w:r w:rsidR="00E8555E" w:rsidRPr="00AA2E07">
        <w:rPr>
          <w:b w:val="0"/>
        </w:rPr>
        <w:t>Ksh.</w:t>
      </w:r>
      <w:r w:rsidRPr="00AA2E07">
        <w:rPr>
          <w:b w:val="0"/>
        </w:rPr>
        <w:t xml:space="preserve">20.0841 = </w:t>
      </w:r>
      <w:r w:rsidR="00E8555E" w:rsidRPr="00AA2E07">
        <w:rPr>
          <w:b w:val="0"/>
        </w:rPr>
        <w:t>Ksh.</w:t>
      </w:r>
      <w:r w:rsidRPr="00AA2E07">
        <w:rPr>
          <w:b w:val="0"/>
        </w:rPr>
        <w:t>23.56</w:t>
      </w:r>
    </w:p>
    <w:p w:rsidR="00F8247D" w:rsidRPr="00AA2E07" w:rsidRDefault="00F8247D">
      <w:pPr>
        <w:pStyle w:val="BodyTextIndent"/>
        <w:ind w:left="0"/>
        <w:rPr>
          <w:b w:val="0"/>
        </w:rPr>
      </w:pPr>
    </w:p>
    <w:p w:rsidR="00F8247D" w:rsidRPr="00AA2E07" w:rsidRDefault="00F8247D">
      <w:pPr>
        <w:pStyle w:val="BodyTextIndent"/>
        <w:ind w:left="0"/>
        <w:rPr>
          <w:b w:val="0"/>
        </w:rPr>
      </w:pPr>
    </w:p>
    <w:p w:rsidR="00F8247D" w:rsidRPr="00AA2E07" w:rsidRDefault="00F8247D">
      <w:pPr>
        <w:pStyle w:val="BodyTextIndent"/>
        <w:ind w:left="0"/>
        <w:rPr>
          <w:b w:val="0"/>
        </w:rPr>
      </w:pPr>
    </w:p>
    <w:p w:rsidR="00F8247D" w:rsidRPr="00AA2E07" w:rsidRDefault="00F8247D">
      <w:pPr>
        <w:pStyle w:val="BodyTextIndent"/>
        <w:ind w:left="0"/>
        <w:rPr>
          <w:b w:val="0"/>
        </w:rPr>
      </w:pPr>
    </w:p>
    <w:p w:rsidR="00F8247D" w:rsidRPr="00AA2E07" w:rsidRDefault="00F8247D">
      <w:pPr>
        <w:pStyle w:val="BodyTextIndent"/>
        <w:ind w:left="0"/>
        <w:rPr>
          <w:b w:val="0"/>
        </w:rPr>
      </w:pPr>
    </w:p>
    <w:p w:rsidR="00F8247D" w:rsidRPr="00AA2E07" w:rsidRDefault="00F8247D">
      <w:pPr>
        <w:pStyle w:val="BodyTextIndent"/>
        <w:ind w:left="0"/>
        <w:rPr>
          <w:b w:val="0"/>
        </w:rPr>
      </w:pPr>
    </w:p>
    <w:p w:rsidR="00F8247D" w:rsidRPr="00AA2E07" w:rsidRDefault="00F8247D">
      <w:pPr>
        <w:pStyle w:val="BodyTextIndent"/>
        <w:numPr>
          <w:ilvl w:val="0"/>
          <w:numId w:val="7"/>
        </w:numPr>
        <w:rPr>
          <w:b w:val="0"/>
        </w:rPr>
      </w:pPr>
      <w:r w:rsidRPr="00AA2E07">
        <w:rPr>
          <w:b w:val="0"/>
        </w:rPr>
        <w:t>Net Present Value and Other Investment Criteria</w:t>
      </w:r>
    </w:p>
    <w:p w:rsidR="00F8247D" w:rsidRPr="00AA2E07" w:rsidRDefault="00F8247D">
      <w:pPr>
        <w:pStyle w:val="BodyTextIndent"/>
        <w:ind w:left="720"/>
        <w:rPr>
          <w:b w:val="0"/>
        </w:rPr>
      </w:pPr>
    </w:p>
    <w:p w:rsidR="00F8247D" w:rsidRPr="00AA2E07" w:rsidRDefault="00F8247D">
      <w:pPr>
        <w:pStyle w:val="BodyTextIndent"/>
        <w:ind w:left="720"/>
        <w:rPr>
          <w:b w:val="0"/>
        </w:rPr>
      </w:pPr>
    </w:p>
    <w:p w:rsidR="00F8247D" w:rsidRPr="00AA2E07" w:rsidRDefault="00F8247D">
      <w:pPr>
        <w:pStyle w:val="BodyTextIndent"/>
        <w:ind w:left="720"/>
        <w:rPr>
          <w:b w:val="0"/>
        </w:rPr>
      </w:pPr>
    </w:p>
    <w:p w:rsidR="00F8247D" w:rsidRPr="00AA2E07" w:rsidRDefault="00F8247D">
      <w:pPr>
        <w:pStyle w:val="BodyTextIndent"/>
        <w:numPr>
          <w:ilvl w:val="0"/>
          <w:numId w:val="13"/>
        </w:numPr>
        <w:rPr>
          <w:b w:val="0"/>
        </w:rPr>
      </w:pPr>
      <w:r w:rsidRPr="00AA2E07">
        <w:rPr>
          <w:b w:val="0"/>
        </w:rPr>
        <w:t>Net Present Value</w:t>
      </w:r>
    </w:p>
    <w:p w:rsidR="00F8247D" w:rsidRPr="00AA2E07" w:rsidRDefault="00F8247D">
      <w:pPr>
        <w:pStyle w:val="BodyTextIndent"/>
        <w:ind w:left="1080"/>
        <w:rPr>
          <w:b w:val="0"/>
        </w:rPr>
      </w:pPr>
    </w:p>
    <w:p w:rsidR="00F8247D" w:rsidRPr="00AA2E07" w:rsidRDefault="00F8247D">
      <w:pPr>
        <w:pStyle w:val="BodyTextIndent"/>
        <w:rPr>
          <w:b w:val="0"/>
        </w:rPr>
      </w:pPr>
      <w:r w:rsidRPr="00AA2E07">
        <w:rPr>
          <w:b w:val="0"/>
        </w:rPr>
        <w:t>The difference, expressed in today’s dollars, between the amount invested and the sum of the future cash flows (PV) resulting from the investment</w:t>
      </w:r>
    </w:p>
    <w:p w:rsidR="00F8247D" w:rsidRPr="00AA2E07" w:rsidRDefault="00F8247D">
      <w:pPr>
        <w:pStyle w:val="BodyTextIndent"/>
        <w:rPr>
          <w:b w:val="0"/>
        </w:rPr>
      </w:pPr>
      <w:r w:rsidRPr="00AA2E07">
        <w:rPr>
          <w:b w:val="0"/>
        </w:rPr>
        <w:t xml:space="preserve">                           n</w:t>
      </w:r>
    </w:p>
    <w:p w:rsidR="00F8247D" w:rsidRPr="00AA2E07" w:rsidRDefault="00F8247D">
      <w:pPr>
        <w:pStyle w:val="BodyTextIndent"/>
        <w:rPr>
          <w:b w:val="0"/>
        </w:rPr>
      </w:pPr>
      <w:r w:rsidRPr="00AA2E07">
        <w:rPr>
          <w:b w:val="0"/>
        </w:rPr>
        <w:t>NPV  = -C</w:t>
      </w:r>
      <w:r w:rsidRPr="00AA2E07">
        <w:rPr>
          <w:b w:val="0"/>
          <w:vertAlign w:val="subscript"/>
        </w:rPr>
        <w:t>0</w:t>
      </w:r>
      <w:r w:rsidRPr="00AA2E07">
        <w:rPr>
          <w:b w:val="0"/>
        </w:rPr>
        <w:t xml:space="preserve">  +  </w:t>
      </w:r>
      <w:r w:rsidRPr="00AA2E07">
        <w:rPr>
          <w:b w:val="0"/>
          <w:sz w:val="36"/>
        </w:rPr>
        <w:sym w:font="Symbol" w:char="F0E5"/>
      </w:r>
      <w:r w:rsidRPr="00AA2E07">
        <w:rPr>
          <w:b w:val="0"/>
        </w:rPr>
        <w:t>CF</w:t>
      </w:r>
      <w:r w:rsidRPr="00AA2E07">
        <w:rPr>
          <w:b w:val="0"/>
          <w:vertAlign w:val="subscript"/>
        </w:rPr>
        <w:t>i</w:t>
      </w:r>
      <w:r w:rsidRPr="00AA2E07">
        <w:rPr>
          <w:b w:val="0"/>
        </w:rPr>
        <w:t>/(1+r)</w:t>
      </w:r>
      <w:r w:rsidRPr="00AA2E07">
        <w:rPr>
          <w:b w:val="0"/>
          <w:vertAlign w:val="superscript"/>
        </w:rPr>
        <w:t>i</w:t>
      </w:r>
      <w:r w:rsidRPr="00AA2E07">
        <w:rPr>
          <w:b w:val="0"/>
          <w:vertAlign w:val="superscript"/>
        </w:rPr>
        <w:tab/>
      </w:r>
      <w:r w:rsidRPr="00AA2E07">
        <w:rPr>
          <w:b w:val="0"/>
          <w:vertAlign w:val="superscript"/>
        </w:rPr>
        <w:tab/>
      </w:r>
      <w:r w:rsidRPr="00AA2E07">
        <w:rPr>
          <w:b w:val="0"/>
        </w:rPr>
        <w:t>where, -C</w:t>
      </w:r>
      <w:r w:rsidRPr="00AA2E07">
        <w:rPr>
          <w:b w:val="0"/>
          <w:vertAlign w:val="subscript"/>
        </w:rPr>
        <w:t>0</w:t>
      </w:r>
      <w:r w:rsidRPr="00AA2E07">
        <w:rPr>
          <w:b w:val="0"/>
        </w:rPr>
        <w:t xml:space="preserve"> = Investment</w:t>
      </w:r>
    </w:p>
    <w:p w:rsidR="00F8247D" w:rsidRPr="00AA2E07" w:rsidRDefault="00F8247D">
      <w:pPr>
        <w:pStyle w:val="BodyTextIndent"/>
        <w:rPr>
          <w:b w:val="0"/>
        </w:rPr>
      </w:pPr>
      <w:r w:rsidRPr="00AA2E07">
        <w:rPr>
          <w:b w:val="0"/>
        </w:rPr>
        <w:tab/>
      </w:r>
      <w:r w:rsidRPr="00AA2E07">
        <w:rPr>
          <w:b w:val="0"/>
        </w:rPr>
        <w:tab/>
        <w:t xml:space="preserve">i=1 </w:t>
      </w:r>
      <w:r w:rsidRPr="00AA2E07">
        <w:rPr>
          <w:b w:val="0"/>
        </w:rPr>
        <w:tab/>
      </w:r>
      <w:r w:rsidRPr="00AA2E07">
        <w:rPr>
          <w:b w:val="0"/>
        </w:rPr>
        <w:tab/>
      </w:r>
      <w:r w:rsidRPr="00AA2E07">
        <w:rPr>
          <w:b w:val="0"/>
        </w:rPr>
        <w:tab/>
      </w:r>
      <w:r w:rsidRPr="00AA2E07">
        <w:rPr>
          <w:b w:val="0"/>
        </w:rPr>
        <w:tab/>
        <w:t>CF</w:t>
      </w:r>
      <w:r w:rsidRPr="00AA2E07">
        <w:rPr>
          <w:b w:val="0"/>
          <w:vertAlign w:val="subscript"/>
        </w:rPr>
        <w:t>i</w:t>
      </w:r>
      <w:r w:rsidRPr="00AA2E07">
        <w:rPr>
          <w:b w:val="0"/>
        </w:rPr>
        <w:t xml:space="preserve"> = Cash Flow in year I</w:t>
      </w:r>
    </w:p>
    <w:p w:rsidR="00F8247D" w:rsidRPr="00AA2E07" w:rsidRDefault="00F8247D">
      <w:pPr>
        <w:pStyle w:val="BodyTextIndent"/>
        <w:rPr>
          <w:b w:val="0"/>
        </w:rPr>
      </w:pPr>
      <w:r w:rsidRPr="00AA2E07">
        <w:rPr>
          <w:b w:val="0"/>
        </w:rPr>
        <w:tab/>
      </w:r>
      <w:r w:rsidRPr="00AA2E07">
        <w:rPr>
          <w:b w:val="0"/>
        </w:rPr>
        <w:tab/>
      </w:r>
      <w:r w:rsidRPr="00AA2E07">
        <w:rPr>
          <w:b w:val="0"/>
        </w:rPr>
        <w:tab/>
      </w:r>
      <w:r w:rsidRPr="00AA2E07">
        <w:rPr>
          <w:b w:val="0"/>
        </w:rPr>
        <w:tab/>
      </w:r>
      <w:r w:rsidRPr="00AA2E07">
        <w:rPr>
          <w:b w:val="0"/>
        </w:rPr>
        <w:tab/>
      </w:r>
      <w:r w:rsidRPr="00AA2E07">
        <w:rPr>
          <w:b w:val="0"/>
        </w:rPr>
        <w:tab/>
        <w:t xml:space="preserve">    r  = Discount Rate</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 Example: A piece of land costs </w:t>
      </w:r>
      <w:r w:rsidR="00E8555E" w:rsidRPr="00AA2E07">
        <w:rPr>
          <w:b w:val="0"/>
        </w:rPr>
        <w:t xml:space="preserve">Ksh. </w:t>
      </w:r>
      <w:r w:rsidRPr="00AA2E07">
        <w:rPr>
          <w:b w:val="0"/>
        </w:rPr>
        <w:t xml:space="preserve">85,000  and produces yearly cash flows of 11,000 , 18,000 </w:t>
      </w:r>
      <w:r w:rsidR="00E8555E" w:rsidRPr="00AA2E07">
        <w:rPr>
          <w:b w:val="0"/>
        </w:rPr>
        <w:t>Ksh.</w:t>
      </w:r>
      <w:r w:rsidRPr="00AA2E07">
        <w:rPr>
          <w:b w:val="0"/>
        </w:rPr>
        <w:t xml:space="preserve">, and 16,000 </w:t>
      </w:r>
      <w:r w:rsidR="00E8555E" w:rsidRPr="00AA2E07">
        <w:rPr>
          <w:b w:val="0"/>
        </w:rPr>
        <w:t>Ksh.</w:t>
      </w:r>
      <w:r w:rsidRPr="00AA2E07">
        <w:rPr>
          <w:b w:val="0"/>
        </w:rPr>
        <w:t xml:space="preserve"> and is sold at the end of the third year for 66,000 </w:t>
      </w:r>
      <w:r w:rsidR="00E8555E" w:rsidRPr="00AA2E07">
        <w:rPr>
          <w:b w:val="0"/>
        </w:rPr>
        <w:t>Ksh.</w:t>
      </w:r>
      <w:r w:rsidRPr="00AA2E07">
        <w:rPr>
          <w:b w:val="0"/>
        </w:rPr>
        <w:t>.  Your opportunity cost is 8%.  What is the NPV?</w:t>
      </w:r>
    </w:p>
    <w:p w:rsidR="00F8247D" w:rsidRPr="00AA2E07" w:rsidRDefault="00F8247D">
      <w:pPr>
        <w:pStyle w:val="BodyTextIndent"/>
        <w:rPr>
          <w:b w:val="0"/>
        </w:rPr>
      </w:pPr>
    </w:p>
    <w:p w:rsidR="00F8247D" w:rsidRPr="00AA2E07" w:rsidRDefault="00F8247D">
      <w:pPr>
        <w:pStyle w:val="BodyTextIndent"/>
        <w:rPr>
          <w:b w:val="0"/>
        </w:rPr>
      </w:pPr>
      <w:r w:rsidRPr="00AA2E07">
        <w:rPr>
          <w:b w:val="0"/>
        </w:rPr>
        <w:t>NPV = -85,000 + 11,000/1.08) + 18,000/(1.08)</w:t>
      </w:r>
      <w:r w:rsidRPr="00AA2E07">
        <w:rPr>
          <w:b w:val="0"/>
          <w:vertAlign w:val="superscript"/>
        </w:rPr>
        <w:t>2</w:t>
      </w:r>
      <w:r w:rsidRPr="00AA2E07">
        <w:rPr>
          <w:b w:val="0"/>
        </w:rPr>
        <w:t xml:space="preserve"> + 82,000/(1.08)</w:t>
      </w:r>
      <w:r w:rsidRPr="00AA2E07">
        <w:rPr>
          <w:b w:val="0"/>
          <w:vertAlign w:val="superscript"/>
        </w:rPr>
        <w:t>3</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NPV = -85,000 + 10,185 + 15,432 + 65,094 = 5,711 </w:t>
      </w:r>
      <w:r w:rsidR="00E8555E" w:rsidRPr="00AA2E07">
        <w:rPr>
          <w:b w:val="0"/>
        </w:rPr>
        <w:t>Ksh.</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That NPV is positive means that the actual return was greater than 8% required.  If r is substituted from 8% in the equation and we solve for r, (iteratively) it is equal to 10.74%.  This is called the </w:t>
      </w:r>
      <w:r w:rsidRPr="00AA2E07">
        <w:rPr>
          <w:b w:val="0"/>
          <w:u w:val="single"/>
        </w:rPr>
        <w:t xml:space="preserve"> Internal Rate of Return</w:t>
      </w:r>
      <w:r w:rsidRPr="00AA2E07">
        <w:rPr>
          <w:b w:val="0"/>
        </w:rPr>
        <w:t xml:space="preserve">  (IRR).</w:t>
      </w:r>
    </w:p>
    <w:p w:rsidR="00F8247D" w:rsidRPr="00AA2E07" w:rsidRDefault="00F8247D">
      <w:pPr>
        <w:pStyle w:val="BodyTextIndent"/>
        <w:rPr>
          <w:b w:val="0"/>
        </w:rPr>
      </w:pPr>
    </w:p>
    <w:p w:rsidR="00F8247D" w:rsidRPr="00AA2E07" w:rsidRDefault="00F8247D">
      <w:pPr>
        <w:pStyle w:val="BodyTextIndent"/>
        <w:rPr>
          <w:b w:val="0"/>
        </w:rPr>
      </w:pPr>
      <w:r w:rsidRPr="00AA2E07">
        <w:rPr>
          <w:b w:val="0"/>
        </w:rPr>
        <w:t>The Net Present Value Rule</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r>
      <w:r w:rsidRPr="00AA2E07">
        <w:rPr>
          <w:b w:val="0"/>
          <w:i/>
          <w:iCs/>
        </w:rPr>
        <w:t>An investment opportunity is worthwhile (economically) if the NPV is positive, at the required rate of return</w:t>
      </w:r>
      <w:r w:rsidRPr="00AA2E07">
        <w:rPr>
          <w:b w:val="0"/>
        </w:rPr>
        <w:t>.</w:t>
      </w:r>
    </w:p>
    <w:p w:rsidR="00F8247D" w:rsidRPr="00AA2E07" w:rsidRDefault="00F8247D">
      <w:pPr>
        <w:pStyle w:val="BodyTextIndent"/>
        <w:rPr>
          <w:b w:val="0"/>
        </w:rPr>
      </w:pPr>
    </w:p>
    <w:p w:rsidR="00F8247D" w:rsidRPr="00AA2E07" w:rsidRDefault="00F8247D">
      <w:pPr>
        <w:pStyle w:val="BodyTextIndent"/>
        <w:numPr>
          <w:ilvl w:val="0"/>
          <w:numId w:val="13"/>
        </w:numPr>
        <w:rPr>
          <w:b w:val="0"/>
        </w:rPr>
      </w:pPr>
      <w:r w:rsidRPr="00AA2E07">
        <w:rPr>
          <w:b w:val="0"/>
        </w:rPr>
        <w:t>The Payback Period</w:t>
      </w:r>
    </w:p>
    <w:p w:rsidR="00F8247D" w:rsidRPr="00AA2E07" w:rsidRDefault="00F8247D">
      <w:pPr>
        <w:pStyle w:val="BodyTextIndent"/>
        <w:ind w:left="1080"/>
        <w:rPr>
          <w:b w:val="0"/>
        </w:rPr>
      </w:pPr>
    </w:p>
    <w:p w:rsidR="00F8247D" w:rsidRPr="00AA2E07" w:rsidRDefault="00F8247D">
      <w:pPr>
        <w:pStyle w:val="BodyTextIndent"/>
        <w:rPr>
          <w:b w:val="0"/>
        </w:rPr>
      </w:pPr>
      <w:r w:rsidRPr="00AA2E07">
        <w:rPr>
          <w:b w:val="0"/>
        </w:rPr>
        <w:t>The length of time until the accumulated investment cash flows (non-discounted) equal the original investment.  How long to get your money back.</w:t>
      </w:r>
    </w:p>
    <w:p w:rsidR="00F8247D" w:rsidRPr="00AA2E07" w:rsidRDefault="00F8247D">
      <w:pPr>
        <w:pStyle w:val="BodyTextIndent"/>
        <w:rPr>
          <w:b w:val="0"/>
        </w:rPr>
      </w:pPr>
    </w:p>
    <w:p w:rsidR="00F8247D" w:rsidRPr="00AA2E07" w:rsidRDefault="00F8247D">
      <w:pPr>
        <w:pStyle w:val="BodyTextIndent"/>
        <w:rPr>
          <w:b w:val="0"/>
        </w:rPr>
      </w:pPr>
      <w:r w:rsidRPr="00AA2E07">
        <w:rPr>
          <w:b w:val="0"/>
        </w:rPr>
        <w:t>Shortcomings and potential usefulness</w:t>
      </w:r>
    </w:p>
    <w:p w:rsidR="00F8247D" w:rsidRPr="00AA2E07" w:rsidRDefault="00F8247D">
      <w:pPr>
        <w:pStyle w:val="BodyTextIndent"/>
        <w:rPr>
          <w:b w:val="0"/>
        </w:rPr>
      </w:pPr>
    </w:p>
    <w:p w:rsidR="00F8247D" w:rsidRPr="00AA2E07" w:rsidRDefault="00F8247D">
      <w:pPr>
        <w:pStyle w:val="BodyTextIndent"/>
        <w:ind w:left="720"/>
        <w:rPr>
          <w:b w:val="0"/>
        </w:rPr>
      </w:pPr>
      <w:r w:rsidRPr="00AA2E07">
        <w:rPr>
          <w:b w:val="0"/>
        </w:rPr>
        <w:tab/>
      </w:r>
      <w:r w:rsidRPr="00AA2E07">
        <w:rPr>
          <w:b w:val="0"/>
        </w:rPr>
        <w:tab/>
        <w:t>The timing of cash flows is ignored – treating each equally</w:t>
      </w:r>
    </w:p>
    <w:p w:rsidR="00F8247D" w:rsidRPr="00AA2E07" w:rsidRDefault="00F8247D">
      <w:pPr>
        <w:pStyle w:val="BodyTextIndent"/>
        <w:ind w:left="2160"/>
        <w:rPr>
          <w:b w:val="0"/>
        </w:rPr>
      </w:pPr>
      <w:r w:rsidRPr="00AA2E07">
        <w:rPr>
          <w:b w:val="0"/>
        </w:rPr>
        <w:t>Cash flows, after the cut-off period are ignored – the method is biased against longer term investment opportunities</w:t>
      </w:r>
    </w:p>
    <w:p w:rsidR="00F8247D" w:rsidRPr="00AA2E07" w:rsidRDefault="00F8247D">
      <w:pPr>
        <w:pStyle w:val="BodyTextIndent"/>
        <w:ind w:left="2160"/>
        <w:rPr>
          <w:b w:val="0"/>
        </w:rPr>
      </w:pPr>
      <w:r w:rsidRPr="00AA2E07">
        <w:rPr>
          <w:b w:val="0"/>
        </w:rPr>
        <w:t>No objective criteria for choosing the cut-off period (arbitrary)</w:t>
      </w:r>
    </w:p>
    <w:p w:rsidR="00F8247D" w:rsidRPr="00AA2E07" w:rsidRDefault="00F8247D">
      <w:pPr>
        <w:pStyle w:val="BodyTextIndent"/>
        <w:ind w:left="2160"/>
        <w:rPr>
          <w:b w:val="0"/>
        </w:rPr>
      </w:pPr>
    </w:p>
    <w:p w:rsidR="00F8247D" w:rsidRPr="00AA2E07" w:rsidRDefault="00F8247D">
      <w:pPr>
        <w:pStyle w:val="BodyTextIndent"/>
        <w:ind w:left="2160"/>
        <w:rPr>
          <w:b w:val="0"/>
        </w:rPr>
      </w:pPr>
      <w:r w:rsidRPr="00AA2E07">
        <w:rPr>
          <w:b w:val="0"/>
        </w:rPr>
        <w:t>However,</w:t>
      </w:r>
    </w:p>
    <w:p w:rsidR="00F8247D" w:rsidRPr="00AA2E07" w:rsidRDefault="00F8247D">
      <w:pPr>
        <w:pStyle w:val="BodyTextIndent"/>
        <w:ind w:left="2160"/>
        <w:rPr>
          <w:b w:val="0"/>
        </w:rPr>
      </w:pPr>
      <w:r w:rsidRPr="00AA2E07">
        <w:rPr>
          <w:b w:val="0"/>
        </w:rPr>
        <w:t>It is easy to apply, promotes liquidity and in highly uncertain situations, it can be useful</w:t>
      </w:r>
    </w:p>
    <w:p w:rsidR="00F8247D" w:rsidRPr="00AA2E07" w:rsidRDefault="00F8247D">
      <w:pPr>
        <w:pStyle w:val="BodyTextIndent"/>
        <w:rPr>
          <w:b w:val="0"/>
        </w:rPr>
      </w:pPr>
    </w:p>
    <w:p w:rsidR="00F8247D" w:rsidRPr="00AA2E07" w:rsidRDefault="00F8247D">
      <w:pPr>
        <w:pStyle w:val="BodyTextIndent"/>
        <w:numPr>
          <w:ilvl w:val="0"/>
          <w:numId w:val="13"/>
        </w:numPr>
        <w:rPr>
          <w:b w:val="0"/>
        </w:rPr>
      </w:pPr>
      <w:r w:rsidRPr="00AA2E07">
        <w:rPr>
          <w:b w:val="0"/>
        </w:rPr>
        <w:lastRenderedPageBreak/>
        <w:t>The Average Accounting Return</w:t>
      </w:r>
    </w:p>
    <w:p w:rsidR="00F8247D" w:rsidRPr="00AA2E07" w:rsidRDefault="00F8247D">
      <w:pPr>
        <w:pStyle w:val="BodyTextIndent"/>
        <w:ind w:left="1080"/>
        <w:rPr>
          <w:b w:val="0"/>
        </w:rPr>
      </w:pPr>
    </w:p>
    <w:p w:rsidR="00F8247D" w:rsidRPr="00AA2E07" w:rsidRDefault="00F8247D">
      <w:pPr>
        <w:pStyle w:val="BodyTextIndent"/>
        <w:rPr>
          <w:b w:val="0"/>
        </w:rPr>
      </w:pPr>
      <w:r w:rsidRPr="00AA2E07">
        <w:rPr>
          <w:b w:val="0"/>
        </w:rPr>
        <w:t>The average net income (accounting income) attributed to an investment divided by the average book value of the assets</w:t>
      </w:r>
    </w:p>
    <w:p w:rsidR="00F8247D" w:rsidRPr="00AA2E07" w:rsidRDefault="00F8247D">
      <w:pPr>
        <w:pStyle w:val="BodyTextIndent"/>
        <w:rPr>
          <w:b w:val="0"/>
        </w:rPr>
      </w:pPr>
    </w:p>
    <w:p w:rsidR="00F8247D" w:rsidRPr="00AA2E07" w:rsidRDefault="00F8247D">
      <w:pPr>
        <w:pStyle w:val="BodyTextIndent"/>
        <w:rPr>
          <w:b w:val="0"/>
          <w:u w:val="single"/>
        </w:rPr>
      </w:pPr>
      <w:r w:rsidRPr="00AA2E07">
        <w:rPr>
          <w:b w:val="0"/>
        </w:rPr>
        <w:tab/>
        <w:t xml:space="preserve"> </w:t>
      </w:r>
      <w:r w:rsidRPr="00AA2E07">
        <w:rPr>
          <w:b w:val="0"/>
          <w:u w:val="single"/>
        </w:rPr>
        <w:t xml:space="preserve">            Average net income           . </w:t>
      </w:r>
    </w:p>
    <w:p w:rsidR="00F8247D" w:rsidRPr="00AA2E07" w:rsidRDefault="00F8247D">
      <w:pPr>
        <w:pStyle w:val="BodyTextIndent"/>
        <w:rPr>
          <w:b w:val="0"/>
        </w:rPr>
      </w:pPr>
      <w:r w:rsidRPr="00AA2E07">
        <w:rPr>
          <w:b w:val="0"/>
        </w:rPr>
        <w:tab/>
        <w:t>(beginning value – ending value)/2</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AAR Rule – an investment is acceptable if the AAR exceeds a specified target level</w:t>
      </w:r>
    </w:p>
    <w:p w:rsidR="00F8247D" w:rsidRPr="00AA2E07" w:rsidRDefault="00F8247D">
      <w:pPr>
        <w:pStyle w:val="BodyTextIndent"/>
        <w:rPr>
          <w:b w:val="0"/>
        </w:rPr>
      </w:pPr>
    </w:p>
    <w:p w:rsidR="00F8247D" w:rsidRPr="00AA2E07" w:rsidRDefault="00F8247D">
      <w:pPr>
        <w:pStyle w:val="BodyTextIndent"/>
        <w:rPr>
          <w:b w:val="0"/>
        </w:rPr>
      </w:pPr>
      <w:r w:rsidRPr="00AA2E07">
        <w:rPr>
          <w:b w:val="0"/>
        </w:rPr>
        <w:t>Example: The Swiss Watch Company has a target AAR of 12% for a 5-year project.  The required initial investment is SFr 100,000 and the asset purchased will be fully depreciated and have 0 value at the end of year 5.  The projected net incomes are:</w:t>
      </w:r>
    </w:p>
    <w:p w:rsidR="00F8247D" w:rsidRPr="00AA2E07" w:rsidRDefault="00F8247D">
      <w:pPr>
        <w:pStyle w:val="BodyTextIndent"/>
        <w:rPr>
          <w:b w:val="0"/>
        </w:rPr>
      </w:pPr>
    </w:p>
    <w:p w:rsidR="00F8247D" w:rsidRPr="00AA2E07" w:rsidRDefault="00F8247D">
      <w:pPr>
        <w:pStyle w:val="BodyTextIndent"/>
        <w:rPr>
          <w:b w:val="0"/>
          <w:u w:val="single"/>
        </w:rPr>
      </w:pPr>
      <w:r w:rsidRPr="00AA2E07">
        <w:rPr>
          <w:b w:val="0"/>
        </w:rPr>
        <w:tab/>
      </w:r>
      <w:r w:rsidRPr="00AA2E07">
        <w:rPr>
          <w:b w:val="0"/>
          <w:u w:val="single"/>
        </w:rPr>
        <w:t>Year</w:t>
      </w:r>
      <w:r w:rsidRPr="00AA2E07">
        <w:rPr>
          <w:b w:val="0"/>
          <w:u w:val="single"/>
        </w:rPr>
        <w:tab/>
      </w:r>
      <w:r w:rsidRPr="00AA2E07">
        <w:rPr>
          <w:b w:val="0"/>
          <w:u w:val="single"/>
        </w:rPr>
        <w:tab/>
        <w:t>1</w:t>
      </w:r>
      <w:r w:rsidRPr="00AA2E07">
        <w:rPr>
          <w:b w:val="0"/>
          <w:u w:val="single"/>
        </w:rPr>
        <w:tab/>
        <w:t xml:space="preserve">   2              3    </w:t>
      </w:r>
      <w:r w:rsidRPr="00AA2E07">
        <w:rPr>
          <w:b w:val="0"/>
          <w:u w:val="single"/>
        </w:rPr>
        <w:tab/>
        <w:t>4</w:t>
      </w:r>
      <w:r w:rsidRPr="00AA2E07">
        <w:rPr>
          <w:b w:val="0"/>
          <w:u w:val="single"/>
        </w:rPr>
        <w:tab/>
        <w:t xml:space="preserve">       5</w:t>
      </w:r>
    </w:p>
    <w:p w:rsidR="00F8247D" w:rsidRPr="00AA2E07" w:rsidRDefault="00F8247D">
      <w:pPr>
        <w:pStyle w:val="BodyTextIndent"/>
        <w:rPr>
          <w:b w:val="0"/>
        </w:rPr>
      </w:pPr>
      <w:r w:rsidRPr="00AA2E07">
        <w:rPr>
          <w:b w:val="0"/>
        </w:rPr>
        <w:tab/>
        <w:t>SFr</w:t>
      </w:r>
      <w:r w:rsidRPr="00AA2E07">
        <w:rPr>
          <w:b w:val="0"/>
        </w:rPr>
        <w:tab/>
        <w:t xml:space="preserve">       1,000      3,000         6,000         14,000      11,000</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Avg. book value = (100,000 + 0)/2  =  50,000</w:t>
      </w:r>
    </w:p>
    <w:p w:rsidR="00F8247D" w:rsidRPr="00AA2E07" w:rsidRDefault="00F8247D">
      <w:pPr>
        <w:pStyle w:val="BodyTextIndent"/>
        <w:rPr>
          <w:b w:val="0"/>
        </w:rPr>
      </w:pPr>
    </w:p>
    <w:p w:rsidR="00F8247D" w:rsidRPr="00AA2E07" w:rsidRDefault="00F8247D">
      <w:pPr>
        <w:pStyle w:val="BodyTextIndent"/>
        <w:rPr>
          <w:b w:val="0"/>
        </w:rPr>
      </w:pPr>
      <w:r w:rsidRPr="00AA2E07">
        <w:rPr>
          <w:b w:val="0"/>
        </w:rPr>
        <w:t xml:space="preserve">Avg. net income  =  (1000+3000+6000+14000+11000)/5  = 35000/5  = </w:t>
      </w:r>
    </w:p>
    <w:p w:rsidR="00F8247D" w:rsidRPr="00AA2E07" w:rsidRDefault="00F8247D">
      <w:pPr>
        <w:pStyle w:val="BodyTextIndent"/>
        <w:rPr>
          <w:b w:val="0"/>
        </w:rPr>
      </w:pPr>
      <w:r w:rsidRPr="00AA2E07">
        <w:rPr>
          <w:b w:val="0"/>
        </w:rPr>
        <w:tab/>
        <w:t>7000</w:t>
      </w:r>
    </w:p>
    <w:p w:rsidR="00F8247D" w:rsidRPr="00AA2E07" w:rsidRDefault="00F8247D">
      <w:pPr>
        <w:pStyle w:val="BodyTextIndent"/>
        <w:rPr>
          <w:b w:val="0"/>
        </w:rPr>
      </w:pPr>
      <w:r w:rsidRPr="00AA2E07">
        <w:rPr>
          <w:b w:val="0"/>
        </w:rPr>
        <w:t xml:space="preserve">AAR = </w:t>
      </w:r>
      <w:r w:rsidRPr="00AA2E07">
        <w:rPr>
          <w:b w:val="0"/>
          <w:u w:val="single"/>
        </w:rPr>
        <w:t>Avg. net income</w:t>
      </w:r>
      <w:r w:rsidRPr="00AA2E07">
        <w:rPr>
          <w:b w:val="0"/>
        </w:rPr>
        <w:t xml:space="preserve">  =  </w:t>
      </w:r>
      <w:r w:rsidRPr="00AA2E07">
        <w:rPr>
          <w:b w:val="0"/>
          <w:u w:val="single"/>
        </w:rPr>
        <w:t xml:space="preserve">7000  </w:t>
      </w:r>
      <w:r w:rsidRPr="00AA2E07">
        <w:rPr>
          <w:b w:val="0"/>
        </w:rPr>
        <w:t xml:space="preserve">  =  .14  =  14%</w:t>
      </w:r>
    </w:p>
    <w:p w:rsidR="00F8247D" w:rsidRPr="00AA2E07" w:rsidRDefault="00F8247D">
      <w:pPr>
        <w:pStyle w:val="BodyTextIndent"/>
        <w:rPr>
          <w:b w:val="0"/>
        </w:rPr>
      </w:pPr>
      <w:r w:rsidRPr="00AA2E07">
        <w:rPr>
          <w:b w:val="0"/>
        </w:rPr>
        <w:t xml:space="preserve">             Avg. book value     50,000</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AAR deficiencies</w:t>
      </w:r>
    </w:p>
    <w:p w:rsidR="00F8247D" w:rsidRPr="00AA2E07" w:rsidRDefault="00F8247D">
      <w:pPr>
        <w:pStyle w:val="BodyTextIndent"/>
        <w:rPr>
          <w:b w:val="0"/>
        </w:rPr>
      </w:pPr>
      <w:r w:rsidRPr="00AA2E07">
        <w:rPr>
          <w:b w:val="0"/>
        </w:rPr>
        <w:tab/>
        <w:t>The method uses accounting income and book value data – and these are not so closely related to cash flow necessary for financial decision making</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AAR ignores the time value of money</w:t>
      </w:r>
    </w:p>
    <w:p w:rsidR="00F8247D" w:rsidRPr="00AA2E07" w:rsidRDefault="00F8247D">
      <w:pPr>
        <w:pStyle w:val="BodyTextIndent"/>
        <w:rPr>
          <w:b w:val="0"/>
        </w:rPr>
      </w:pPr>
    </w:p>
    <w:p w:rsidR="00F8247D" w:rsidRPr="00AA2E07" w:rsidRDefault="00F8247D">
      <w:pPr>
        <w:pStyle w:val="BodyTextIndent"/>
        <w:rPr>
          <w:b w:val="0"/>
        </w:rPr>
      </w:pPr>
      <w:r w:rsidRPr="00AA2E07">
        <w:rPr>
          <w:b w:val="0"/>
        </w:rPr>
        <w:tab/>
        <w:t>It is a purely arbitrary measure which is not a return in a financial market sense (not cash flows)</w:t>
      </w:r>
    </w:p>
    <w:p w:rsidR="00F8247D" w:rsidRPr="00AA2E07" w:rsidRDefault="00F8247D">
      <w:pPr>
        <w:pStyle w:val="BodyTextIndent"/>
        <w:ind w:left="0"/>
        <w:rPr>
          <w:b w:val="0"/>
        </w:rPr>
      </w:pPr>
    </w:p>
    <w:p w:rsidR="00F8247D" w:rsidRPr="00AA2E07" w:rsidRDefault="00F8247D">
      <w:pPr>
        <w:pStyle w:val="BodyTextIndent"/>
        <w:numPr>
          <w:ilvl w:val="0"/>
          <w:numId w:val="7"/>
        </w:numPr>
        <w:rPr>
          <w:b w:val="0"/>
        </w:rPr>
      </w:pPr>
      <w:r w:rsidRPr="00AA2E07">
        <w:rPr>
          <w:b w:val="0"/>
        </w:rPr>
        <w:t>A Few Remarks about Opportunity Cost</w:t>
      </w:r>
    </w:p>
    <w:p w:rsidR="00F8247D" w:rsidRPr="00AA2E07" w:rsidRDefault="00F8247D">
      <w:pPr>
        <w:pStyle w:val="BodyTextIndent"/>
        <w:ind w:left="720"/>
        <w:rPr>
          <w:b w:val="0"/>
        </w:rPr>
      </w:pPr>
    </w:p>
    <w:p w:rsidR="00F8247D" w:rsidRPr="00AA2E07" w:rsidRDefault="00F8247D">
      <w:pPr>
        <w:pStyle w:val="BodyTextIndent"/>
        <w:numPr>
          <w:ilvl w:val="0"/>
          <w:numId w:val="13"/>
        </w:numPr>
        <w:rPr>
          <w:b w:val="0"/>
        </w:rPr>
      </w:pPr>
      <w:r w:rsidRPr="00AA2E07">
        <w:rPr>
          <w:b w:val="0"/>
        </w:rPr>
        <w:t>The Required Rate of Return (The Discount Rate)</w:t>
      </w:r>
    </w:p>
    <w:p w:rsidR="00F8247D" w:rsidRPr="00AA2E07" w:rsidRDefault="00F8247D">
      <w:pPr>
        <w:pStyle w:val="BodyTextIndent"/>
        <w:numPr>
          <w:ilvl w:val="1"/>
          <w:numId w:val="13"/>
        </w:numPr>
        <w:rPr>
          <w:b w:val="0"/>
        </w:rPr>
      </w:pPr>
      <w:r w:rsidRPr="00AA2E07">
        <w:rPr>
          <w:b w:val="0"/>
        </w:rPr>
        <w:t>The rate of return on an investment that the investor can earn elsewhere in the financial markets on investments of similar risk – this is his/her “opportunity cost”</w:t>
      </w:r>
    </w:p>
    <w:p w:rsidR="00F8247D" w:rsidRPr="00AA2E07" w:rsidRDefault="00F8247D">
      <w:pPr>
        <w:pStyle w:val="BodyTextIndent"/>
        <w:numPr>
          <w:ilvl w:val="1"/>
          <w:numId w:val="13"/>
        </w:numPr>
        <w:rPr>
          <w:b w:val="0"/>
        </w:rPr>
      </w:pPr>
      <w:r w:rsidRPr="00AA2E07">
        <w:rPr>
          <w:b w:val="0"/>
        </w:rPr>
        <w:t>It’s all about risk level – the higher the risk the greater the required return</w:t>
      </w:r>
    </w:p>
    <w:p w:rsidR="00F8247D" w:rsidRPr="00AA2E07" w:rsidRDefault="00F8247D">
      <w:pPr>
        <w:pStyle w:val="BodyTextIndent"/>
        <w:ind w:left="2160"/>
        <w:rPr>
          <w:b w:val="0"/>
        </w:rPr>
      </w:pPr>
      <w:r w:rsidRPr="00AA2E07">
        <w:rPr>
          <w:b w:val="0"/>
        </w:rPr>
        <w:t>Systematic Risk -  non-diversifiable</w:t>
      </w:r>
    </w:p>
    <w:p w:rsidR="00F8247D" w:rsidRPr="00AA2E07" w:rsidRDefault="00F8247D">
      <w:pPr>
        <w:pStyle w:val="BodyTextIndent"/>
        <w:ind w:left="2160"/>
        <w:rPr>
          <w:b w:val="0"/>
        </w:rPr>
      </w:pPr>
      <w:r w:rsidRPr="00AA2E07">
        <w:rPr>
          <w:b w:val="0"/>
        </w:rPr>
        <w:t>Non-Systematic Risk -  diversifiable</w:t>
      </w:r>
    </w:p>
    <w:p w:rsidR="00F8247D" w:rsidRPr="00AA2E07" w:rsidRDefault="00F8247D">
      <w:pPr>
        <w:pStyle w:val="BodyTextIndent"/>
        <w:ind w:left="2160"/>
        <w:rPr>
          <w:b w:val="0"/>
        </w:rPr>
      </w:pPr>
    </w:p>
    <w:p w:rsidR="00F8247D" w:rsidRPr="00AA2E07" w:rsidRDefault="00F8247D">
      <w:pPr>
        <w:pStyle w:val="BodyTextIndent"/>
        <w:numPr>
          <w:ilvl w:val="0"/>
          <w:numId w:val="13"/>
        </w:numPr>
        <w:rPr>
          <w:b w:val="0"/>
        </w:rPr>
      </w:pPr>
      <w:r w:rsidRPr="00AA2E07">
        <w:rPr>
          <w:b w:val="0"/>
        </w:rPr>
        <w:t>The Investment Mix Often Includes Both Debt and Equity</w:t>
      </w:r>
    </w:p>
    <w:p w:rsidR="00F8247D" w:rsidRPr="00AA2E07" w:rsidRDefault="00F8247D">
      <w:pPr>
        <w:pStyle w:val="BodyTextIndent"/>
        <w:ind w:left="1080" w:firstLine="360"/>
        <w:rPr>
          <w:b w:val="0"/>
        </w:rPr>
      </w:pPr>
      <w:r w:rsidRPr="00AA2E07">
        <w:rPr>
          <w:b w:val="0"/>
        </w:rPr>
        <w:t>Each has a cost, and they are different</w:t>
      </w:r>
    </w:p>
    <w:p w:rsidR="00F8247D" w:rsidRPr="00AA2E07" w:rsidRDefault="00F8247D">
      <w:pPr>
        <w:pStyle w:val="BodyTextIndent"/>
        <w:ind w:left="1080" w:firstLine="360"/>
        <w:rPr>
          <w:b w:val="0"/>
        </w:rPr>
      </w:pPr>
      <w:r w:rsidRPr="00AA2E07">
        <w:rPr>
          <w:b w:val="0"/>
        </w:rPr>
        <w:t>R</w:t>
      </w:r>
      <w:r w:rsidRPr="00AA2E07">
        <w:rPr>
          <w:b w:val="0"/>
          <w:vertAlign w:val="subscript"/>
        </w:rPr>
        <w:t>D</w:t>
      </w:r>
      <w:r w:rsidRPr="00AA2E07">
        <w:rPr>
          <w:b w:val="0"/>
        </w:rPr>
        <w:t>, the cost of debt = the interest rate on the debt</w:t>
      </w:r>
    </w:p>
    <w:p w:rsidR="00F8247D" w:rsidRPr="00AA2E07" w:rsidRDefault="00F8247D">
      <w:pPr>
        <w:pStyle w:val="BodyTextIndent"/>
        <w:rPr>
          <w:b w:val="0"/>
        </w:rPr>
      </w:pPr>
      <w:r w:rsidRPr="00AA2E07">
        <w:rPr>
          <w:b w:val="0"/>
        </w:rPr>
        <w:t>R</w:t>
      </w:r>
      <w:r w:rsidRPr="00AA2E07">
        <w:rPr>
          <w:b w:val="0"/>
          <w:vertAlign w:val="subscript"/>
        </w:rPr>
        <w:t>E</w:t>
      </w:r>
      <w:r w:rsidRPr="00AA2E07">
        <w:rPr>
          <w:b w:val="0"/>
        </w:rPr>
        <w:t>, the cost of equity = opportunity cost of the investor – Equity is not free!</w:t>
      </w:r>
    </w:p>
    <w:p w:rsidR="00F8247D" w:rsidRPr="00AA2E07" w:rsidRDefault="00F8247D">
      <w:pPr>
        <w:pStyle w:val="BodyTextIndent"/>
        <w:rPr>
          <w:b w:val="0"/>
        </w:rPr>
      </w:pPr>
    </w:p>
    <w:p w:rsidR="00F8247D" w:rsidRPr="00AA2E07" w:rsidRDefault="00F8247D">
      <w:pPr>
        <w:pStyle w:val="BodyTextIndent"/>
        <w:rPr>
          <w:b w:val="0"/>
        </w:rPr>
      </w:pPr>
      <w:r w:rsidRPr="00AA2E07">
        <w:rPr>
          <w:b w:val="0"/>
        </w:rPr>
        <w:t>The Cost of Capital (the discount rate) must reflect the capital mix of the investor or the firm – “The Weighted Average Cost of Capital”</w:t>
      </w:r>
    </w:p>
    <w:p w:rsidR="00F8247D" w:rsidRPr="00AA2E07" w:rsidRDefault="00F8247D">
      <w:pPr>
        <w:pStyle w:val="BodyTextIndent"/>
        <w:ind w:left="0"/>
        <w:rPr>
          <w:b w:val="0"/>
        </w:rPr>
      </w:pPr>
    </w:p>
    <w:p w:rsidR="00F8247D" w:rsidRPr="00AA2E07" w:rsidRDefault="00F8247D">
      <w:pPr>
        <w:pStyle w:val="BodyTextIndent"/>
        <w:numPr>
          <w:ilvl w:val="0"/>
          <w:numId w:val="13"/>
        </w:numPr>
        <w:rPr>
          <w:b w:val="0"/>
        </w:rPr>
      </w:pPr>
      <w:r w:rsidRPr="00AA2E07">
        <w:rPr>
          <w:b w:val="0"/>
        </w:rPr>
        <w:t>Estimating the Cost of Capital</w:t>
      </w:r>
    </w:p>
    <w:p w:rsidR="00F8247D" w:rsidRPr="00AA2E07" w:rsidRDefault="00F8247D">
      <w:pPr>
        <w:pStyle w:val="BodyTextIndent"/>
        <w:ind w:left="1080"/>
        <w:rPr>
          <w:b w:val="0"/>
        </w:rPr>
      </w:pPr>
    </w:p>
    <w:p w:rsidR="00F8247D" w:rsidRPr="00AA2E07" w:rsidRDefault="00F8247D">
      <w:pPr>
        <w:pStyle w:val="BodyTextIndent"/>
        <w:rPr>
          <w:b w:val="0"/>
        </w:rPr>
      </w:pPr>
      <w:r w:rsidRPr="00AA2E07">
        <w:rPr>
          <w:b w:val="0"/>
        </w:rPr>
        <w:t>The Capital Asset Pricing Model and R</w:t>
      </w:r>
      <w:r w:rsidRPr="00AA2E07">
        <w:rPr>
          <w:b w:val="0"/>
          <w:vertAlign w:val="subscript"/>
        </w:rPr>
        <w:t>E</w:t>
      </w:r>
      <w:r w:rsidRPr="00AA2E07">
        <w:rPr>
          <w:b w:val="0"/>
        </w:rPr>
        <w:t>, the cost of equity</w:t>
      </w:r>
    </w:p>
    <w:p w:rsidR="00F8247D" w:rsidRPr="00AA2E07" w:rsidRDefault="00F8247D">
      <w:pPr>
        <w:pStyle w:val="BodyTextIndent"/>
        <w:rPr>
          <w:b w:val="0"/>
        </w:rPr>
      </w:pPr>
    </w:p>
    <w:p w:rsidR="00F8247D" w:rsidRPr="00AA2E07" w:rsidRDefault="00F8247D">
      <w:pPr>
        <w:pStyle w:val="BodyTextIndent"/>
        <w:rPr>
          <w:b w:val="0"/>
        </w:rPr>
      </w:pPr>
      <w:r w:rsidRPr="00AA2E07">
        <w:rPr>
          <w:b w:val="0"/>
        </w:rPr>
        <w:t>R</w:t>
      </w:r>
      <w:r w:rsidRPr="00AA2E07">
        <w:rPr>
          <w:b w:val="0"/>
          <w:vertAlign w:val="subscript"/>
        </w:rPr>
        <w:t>E</w:t>
      </w:r>
      <w:r w:rsidRPr="00AA2E07">
        <w:rPr>
          <w:b w:val="0"/>
        </w:rPr>
        <w:t xml:space="preserve"> = R</w:t>
      </w:r>
      <w:r w:rsidRPr="00AA2E07">
        <w:rPr>
          <w:b w:val="0"/>
          <w:vertAlign w:val="subscript"/>
        </w:rPr>
        <w:t>f</w:t>
      </w:r>
      <w:r w:rsidRPr="00AA2E07">
        <w:rPr>
          <w:b w:val="0"/>
        </w:rPr>
        <w:t xml:space="preserve"> + β(R</w:t>
      </w:r>
      <w:r w:rsidRPr="00AA2E07">
        <w:rPr>
          <w:b w:val="0"/>
          <w:vertAlign w:val="subscript"/>
        </w:rPr>
        <w:t>m</w:t>
      </w:r>
      <w:r w:rsidRPr="00AA2E07">
        <w:rPr>
          <w:b w:val="0"/>
        </w:rPr>
        <w:t xml:space="preserve"> – R</w:t>
      </w:r>
      <w:r w:rsidRPr="00AA2E07">
        <w:rPr>
          <w:b w:val="0"/>
          <w:vertAlign w:val="subscript"/>
        </w:rPr>
        <w:t>f</w:t>
      </w:r>
      <w:r w:rsidRPr="00AA2E07">
        <w:rPr>
          <w:b w:val="0"/>
        </w:rPr>
        <w:t>)  , where R</w:t>
      </w:r>
      <w:r w:rsidRPr="00AA2E07">
        <w:rPr>
          <w:b w:val="0"/>
          <w:vertAlign w:val="subscript"/>
        </w:rPr>
        <w:t>f</w:t>
      </w:r>
      <w:r w:rsidRPr="00AA2E07">
        <w:rPr>
          <w:b w:val="0"/>
        </w:rPr>
        <w:t xml:space="preserve"> = the risk-free rate</w:t>
      </w:r>
    </w:p>
    <w:p w:rsidR="00F8247D" w:rsidRPr="00AA2E07" w:rsidRDefault="00F8247D">
      <w:pPr>
        <w:pStyle w:val="BodyTextIndent"/>
        <w:ind w:left="4500"/>
        <w:rPr>
          <w:b w:val="0"/>
        </w:rPr>
      </w:pPr>
      <w:r w:rsidRPr="00AA2E07">
        <w:rPr>
          <w:b w:val="0"/>
        </w:rPr>
        <w:t>β  = a measure of systematic risk of the particular investment</w:t>
      </w:r>
    </w:p>
    <w:p w:rsidR="00F8247D" w:rsidRPr="00AA2E07" w:rsidRDefault="00F8247D">
      <w:pPr>
        <w:pStyle w:val="BodyTextIndent"/>
        <w:ind w:left="4500"/>
        <w:rPr>
          <w:b w:val="0"/>
        </w:rPr>
      </w:pPr>
      <w:r w:rsidRPr="00AA2E07">
        <w:rPr>
          <w:b w:val="0"/>
        </w:rPr>
        <w:t>R</w:t>
      </w:r>
      <w:r w:rsidRPr="00AA2E07">
        <w:rPr>
          <w:b w:val="0"/>
          <w:vertAlign w:val="subscript"/>
        </w:rPr>
        <w:t>m</w:t>
      </w:r>
      <w:r w:rsidRPr="00AA2E07">
        <w:rPr>
          <w:b w:val="0"/>
        </w:rPr>
        <w:t xml:space="preserve"> = the return on the market average</w:t>
      </w:r>
    </w:p>
    <w:p w:rsidR="00F8247D" w:rsidRPr="00AA2E07" w:rsidRDefault="00F8247D">
      <w:pPr>
        <w:pStyle w:val="BodyTextIndent"/>
        <w:rPr>
          <w:b w:val="0"/>
        </w:rPr>
      </w:pPr>
    </w:p>
    <w:p w:rsidR="00F8247D" w:rsidRPr="00AA2E07" w:rsidRDefault="00F8247D">
      <w:pPr>
        <w:pStyle w:val="BodyTextIndent"/>
        <w:numPr>
          <w:ilvl w:val="0"/>
          <w:numId w:val="13"/>
        </w:numPr>
        <w:rPr>
          <w:b w:val="0"/>
        </w:rPr>
      </w:pPr>
      <w:r w:rsidRPr="00AA2E07">
        <w:rPr>
          <w:b w:val="0"/>
        </w:rPr>
        <w:t>The Weighted Average Cost of Capital</w:t>
      </w:r>
    </w:p>
    <w:p w:rsidR="00F8247D" w:rsidRPr="00AA2E07" w:rsidRDefault="00F8247D">
      <w:pPr>
        <w:pStyle w:val="BodyTextIndent"/>
        <w:rPr>
          <w:b w:val="0"/>
        </w:rPr>
      </w:pPr>
    </w:p>
    <w:p w:rsidR="00F8247D" w:rsidRPr="00AA2E07" w:rsidRDefault="00F8247D">
      <w:pPr>
        <w:pStyle w:val="BodyTextIndent"/>
        <w:rPr>
          <w:b w:val="0"/>
        </w:rPr>
      </w:pPr>
      <w:r w:rsidRPr="00AA2E07">
        <w:rPr>
          <w:b w:val="0"/>
        </w:rPr>
        <w:t>WACC = R</w:t>
      </w:r>
      <w:r w:rsidRPr="00AA2E07">
        <w:rPr>
          <w:b w:val="0"/>
          <w:vertAlign w:val="subscript"/>
        </w:rPr>
        <w:t>E</w:t>
      </w:r>
      <w:r w:rsidRPr="00AA2E07">
        <w:rPr>
          <w:b w:val="0"/>
        </w:rPr>
        <w:t>X</w:t>
      </w:r>
      <w:r w:rsidRPr="00AA2E07">
        <w:rPr>
          <w:b w:val="0"/>
          <w:vertAlign w:val="subscript"/>
        </w:rPr>
        <w:t>E</w:t>
      </w:r>
      <w:r w:rsidRPr="00AA2E07">
        <w:rPr>
          <w:b w:val="0"/>
        </w:rPr>
        <w:t xml:space="preserve"> + R</w:t>
      </w:r>
      <w:r w:rsidRPr="00AA2E07">
        <w:rPr>
          <w:b w:val="0"/>
          <w:vertAlign w:val="subscript"/>
        </w:rPr>
        <w:t>D</w:t>
      </w:r>
      <w:r w:rsidRPr="00AA2E07">
        <w:rPr>
          <w:b w:val="0"/>
        </w:rPr>
        <w:t>X</w:t>
      </w:r>
      <w:r w:rsidRPr="00AA2E07">
        <w:rPr>
          <w:b w:val="0"/>
          <w:vertAlign w:val="subscript"/>
        </w:rPr>
        <w:t>D</w:t>
      </w:r>
      <w:r w:rsidRPr="00AA2E07">
        <w:rPr>
          <w:b w:val="0"/>
        </w:rPr>
        <w:t>(1-t) , where X</w:t>
      </w:r>
      <w:r w:rsidRPr="00AA2E07">
        <w:rPr>
          <w:b w:val="0"/>
          <w:vertAlign w:val="subscript"/>
        </w:rPr>
        <w:t>E</w:t>
      </w:r>
      <w:r w:rsidRPr="00AA2E07">
        <w:rPr>
          <w:b w:val="0"/>
        </w:rPr>
        <w:t xml:space="preserve"> and X</w:t>
      </w:r>
      <w:r w:rsidRPr="00AA2E07">
        <w:rPr>
          <w:b w:val="0"/>
          <w:vertAlign w:val="subscript"/>
        </w:rPr>
        <w:t>D</w:t>
      </w:r>
      <w:r w:rsidRPr="00AA2E07">
        <w:rPr>
          <w:b w:val="0"/>
        </w:rPr>
        <w:t xml:space="preserve"> are the proportions of equity and debt in the capital mix; t = the tax rate of the corporation</w:t>
      </w:r>
    </w:p>
    <w:p w:rsidR="00F8247D" w:rsidRPr="00AA2E07" w:rsidRDefault="00F8247D">
      <w:pPr>
        <w:pStyle w:val="BodyTextIndent"/>
        <w:rPr>
          <w:b w:val="0"/>
        </w:rPr>
      </w:pPr>
    </w:p>
    <w:p w:rsidR="00F8247D" w:rsidRPr="00AA2E07" w:rsidRDefault="00F8247D">
      <w:pPr>
        <w:pStyle w:val="BodyTextIndent"/>
        <w:rPr>
          <w:b w:val="0"/>
        </w:rPr>
      </w:pPr>
      <w:r w:rsidRPr="00AA2E07">
        <w:rPr>
          <w:b w:val="0"/>
        </w:rPr>
        <w:t>Remember: the WACC is the appropriate discount rate to use on project cash flows.</w:t>
      </w:r>
    </w:p>
    <w:p w:rsidR="00F8247D" w:rsidRPr="00AA2E07" w:rsidRDefault="00F8247D">
      <w:pPr>
        <w:pStyle w:val="BodyTextIndent"/>
        <w:rPr>
          <w:b w:val="0"/>
        </w:rPr>
      </w:pPr>
    </w:p>
    <w:p w:rsidR="00F8247D" w:rsidRPr="00AA2E07" w:rsidRDefault="00F8247D">
      <w:pPr>
        <w:pStyle w:val="BodyTextIndent"/>
        <w:rPr>
          <w:b w:val="0"/>
        </w:rPr>
      </w:pPr>
    </w:p>
    <w:p w:rsidR="00E8555E" w:rsidRPr="00AA2E07" w:rsidRDefault="00E8555E">
      <w:pPr>
        <w:pStyle w:val="BodyTextIndent"/>
        <w:ind w:left="0"/>
        <w:rPr>
          <w:b w:val="0"/>
          <w:sz w:val="32"/>
        </w:rPr>
      </w:pPr>
    </w:p>
    <w:p w:rsidR="00E8555E" w:rsidRPr="00AA2E07" w:rsidRDefault="00E8555E">
      <w:pPr>
        <w:pStyle w:val="BodyTextIndent"/>
        <w:ind w:left="0"/>
        <w:rPr>
          <w:b w:val="0"/>
          <w:sz w:val="32"/>
        </w:rPr>
      </w:pPr>
    </w:p>
    <w:p w:rsidR="00F8247D" w:rsidRPr="00AA2E07" w:rsidRDefault="00F8247D">
      <w:pPr>
        <w:pStyle w:val="BodyTextIndent"/>
        <w:ind w:left="0"/>
        <w:rPr>
          <w:b w:val="0"/>
          <w:sz w:val="32"/>
        </w:rPr>
      </w:pPr>
      <w:r w:rsidRPr="00AA2E07">
        <w:rPr>
          <w:b w:val="0"/>
          <w:sz w:val="32"/>
        </w:rPr>
        <w:t>III.</w:t>
      </w:r>
      <w:r w:rsidRPr="00AA2E07">
        <w:rPr>
          <w:b w:val="0"/>
          <w:sz w:val="32"/>
        </w:rPr>
        <w:tab/>
        <w:t>THE CAPITAL INVESTMENT DECISION</w:t>
      </w:r>
    </w:p>
    <w:p w:rsidR="00F8247D" w:rsidRPr="00AA2E07" w:rsidRDefault="00F8247D">
      <w:pPr>
        <w:pStyle w:val="BodyTextIndent"/>
        <w:ind w:left="0"/>
        <w:rPr>
          <w:b w:val="0"/>
          <w:sz w:val="32"/>
        </w:rPr>
      </w:pPr>
    </w:p>
    <w:p w:rsidR="00F8247D" w:rsidRPr="00AA2E07" w:rsidRDefault="00F8247D">
      <w:pPr>
        <w:pStyle w:val="BodyTextIndent"/>
        <w:ind w:left="0"/>
        <w:rPr>
          <w:b w:val="0"/>
          <w:sz w:val="32"/>
        </w:rPr>
      </w:pPr>
    </w:p>
    <w:p w:rsidR="00F8247D" w:rsidRPr="00AA2E07" w:rsidRDefault="00F8247D">
      <w:pPr>
        <w:pStyle w:val="BodyTextIndent"/>
        <w:ind w:left="0"/>
        <w:rPr>
          <w:b w:val="0"/>
        </w:rPr>
      </w:pPr>
      <w:r w:rsidRPr="00AA2E07">
        <w:rPr>
          <w:b w:val="0"/>
        </w:rPr>
        <w:t>A.</w:t>
      </w:r>
      <w:r w:rsidRPr="00AA2E07">
        <w:rPr>
          <w:b w:val="0"/>
        </w:rPr>
        <w:tab/>
        <w:t>Project Cash Flows: A First Look</w:t>
      </w:r>
    </w:p>
    <w:p w:rsidR="00F8247D" w:rsidRPr="00AA2E07" w:rsidRDefault="00F8247D">
      <w:pPr>
        <w:pStyle w:val="BodyTextIndent"/>
        <w:ind w:left="0"/>
        <w:rPr>
          <w:b w:val="0"/>
        </w:rPr>
      </w:pPr>
    </w:p>
    <w:p w:rsidR="00F8247D" w:rsidRPr="00AA2E07" w:rsidRDefault="00F8247D">
      <w:pPr>
        <w:pStyle w:val="BodyTextIndent"/>
        <w:numPr>
          <w:ilvl w:val="0"/>
          <w:numId w:val="13"/>
        </w:numPr>
        <w:rPr>
          <w:b w:val="0"/>
        </w:rPr>
      </w:pPr>
      <w:r w:rsidRPr="00AA2E07">
        <w:rPr>
          <w:b w:val="0"/>
        </w:rPr>
        <w:t>Relevant Cash Flows</w:t>
      </w:r>
    </w:p>
    <w:p w:rsidR="00F8247D" w:rsidRPr="00AA2E07" w:rsidRDefault="00F8247D">
      <w:pPr>
        <w:pStyle w:val="BodyTextIndent"/>
        <w:rPr>
          <w:b w:val="0"/>
        </w:rPr>
      </w:pPr>
      <w:r w:rsidRPr="00AA2E07">
        <w:rPr>
          <w:b w:val="0"/>
        </w:rPr>
        <w:t xml:space="preserve">The </w:t>
      </w:r>
      <w:r w:rsidRPr="00AA2E07">
        <w:rPr>
          <w:b w:val="0"/>
          <w:i/>
          <w:iCs/>
        </w:rPr>
        <w:t>Incremental Cash Flows</w:t>
      </w:r>
      <w:r w:rsidRPr="00AA2E07">
        <w:rPr>
          <w:b w:val="0"/>
        </w:rPr>
        <w:t xml:space="preserve"> associated with a project</w:t>
      </w:r>
    </w:p>
    <w:p w:rsidR="00F8247D" w:rsidRPr="00AA2E07" w:rsidRDefault="00F8247D">
      <w:pPr>
        <w:pStyle w:val="BodyTextIndent"/>
        <w:rPr>
          <w:b w:val="0"/>
        </w:rPr>
      </w:pPr>
      <w:r w:rsidRPr="00AA2E07">
        <w:rPr>
          <w:b w:val="0"/>
        </w:rPr>
        <w:t>All changes in the enterprise cash flows that result from doing a project.</w:t>
      </w:r>
    </w:p>
    <w:p w:rsidR="00F8247D" w:rsidRPr="00AA2E07" w:rsidRDefault="00F8247D">
      <w:pPr>
        <w:pStyle w:val="BodyTextIndent"/>
        <w:rPr>
          <w:b w:val="0"/>
        </w:rPr>
      </w:pPr>
      <w:r w:rsidRPr="00AA2E07">
        <w:rPr>
          <w:b w:val="0"/>
        </w:rPr>
        <w:t>In most cases, we use accounting data (accrual basis)</w:t>
      </w:r>
    </w:p>
    <w:p w:rsidR="00F8247D" w:rsidRPr="00AA2E07" w:rsidRDefault="00F8247D">
      <w:pPr>
        <w:pStyle w:val="BodyTextIndent"/>
        <w:rPr>
          <w:b w:val="0"/>
        </w:rPr>
      </w:pPr>
      <w:r w:rsidRPr="00AA2E07">
        <w:rPr>
          <w:b w:val="0"/>
        </w:rPr>
        <w:t>Must change or convert information to cash basis</w:t>
      </w:r>
    </w:p>
    <w:p w:rsidR="00F8247D" w:rsidRPr="00AA2E07" w:rsidRDefault="00F8247D">
      <w:pPr>
        <w:pStyle w:val="BodyTextIndent"/>
        <w:numPr>
          <w:ilvl w:val="0"/>
          <w:numId w:val="13"/>
        </w:numPr>
        <w:rPr>
          <w:b w:val="0"/>
        </w:rPr>
      </w:pPr>
      <w:r w:rsidRPr="00AA2E07">
        <w:rPr>
          <w:b w:val="0"/>
        </w:rPr>
        <w:t>The Stand-Alone Principle</w:t>
      </w:r>
    </w:p>
    <w:p w:rsidR="00F8247D" w:rsidRPr="00AA2E07" w:rsidRDefault="00F8247D">
      <w:pPr>
        <w:pStyle w:val="BodyTextIndent"/>
        <w:rPr>
          <w:b w:val="0"/>
        </w:rPr>
      </w:pPr>
      <w:r w:rsidRPr="00AA2E07">
        <w:rPr>
          <w:b w:val="0"/>
        </w:rPr>
        <w:t>Theoretically, we should look at total cash flows of the firm to determine changes resulting from project – but this is impractical.</w:t>
      </w:r>
    </w:p>
    <w:p w:rsidR="00F8247D" w:rsidRPr="00AA2E07" w:rsidRDefault="00F8247D">
      <w:pPr>
        <w:pStyle w:val="BodyTextIndent"/>
        <w:rPr>
          <w:b w:val="0"/>
        </w:rPr>
      </w:pPr>
      <w:r w:rsidRPr="00AA2E07">
        <w:rPr>
          <w:b w:val="0"/>
        </w:rPr>
        <w:t>In most cases, we can view the project as “mini-firms” with their own assets, revenues and costs.  Then, evaluate them separately from the firm.</w:t>
      </w:r>
    </w:p>
    <w:p w:rsidR="00F8247D" w:rsidRPr="00AA2E07" w:rsidRDefault="00F8247D">
      <w:pPr>
        <w:pStyle w:val="BodyTextIndent"/>
        <w:ind w:left="0"/>
        <w:rPr>
          <w:b w:val="0"/>
        </w:rPr>
      </w:pPr>
    </w:p>
    <w:p w:rsidR="00F8247D" w:rsidRPr="00AA2E07" w:rsidRDefault="00F8247D">
      <w:pPr>
        <w:pStyle w:val="BodyTextIndent"/>
        <w:ind w:left="0"/>
        <w:rPr>
          <w:b w:val="0"/>
        </w:rPr>
      </w:pPr>
      <w:r w:rsidRPr="00AA2E07">
        <w:rPr>
          <w:b w:val="0"/>
        </w:rPr>
        <w:t>B.</w:t>
      </w:r>
      <w:r w:rsidRPr="00AA2E07">
        <w:rPr>
          <w:b w:val="0"/>
        </w:rPr>
        <w:tab/>
        <w:t>Incremental Cash Flows</w:t>
      </w:r>
    </w:p>
    <w:p w:rsidR="00F8247D" w:rsidRPr="00AA2E07" w:rsidRDefault="00F8247D">
      <w:pPr>
        <w:pStyle w:val="BodyTextIndent"/>
        <w:ind w:left="0"/>
        <w:rPr>
          <w:b w:val="0"/>
        </w:rPr>
      </w:pPr>
    </w:p>
    <w:p w:rsidR="00F8247D" w:rsidRPr="00AA2E07" w:rsidRDefault="00F8247D">
      <w:pPr>
        <w:pStyle w:val="BodyTextIndent"/>
        <w:ind w:left="0"/>
        <w:rPr>
          <w:b w:val="0"/>
        </w:rPr>
      </w:pPr>
      <w:r w:rsidRPr="00AA2E07">
        <w:rPr>
          <w:b w:val="0"/>
        </w:rPr>
        <w:t>There are often difficulties in identifying the incremental cash flows of capital budgeting projects</w:t>
      </w:r>
    </w:p>
    <w:p w:rsidR="00F8247D" w:rsidRPr="00AA2E07" w:rsidRDefault="00F8247D">
      <w:pPr>
        <w:pStyle w:val="BodyTextIndent"/>
        <w:ind w:left="0"/>
        <w:rPr>
          <w:b w:val="0"/>
        </w:rPr>
      </w:pPr>
    </w:p>
    <w:p w:rsidR="00F8247D" w:rsidRPr="00AA2E07" w:rsidRDefault="00F8247D">
      <w:pPr>
        <w:pStyle w:val="BodyTextIndent"/>
        <w:numPr>
          <w:ilvl w:val="0"/>
          <w:numId w:val="13"/>
        </w:numPr>
        <w:rPr>
          <w:b w:val="0"/>
        </w:rPr>
      </w:pPr>
      <w:r w:rsidRPr="00AA2E07">
        <w:rPr>
          <w:b w:val="0"/>
        </w:rPr>
        <w:t>Sunk Costs – Money already spent or committed, regardless whether the project proceeds or not</w:t>
      </w:r>
    </w:p>
    <w:p w:rsidR="00F8247D" w:rsidRPr="00AA2E07" w:rsidRDefault="00F8247D">
      <w:pPr>
        <w:pStyle w:val="BodyTextIndent"/>
        <w:ind w:left="1080"/>
        <w:rPr>
          <w:b w:val="0"/>
        </w:rPr>
      </w:pPr>
      <w:r w:rsidRPr="00AA2E07">
        <w:rPr>
          <w:b w:val="0"/>
        </w:rPr>
        <w:t>Examples:</w:t>
      </w:r>
      <w:r w:rsidRPr="00AA2E07">
        <w:rPr>
          <w:b w:val="0"/>
        </w:rPr>
        <w:tab/>
        <w:t>A feasibility study on the project technology was completed before the “accept/reject” decision was made</w:t>
      </w:r>
    </w:p>
    <w:p w:rsidR="00F8247D" w:rsidRPr="00AA2E07" w:rsidRDefault="00F8247D">
      <w:pPr>
        <w:pStyle w:val="BodyTextIndent"/>
        <w:ind w:left="1080"/>
        <w:rPr>
          <w:b w:val="0"/>
        </w:rPr>
      </w:pPr>
      <w:r w:rsidRPr="00AA2E07">
        <w:rPr>
          <w:b w:val="0"/>
        </w:rPr>
        <w:lastRenderedPageBreak/>
        <w:t>Some existing equipment, not currently in use, will be used for the new project.</w:t>
      </w:r>
    </w:p>
    <w:p w:rsidR="00F8247D" w:rsidRPr="00AA2E07" w:rsidRDefault="00F8247D">
      <w:pPr>
        <w:pStyle w:val="BodyTextIndent"/>
        <w:ind w:left="1080"/>
        <w:rPr>
          <w:b w:val="0"/>
        </w:rPr>
      </w:pPr>
    </w:p>
    <w:p w:rsidR="00F8247D" w:rsidRPr="00AA2E07" w:rsidRDefault="00F8247D">
      <w:pPr>
        <w:pStyle w:val="BodyTextIndent"/>
        <w:numPr>
          <w:ilvl w:val="0"/>
          <w:numId w:val="13"/>
        </w:numPr>
        <w:rPr>
          <w:b w:val="0"/>
        </w:rPr>
      </w:pPr>
      <w:r w:rsidRPr="00AA2E07">
        <w:rPr>
          <w:b w:val="0"/>
        </w:rPr>
        <w:t xml:space="preserve">Opportunity Costs – Any cash flow that is lost or forgone by taking one course of action versus another </w:t>
      </w:r>
    </w:p>
    <w:p w:rsidR="00F8247D" w:rsidRPr="00AA2E07" w:rsidRDefault="00F8247D">
      <w:pPr>
        <w:pStyle w:val="BodyTextIndent"/>
        <w:rPr>
          <w:b w:val="0"/>
        </w:rPr>
      </w:pPr>
      <w:r w:rsidRPr="00AA2E07">
        <w:rPr>
          <w:b w:val="0"/>
        </w:rPr>
        <w:t>Example:</w:t>
      </w:r>
      <w:r w:rsidRPr="00AA2E07">
        <w:rPr>
          <w:b w:val="0"/>
        </w:rPr>
        <w:tab/>
        <w:t>Suppose the company had a piece of land that it was thinking about selling.  If a new project uses this land, then the foregone selling price must be charged to the project.  This is the opportunity cost of using the land for the project, and is an incremental cost to the project.</w:t>
      </w:r>
    </w:p>
    <w:p w:rsidR="00F8247D" w:rsidRPr="00AA2E07" w:rsidRDefault="00F8247D">
      <w:pPr>
        <w:pStyle w:val="BodyTextIndent"/>
        <w:rPr>
          <w:b w:val="0"/>
        </w:rPr>
      </w:pPr>
    </w:p>
    <w:p w:rsidR="00F8247D" w:rsidRPr="00AA2E07" w:rsidRDefault="00F8247D">
      <w:pPr>
        <w:pStyle w:val="BodyTextIndent"/>
        <w:numPr>
          <w:ilvl w:val="0"/>
          <w:numId w:val="13"/>
        </w:numPr>
        <w:rPr>
          <w:b w:val="0"/>
        </w:rPr>
      </w:pPr>
      <w:r w:rsidRPr="00AA2E07">
        <w:rPr>
          <w:b w:val="0"/>
        </w:rPr>
        <w:t>Side Effects – The acceptance of a project may have some “spill-over” effects on other products or other assets of the firm, either positive or negative.  These side effects must be charged to the project.</w:t>
      </w:r>
    </w:p>
    <w:p w:rsidR="00F8247D" w:rsidRPr="00AA2E07" w:rsidRDefault="00F8247D">
      <w:pPr>
        <w:pStyle w:val="BodyTextIndent"/>
        <w:rPr>
          <w:b w:val="0"/>
        </w:rPr>
      </w:pPr>
      <w:r w:rsidRPr="00AA2E07">
        <w:rPr>
          <w:b w:val="0"/>
        </w:rPr>
        <w:t>Examples:</w:t>
      </w:r>
      <w:r w:rsidRPr="00AA2E07">
        <w:rPr>
          <w:b w:val="0"/>
        </w:rPr>
        <w:tab/>
        <w:t>“Erosion or cannibalization” – The introduction of a new product may result in reduced sales of an old product.  Filling a gap in a product line with a new product may increase sales of all products in the line.</w:t>
      </w:r>
    </w:p>
    <w:p w:rsidR="00F8247D" w:rsidRPr="00AA2E07" w:rsidRDefault="00F8247D">
      <w:pPr>
        <w:pStyle w:val="BodyTextIndent"/>
        <w:rPr>
          <w:b w:val="0"/>
        </w:rPr>
      </w:pPr>
    </w:p>
    <w:p w:rsidR="00F8247D" w:rsidRPr="00AA2E07" w:rsidRDefault="00F8247D">
      <w:pPr>
        <w:pStyle w:val="BodyTextIndent"/>
        <w:numPr>
          <w:ilvl w:val="0"/>
          <w:numId w:val="13"/>
        </w:numPr>
        <w:rPr>
          <w:b w:val="0"/>
        </w:rPr>
      </w:pPr>
      <w:r w:rsidRPr="00AA2E07">
        <w:rPr>
          <w:b w:val="0"/>
        </w:rPr>
        <w:t>Net Working Capital – Cash plus inventory plus accounts receivable, less accounts payable.  Projects often require additional investment in inventories, accounts receivable, etc. which can be recovered at the end of the project.</w:t>
      </w:r>
    </w:p>
    <w:p w:rsidR="00F8247D" w:rsidRPr="00AA2E07" w:rsidRDefault="00F8247D">
      <w:pPr>
        <w:pStyle w:val="BodyTextIndent"/>
        <w:rPr>
          <w:b w:val="0"/>
        </w:rPr>
      </w:pPr>
      <w:r w:rsidRPr="00AA2E07">
        <w:rPr>
          <w:b w:val="0"/>
        </w:rPr>
        <w:t>Examples:</w:t>
      </w:r>
      <w:r w:rsidRPr="00AA2E07">
        <w:rPr>
          <w:b w:val="0"/>
        </w:rPr>
        <w:tab/>
        <w:t xml:space="preserve">A new product launch requires additional cash of </w:t>
      </w:r>
      <w:r w:rsidR="00E8555E" w:rsidRPr="00AA2E07">
        <w:rPr>
          <w:b w:val="0"/>
        </w:rPr>
        <w:t>Ksh.</w:t>
      </w:r>
      <w:r w:rsidRPr="00AA2E07">
        <w:rPr>
          <w:b w:val="0"/>
        </w:rPr>
        <w:t xml:space="preserve">1000, inventories of </w:t>
      </w:r>
      <w:r w:rsidR="00E8555E" w:rsidRPr="00AA2E07">
        <w:rPr>
          <w:b w:val="0"/>
        </w:rPr>
        <w:t>Ksh.</w:t>
      </w:r>
      <w:r w:rsidRPr="00AA2E07">
        <w:rPr>
          <w:b w:val="0"/>
        </w:rPr>
        <w:t xml:space="preserve">3000 and A/R of </w:t>
      </w:r>
      <w:r w:rsidR="00E8555E" w:rsidRPr="00AA2E07">
        <w:rPr>
          <w:b w:val="0"/>
        </w:rPr>
        <w:t>Ksh.</w:t>
      </w:r>
      <w:r w:rsidRPr="00AA2E07">
        <w:rPr>
          <w:b w:val="0"/>
        </w:rPr>
        <w:t xml:space="preserve">2500, and results in new trade A/P of </w:t>
      </w:r>
      <w:r w:rsidR="00E8555E" w:rsidRPr="00AA2E07">
        <w:rPr>
          <w:b w:val="0"/>
        </w:rPr>
        <w:t>Ksh.</w:t>
      </w:r>
      <w:r w:rsidRPr="00AA2E07">
        <w:rPr>
          <w:b w:val="0"/>
        </w:rPr>
        <w:t>2100 in the first year.  The net working capital, NWC, is:</w:t>
      </w:r>
      <w:r w:rsidRPr="00AA2E07">
        <w:rPr>
          <w:b w:val="0"/>
        </w:rPr>
        <w:tab/>
      </w:r>
      <w:r w:rsidR="00E8555E" w:rsidRPr="00AA2E07">
        <w:rPr>
          <w:b w:val="0"/>
        </w:rPr>
        <w:t>Ksh.</w:t>
      </w:r>
      <w:r w:rsidRPr="00AA2E07">
        <w:rPr>
          <w:b w:val="0"/>
        </w:rPr>
        <w:t>1000+</w:t>
      </w:r>
      <w:r w:rsidR="00E8555E" w:rsidRPr="00AA2E07">
        <w:rPr>
          <w:b w:val="0"/>
        </w:rPr>
        <w:t>Ksh.</w:t>
      </w:r>
      <w:r w:rsidRPr="00AA2E07">
        <w:rPr>
          <w:b w:val="0"/>
        </w:rPr>
        <w:t>3000+</w:t>
      </w:r>
      <w:r w:rsidR="00E8555E" w:rsidRPr="00AA2E07">
        <w:rPr>
          <w:b w:val="0"/>
        </w:rPr>
        <w:t>Ksh.</w:t>
      </w:r>
      <w:r w:rsidRPr="00AA2E07">
        <w:rPr>
          <w:b w:val="0"/>
        </w:rPr>
        <w:t>25000-</w:t>
      </w:r>
      <w:r w:rsidR="00E8555E" w:rsidRPr="00AA2E07">
        <w:rPr>
          <w:b w:val="0"/>
        </w:rPr>
        <w:t>Ksh.</w:t>
      </w:r>
      <w:r w:rsidRPr="00AA2E07">
        <w:rPr>
          <w:b w:val="0"/>
        </w:rPr>
        <w:t xml:space="preserve">2100 = </w:t>
      </w:r>
      <w:r w:rsidR="00E8555E" w:rsidRPr="00AA2E07">
        <w:rPr>
          <w:b w:val="0"/>
        </w:rPr>
        <w:t>Ksh.</w:t>
      </w:r>
      <w:r w:rsidRPr="00AA2E07">
        <w:rPr>
          <w:b w:val="0"/>
        </w:rPr>
        <w:t>4400.</w:t>
      </w:r>
    </w:p>
    <w:p w:rsidR="00F8247D" w:rsidRPr="00AA2E07" w:rsidRDefault="00F8247D">
      <w:pPr>
        <w:pStyle w:val="BodyTextIndent"/>
        <w:rPr>
          <w:b w:val="0"/>
        </w:rPr>
      </w:pPr>
      <w:r w:rsidRPr="00AA2E07">
        <w:rPr>
          <w:b w:val="0"/>
        </w:rPr>
        <w:t xml:space="preserve">If in the second year, NWC goes up to </w:t>
      </w:r>
      <w:r w:rsidR="00E8555E" w:rsidRPr="00AA2E07">
        <w:rPr>
          <w:b w:val="0"/>
        </w:rPr>
        <w:t>Ksh.</w:t>
      </w:r>
      <w:r w:rsidRPr="00AA2E07">
        <w:rPr>
          <w:b w:val="0"/>
        </w:rPr>
        <w:t xml:space="preserve">5200, then project cash flows must be charged </w:t>
      </w:r>
      <w:r w:rsidR="00E8555E" w:rsidRPr="00AA2E07">
        <w:rPr>
          <w:b w:val="0"/>
        </w:rPr>
        <w:t>Ksh.</w:t>
      </w:r>
      <w:r w:rsidRPr="00AA2E07">
        <w:rPr>
          <w:b w:val="0"/>
        </w:rPr>
        <w:t>800 (</w:t>
      </w:r>
      <w:r w:rsidR="00E8555E" w:rsidRPr="00AA2E07">
        <w:rPr>
          <w:b w:val="0"/>
        </w:rPr>
        <w:t>Ksh.</w:t>
      </w:r>
      <w:r w:rsidRPr="00AA2E07">
        <w:rPr>
          <w:b w:val="0"/>
        </w:rPr>
        <w:t>5200-</w:t>
      </w:r>
      <w:r w:rsidR="00E8555E" w:rsidRPr="00AA2E07">
        <w:rPr>
          <w:b w:val="0"/>
        </w:rPr>
        <w:t>Ksh.</w:t>
      </w:r>
      <w:r w:rsidRPr="00AA2E07">
        <w:rPr>
          <w:b w:val="0"/>
        </w:rPr>
        <w:t>4400).</w:t>
      </w:r>
    </w:p>
    <w:p w:rsidR="00F8247D" w:rsidRPr="00AA2E07" w:rsidRDefault="00F8247D">
      <w:pPr>
        <w:pStyle w:val="BodyTextIndent"/>
        <w:rPr>
          <w:b w:val="0"/>
        </w:rPr>
      </w:pPr>
      <w:r w:rsidRPr="00AA2E07">
        <w:rPr>
          <w:b w:val="0"/>
        </w:rPr>
        <w:t xml:space="preserve">If after 8 years, the product is discontinued and has NWC of </w:t>
      </w:r>
      <w:r w:rsidR="00E8555E" w:rsidRPr="00AA2E07">
        <w:rPr>
          <w:b w:val="0"/>
        </w:rPr>
        <w:t>Ksh.</w:t>
      </w:r>
      <w:r w:rsidRPr="00AA2E07">
        <w:rPr>
          <w:b w:val="0"/>
        </w:rPr>
        <w:t xml:space="preserve">10,800, of which </w:t>
      </w:r>
      <w:r w:rsidR="00E8555E" w:rsidRPr="00AA2E07">
        <w:rPr>
          <w:b w:val="0"/>
        </w:rPr>
        <w:t>Ksh.</w:t>
      </w:r>
      <w:r w:rsidRPr="00AA2E07">
        <w:rPr>
          <w:b w:val="0"/>
        </w:rPr>
        <w:t>7600 is recoverable, then this amount is added to project cash flows.</w:t>
      </w:r>
    </w:p>
    <w:p w:rsidR="00F8247D" w:rsidRPr="00AA2E07" w:rsidRDefault="00F8247D">
      <w:pPr>
        <w:pStyle w:val="BodyTextIndent"/>
        <w:rPr>
          <w:b w:val="0"/>
        </w:rPr>
      </w:pPr>
    </w:p>
    <w:p w:rsidR="00F8247D" w:rsidRPr="00AA2E07" w:rsidRDefault="00F8247D">
      <w:pPr>
        <w:pStyle w:val="BodyTextIndent"/>
        <w:numPr>
          <w:ilvl w:val="0"/>
          <w:numId w:val="13"/>
        </w:numPr>
        <w:rPr>
          <w:b w:val="0"/>
          <w:u w:val="single"/>
        </w:rPr>
      </w:pPr>
      <w:r w:rsidRPr="00AA2E07">
        <w:rPr>
          <w:b w:val="0"/>
        </w:rPr>
        <w:t xml:space="preserve">Financing Costs – These are completely separate from the investment decision; they result from the financing decision and </w:t>
      </w:r>
      <w:r w:rsidRPr="00AA2E07">
        <w:rPr>
          <w:b w:val="0"/>
          <w:u w:val="single"/>
        </w:rPr>
        <w:t xml:space="preserve">do not belong in project cash flows.  </w:t>
      </w:r>
      <w:r w:rsidRPr="00AA2E07">
        <w:rPr>
          <w:b w:val="0"/>
        </w:rPr>
        <w:t>This is a common mistake made by companies doing Discounted Cash Flow (DCF) analysis.</w:t>
      </w:r>
    </w:p>
    <w:p w:rsidR="00F8247D" w:rsidRPr="00AA2E07" w:rsidRDefault="00F8247D">
      <w:pPr>
        <w:pStyle w:val="BodyTextIndent"/>
        <w:rPr>
          <w:b w:val="0"/>
        </w:rPr>
      </w:pPr>
      <w:r w:rsidRPr="00AA2E07">
        <w:rPr>
          <w:b w:val="0"/>
        </w:rPr>
        <w:t>Interest and principal repayments are handled with the discount rate.</w:t>
      </w:r>
    </w:p>
    <w:p w:rsidR="00F8247D" w:rsidRPr="00AA2E07" w:rsidRDefault="00F8247D">
      <w:pPr>
        <w:pStyle w:val="BodyTextIndent"/>
        <w:rPr>
          <w:b w:val="0"/>
        </w:rPr>
      </w:pPr>
      <w:r w:rsidRPr="00AA2E07">
        <w:rPr>
          <w:b w:val="0"/>
        </w:rPr>
        <w:t>Our primary interest is in the operating performance of the project, based on the capital employed, regardless of its source.</w:t>
      </w:r>
    </w:p>
    <w:p w:rsidR="00F8247D" w:rsidRPr="00AA2E07" w:rsidRDefault="00F8247D">
      <w:pPr>
        <w:pStyle w:val="BodyTextIndent"/>
        <w:ind w:left="0"/>
        <w:rPr>
          <w:b w:val="0"/>
        </w:rPr>
      </w:pPr>
    </w:p>
    <w:p w:rsidR="00F8247D" w:rsidRPr="00AA2E07" w:rsidRDefault="00F8247D">
      <w:pPr>
        <w:pStyle w:val="BodyTextIndent"/>
        <w:numPr>
          <w:ilvl w:val="0"/>
          <w:numId w:val="15"/>
        </w:numPr>
        <w:rPr>
          <w:b w:val="0"/>
        </w:rPr>
      </w:pPr>
      <w:r w:rsidRPr="00AA2E07">
        <w:rPr>
          <w:b w:val="0"/>
        </w:rPr>
        <w:t>Pro-Forma Financial Statements and Project Cash Flows</w:t>
      </w:r>
    </w:p>
    <w:p w:rsidR="00F8247D" w:rsidRPr="00AA2E07" w:rsidRDefault="00F8247D">
      <w:pPr>
        <w:pStyle w:val="BodyTextIndent"/>
        <w:ind w:left="360"/>
        <w:rPr>
          <w:b w:val="0"/>
        </w:rPr>
      </w:pPr>
    </w:p>
    <w:p w:rsidR="00F8247D" w:rsidRPr="00AA2E07" w:rsidRDefault="00F8247D">
      <w:pPr>
        <w:pStyle w:val="BodyTextIndent"/>
        <w:numPr>
          <w:ilvl w:val="1"/>
          <w:numId w:val="15"/>
        </w:numPr>
        <w:rPr>
          <w:b w:val="0"/>
          <w:u w:val="single"/>
        </w:rPr>
      </w:pPr>
      <w:r w:rsidRPr="00AA2E07">
        <w:rPr>
          <w:b w:val="0"/>
        </w:rPr>
        <w:t>Getting Started: Pro-Forma Financial Statements</w:t>
      </w:r>
    </w:p>
    <w:p w:rsidR="00F8247D" w:rsidRPr="00AA2E07" w:rsidRDefault="00F8247D">
      <w:pPr>
        <w:pStyle w:val="BodyTextIndent"/>
        <w:rPr>
          <w:b w:val="0"/>
        </w:rPr>
      </w:pPr>
      <w:r w:rsidRPr="00AA2E07">
        <w:rPr>
          <w:b w:val="0"/>
        </w:rPr>
        <w:t>Treat the project as a “mini-firm.”  Construct pro-forma income statements and balance sheets.  Determine sales projections, variable costs, fixed costs and capital requirements.</w:t>
      </w:r>
    </w:p>
    <w:p w:rsidR="00F8247D" w:rsidRPr="00AA2E07" w:rsidRDefault="00F8247D">
      <w:pPr>
        <w:pStyle w:val="BodyTextIndent"/>
        <w:ind w:left="0"/>
        <w:rPr>
          <w:b w:val="0"/>
          <w:u w:val="single"/>
        </w:rPr>
      </w:pPr>
    </w:p>
    <w:p w:rsidR="00F8247D" w:rsidRPr="00AA2E07" w:rsidRDefault="00F8247D">
      <w:pPr>
        <w:pStyle w:val="BodyTextIndent"/>
        <w:numPr>
          <w:ilvl w:val="0"/>
          <w:numId w:val="19"/>
        </w:numPr>
        <w:rPr>
          <w:b w:val="0"/>
          <w:u w:val="single"/>
        </w:rPr>
      </w:pPr>
      <w:r w:rsidRPr="00AA2E07">
        <w:rPr>
          <w:b w:val="0"/>
        </w:rPr>
        <w:t>Project Cash Flows</w:t>
      </w:r>
    </w:p>
    <w:p w:rsidR="00F8247D" w:rsidRPr="00AA2E07" w:rsidRDefault="00F8247D">
      <w:pPr>
        <w:pStyle w:val="BodyTextIndent"/>
        <w:ind w:left="1080"/>
        <w:rPr>
          <w:b w:val="0"/>
        </w:rPr>
      </w:pPr>
      <w:r w:rsidRPr="00AA2E07">
        <w:rPr>
          <w:b w:val="0"/>
        </w:rPr>
        <w:t>From the Pro-forma statements, compute:</w:t>
      </w:r>
    </w:p>
    <w:p w:rsidR="00F8247D" w:rsidRPr="00AA2E07" w:rsidRDefault="00F8247D">
      <w:pPr>
        <w:pStyle w:val="BodyTextIndent"/>
        <w:numPr>
          <w:ilvl w:val="1"/>
          <w:numId w:val="7"/>
        </w:numPr>
        <w:rPr>
          <w:b w:val="0"/>
        </w:rPr>
      </w:pPr>
      <w:r w:rsidRPr="00AA2E07">
        <w:rPr>
          <w:b w:val="0"/>
        </w:rPr>
        <w:t>Operating Cash Flow – This is defined as:</w:t>
      </w:r>
    </w:p>
    <w:p w:rsidR="00F8247D" w:rsidRPr="00AA2E07" w:rsidRDefault="00F8247D">
      <w:pPr>
        <w:pStyle w:val="BodyTextIndent"/>
        <w:ind w:firstLine="720"/>
        <w:rPr>
          <w:b w:val="0"/>
        </w:rPr>
      </w:pPr>
      <w:r w:rsidRPr="00AA2E07">
        <w:rPr>
          <w:b w:val="0"/>
        </w:rPr>
        <w:t>Earnings before Interest and Taxes (EBIT) less taxes plus depreciation and amortization</w:t>
      </w:r>
    </w:p>
    <w:p w:rsidR="00F8247D" w:rsidRPr="00AA2E07" w:rsidRDefault="00F8247D">
      <w:pPr>
        <w:pStyle w:val="BodyTextIndent"/>
        <w:numPr>
          <w:ilvl w:val="1"/>
          <w:numId w:val="7"/>
        </w:numPr>
        <w:rPr>
          <w:b w:val="0"/>
        </w:rPr>
      </w:pPr>
      <w:r w:rsidRPr="00AA2E07">
        <w:rPr>
          <w:b w:val="0"/>
        </w:rPr>
        <w:t>Cash Flow from Assets – This is defined as:</w:t>
      </w:r>
    </w:p>
    <w:p w:rsidR="00F8247D" w:rsidRPr="00AA2E07" w:rsidRDefault="00F8247D">
      <w:pPr>
        <w:pStyle w:val="BodyTextIndent"/>
        <w:ind w:left="2160"/>
        <w:rPr>
          <w:b w:val="0"/>
        </w:rPr>
      </w:pPr>
      <w:r w:rsidRPr="00AA2E07">
        <w:rPr>
          <w:b w:val="0"/>
        </w:rPr>
        <w:t>Operating Cash Flow less capital spending less additions to NWC</w:t>
      </w:r>
    </w:p>
    <w:p w:rsidR="00F8247D" w:rsidRPr="00AA2E07" w:rsidRDefault="00F8247D">
      <w:pPr>
        <w:pStyle w:val="BodyTextIndent"/>
        <w:rPr>
          <w:b w:val="0"/>
        </w:rPr>
      </w:pPr>
      <w:r w:rsidRPr="00AA2E07">
        <w:rPr>
          <w:b w:val="0"/>
        </w:rPr>
        <w:t xml:space="preserve">Then tabulate: </w:t>
      </w:r>
    </w:p>
    <w:p w:rsidR="00F8247D" w:rsidRPr="00AA2E07" w:rsidRDefault="00F8247D">
      <w:pPr>
        <w:pStyle w:val="BodyTextIndent"/>
        <w:rPr>
          <w:b w:val="0"/>
        </w:rPr>
      </w:pPr>
      <w:r w:rsidRPr="00AA2E07">
        <w:rPr>
          <w:b w:val="0"/>
        </w:rPr>
        <w:lastRenderedPageBreak/>
        <w:t>Net Present Value (NPV)</w:t>
      </w:r>
    </w:p>
    <w:p w:rsidR="00F8247D" w:rsidRPr="00AA2E07" w:rsidRDefault="00F8247D">
      <w:pPr>
        <w:pStyle w:val="BodyTextIndent"/>
        <w:rPr>
          <w:b w:val="0"/>
        </w:rPr>
      </w:pPr>
      <w:r w:rsidRPr="00AA2E07">
        <w:rPr>
          <w:b w:val="0"/>
        </w:rPr>
        <w:t>Internal Rate of Return (IRR) – if practicable</w:t>
      </w:r>
    </w:p>
    <w:p w:rsidR="00F8247D" w:rsidRPr="00AA2E07" w:rsidRDefault="00F8247D">
      <w:pPr>
        <w:pStyle w:val="BodyTextIndent"/>
        <w:rPr>
          <w:b w:val="0"/>
        </w:rPr>
      </w:pPr>
      <w:r w:rsidRPr="00AA2E07">
        <w:rPr>
          <w:b w:val="0"/>
        </w:rPr>
        <w:t>Any other needed measures</w:t>
      </w:r>
    </w:p>
    <w:p w:rsidR="00F8247D" w:rsidRPr="00AA2E07" w:rsidRDefault="00F8247D">
      <w:pPr>
        <w:pStyle w:val="BodyTextIndent"/>
        <w:ind w:left="0"/>
        <w:rPr>
          <w:b w:val="0"/>
        </w:rPr>
      </w:pPr>
    </w:p>
    <w:p w:rsidR="00E8555E" w:rsidRPr="00AA2E07" w:rsidRDefault="00E8555E">
      <w:pPr>
        <w:pStyle w:val="BodyTextIndent"/>
        <w:ind w:left="0" w:firstLine="720"/>
        <w:rPr>
          <w:b w:val="0"/>
        </w:rPr>
      </w:pPr>
    </w:p>
    <w:p w:rsidR="00E8555E" w:rsidRPr="00AA2E07" w:rsidRDefault="00E8555E">
      <w:pPr>
        <w:pStyle w:val="BodyTextIndent"/>
        <w:ind w:left="0" w:firstLine="720"/>
        <w:rPr>
          <w:b w:val="0"/>
        </w:rPr>
      </w:pPr>
    </w:p>
    <w:p w:rsidR="00E8555E" w:rsidRPr="00AA2E07" w:rsidRDefault="00E8555E">
      <w:pPr>
        <w:pStyle w:val="BodyTextIndent"/>
        <w:ind w:left="0" w:firstLine="720"/>
        <w:rPr>
          <w:b w:val="0"/>
        </w:rPr>
      </w:pPr>
    </w:p>
    <w:p w:rsidR="00F8247D" w:rsidRPr="00AA2E07" w:rsidRDefault="00F8247D">
      <w:pPr>
        <w:pStyle w:val="BodyTextIndent"/>
        <w:ind w:left="0" w:firstLine="720"/>
        <w:rPr>
          <w:b w:val="0"/>
        </w:rPr>
      </w:pPr>
      <w:r w:rsidRPr="00AA2E07">
        <w:rPr>
          <w:b w:val="0"/>
        </w:rPr>
        <w:t>D.</w:t>
      </w:r>
      <w:r w:rsidRPr="00AA2E07">
        <w:rPr>
          <w:b w:val="0"/>
        </w:rPr>
        <w:tab/>
        <w:t>Detailed Capital Budgeting Example</w:t>
      </w:r>
    </w:p>
    <w:p w:rsidR="00F8247D" w:rsidRPr="00AA2E07" w:rsidRDefault="00F8247D">
      <w:pPr>
        <w:pStyle w:val="BodyTextIndent"/>
        <w:rPr>
          <w:b w:val="0"/>
          <w:u w:val="single"/>
        </w:rPr>
      </w:pPr>
      <w:r w:rsidRPr="00AA2E07">
        <w:rPr>
          <w:b w:val="0"/>
          <w:u w:val="single"/>
        </w:rPr>
        <w:t>The Majestic Mulch and Compost Company</w:t>
      </w:r>
    </w:p>
    <w:p w:rsidR="00F8247D" w:rsidRPr="00AA2E07" w:rsidRDefault="00F8247D">
      <w:pPr>
        <w:pStyle w:val="BodyTextIndent"/>
        <w:rPr>
          <w:b w:val="0"/>
        </w:rPr>
      </w:pPr>
    </w:p>
    <w:p w:rsidR="00F8247D" w:rsidRPr="00AA2E07" w:rsidRDefault="00F8247D">
      <w:pPr>
        <w:pStyle w:val="BodyTextIndent"/>
        <w:rPr>
          <w:b w:val="0"/>
        </w:rPr>
      </w:pPr>
      <w:r w:rsidRPr="00AA2E07">
        <w:rPr>
          <w:b w:val="0"/>
        </w:rPr>
        <w:t>MMCC is investigating the feasibility of a new line of power mulching tools aimed at the growing number of home composters.  Based on exploratory conversations with buyers for large garden shops, we project unit sales as follows:</w:t>
      </w:r>
    </w:p>
    <w:p w:rsidR="00F8247D" w:rsidRPr="00AA2E07" w:rsidRDefault="00F8247D">
      <w:pPr>
        <w:pStyle w:val="BodyTextIndent"/>
        <w:rPr>
          <w:b w:val="0"/>
        </w:rPr>
      </w:pPr>
    </w:p>
    <w:p w:rsidR="00F8247D" w:rsidRPr="00AA2E07" w:rsidRDefault="00F8247D">
      <w:pPr>
        <w:pStyle w:val="BodyTextIndent"/>
        <w:rPr>
          <w:b w:val="0"/>
        </w:rPr>
      </w:pPr>
      <w:r w:rsidRPr="00AA2E07">
        <w:rPr>
          <w:b w:val="0"/>
          <w:u w:val="single"/>
        </w:rPr>
        <w:t xml:space="preserve">Year </w:t>
      </w:r>
      <w:r w:rsidRPr="00AA2E07">
        <w:rPr>
          <w:b w:val="0"/>
          <w:u w:val="single"/>
        </w:rPr>
        <w:tab/>
      </w:r>
      <w:r w:rsidRPr="00AA2E07">
        <w:rPr>
          <w:b w:val="0"/>
          <w:u w:val="single"/>
        </w:rPr>
        <w:tab/>
        <w:t>Unit Sales</w:t>
      </w:r>
    </w:p>
    <w:p w:rsidR="00F8247D" w:rsidRPr="00AA2E07" w:rsidRDefault="00F8247D">
      <w:pPr>
        <w:pStyle w:val="BodyTextIndent"/>
        <w:numPr>
          <w:ilvl w:val="2"/>
          <w:numId w:val="15"/>
        </w:numPr>
        <w:rPr>
          <w:b w:val="0"/>
        </w:rPr>
      </w:pPr>
      <w:r w:rsidRPr="00AA2E07">
        <w:rPr>
          <w:b w:val="0"/>
        </w:rPr>
        <w:t>3000</w:t>
      </w:r>
    </w:p>
    <w:p w:rsidR="00F8247D" w:rsidRPr="00AA2E07" w:rsidRDefault="00F8247D">
      <w:pPr>
        <w:pStyle w:val="BodyTextIndent"/>
        <w:numPr>
          <w:ilvl w:val="2"/>
          <w:numId w:val="15"/>
        </w:numPr>
        <w:rPr>
          <w:b w:val="0"/>
        </w:rPr>
      </w:pPr>
      <w:r w:rsidRPr="00AA2E07">
        <w:rPr>
          <w:b w:val="0"/>
        </w:rPr>
        <w:t>5000</w:t>
      </w:r>
    </w:p>
    <w:p w:rsidR="00F8247D" w:rsidRPr="00AA2E07" w:rsidRDefault="00F8247D">
      <w:pPr>
        <w:pStyle w:val="BodyTextIndent"/>
        <w:numPr>
          <w:ilvl w:val="2"/>
          <w:numId w:val="15"/>
        </w:numPr>
        <w:rPr>
          <w:b w:val="0"/>
        </w:rPr>
      </w:pPr>
      <w:r w:rsidRPr="00AA2E07">
        <w:rPr>
          <w:b w:val="0"/>
        </w:rPr>
        <w:t>6000</w:t>
      </w:r>
    </w:p>
    <w:p w:rsidR="00F8247D" w:rsidRPr="00AA2E07" w:rsidRDefault="00F8247D">
      <w:pPr>
        <w:pStyle w:val="BodyTextIndent"/>
        <w:numPr>
          <w:ilvl w:val="2"/>
          <w:numId w:val="15"/>
        </w:numPr>
        <w:rPr>
          <w:b w:val="0"/>
        </w:rPr>
      </w:pPr>
      <w:r w:rsidRPr="00AA2E07">
        <w:rPr>
          <w:b w:val="0"/>
        </w:rPr>
        <w:t>6500</w:t>
      </w:r>
    </w:p>
    <w:p w:rsidR="00F8247D" w:rsidRPr="00AA2E07" w:rsidRDefault="00F8247D">
      <w:pPr>
        <w:pStyle w:val="BodyTextIndent"/>
        <w:numPr>
          <w:ilvl w:val="2"/>
          <w:numId w:val="15"/>
        </w:numPr>
        <w:rPr>
          <w:b w:val="0"/>
        </w:rPr>
      </w:pPr>
      <w:r w:rsidRPr="00AA2E07">
        <w:rPr>
          <w:b w:val="0"/>
        </w:rPr>
        <w:t>6000</w:t>
      </w:r>
    </w:p>
    <w:p w:rsidR="00F8247D" w:rsidRPr="00AA2E07" w:rsidRDefault="00F8247D">
      <w:pPr>
        <w:pStyle w:val="BodyTextIndent"/>
        <w:numPr>
          <w:ilvl w:val="2"/>
          <w:numId w:val="15"/>
        </w:numPr>
        <w:rPr>
          <w:b w:val="0"/>
        </w:rPr>
      </w:pPr>
      <w:r w:rsidRPr="00AA2E07">
        <w:rPr>
          <w:b w:val="0"/>
        </w:rPr>
        <w:t>5000</w:t>
      </w:r>
    </w:p>
    <w:p w:rsidR="00F8247D" w:rsidRPr="00AA2E07" w:rsidRDefault="00F8247D">
      <w:pPr>
        <w:pStyle w:val="BodyTextIndent"/>
        <w:numPr>
          <w:ilvl w:val="2"/>
          <w:numId w:val="15"/>
        </w:numPr>
        <w:rPr>
          <w:b w:val="0"/>
        </w:rPr>
      </w:pPr>
      <w:r w:rsidRPr="00AA2E07">
        <w:rPr>
          <w:b w:val="0"/>
        </w:rPr>
        <w:t>4000</w:t>
      </w:r>
    </w:p>
    <w:p w:rsidR="00F8247D" w:rsidRPr="00AA2E07" w:rsidRDefault="00F8247D">
      <w:pPr>
        <w:pStyle w:val="BodyTextIndent"/>
        <w:numPr>
          <w:ilvl w:val="2"/>
          <w:numId w:val="15"/>
        </w:numPr>
        <w:rPr>
          <w:b w:val="0"/>
        </w:rPr>
      </w:pPr>
      <w:r w:rsidRPr="00AA2E07">
        <w:rPr>
          <w:b w:val="0"/>
        </w:rPr>
        <w:t>3000</w:t>
      </w:r>
    </w:p>
    <w:p w:rsidR="00F8247D" w:rsidRPr="00AA2E07" w:rsidRDefault="00F8247D">
      <w:pPr>
        <w:pStyle w:val="BodyTextIndent"/>
        <w:ind w:left="1980"/>
        <w:rPr>
          <w:b w:val="0"/>
        </w:rPr>
      </w:pPr>
    </w:p>
    <w:p w:rsidR="00F8247D" w:rsidRPr="00AA2E07" w:rsidRDefault="00F8247D">
      <w:pPr>
        <w:pStyle w:val="BodyTextIndent"/>
        <w:ind w:left="5040" w:hanging="3060"/>
        <w:rPr>
          <w:b w:val="0"/>
        </w:rPr>
      </w:pPr>
      <w:r w:rsidRPr="00AA2E07">
        <w:rPr>
          <w:b w:val="0"/>
        </w:rPr>
        <w:t>The selling price:</w:t>
      </w:r>
      <w:r w:rsidRPr="00AA2E07">
        <w:rPr>
          <w:b w:val="0"/>
        </w:rPr>
        <w:tab/>
      </w:r>
      <w:r w:rsidR="00E8555E" w:rsidRPr="00AA2E07">
        <w:rPr>
          <w:b w:val="0"/>
        </w:rPr>
        <w:t>Ksh.</w:t>
      </w:r>
      <w:r w:rsidRPr="00AA2E07">
        <w:rPr>
          <w:b w:val="0"/>
        </w:rPr>
        <w:t xml:space="preserve">120/unit for 3 years, then </w:t>
      </w:r>
      <w:r w:rsidR="00E8555E" w:rsidRPr="00AA2E07">
        <w:rPr>
          <w:b w:val="0"/>
        </w:rPr>
        <w:t>Ksh.</w:t>
      </w:r>
      <w:r w:rsidRPr="00AA2E07">
        <w:rPr>
          <w:b w:val="0"/>
        </w:rPr>
        <w:t>110/unit with competition</w:t>
      </w:r>
    </w:p>
    <w:p w:rsidR="00F8247D" w:rsidRPr="00AA2E07" w:rsidRDefault="00F8247D">
      <w:pPr>
        <w:pStyle w:val="BodyTextIndent"/>
        <w:ind w:left="5040" w:hanging="3060"/>
        <w:rPr>
          <w:b w:val="0"/>
        </w:rPr>
      </w:pPr>
      <w:r w:rsidRPr="00AA2E07">
        <w:rPr>
          <w:b w:val="0"/>
        </w:rPr>
        <w:t>Starting NWC:</w:t>
      </w:r>
      <w:r w:rsidRPr="00AA2E07">
        <w:rPr>
          <w:b w:val="0"/>
        </w:rPr>
        <w:tab/>
      </w:r>
      <w:r w:rsidR="00E8555E" w:rsidRPr="00AA2E07">
        <w:rPr>
          <w:b w:val="0"/>
        </w:rPr>
        <w:t>Ksh.</w:t>
      </w:r>
      <w:r w:rsidRPr="00AA2E07">
        <w:rPr>
          <w:b w:val="0"/>
        </w:rPr>
        <w:t>20,000 initially plus 15% of sales</w:t>
      </w:r>
    </w:p>
    <w:p w:rsidR="00F8247D" w:rsidRPr="00AA2E07" w:rsidRDefault="00F8247D">
      <w:pPr>
        <w:pStyle w:val="BodyTextIndent"/>
        <w:ind w:left="1980"/>
        <w:rPr>
          <w:b w:val="0"/>
        </w:rPr>
      </w:pPr>
      <w:r w:rsidRPr="00AA2E07">
        <w:rPr>
          <w:b w:val="0"/>
        </w:rPr>
        <w:t>Variable costs:</w:t>
      </w:r>
      <w:r w:rsidRPr="00AA2E07">
        <w:rPr>
          <w:b w:val="0"/>
        </w:rPr>
        <w:tab/>
      </w:r>
      <w:r w:rsidRPr="00AA2E07">
        <w:rPr>
          <w:b w:val="0"/>
        </w:rPr>
        <w:tab/>
      </w:r>
      <w:r w:rsidRPr="00AA2E07">
        <w:rPr>
          <w:b w:val="0"/>
        </w:rPr>
        <w:tab/>
      </w:r>
      <w:r w:rsidR="00E8555E" w:rsidRPr="00AA2E07">
        <w:rPr>
          <w:b w:val="0"/>
        </w:rPr>
        <w:t>Ksh.</w:t>
      </w:r>
      <w:r w:rsidRPr="00AA2E07">
        <w:rPr>
          <w:b w:val="0"/>
        </w:rPr>
        <w:t>60/unit</w:t>
      </w:r>
    </w:p>
    <w:p w:rsidR="00F8247D" w:rsidRPr="00AA2E07" w:rsidRDefault="00F8247D">
      <w:pPr>
        <w:pStyle w:val="BodyTextIndent"/>
        <w:ind w:left="1980"/>
        <w:rPr>
          <w:b w:val="0"/>
        </w:rPr>
      </w:pPr>
      <w:r w:rsidRPr="00AA2E07">
        <w:rPr>
          <w:b w:val="0"/>
        </w:rPr>
        <w:t>Fixed costs:</w:t>
      </w:r>
      <w:r w:rsidRPr="00AA2E07">
        <w:rPr>
          <w:b w:val="0"/>
        </w:rPr>
        <w:tab/>
      </w:r>
      <w:r w:rsidRPr="00AA2E07">
        <w:rPr>
          <w:b w:val="0"/>
        </w:rPr>
        <w:tab/>
      </w:r>
      <w:r w:rsidRPr="00AA2E07">
        <w:rPr>
          <w:b w:val="0"/>
        </w:rPr>
        <w:tab/>
      </w:r>
      <w:r w:rsidR="00E8555E" w:rsidRPr="00AA2E07">
        <w:rPr>
          <w:b w:val="0"/>
        </w:rPr>
        <w:t>Ksh.</w:t>
      </w:r>
      <w:r w:rsidRPr="00AA2E07">
        <w:rPr>
          <w:b w:val="0"/>
        </w:rPr>
        <w:t>25,000/year</w:t>
      </w:r>
    </w:p>
    <w:p w:rsidR="00F8247D" w:rsidRPr="00AA2E07" w:rsidRDefault="00F8247D">
      <w:pPr>
        <w:pStyle w:val="BodyTextIndent"/>
        <w:ind w:left="1980"/>
        <w:rPr>
          <w:b w:val="0"/>
        </w:rPr>
      </w:pPr>
      <w:r w:rsidRPr="00AA2E07">
        <w:rPr>
          <w:b w:val="0"/>
        </w:rPr>
        <w:t>Capital equipment costs:</w:t>
      </w:r>
      <w:r w:rsidRPr="00AA2E07">
        <w:rPr>
          <w:b w:val="0"/>
        </w:rPr>
        <w:tab/>
      </w:r>
      <w:r w:rsidR="00E8555E" w:rsidRPr="00AA2E07">
        <w:rPr>
          <w:b w:val="0"/>
        </w:rPr>
        <w:t>Ksh.</w:t>
      </w:r>
      <w:r w:rsidRPr="00AA2E07">
        <w:rPr>
          <w:b w:val="0"/>
        </w:rPr>
        <w:t>800,000</w:t>
      </w:r>
    </w:p>
    <w:p w:rsidR="00F8247D" w:rsidRPr="00AA2E07" w:rsidRDefault="00F8247D">
      <w:pPr>
        <w:pStyle w:val="BodyTextIndent"/>
        <w:ind w:left="5040" w:hanging="3060"/>
        <w:rPr>
          <w:b w:val="0"/>
        </w:rPr>
      </w:pPr>
      <w:r w:rsidRPr="00AA2E07">
        <w:rPr>
          <w:b w:val="0"/>
        </w:rPr>
        <w:t>Depreciation rate:</w:t>
      </w:r>
      <w:r w:rsidRPr="00AA2E07">
        <w:rPr>
          <w:b w:val="0"/>
        </w:rPr>
        <w:tab/>
        <w:t>ACRS; 7 year property (see note about depreciation)</w:t>
      </w:r>
    </w:p>
    <w:p w:rsidR="00F8247D" w:rsidRPr="00AA2E07" w:rsidRDefault="00F8247D">
      <w:pPr>
        <w:pStyle w:val="BodyTextIndent"/>
        <w:ind w:left="1980"/>
        <w:rPr>
          <w:b w:val="0"/>
        </w:rPr>
      </w:pPr>
      <w:r w:rsidRPr="00AA2E07">
        <w:rPr>
          <w:b w:val="0"/>
        </w:rPr>
        <w:t>Equipment salvage value:</w:t>
      </w:r>
      <w:r w:rsidRPr="00AA2E07">
        <w:rPr>
          <w:b w:val="0"/>
        </w:rPr>
        <w:tab/>
        <w:t xml:space="preserve">20% or </w:t>
      </w:r>
      <w:r w:rsidR="00E8555E" w:rsidRPr="00AA2E07">
        <w:rPr>
          <w:b w:val="0"/>
        </w:rPr>
        <w:t>Ksh.</w:t>
      </w:r>
      <w:r w:rsidRPr="00AA2E07">
        <w:rPr>
          <w:b w:val="0"/>
        </w:rPr>
        <w:t>160,000 in year 8</w:t>
      </w:r>
    </w:p>
    <w:p w:rsidR="00F8247D" w:rsidRPr="00AA2E07" w:rsidRDefault="00F8247D">
      <w:pPr>
        <w:pStyle w:val="BodyTextIndent"/>
        <w:ind w:left="1980"/>
        <w:rPr>
          <w:b w:val="0"/>
        </w:rPr>
      </w:pPr>
    </w:p>
    <w:p w:rsidR="00F8247D" w:rsidRPr="00AA2E07" w:rsidRDefault="00F8247D">
      <w:pPr>
        <w:pStyle w:val="BodyTextIndent"/>
        <w:ind w:left="1980"/>
        <w:rPr>
          <w:b w:val="0"/>
        </w:rPr>
      </w:pPr>
      <w:r w:rsidRPr="00AA2E07">
        <w:rPr>
          <w:b w:val="0"/>
        </w:rPr>
        <w:t>Note: ACRS refers to the Accelerated Cost Recovery System.  ACRS places assets into one of six classes each of which has an assumed life, ranging from 3-20 years, with a designated depreciation rate for each year.  Since depreciation is deducted before calculation of income tax, it creates a tax shield equal to (depreciation x tax rate).</w:t>
      </w:r>
    </w:p>
    <w:p w:rsidR="00F8247D" w:rsidRPr="00AA2E07" w:rsidRDefault="00F8247D">
      <w:pPr>
        <w:pStyle w:val="BodyTextIndent"/>
        <w:ind w:left="1980"/>
        <w:rPr>
          <w:b w:val="0"/>
        </w:rPr>
      </w:pPr>
    </w:p>
    <w:p w:rsidR="00F8247D" w:rsidRPr="00AA2E07" w:rsidRDefault="00F8247D">
      <w:pPr>
        <w:pStyle w:val="BodyTextIndent"/>
        <w:ind w:left="1980"/>
        <w:rPr>
          <w:b w:val="0"/>
        </w:rPr>
      </w:pPr>
      <w:r w:rsidRPr="00AA2E07">
        <w:rPr>
          <w:b w:val="0"/>
        </w:rPr>
        <w:t>Is this a good project and should we do it?</w:t>
      </w:r>
    </w:p>
    <w:p w:rsidR="00F8247D" w:rsidRPr="00AA2E07" w:rsidRDefault="00F8247D">
      <w:pPr>
        <w:pStyle w:val="BodyTextIndent"/>
        <w:ind w:left="1980"/>
        <w:rPr>
          <w:b w:val="0"/>
        </w:rPr>
      </w:pPr>
    </w:p>
    <w:p w:rsidR="00F8247D" w:rsidRPr="00AA2E07" w:rsidRDefault="00F8247D">
      <w:pPr>
        <w:pStyle w:val="BodyTextIndent"/>
        <w:numPr>
          <w:ilvl w:val="0"/>
          <w:numId w:val="21"/>
        </w:numPr>
        <w:rPr>
          <w:b w:val="0"/>
        </w:rPr>
      </w:pPr>
      <w:r w:rsidRPr="00AA2E07">
        <w:rPr>
          <w:b w:val="0"/>
        </w:rPr>
        <w:t>The first thing we need are the pro-forma income statements</w:t>
      </w:r>
    </w:p>
    <w:p w:rsidR="00F8247D" w:rsidRPr="00AA2E07" w:rsidRDefault="00F8247D">
      <w:pPr>
        <w:pStyle w:val="BodyTextIndent"/>
        <w:ind w:left="2160"/>
        <w:rPr>
          <w:b w:val="0"/>
        </w:rPr>
      </w:pPr>
      <w:r w:rsidRPr="00AA2E07">
        <w:rPr>
          <w:b w:val="0"/>
        </w:rPr>
        <w:t>Start with revenue projections</w:t>
      </w:r>
    </w:p>
    <w:p w:rsidR="00F8247D" w:rsidRPr="00AA2E07" w:rsidRDefault="00F8247D">
      <w:pPr>
        <w:pStyle w:val="BodyTextIndent"/>
        <w:ind w:left="2160"/>
        <w:rPr>
          <w:b w:val="0"/>
        </w:rPr>
      </w:pPr>
    </w:p>
    <w:p w:rsidR="00F8247D" w:rsidRPr="00AA2E07" w:rsidRDefault="00F8247D">
      <w:pPr>
        <w:pStyle w:val="BodyTextIndent"/>
        <w:ind w:left="2160"/>
        <w:rPr>
          <w:b w:val="0"/>
          <w:u w:val="single"/>
        </w:rPr>
      </w:pPr>
      <w:r w:rsidRPr="00AA2E07">
        <w:rPr>
          <w:b w:val="0"/>
          <w:u w:val="single"/>
        </w:rPr>
        <w:t>Year</w:t>
      </w:r>
      <w:r w:rsidRPr="00AA2E07">
        <w:rPr>
          <w:b w:val="0"/>
          <w:u w:val="single"/>
        </w:rPr>
        <w:tab/>
        <w:t>Unit Price</w:t>
      </w:r>
      <w:r w:rsidRPr="00AA2E07">
        <w:rPr>
          <w:b w:val="0"/>
          <w:u w:val="single"/>
        </w:rPr>
        <w:tab/>
        <w:t>Unit Sales</w:t>
      </w:r>
      <w:r w:rsidRPr="00AA2E07">
        <w:rPr>
          <w:b w:val="0"/>
          <w:u w:val="single"/>
        </w:rPr>
        <w:tab/>
      </w:r>
      <w:r w:rsidRPr="00AA2E07">
        <w:rPr>
          <w:b w:val="0"/>
          <w:u w:val="single"/>
        </w:rPr>
        <w:tab/>
        <w:t>Revenues</w:t>
      </w:r>
    </w:p>
    <w:p w:rsidR="00F8247D" w:rsidRPr="00AA2E07" w:rsidRDefault="00F8247D">
      <w:pPr>
        <w:pStyle w:val="BodyTextIndent"/>
        <w:ind w:left="2160"/>
        <w:rPr>
          <w:b w:val="0"/>
        </w:rPr>
      </w:pPr>
      <w:r w:rsidRPr="00AA2E07">
        <w:rPr>
          <w:b w:val="0"/>
        </w:rPr>
        <w:t>1</w:t>
      </w:r>
      <w:r w:rsidRPr="00AA2E07">
        <w:rPr>
          <w:b w:val="0"/>
        </w:rPr>
        <w:tab/>
      </w:r>
      <w:r w:rsidR="00E8555E" w:rsidRPr="00AA2E07">
        <w:rPr>
          <w:b w:val="0"/>
        </w:rPr>
        <w:t>Ksh.</w:t>
      </w:r>
      <w:r w:rsidRPr="00AA2E07">
        <w:rPr>
          <w:b w:val="0"/>
        </w:rPr>
        <w:t>120</w:t>
      </w:r>
      <w:r w:rsidRPr="00AA2E07">
        <w:rPr>
          <w:b w:val="0"/>
        </w:rPr>
        <w:tab/>
      </w:r>
      <w:r w:rsidRPr="00AA2E07">
        <w:rPr>
          <w:b w:val="0"/>
        </w:rPr>
        <w:tab/>
        <w:t>3000</w:t>
      </w:r>
      <w:r w:rsidRPr="00AA2E07">
        <w:rPr>
          <w:b w:val="0"/>
        </w:rPr>
        <w:tab/>
      </w:r>
      <w:r w:rsidRPr="00AA2E07">
        <w:rPr>
          <w:b w:val="0"/>
        </w:rPr>
        <w:tab/>
      </w:r>
      <w:r w:rsidRPr="00AA2E07">
        <w:rPr>
          <w:b w:val="0"/>
        </w:rPr>
        <w:tab/>
      </w:r>
      <w:r w:rsidR="00E8555E" w:rsidRPr="00AA2E07">
        <w:rPr>
          <w:b w:val="0"/>
        </w:rPr>
        <w:t>Ksh.</w:t>
      </w:r>
      <w:r w:rsidRPr="00AA2E07">
        <w:rPr>
          <w:b w:val="0"/>
        </w:rPr>
        <w:t>360,000</w:t>
      </w:r>
    </w:p>
    <w:p w:rsidR="00F8247D" w:rsidRPr="00AA2E07" w:rsidRDefault="00F8247D">
      <w:pPr>
        <w:pStyle w:val="BodyTextIndent"/>
        <w:ind w:left="2160"/>
        <w:rPr>
          <w:b w:val="0"/>
        </w:rPr>
      </w:pPr>
      <w:r w:rsidRPr="00AA2E07">
        <w:rPr>
          <w:b w:val="0"/>
        </w:rPr>
        <w:t>2</w:t>
      </w:r>
      <w:r w:rsidRPr="00AA2E07">
        <w:rPr>
          <w:b w:val="0"/>
        </w:rPr>
        <w:tab/>
      </w:r>
      <w:r w:rsidR="00E8555E" w:rsidRPr="00AA2E07">
        <w:rPr>
          <w:b w:val="0"/>
        </w:rPr>
        <w:t>Ksh.</w:t>
      </w:r>
      <w:r w:rsidRPr="00AA2E07">
        <w:rPr>
          <w:b w:val="0"/>
        </w:rPr>
        <w:t>120</w:t>
      </w:r>
      <w:r w:rsidRPr="00AA2E07">
        <w:rPr>
          <w:b w:val="0"/>
        </w:rPr>
        <w:tab/>
      </w:r>
      <w:r w:rsidRPr="00AA2E07">
        <w:rPr>
          <w:b w:val="0"/>
        </w:rPr>
        <w:tab/>
        <w:t>5000</w:t>
      </w:r>
      <w:r w:rsidRPr="00AA2E07">
        <w:rPr>
          <w:b w:val="0"/>
        </w:rPr>
        <w:tab/>
      </w:r>
      <w:r w:rsidRPr="00AA2E07">
        <w:rPr>
          <w:b w:val="0"/>
        </w:rPr>
        <w:tab/>
      </w:r>
      <w:r w:rsidRPr="00AA2E07">
        <w:rPr>
          <w:b w:val="0"/>
        </w:rPr>
        <w:tab/>
      </w:r>
      <w:r w:rsidR="00E8555E" w:rsidRPr="00AA2E07">
        <w:rPr>
          <w:b w:val="0"/>
        </w:rPr>
        <w:t>Ksh.</w:t>
      </w:r>
      <w:r w:rsidRPr="00AA2E07">
        <w:rPr>
          <w:b w:val="0"/>
        </w:rPr>
        <w:t>600,000</w:t>
      </w:r>
    </w:p>
    <w:p w:rsidR="00F8247D" w:rsidRPr="00AA2E07" w:rsidRDefault="00F8247D">
      <w:pPr>
        <w:pStyle w:val="BodyTextIndent"/>
        <w:ind w:left="2160"/>
        <w:rPr>
          <w:b w:val="0"/>
        </w:rPr>
      </w:pPr>
      <w:r w:rsidRPr="00AA2E07">
        <w:rPr>
          <w:b w:val="0"/>
        </w:rPr>
        <w:t>3</w:t>
      </w:r>
      <w:r w:rsidRPr="00AA2E07">
        <w:rPr>
          <w:b w:val="0"/>
        </w:rPr>
        <w:tab/>
      </w:r>
      <w:r w:rsidR="00E8555E" w:rsidRPr="00AA2E07">
        <w:rPr>
          <w:b w:val="0"/>
        </w:rPr>
        <w:t>Ksh.</w:t>
      </w:r>
      <w:r w:rsidRPr="00AA2E07">
        <w:rPr>
          <w:b w:val="0"/>
        </w:rPr>
        <w:t>120</w:t>
      </w:r>
      <w:r w:rsidRPr="00AA2E07">
        <w:rPr>
          <w:b w:val="0"/>
        </w:rPr>
        <w:tab/>
      </w:r>
      <w:r w:rsidRPr="00AA2E07">
        <w:rPr>
          <w:b w:val="0"/>
        </w:rPr>
        <w:tab/>
        <w:t>6000</w:t>
      </w:r>
      <w:r w:rsidRPr="00AA2E07">
        <w:rPr>
          <w:b w:val="0"/>
        </w:rPr>
        <w:tab/>
      </w:r>
      <w:r w:rsidRPr="00AA2E07">
        <w:rPr>
          <w:b w:val="0"/>
        </w:rPr>
        <w:tab/>
      </w:r>
      <w:r w:rsidRPr="00AA2E07">
        <w:rPr>
          <w:b w:val="0"/>
        </w:rPr>
        <w:tab/>
      </w:r>
      <w:r w:rsidR="00E8555E" w:rsidRPr="00AA2E07">
        <w:rPr>
          <w:b w:val="0"/>
        </w:rPr>
        <w:t>Ksh.</w:t>
      </w:r>
      <w:r w:rsidRPr="00AA2E07">
        <w:rPr>
          <w:b w:val="0"/>
        </w:rPr>
        <w:t>720,000</w:t>
      </w:r>
    </w:p>
    <w:p w:rsidR="00F8247D" w:rsidRPr="00AA2E07" w:rsidRDefault="00F8247D">
      <w:pPr>
        <w:pStyle w:val="BodyTextIndent"/>
        <w:ind w:left="2160"/>
        <w:rPr>
          <w:b w:val="0"/>
        </w:rPr>
      </w:pPr>
      <w:r w:rsidRPr="00AA2E07">
        <w:rPr>
          <w:b w:val="0"/>
        </w:rPr>
        <w:lastRenderedPageBreak/>
        <w:t>4</w:t>
      </w:r>
      <w:r w:rsidRPr="00AA2E07">
        <w:rPr>
          <w:b w:val="0"/>
        </w:rPr>
        <w:tab/>
      </w:r>
      <w:r w:rsidR="00E8555E" w:rsidRPr="00AA2E07">
        <w:rPr>
          <w:b w:val="0"/>
        </w:rPr>
        <w:t>Ksh.</w:t>
      </w:r>
      <w:r w:rsidRPr="00AA2E07">
        <w:rPr>
          <w:b w:val="0"/>
        </w:rPr>
        <w:t>110</w:t>
      </w:r>
      <w:r w:rsidRPr="00AA2E07">
        <w:rPr>
          <w:b w:val="0"/>
        </w:rPr>
        <w:tab/>
      </w:r>
      <w:r w:rsidRPr="00AA2E07">
        <w:rPr>
          <w:b w:val="0"/>
        </w:rPr>
        <w:tab/>
        <w:t>6500</w:t>
      </w:r>
      <w:r w:rsidRPr="00AA2E07">
        <w:rPr>
          <w:b w:val="0"/>
        </w:rPr>
        <w:tab/>
      </w:r>
      <w:r w:rsidRPr="00AA2E07">
        <w:rPr>
          <w:b w:val="0"/>
        </w:rPr>
        <w:tab/>
      </w:r>
      <w:r w:rsidRPr="00AA2E07">
        <w:rPr>
          <w:b w:val="0"/>
        </w:rPr>
        <w:tab/>
      </w:r>
      <w:r w:rsidR="00E8555E" w:rsidRPr="00AA2E07">
        <w:rPr>
          <w:b w:val="0"/>
        </w:rPr>
        <w:t>Ksh.</w:t>
      </w:r>
      <w:r w:rsidRPr="00AA2E07">
        <w:rPr>
          <w:b w:val="0"/>
        </w:rPr>
        <w:t>715,000</w:t>
      </w:r>
    </w:p>
    <w:p w:rsidR="00F8247D" w:rsidRPr="00AA2E07" w:rsidRDefault="00F8247D">
      <w:pPr>
        <w:pStyle w:val="BodyTextIndent"/>
        <w:ind w:left="2160"/>
        <w:rPr>
          <w:b w:val="0"/>
        </w:rPr>
      </w:pPr>
      <w:r w:rsidRPr="00AA2E07">
        <w:rPr>
          <w:b w:val="0"/>
        </w:rPr>
        <w:t>5</w:t>
      </w:r>
      <w:r w:rsidRPr="00AA2E07">
        <w:rPr>
          <w:b w:val="0"/>
        </w:rPr>
        <w:tab/>
      </w:r>
      <w:r w:rsidR="00E8555E" w:rsidRPr="00AA2E07">
        <w:rPr>
          <w:b w:val="0"/>
        </w:rPr>
        <w:t>Ksh.</w:t>
      </w:r>
      <w:r w:rsidRPr="00AA2E07">
        <w:rPr>
          <w:b w:val="0"/>
        </w:rPr>
        <w:t>110</w:t>
      </w:r>
      <w:r w:rsidRPr="00AA2E07">
        <w:rPr>
          <w:b w:val="0"/>
        </w:rPr>
        <w:tab/>
      </w:r>
      <w:r w:rsidRPr="00AA2E07">
        <w:rPr>
          <w:b w:val="0"/>
        </w:rPr>
        <w:tab/>
        <w:t>6000</w:t>
      </w:r>
      <w:r w:rsidRPr="00AA2E07">
        <w:rPr>
          <w:b w:val="0"/>
        </w:rPr>
        <w:tab/>
      </w:r>
      <w:r w:rsidRPr="00AA2E07">
        <w:rPr>
          <w:b w:val="0"/>
        </w:rPr>
        <w:tab/>
      </w:r>
      <w:r w:rsidRPr="00AA2E07">
        <w:rPr>
          <w:b w:val="0"/>
        </w:rPr>
        <w:tab/>
      </w:r>
      <w:r w:rsidR="00E8555E" w:rsidRPr="00AA2E07">
        <w:rPr>
          <w:b w:val="0"/>
        </w:rPr>
        <w:t>Ksh.</w:t>
      </w:r>
      <w:r w:rsidRPr="00AA2E07">
        <w:rPr>
          <w:b w:val="0"/>
        </w:rPr>
        <w:t>660,000</w:t>
      </w:r>
    </w:p>
    <w:p w:rsidR="00F8247D" w:rsidRPr="00AA2E07" w:rsidRDefault="00F8247D">
      <w:pPr>
        <w:pStyle w:val="BodyTextIndent"/>
        <w:ind w:left="2160"/>
        <w:rPr>
          <w:b w:val="0"/>
        </w:rPr>
      </w:pPr>
      <w:r w:rsidRPr="00AA2E07">
        <w:rPr>
          <w:b w:val="0"/>
        </w:rPr>
        <w:t>6</w:t>
      </w:r>
      <w:r w:rsidRPr="00AA2E07">
        <w:rPr>
          <w:b w:val="0"/>
        </w:rPr>
        <w:tab/>
      </w:r>
      <w:r w:rsidR="00E8555E" w:rsidRPr="00AA2E07">
        <w:rPr>
          <w:b w:val="0"/>
        </w:rPr>
        <w:t>Ksh.</w:t>
      </w:r>
      <w:r w:rsidRPr="00AA2E07">
        <w:rPr>
          <w:b w:val="0"/>
        </w:rPr>
        <w:t>110</w:t>
      </w:r>
      <w:r w:rsidRPr="00AA2E07">
        <w:rPr>
          <w:b w:val="0"/>
        </w:rPr>
        <w:tab/>
      </w:r>
      <w:r w:rsidRPr="00AA2E07">
        <w:rPr>
          <w:b w:val="0"/>
        </w:rPr>
        <w:tab/>
        <w:t>5000</w:t>
      </w:r>
      <w:r w:rsidRPr="00AA2E07">
        <w:rPr>
          <w:b w:val="0"/>
        </w:rPr>
        <w:tab/>
      </w:r>
      <w:r w:rsidRPr="00AA2E07">
        <w:rPr>
          <w:b w:val="0"/>
        </w:rPr>
        <w:tab/>
      </w:r>
      <w:r w:rsidRPr="00AA2E07">
        <w:rPr>
          <w:b w:val="0"/>
        </w:rPr>
        <w:tab/>
      </w:r>
      <w:r w:rsidR="00E8555E" w:rsidRPr="00AA2E07">
        <w:rPr>
          <w:b w:val="0"/>
        </w:rPr>
        <w:t>Ksh.</w:t>
      </w:r>
      <w:r w:rsidRPr="00AA2E07">
        <w:rPr>
          <w:b w:val="0"/>
        </w:rPr>
        <w:t>550,000</w:t>
      </w:r>
    </w:p>
    <w:p w:rsidR="00F8247D" w:rsidRPr="00AA2E07" w:rsidRDefault="00F8247D">
      <w:pPr>
        <w:pStyle w:val="BodyTextIndent"/>
        <w:ind w:left="2160"/>
        <w:rPr>
          <w:b w:val="0"/>
        </w:rPr>
      </w:pPr>
      <w:r w:rsidRPr="00AA2E07">
        <w:rPr>
          <w:b w:val="0"/>
        </w:rPr>
        <w:t>7</w:t>
      </w:r>
      <w:r w:rsidRPr="00AA2E07">
        <w:rPr>
          <w:b w:val="0"/>
        </w:rPr>
        <w:tab/>
      </w:r>
      <w:r w:rsidR="00E8555E" w:rsidRPr="00AA2E07">
        <w:rPr>
          <w:b w:val="0"/>
        </w:rPr>
        <w:t>Ksh.</w:t>
      </w:r>
      <w:r w:rsidRPr="00AA2E07">
        <w:rPr>
          <w:b w:val="0"/>
        </w:rPr>
        <w:t>110</w:t>
      </w:r>
      <w:r w:rsidRPr="00AA2E07">
        <w:rPr>
          <w:b w:val="0"/>
        </w:rPr>
        <w:tab/>
      </w:r>
      <w:r w:rsidRPr="00AA2E07">
        <w:rPr>
          <w:b w:val="0"/>
        </w:rPr>
        <w:tab/>
        <w:t>4000</w:t>
      </w:r>
      <w:r w:rsidRPr="00AA2E07">
        <w:rPr>
          <w:b w:val="0"/>
        </w:rPr>
        <w:tab/>
      </w:r>
      <w:r w:rsidRPr="00AA2E07">
        <w:rPr>
          <w:b w:val="0"/>
        </w:rPr>
        <w:tab/>
      </w:r>
      <w:r w:rsidRPr="00AA2E07">
        <w:rPr>
          <w:b w:val="0"/>
        </w:rPr>
        <w:tab/>
      </w:r>
      <w:r w:rsidR="00E8555E" w:rsidRPr="00AA2E07">
        <w:rPr>
          <w:b w:val="0"/>
        </w:rPr>
        <w:t>Ksh.</w:t>
      </w:r>
      <w:r w:rsidRPr="00AA2E07">
        <w:rPr>
          <w:b w:val="0"/>
        </w:rPr>
        <w:t>440,000</w:t>
      </w:r>
    </w:p>
    <w:p w:rsidR="00F8247D" w:rsidRPr="00AA2E07" w:rsidRDefault="00F8247D">
      <w:pPr>
        <w:pStyle w:val="BodyTextIndent"/>
        <w:ind w:left="2160"/>
        <w:rPr>
          <w:b w:val="0"/>
        </w:rPr>
      </w:pPr>
      <w:r w:rsidRPr="00AA2E07">
        <w:rPr>
          <w:b w:val="0"/>
        </w:rPr>
        <w:t>8</w:t>
      </w:r>
      <w:r w:rsidRPr="00AA2E07">
        <w:rPr>
          <w:b w:val="0"/>
        </w:rPr>
        <w:tab/>
      </w:r>
      <w:r w:rsidR="00E8555E" w:rsidRPr="00AA2E07">
        <w:rPr>
          <w:b w:val="0"/>
        </w:rPr>
        <w:t>Ksh.</w:t>
      </w:r>
      <w:r w:rsidRPr="00AA2E07">
        <w:rPr>
          <w:b w:val="0"/>
        </w:rPr>
        <w:t>110</w:t>
      </w:r>
      <w:r w:rsidRPr="00AA2E07">
        <w:rPr>
          <w:b w:val="0"/>
        </w:rPr>
        <w:tab/>
      </w:r>
      <w:r w:rsidRPr="00AA2E07">
        <w:rPr>
          <w:b w:val="0"/>
        </w:rPr>
        <w:tab/>
        <w:t>3000</w:t>
      </w:r>
      <w:r w:rsidRPr="00AA2E07">
        <w:rPr>
          <w:b w:val="0"/>
        </w:rPr>
        <w:tab/>
      </w:r>
      <w:r w:rsidRPr="00AA2E07">
        <w:rPr>
          <w:b w:val="0"/>
        </w:rPr>
        <w:tab/>
      </w:r>
      <w:r w:rsidRPr="00AA2E07">
        <w:rPr>
          <w:b w:val="0"/>
        </w:rPr>
        <w:tab/>
      </w:r>
      <w:r w:rsidR="00E8555E" w:rsidRPr="00AA2E07">
        <w:rPr>
          <w:b w:val="0"/>
        </w:rPr>
        <w:t>Ksh.</w:t>
      </w:r>
      <w:r w:rsidRPr="00AA2E07">
        <w:rPr>
          <w:b w:val="0"/>
        </w:rPr>
        <w:t>330,000</w:t>
      </w:r>
    </w:p>
    <w:p w:rsidR="00F8247D" w:rsidRPr="00AA2E07" w:rsidRDefault="00F8247D">
      <w:pPr>
        <w:pStyle w:val="BodyTextIndent"/>
        <w:ind w:left="2160"/>
        <w:rPr>
          <w:b w:val="0"/>
        </w:rPr>
      </w:pPr>
    </w:p>
    <w:p w:rsidR="00F8247D" w:rsidRPr="00AA2E07" w:rsidRDefault="00F8247D">
      <w:pPr>
        <w:pStyle w:val="BodyTextIndent"/>
        <w:ind w:left="2160"/>
        <w:rPr>
          <w:b w:val="0"/>
        </w:rPr>
      </w:pPr>
      <w:r w:rsidRPr="00AA2E07">
        <w:rPr>
          <w:b w:val="0"/>
        </w:rPr>
        <w:t>We also need the tax-basis depreciation</w:t>
      </w:r>
    </w:p>
    <w:p w:rsidR="00F8247D" w:rsidRPr="00AA2E07" w:rsidRDefault="00F8247D">
      <w:pPr>
        <w:pStyle w:val="BodyTextIndent"/>
        <w:ind w:left="2160"/>
        <w:rPr>
          <w:b w:val="0"/>
        </w:rPr>
      </w:pPr>
    </w:p>
    <w:p w:rsidR="00F8247D" w:rsidRPr="00AA2E07" w:rsidRDefault="00F8247D">
      <w:pPr>
        <w:pStyle w:val="BodyTextIndent"/>
        <w:rPr>
          <w:b w:val="0"/>
        </w:rPr>
      </w:pPr>
      <w:r w:rsidRPr="00AA2E07">
        <w:rPr>
          <w:b w:val="0"/>
          <w:u w:val="single"/>
        </w:rPr>
        <w:t>Year</w:t>
      </w:r>
      <w:r w:rsidRPr="00AA2E07">
        <w:rPr>
          <w:b w:val="0"/>
          <w:u w:val="single"/>
        </w:rPr>
        <w:tab/>
        <w:t>ACRS %</w:t>
      </w:r>
      <w:r w:rsidRPr="00AA2E07">
        <w:rPr>
          <w:b w:val="0"/>
          <w:u w:val="single"/>
        </w:rPr>
        <w:tab/>
      </w:r>
      <w:r w:rsidRPr="00AA2E07">
        <w:rPr>
          <w:b w:val="0"/>
          <w:u w:val="single"/>
        </w:rPr>
        <w:tab/>
        <w:t>Depreciation</w:t>
      </w:r>
      <w:r w:rsidRPr="00AA2E07">
        <w:rPr>
          <w:b w:val="0"/>
          <w:u w:val="single"/>
        </w:rPr>
        <w:tab/>
      </w:r>
      <w:r w:rsidRPr="00AA2E07">
        <w:rPr>
          <w:b w:val="0"/>
          <w:u w:val="single"/>
        </w:rPr>
        <w:tab/>
        <w:t>Ending Book Value</w:t>
      </w:r>
    </w:p>
    <w:p w:rsidR="00F8247D" w:rsidRPr="00AA2E07" w:rsidRDefault="00F8247D">
      <w:pPr>
        <w:pStyle w:val="BodyTextIndent"/>
        <w:rPr>
          <w:b w:val="0"/>
          <w:sz w:val="20"/>
        </w:rPr>
      </w:pPr>
      <w:r w:rsidRPr="00AA2E07">
        <w:rPr>
          <w:b w:val="0"/>
          <w:sz w:val="20"/>
        </w:rPr>
        <w:t>1</w:t>
      </w:r>
      <w:r w:rsidRPr="00AA2E07">
        <w:rPr>
          <w:b w:val="0"/>
          <w:sz w:val="20"/>
        </w:rPr>
        <w:tab/>
        <w:t>14.29%</w:t>
      </w:r>
      <w:r w:rsidRPr="00AA2E07">
        <w:rPr>
          <w:b w:val="0"/>
          <w:sz w:val="20"/>
        </w:rPr>
        <w:tab/>
      </w:r>
      <w:r w:rsidRPr="00AA2E07">
        <w:rPr>
          <w:b w:val="0"/>
          <w:sz w:val="20"/>
        </w:rPr>
        <w:tab/>
        <w:t xml:space="preserve">.1429 x </w:t>
      </w:r>
      <w:r w:rsidR="00E8555E" w:rsidRPr="00AA2E07">
        <w:rPr>
          <w:b w:val="0"/>
          <w:sz w:val="20"/>
        </w:rPr>
        <w:t>Ksh.</w:t>
      </w:r>
      <w:r w:rsidRPr="00AA2E07">
        <w:rPr>
          <w:b w:val="0"/>
          <w:sz w:val="20"/>
        </w:rPr>
        <w:t xml:space="preserve">800,000 = </w:t>
      </w:r>
      <w:r w:rsidR="00E8555E" w:rsidRPr="00AA2E07">
        <w:rPr>
          <w:b w:val="0"/>
          <w:sz w:val="20"/>
        </w:rPr>
        <w:t>Ksh.</w:t>
      </w:r>
      <w:r w:rsidRPr="00AA2E07">
        <w:rPr>
          <w:b w:val="0"/>
          <w:sz w:val="20"/>
        </w:rPr>
        <w:t>114,320</w:t>
      </w:r>
      <w:r w:rsidRPr="00AA2E07">
        <w:rPr>
          <w:b w:val="0"/>
          <w:sz w:val="20"/>
        </w:rPr>
        <w:tab/>
      </w:r>
      <w:r w:rsidR="00E8555E" w:rsidRPr="00AA2E07">
        <w:rPr>
          <w:b w:val="0"/>
          <w:sz w:val="20"/>
        </w:rPr>
        <w:t>Ksh.</w:t>
      </w:r>
      <w:r w:rsidRPr="00AA2E07">
        <w:rPr>
          <w:b w:val="0"/>
          <w:sz w:val="20"/>
        </w:rPr>
        <w:t>685,680</w:t>
      </w:r>
    </w:p>
    <w:p w:rsidR="00F8247D" w:rsidRPr="00AA2E07" w:rsidRDefault="00F8247D">
      <w:pPr>
        <w:pStyle w:val="BodyTextIndent"/>
        <w:rPr>
          <w:b w:val="0"/>
          <w:sz w:val="20"/>
        </w:rPr>
      </w:pPr>
      <w:r w:rsidRPr="00AA2E07">
        <w:rPr>
          <w:b w:val="0"/>
          <w:sz w:val="20"/>
        </w:rPr>
        <w:t>2</w:t>
      </w:r>
      <w:r w:rsidRPr="00AA2E07">
        <w:rPr>
          <w:b w:val="0"/>
          <w:sz w:val="20"/>
        </w:rPr>
        <w:tab/>
        <w:t>24.49</w:t>
      </w:r>
      <w:r w:rsidRPr="00AA2E07">
        <w:rPr>
          <w:b w:val="0"/>
          <w:sz w:val="20"/>
        </w:rPr>
        <w:tab/>
      </w:r>
      <w:r w:rsidRPr="00AA2E07">
        <w:rPr>
          <w:b w:val="0"/>
          <w:sz w:val="20"/>
        </w:rPr>
        <w:tab/>
        <w:t xml:space="preserve">.2449 x </w:t>
      </w:r>
      <w:r w:rsidR="00E8555E" w:rsidRPr="00AA2E07">
        <w:rPr>
          <w:b w:val="0"/>
          <w:sz w:val="20"/>
        </w:rPr>
        <w:t>Ksh.</w:t>
      </w:r>
      <w:r w:rsidRPr="00AA2E07">
        <w:rPr>
          <w:b w:val="0"/>
          <w:sz w:val="20"/>
        </w:rPr>
        <w:t xml:space="preserve">800,000 = </w:t>
      </w:r>
      <w:r w:rsidR="00E8555E" w:rsidRPr="00AA2E07">
        <w:rPr>
          <w:b w:val="0"/>
          <w:sz w:val="20"/>
        </w:rPr>
        <w:t>Ksh.</w:t>
      </w:r>
      <w:r w:rsidRPr="00AA2E07">
        <w:rPr>
          <w:b w:val="0"/>
          <w:sz w:val="20"/>
        </w:rPr>
        <w:t>195,920</w:t>
      </w:r>
      <w:r w:rsidRPr="00AA2E07">
        <w:rPr>
          <w:b w:val="0"/>
          <w:sz w:val="20"/>
        </w:rPr>
        <w:tab/>
      </w:r>
      <w:r w:rsidR="00E8555E" w:rsidRPr="00AA2E07">
        <w:rPr>
          <w:b w:val="0"/>
          <w:sz w:val="20"/>
        </w:rPr>
        <w:t>Ksh.</w:t>
      </w:r>
      <w:r w:rsidRPr="00AA2E07">
        <w:rPr>
          <w:b w:val="0"/>
          <w:sz w:val="20"/>
        </w:rPr>
        <w:t>489,760</w:t>
      </w:r>
    </w:p>
    <w:p w:rsidR="00F8247D" w:rsidRPr="00AA2E07" w:rsidRDefault="00F8247D">
      <w:pPr>
        <w:pStyle w:val="BodyTextIndent"/>
        <w:rPr>
          <w:b w:val="0"/>
          <w:sz w:val="20"/>
        </w:rPr>
      </w:pPr>
      <w:r w:rsidRPr="00AA2E07">
        <w:rPr>
          <w:b w:val="0"/>
          <w:sz w:val="20"/>
        </w:rPr>
        <w:t>3</w:t>
      </w:r>
      <w:r w:rsidRPr="00AA2E07">
        <w:rPr>
          <w:b w:val="0"/>
          <w:sz w:val="20"/>
        </w:rPr>
        <w:tab/>
        <w:t>17.49</w:t>
      </w:r>
      <w:r w:rsidRPr="00AA2E07">
        <w:rPr>
          <w:b w:val="0"/>
          <w:sz w:val="20"/>
        </w:rPr>
        <w:tab/>
      </w:r>
      <w:r w:rsidRPr="00AA2E07">
        <w:rPr>
          <w:b w:val="0"/>
          <w:sz w:val="20"/>
        </w:rPr>
        <w:tab/>
        <w:t xml:space="preserve">.1749 x </w:t>
      </w:r>
      <w:r w:rsidR="00E8555E" w:rsidRPr="00AA2E07">
        <w:rPr>
          <w:b w:val="0"/>
          <w:sz w:val="20"/>
        </w:rPr>
        <w:t>Ksh.</w:t>
      </w:r>
      <w:r w:rsidRPr="00AA2E07">
        <w:rPr>
          <w:b w:val="0"/>
          <w:sz w:val="20"/>
        </w:rPr>
        <w:t xml:space="preserve">800,000 = </w:t>
      </w:r>
      <w:r w:rsidR="00E8555E" w:rsidRPr="00AA2E07">
        <w:rPr>
          <w:b w:val="0"/>
          <w:sz w:val="20"/>
        </w:rPr>
        <w:t>Ksh.</w:t>
      </w:r>
      <w:r w:rsidRPr="00AA2E07">
        <w:rPr>
          <w:b w:val="0"/>
          <w:sz w:val="20"/>
        </w:rPr>
        <w:t>139,920</w:t>
      </w:r>
      <w:r w:rsidRPr="00AA2E07">
        <w:rPr>
          <w:b w:val="0"/>
          <w:sz w:val="20"/>
        </w:rPr>
        <w:tab/>
      </w:r>
      <w:r w:rsidR="00E8555E" w:rsidRPr="00AA2E07">
        <w:rPr>
          <w:b w:val="0"/>
          <w:sz w:val="20"/>
        </w:rPr>
        <w:t>Ksh.</w:t>
      </w:r>
      <w:r w:rsidRPr="00AA2E07">
        <w:rPr>
          <w:b w:val="0"/>
          <w:sz w:val="20"/>
        </w:rPr>
        <w:t>349,840</w:t>
      </w:r>
    </w:p>
    <w:p w:rsidR="00F8247D" w:rsidRPr="00AA2E07" w:rsidRDefault="00F8247D">
      <w:pPr>
        <w:pStyle w:val="BodyTextIndent"/>
        <w:rPr>
          <w:b w:val="0"/>
          <w:sz w:val="20"/>
        </w:rPr>
      </w:pPr>
      <w:r w:rsidRPr="00AA2E07">
        <w:rPr>
          <w:b w:val="0"/>
          <w:sz w:val="20"/>
        </w:rPr>
        <w:t>4</w:t>
      </w:r>
      <w:r w:rsidRPr="00AA2E07">
        <w:rPr>
          <w:b w:val="0"/>
          <w:sz w:val="20"/>
        </w:rPr>
        <w:tab/>
        <w:t>12.49</w:t>
      </w:r>
      <w:r w:rsidRPr="00AA2E07">
        <w:rPr>
          <w:b w:val="0"/>
          <w:sz w:val="20"/>
        </w:rPr>
        <w:tab/>
      </w:r>
      <w:r w:rsidRPr="00AA2E07">
        <w:rPr>
          <w:b w:val="0"/>
          <w:sz w:val="20"/>
        </w:rPr>
        <w:tab/>
        <w:t xml:space="preserve">.1249 x </w:t>
      </w:r>
      <w:r w:rsidR="00E8555E" w:rsidRPr="00AA2E07">
        <w:rPr>
          <w:b w:val="0"/>
          <w:sz w:val="20"/>
        </w:rPr>
        <w:t>Ksh.</w:t>
      </w:r>
      <w:r w:rsidRPr="00AA2E07">
        <w:rPr>
          <w:b w:val="0"/>
          <w:sz w:val="20"/>
        </w:rPr>
        <w:t xml:space="preserve">800,000 = </w:t>
      </w:r>
      <w:r w:rsidR="00E8555E" w:rsidRPr="00AA2E07">
        <w:rPr>
          <w:b w:val="0"/>
          <w:sz w:val="20"/>
        </w:rPr>
        <w:t>Ksh.</w:t>
      </w:r>
      <w:r w:rsidRPr="00AA2E07">
        <w:rPr>
          <w:b w:val="0"/>
          <w:sz w:val="20"/>
        </w:rPr>
        <w:t xml:space="preserve"> 99,920</w:t>
      </w:r>
      <w:r w:rsidR="00D23827">
        <w:rPr>
          <w:b w:val="0"/>
          <w:sz w:val="20"/>
        </w:rPr>
        <w:t xml:space="preserve">  </w:t>
      </w:r>
      <w:r w:rsidRPr="00AA2E07">
        <w:rPr>
          <w:b w:val="0"/>
          <w:sz w:val="20"/>
        </w:rPr>
        <w:tab/>
      </w:r>
      <w:r w:rsidR="00E8555E" w:rsidRPr="00AA2E07">
        <w:rPr>
          <w:b w:val="0"/>
          <w:sz w:val="20"/>
        </w:rPr>
        <w:t>Ksh.</w:t>
      </w:r>
      <w:r w:rsidRPr="00AA2E07">
        <w:rPr>
          <w:b w:val="0"/>
          <w:sz w:val="20"/>
        </w:rPr>
        <w:t>249,920</w:t>
      </w:r>
    </w:p>
    <w:p w:rsidR="00F8247D" w:rsidRPr="00AA2E07" w:rsidRDefault="00F8247D">
      <w:pPr>
        <w:pStyle w:val="BodyTextIndent"/>
        <w:rPr>
          <w:b w:val="0"/>
          <w:sz w:val="20"/>
        </w:rPr>
      </w:pPr>
      <w:r w:rsidRPr="00AA2E07">
        <w:rPr>
          <w:b w:val="0"/>
          <w:sz w:val="20"/>
        </w:rPr>
        <w:t>5</w:t>
      </w:r>
      <w:r w:rsidRPr="00AA2E07">
        <w:rPr>
          <w:b w:val="0"/>
          <w:sz w:val="20"/>
        </w:rPr>
        <w:tab/>
        <w:t xml:space="preserve">  8.93</w:t>
      </w:r>
      <w:r w:rsidRPr="00AA2E07">
        <w:rPr>
          <w:b w:val="0"/>
          <w:sz w:val="20"/>
        </w:rPr>
        <w:tab/>
      </w:r>
      <w:r w:rsidRPr="00AA2E07">
        <w:rPr>
          <w:b w:val="0"/>
          <w:sz w:val="20"/>
        </w:rPr>
        <w:tab/>
        <w:t xml:space="preserve">.0893 x </w:t>
      </w:r>
      <w:r w:rsidR="00E8555E" w:rsidRPr="00AA2E07">
        <w:rPr>
          <w:b w:val="0"/>
          <w:sz w:val="20"/>
        </w:rPr>
        <w:t>Ksh.</w:t>
      </w:r>
      <w:r w:rsidRPr="00AA2E07">
        <w:rPr>
          <w:b w:val="0"/>
          <w:sz w:val="20"/>
        </w:rPr>
        <w:t xml:space="preserve">800,000 = </w:t>
      </w:r>
      <w:r w:rsidR="00E8555E" w:rsidRPr="00AA2E07">
        <w:rPr>
          <w:b w:val="0"/>
          <w:sz w:val="20"/>
        </w:rPr>
        <w:t>Ksh.</w:t>
      </w:r>
      <w:r w:rsidRPr="00AA2E07">
        <w:rPr>
          <w:b w:val="0"/>
          <w:sz w:val="20"/>
        </w:rPr>
        <w:t xml:space="preserve"> 71,440</w:t>
      </w:r>
      <w:r w:rsidRPr="00AA2E07">
        <w:rPr>
          <w:b w:val="0"/>
          <w:sz w:val="20"/>
        </w:rPr>
        <w:tab/>
      </w:r>
      <w:r w:rsidR="00D23827">
        <w:rPr>
          <w:b w:val="0"/>
          <w:sz w:val="20"/>
        </w:rPr>
        <w:t xml:space="preserve">               </w:t>
      </w:r>
      <w:r w:rsidR="00E8555E" w:rsidRPr="00AA2E07">
        <w:rPr>
          <w:b w:val="0"/>
          <w:sz w:val="20"/>
        </w:rPr>
        <w:t>Ksh.</w:t>
      </w:r>
      <w:r w:rsidRPr="00AA2E07">
        <w:rPr>
          <w:b w:val="0"/>
          <w:sz w:val="20"/>
        </w:rPr>
        <w:t>178,480</w:t>
      </w:r>
    </w:p>
    <w:p w:rsidR="00F8247D" w:rsidRPr="00AA2E07" w:rsidRDefault="00F8247D">
      <w:pPr>
        <w:pStyle w:val="BodyTextIndent"/>
        <w:rPr>
          <w:b w:val="0"/>
          <w:sz w:val="20"/>
        </w:rPr>
      </w:pPr>
      <w:r w:rsidRPr="00AA2E07">
        <w:rPr>
          <w:b w:val="0"/>
          <w:sz w:val="20"/>
        </w:rPr>
        <w:t>6</w:t>
      </w:r>
      <w:r w:rsidRPr="00AA2E07">
        <w:rPr>
          <w:b w:val="0"/>
          <w:sz w:val="20"/>
        </w:rPr>
        <w:tab/>
        <w:t xml:space="preserve">  8.93</w:t>
      </w:r>
      <w:r w:rsidRPr="00AA2E07">
        <w:rPr>
          <w:b w:val="0"/>
          <w:sz w:val="20"/>
        </w:rPr>
        <w:tab/>
      </w:r>
      <w:r w:rsidRPr="00AA2E07">
        <w:rPr>
          <w:b w:val="0"/>
          <w:sz w:val="20"/>
        </w:rPr>
        <w:tab/>
        <w:t xml:space="preserve">.0893 x </w:t>
      </w:r>
      <w:r w:rsidR="00E8555E" w:rsidRPr="00AA2E07">
        <w:rPr>
          <w:b w:val="0"/>
          <w:sz w:val="20"/>
        </w:rPr>
        <w:t>Ksh.</w:t>
      </w:r>
      <w:r w:rsidRPr="00AA2E07">
        <w:rPr>
          <w:b w:val="0"/>
          <w:sz w:val="20"/>
        </w:rPr>
        <w:t xml:space="preserve">800,000 = </w:t>
      </w:r>
      <w:r w:rsidR="00E8555E" w:rsidRPr="00AA2E07">
        <w:rPr>
          <w:b w:val="0"/>
          <w:sz w:val="20"/>
        </w:rPr>
        <w:t>Ksh.</w:t>
      </w:r>
      <w:r w:rsidRPr="00AA2E07">
        <w:rPr>
          <w:b w:val="0"/>
          <w:sz w:val="20"/>
        </w:rPr>
        <w:t xml:space="preserve"> 71,440</w:t>
      </w:r>
      <w:r w:rsidRPr="00AA2E07">
        <w:rPr>
          <w:b w:val="0"/>
          <w:sz w:val="20"/>
        </w:rPr>
        <w:tab/>
      </w:r>
      <w:r w:rsidR="00D23827">
        <w:rPr>
          <w:b w:val="0"/>
          <w:sz w:val="20"/>
        </w:rPr>
        <w:t xml:space="preserve">               </w:t>
      </w:r>
      <w:r w:rsidR="00E8555E" w:rsidRPr="00AA2E07">
        <w:rPr>
          <w:b w:val="0"/>
          <w:sz w:val="20"/>
        </w:rPr>
        <w:t>Ksh.</w:t>
      </w:r>
      <w:r w:rsidRPr="00AA2E07">
        <w:rPr>
          <w:b w:val="0"/>
          <w:sz w:val="20"/>
        </w:rPr>
        <w:t>107,040</w:t>
      </w:r>
    </w:p>
    <w:p w:rsidR="00F8247D" w:rsidRPr="00AA2E07" w:rsidRDefault="00F8247D">
      <w:pPr>
        <w:pStyle w:val="BodyTextIndent"/>
        <w:rPr>
          <w:b w:val="0"/>
          <w:sz w:val="20"/>
        </w:rPr>
      </w:pPr>
      <w:r w:rsidRPr="00AA2E07">
        <w:rPr>
          <w:b w:val="0"/>
          <w:sz w:val="20"/>
        </w:rPr>
        <w:t>7</w:t>
      </w:r>
      <w:r w:rsidRPr="00AA2E07">
        <w:rPr>
          <w:b w:val="0"/>
          <w:sz w:val="20"/>
        </w:rPr>
        <w:tab/>
        <w:t xml:space="preserve">  8.93</w:t>
      </w:r>
      <w:r w:rsidRPr="00AA2E07">
        <w:rPr>
          <w:b w:val="0"/>
          <w:sz w:val="20"/>
        </w:rPr>
        <w:tab/>
      </w:r>
      <w:r w:rsidRPr="00AA2E07">
        <w:rPr>
          <w:b w:val="0"/>
          <w:sz w:val="20"/>
        </w:rPr>
        <w:tab/>
        <w:t xml:space="preserve">.0893 x </w:t>
      </w:r>
      <w:r w:rsidR="00E8555E" w:rsidRPr="00AA2E07">
        <w:rPr>
          <w:b w:val="0"/>
          <w:sz w:val="20"/>
        </w:rPr>
        <w:t>Ksh.</w:t>
      </w:r>
      <w:r w:rsidRPr="00AA2E07">
        <w:rPr>
          <w:b w:val="0"/>
          <w:sz w:val="20"/>
        </w:rPr>
        <w:t xml:space="preserve">800,000 = </w:t>
      </w:r>
      <w:r w:rsidR="00E8555E" w:rsidRPr="00AA2E07">
        <w:rPr>
          <w:b w:val="0"/>
          <w:sz w:val="20"/>
        </w:rPr>
        <w:t>Ksh.</w:t>
      </w:r>
      <w:r w:rsidRPr="00AA2E07">
        <w:rPr>
          <w:b w:val="0"/>
          <w:sz w:val="20"/>
        </w:rPr>
        <w:t xml:space="preserve"> 71,440</w:t>
      </w:r>
      <w:r w:rsidRPr="00AA2E07">
        <w:rPr>
          <w:b w:val="0"/>
          <w:sz w:val="20"/>
        </w:rPr>
        <w:tab/>
      </w:r>
      <w:r w:rsidR="00D23827">
        <w:rPr>
          <w:b w:val="0"/>
          <w:sz w:val="20"/>
        </w:rPr>
        <w:t xml:space="preserve">               </w:t>
      </w:r>
      <w:r w:rsidR="00E8555E" w:rsidRPr="00AA2E07">
        <w:rPr>
          <w:b w:val="0"/>
          <w:sz w:val="20"/>
        </w:rPr>
        <w:t>Ksh.</w:t>
      </w:r>
      <w:r w:rsidRPr="00AA2E07">
        <w:rPr>
          <w:b w:val="0"/>
          <w:sz w:val="20"/>
        </w:rPr>
        <w:t xml:space="preserve"> 35,600</w:t>
      </w:r>
    </w:p>
    <w:p w:rsidR="00F8247D" w:rsidRPr="00AA2E07" w:rsidRDefault="00F8247D">
      <w:pPr>
        <w:pStyle w:val="BodyTextIndent"/>
        <w:rPr>
          <w:b w:val="0"/>
          <w:sz w:val="20"/>
        </w:rPr>
      </w:pPr>
      <w:r w:rsidRPr="00AA2E07">
        <w:rPr>
          <w:b w:val="0"/>
          <w:sz w:val="20"/>
        </w:rPr>
        <w:t>8</w:t>
      </w:r>
      <w:r w:rsidRPr="00AA2E07">
        <w:rPr>
          <w:b w:val="0"/>
          <w:sz w:val="20"/>
        </w:rPr>
        <w:tab/>
        <w:t xml:space="preserve">  4.45</w:t>
      </w:r>
      <w:r w:rsidRPr="00AA2E07">
        <w:rPr>
          <w:b w:val="0"/>
          <w:sz w:val="20"/>
        </w:rPr>
        <w:tab/>
      </w:r>
      <w:r w:rsidRPr="00AA2E07">
        <w:rPr>
          <w:b w:val="0"/>
          <w:sz w:val="20"/>
        </w:rPr>
        <w:tab/>
        <w:t xml:space="preserve">.0445 x </w:t>
      </w:r>
      <w:r w:rsidR="00E8555E" w:rsidRPr="00AA2E07">
        <w:rPr>
          <w:b w:val="0"/>
          <w:sz w:val="20"/>
        </w:rPr>
        <w:t>Ksh.</w:t>
      </w:r>
      <w:r w:rsidRPr="00AA2E07">
        <w:rPr>
          <w:b w:val="0"/>
          <w:sz w:val="20"/>
        </w:rPr>
        <w:t xml:space="preserve">800,000 = </w:t>
      </w:r>
      <w:r w:rsidR="00E8555E" w:rsidRPr="00AA2E07">
        <w:rPr>
          <w:b w:val="0"/>
          <w:sz w:val="20"/>
        </w:rPr>
        <w:t>Ksh.</w:t>
      </w:r>
      <w:r w:rsidRPr="00AA2E07">
        <w:rPr>
          <w:b w:val="0"/>
          <w:sz w:val="20"/>
        </w:rPr>
        <w:t xml:space="preserve"> 35,600</w:t>
      </w:r>
      <w:r w:rsidRPr="00AA2E07">
        <w:rPr>
          <w:b w:val="0"/>
          <w:sz w:val="20"/>
        </w:rPr>
        <w:tab/>
      </w:r>
      <w:r w:rsidR="00D23827">
        <w:rPr>
          <w:b w:val="0"/>
          <w:sz w:val="20"/>
        </w:rPr>
        <w:t xml:space="preserve">               </w:t>
      </w:r>
      <w:r w:rsidR="00E8555E" w:rsidRPr="00AA2E07">
        <w:rPr>
          <w:b w:val="0"/>
          <w:sz w:val="20"/>
        </w:rPr>
        <w:t>Ksh.</w:t>
      </w:r>
      <w:r w:rsidRPr="00AA2E07">
        <w:rPr>
          <w:b w:val="0"/>
          <w:sz w:val="20"/>
        </w:rPr>
        <w:t xml:space="preserve">  0</w:t>
      </w:r>
    </w:p>
    <w:p w:rsidR="00F8247D" w:rsidRPr="00AA2E07" w:rsidRDefault="00F8247D">
      <w:pPr>
        <w:pStyle w:val="BodyTextIndent"/>
        <w:rPr>
          <w:b w:val="0"/>
          <w:sz w:val="20"/>
        </w:rPr>
      </w:pPr>
    </w:p>
    <w:p w:rsidR="00F8247D" w:rsidRPr="00AA2E07" w:rsidRDefault="00F8247D">
      <w:pPr>
        <w:pStyle w:val="BodyTextIndent"/>
        <w:rPr>
          <w:b w:val="0"/>
        </w:rPr>
      </w:pPr>
      <w:r w:rsidRPr="00AA2E07">
        <w:rPr>
          <w:b w:val="0"/>
          <w:sz w:val="20"/>
        </w:rPr>
        <w:tab/>
      </w:r>
      <w:r w:rsidRPr="00AA2E07">
        <w:rPr>
          <w:b w:val="0"/>
        </w:rPr>
        <w:t>We can now prepare the projected pro-forma income statement.  We will use a tax rate of 34%</w:t>
      </w:r>
    </w:p>
    <w:p w:rsidR="00F8247D" w:rsidRPr="00AA2E07" w:rsidRDefault="00F8247D">
      <w:pPr>
        <w:pStyle w:val="BodyTextIndent"/>
        <w:rPr>
          <w:b w:val="0"/>
        </w:rPr>
      </w:pPr>
    </w:p>
    <w:p w:rsidR="00F8247D" w:rsidRPr="00AA2E07" w:rsidRDefault="00F8247D">
      <w:pPr>
        <w:pStyle w:val="BodyTextIndent"/>
        <w:rPr>
          <w:b w:val="0"/>
        </w:rPr>
      </w:pPr>
    </w:p>
    <w:p w:rsidR="00F8247D" w:rsidRPr="00AA2E07" w:rsidRDefault="00F8247D">
      <w:pPr>
        <w:pStyle w:val="BodyTextIndent"/>
        <w:rPr>
          <w:b w:val="0"/>
        </w:rPr>
      </w:pPr>
    </w:p>
    <w:p w:rsidR="00F8247D" w:rsidRPr="00AA2E07" w:rsidRDefault="00F8247D">
      <w:pPr>
        <w:pStyle w:val="BodyTextIndent"/>
        <w:rPr>
          <w:b w:val="0"/>
        </w:rPr>
      </w:pPr>
    </w:p>
    <w:p w:rsidR="00F8247D" w:rsidRPr="00AA2E07" w:rsidRDefault="00F8247D">
      <w:pPr>
        <w:pStyle w:val="BodyTextIndent"/>
        <w:rPr>
          <w:b w:val="0"/>
        </w:rPr>
      </w:pPr>
    </w:p>
    <w:p w:rsidR="00F8247D" w:rsidRPr="00AA2E07" w:rsidRDefault="00F8247D">
      <w:pPr>
        <w:pStyle w:val="BodyTextIndent"/>
        <w:ind w:left="0"/>
        <w:rPr>
          <w:b w:val="0"/>
        </w:rPr>
      </w:pPr>
      <w:r w:rsidRPr="00AA2E07">
        <w:rPr>
          <w:b w:val="0"/>
        </w:rPr>
        <w:tab/>
        <w:t>Projected Income Statement</w:t>
      </w:r>
    </w:p>
    <w:p w:rsidR="00F8247D" w:rsidRPr="00AA2E07" w:rsidRDefault="00F8247D">
      <w:pPr>
        <w:pStyle w:val="BodyTextIndent"/>
        <w:ind w:left="0"/>
        <w:rPr>
          <w:b w:val="0"/>
        </w:rPr>
      </w:pPr>
    </w:p>
    <w:p w:rsidR="00F8247D" w:rsidRPr="00AA2E07" w:rsidRDefault="00F8247D">
      <w:pPr>
        <w:pStyle w:val="BodyTextIndent"/>
        <w:ind w:left="0"/>
        <w:rPr>
          <w:b w:val="0"/>
        </w:rPr>
      </w:pPr>
      <w:r w:rsidRPr="00AA2E07">
        <w:rPr>
          <w:b w:val="0"/>
        </w:rPr>
        <w:tab/>
      </w:r>
      <w:r w:rsidRPr="00AA2E07">
        <w:rPr>
          <w:b w:val="0"/>
        </w:rPr>
        <w:tab/>
      </w:r>
      <w:r w:rsidRPr="00AA2E07">
        <w:rPr>
          <w:b w:val="0"/>
          <w:u w:val="single"/>
        </w:rPr>
        <w:tab/>
      </w:r>
      <w:r w:rsidRPr="00AA2E07">
        <w:rPr>
          <w:b w:val="0"/>
          <w:u w:val="single"/>
        </w:rPr>
        <w:tab/>
      </w:r>
      <w:r w:rsidRPr="00AA2E07">
        <w:rPr>
          <w:b w:val="0"/>
          <w:u w:val="single"/>
        </w:rPr>
        <w:tab/>
      </w:r>
      <w:r w:rsidRPr="00AA2E07">
        <w:rPr>
          <w:b w:val="0"/>
          <w:u w:val="single"/>
        </w:rPr>
        <w:tab/>
      </w:r>
      <w:r w:rsidRPr="00AA2E07">
        <w:rPr>
          <w:b w:val="0"/>
          <w:u w:val="single"/>
        </w:rPr>
        <w:tab/>
        <w:t>Year</w:t>
      </w:r>
      <w:r w:rsidRPr="00AA2E07">
        <w:rPr>
          <w:b w:val="0"/>
          <w:u w:val="single"/>
        </w:rPr>
        <w:tab/>
      </w:r>
      <w:r w:rsidRPr="00AA2E07">
        <w:rPr>
          <w:b w:val="0"/>
          <w:u w:val="single"/>
        </w:rPr>
        <w:tab/>
      </w:r>
      <w:r w:rsidRPr="00AA2E07">
        <w:rPr>
          <w:b w:val="0"/>
          <w:u w:val="single"/>
        </w:rPr>
        <w:tab/>
      </w:r>
      <w:r w:rsidRPr="00AA2E07">
        <w:rPr>
          <w:b w:val="0"/>
          <w:u w:val="single"/>
        </w:rPr>
        <w:tab/>
      </w:r>
      <w:r w:rsidRPr="00AA2E07">
        <w:rPr>
          <w:b w:val="0"/>
          <w:u w:val="single"/>
        </w:rPr>
        <w:tab/>
      </w:r>
    </w:p>
    <w:p w:rsidR="00F8247D" w:rsidRPr="00AA2E07" w:rsidRDefault="00F8247D">
      <w:pPr>
        <w:pStyle w:val="BodyTextIndent"/>
        <w:ind w:left="0"/>
        <w:rPr>
          <w:b w:val="0"/>
        </w:rPr>
      </w:pPr>
      <w:r w:rsidRPr="00AA2E07">
        <w:rPr>
          <w:b w:val="0"/>
          <w:u w:val="single"/>
        </w:rPr>
        <w:tab/>
      </w:r>
      <w:r w:rsidRPr="00AA2E07">
        <w:rPr>
          <w:b w:val="0"/>
          <w:u w:val="single"/>
        </w:rPr>
        <w:tab/>
      </w:r>
      <w:r w:rsidRPr="00AA2E07">
        <w:rPr>
          <w:b w:val="0"/>
          <w:u w:val="single"/>
        </w:rPr>
        <w:tab/>
        <w:t xml:space="preserve">1  </w:t>
      </w:r>
      <w:r w:rsidRPr="00AA2E07">
        <w:rPr>
          <w:b w:val="0"/>
          <w:u w:val="single"/>
        </w:rPr>
        <w:tab/>
        <w:t xml:space="preserve"> 2 </w:t>
      </w:r>
      <w:r w:rsidRPr="00AA2E07">
        <w:rPr>
          <w:b w:val="0"/>
          <w:u w:val="single"/>
        </w:rPr>
        <w:tab/>
        <w:t xml:space="preserve">  3</w:t>
      </w:r>
      <w:r w:rsidRPr="00AA2E07">
        <w:rPr>
          <w:b w:val="0"/>
          <w:u w:val="single"/>
        </w:rPr>
        <w:tab/>
        <w:t xml:space="preserve">   4</w:t>
      </w:r>
      <w:r w:rsidRPr="00AA2E07">
        <w:rPr>
          <w:b w:val="0"/>
          <w:u w:val="single"/>
        </w:rPr>
        <w:tab/>
        <w:t xml:space="preserve">    5</w:t>
      </w:r>
      <w:r w:rsidRPr="00AA2E07">
        <w:rPr>
          <w:b w:val="0"/>
          <w:u w:val="single"/>
        </w:rPr>
        <w:tab/>
        <w:t xml:space="preserve">     6</w:t>
      </w:r>
      <w:r w:rsidRPr="00AA2E07">
        <w:rPr>
          <w:b w:val="0"/>
          <w:u w:val="single"/>
        </w:rPr>
        <w:tab/>
        <w:t xml:space="preserve">      7</w:t>
      </w:r>
      <w:r w:rsidRPr="00AA2E07">
        <w:rPr>
          <w:b w:val="0"/>
          <w:u w:val="single"/>
        </w:rPr>
        <w:tab/>
        <w:t xml:space="preserve">       8</w:t>
      </w:r>
      <w:r w:rsidRPr="00AA2E07">
        <w:rPr>
          <w:b w:val="0"/>
          <w:u w:val="single"/>
        </w:rPr>
        <w:tab/>
      </w:r>
      <w:r w:rsidRPr="00AA2E07">
        <w:rPr>
          <w:b w:val="0"/>
          <w:u w:val="single"/>
        </w:rPr>
        <w:tab/>
      </w:r>
    </w:p>
    <w:p w:rsidR="00F8247D" w:rsidRPr="00AA2E07" w:rsidRDefault="00F8247D">
      <w:pPr>
        <w:pStyle w:val="BodyTextIndent"/>
        <w:ind w:left="0"/>
        <w:rPr>
          <w:b w:val="0"/>
        </w:rPr>
      </w:pPr>
    </w:p>
    <w:p w:rsidR="00F8247D" w:rsidRPr="00AA2E07" w:rsidRDefault="00F8247D">
      <w:pPr>
        <w:pStyle w:val="BodyTextIndent"/>
        <w:ind w:left="0"/>
        <w:rPr>
          <w:b w:val="0"/>
          <w:sz w:val="20"/>
        </w:rPr>
      </w:pPr>
      <w:r w:rsidRPr="00AA2E07">
        <w:rPr>
          <w:b w:val="0"/>
        </w:rPr>
        <w:t>Unit Price</w:t>
      </w:r>
      <w:r w:rsidRPr="00AA2E07">
        <w:rPr>
          <w:b w:val="0"/>
          <w:sz w:val="20"/>
        </w:rPr>
        <w:tab/>
        <w:t xml:space="preserve">   </w:t>
      </w:r>
      <w:r w:rsidR="00E8555E" w:rsidRPr="00AA2E07">
        <w:rPr>
          <w:b w:val="0"/>
          <w:sz w:val="20"/>
        </w:rPr>
        <w:t>Ksh.</w:t>
      </w:r>
      <w:r w:rsidRPr="00AA2E07">
        <w:rPr>
          <w:b w:val="0"/>
          <w:sz w:val="20"/>
        </w:rPr>
        <w:tab/>
        <w:t>120</w:t>
      </w:r>
      <w:r w:rsidRPr="00AA2E07">
        <w:rPr>
          <w:b w:val="0"/>
          <w:sz w:val="20"/>
        </w:rPr>
        <w:tab/>
      </w:r>
      <w:r w:rsidR="00E8555E" w:rsidRPr="00AA2E07">
        <w:rPr>
          <w:b w:val="0"/>
          <w:sz w:val="20"/>
        </w:rPr>
        <w:t>Ksh.</w:t>
      </w:r>
      <w:r w:rsidRPr="00AA2E07">
        <w:rPr>
          <w:b w:val="0"/>
          <w:sz w:val="20"/>
        </w:rPr>
        <w:t>120</w:t>
      </w:r>
      <w:r w:rsidRPr="00AA2E07">
        <w:rPr>
          <w:b w:val="0"/>
          <w:sz w:val="20"/>
        </w:rPr>
        <w:tab/>
      </w:r>
      <w:r w:rsidR="00E8555E" w:rsidRPr="00AA2E07">
        <w:rPr>
          <w:b w:val="0"/>
          <w:sz w:val="20"/>
        </w:rPr>
        <w:t>Ksh.</w:t>
      </w:r>
      <w:r w:rsidRPr="00AA2E07">
        <w:rPr>
          <w:b w:val="0"/>
          <w:sz w:val="20"/>
        </w:rPr>
        <w:t>120</w:t>
      </w:r>
      <w:r w:rsidRPr="00AA2E07">
        <w:rPr>
          <w:b w:val="0"/>
          <w:sz w:val="20"/>
        </w:rPr>
        <w:tab/>
      </w:r>
      <w:r w:rsidR="00E8555E" w:rsidRPr="00AA2E07">
        <w:rPr>
          <w:b w:val="0"/>
          <w:sz w:val="20"/>
        </w:rPr>
        <w:t>Ksh.</w:t>
      </w:r>
      <w:r w:rsidRPr="00AA2E07">
        <w:rPr>
          <w:b w:val="0"/>
          <w:sz w:val="20"/>
        </w:rPr>
        <w:t>110</w:t>
      </w:r>
      <w:r w:rsidRPr="00AA2E07">
        <w:rPr>
          <w:b w:val="0"/>
          <w:sz w:val="20"/>
        </w:rPr>
        <w:tab/>
        <w:t xml:space="preserve">   </w:t>
      </w:r>
      <w:r w:rsidR="00E8555E" w:rsidRPr="00AA2E07">
        <w:rPr>
          <w:b w:val="0"/>
          <w:sz w:val="20"/>
        </w:rPr>
        <w:t>Ksh.</w:t>
      </w:r>
      <w:r w:rsidRPr="00AA2E07">
        <w:rPr>
          <w:b w:val="0"/>
          <w:sz w:val="20"/>
        </w:rPr>
        <w:t>110</w:t>
      </w:r>
      <w:r w:rsidRPr="00AA2E07">
        <w:rPr>
          <w:b w:val="0"/>
          <w:sz w:val="20"/>
        </w:rPr>
        <w:tab/>
        <w:t xml:space="preserve">    </w:t>
      </w:r>
      <w:r w:rsidR="00E8555E" w:rsidRPr="00AA2E07">
        <w:rPr>
          <w:b w:val="0"/>
          <w:sz w:val="20"/>
        </w:rPr>
        <w:t>Ksh.</w:t>
      </w:r>
      <w:r w:rsidRPr="00AA2E07">
        <w:rPr>
          <w:b w:val="0"/>
          <w:sz w:val="20"/>
        </w:rPr>
        <w:t>110</w:t>
      </w:r>
      <w:r w:rsidRPr="00AA2E07">
        <w:rPr>
          <w:b w:val="0"/>
          <w:sz w:val="20"/>
        </w:rPr>
        <w:tab/>
        <w:t xml:space="preserve">     </w:t>
      </w:r>
      <w:r w:rsidR="00E8555E" w:rsidRPr="00AA2E07">
        <w:rPr>
          <w:b w:val="0"/>
          <w:sz w:val="20"/>
        </w:rPr>
        <w:t>Ksh.</w:t>
      </w:r>
      <w:r w:rsidRPr="00AA2E07">
        <w:rPr>
          <w:b w:val="0"/>
          <w:sz w:val="20"/>
        </w:rPr>
        <w:t>110</w:t>
      </w:r>
      <w:r w:rsidRPr="00AA2E07">
        <w:rPr>
          <w:b w:val="0"/>
          <w:sz w:val="20"/>
        </w:rPr>
        <w:tab/>
        <w:t xml:space="preserve">      </w:t>
      </w:r>
      <w:r w:rsidR="00E8555E" w:rsidRPr="00AA2E07">
        <w:rPr>
          <w:b w:val="0"/>
          <w:sz w:val="20"/>
        </w:rPr>
        <w:t>Ksh.</w:t>
      </w:r>
      <w:r w:rsidRPr="00AA2E07">
        <w:rPr>
          <w:b w:val="0"/>
          <w:sz w:val="20"/>
        </w:rPr>
        <w:t>110</w:t>
      </w:r>
    </w:p>
    <w:p w:rsidR="00F8247D" w:rsidRPr="00AA2E07" w:rsidRDefault="00F8247D">
      <w:pPr>
        <w:pStyle w:val="BodyTextIndent"/>
        <w:ind w:left="0"/>
        <w:rPr>
          <w:b w:val="0"/>
        </w:rPr>
      </w:pPr>
      <w:r w:rsidRPr="00AA2E07">
        <w:rPr>
          <w:b w:val="0"/>
        </w:rPr>
        <w:t>Unit Sales</w:t>
      </w:r>
      <w:r w:rsidRPr="00AA2E07">
        <w:rPr>
          <w:b w:val="0"/>
        </w:rPr>
        <w:tab/>
      </w:r>
      <w:r w:rsidRPr="00AA2E07">
        <w:rPr>
          <w:b w:val="0"/>
        </w:rPr>
        <w:tab/>
        <w:t>3000</w:t>
      </w:r>
      <w:r w:rsidRPr="00AA2E07">
        <w:rPr>
          <w:b w:val="0"/>
        </w:rPr>
        <w:tab/>
        <w:t>5000</w:t>
      </w:r>
      <w:r w:rsidRPr="00AA2E07">
        <w:rPr>
          <w:b w:val="0"/>
        </w:rPr>
        <w:tab/>
        <w:t>6000</w:t>
      </w:r>
      <w:r w:rsidRPr="00AA2E07">
        <w:rPr>
          <w:b w:val="0"/>
        </w:rPr>
        <w:tab/>
        <w:t>6500</w:t>
      </w:r>
      <w:r w:rsidRPr="00AA2E07">
        <w:rPr>
          <w:b w:val="0"/>
        </w:rPr>
        <w:tab/>
        <w:t xml:space="preserve"> 6000</w:t>
      </w:r>
      <w:r w:rsidRPr="00AA2E07">
        <w:rPr>
          <w:b w:val="0"/>
        </w:rPr>
        <w:tab/>
        <w:t xml:space="preserve">  5000</w:t>
      </w:r>
      <w:r w:rsidRPr="00AA2E07">
        <w:rPr>
          <w:b w:val="0"/>
        </w:rPr>
        <w:tab/>
        <w:t xml:space="preserve">     4000     3000</w:t>
      </w:r>
    </w:p>
    <w:p w:rsidR="00F8247D" w:rsidRPr="00AA2E07" w:rsidRDefault="00F8247D">
      <w:pPr>
        <w:pStyle w:val="BodyTextIndent"/>
        <w:ind w:left="0"/>
        <w:rPr>
          <w:b w:val="0"/>
          <w:sz w:val="20"/>
        </w:rPr>
      </w:pPr>
      <w:r w:rsidRPr="00AA2E07">
        <w:rPr>
          <w:b w:val="0"/>
        </w:rPr>
        <w:t>Revenues</w:t>
      </w:r>
      <w:r w:rsidRPr="00AA2E07">
        <w:rPr>
          <w:b w:val="0"/>
        </w:rPr>
        <w:tab/>
        <w:t xml:space="preserve">     </w:t>
      </w:r>
      <w:r w:rsidR="00E8555E" w:rsidRPr="00AA2E07">
        <w:rPr>
          <w:b w:val="0"/>
          <w:sz w:val="20"/>
        </w:rPr>
        <w:t>Ksh.</w:t>
      </w:r>
      <w:r w:rsidRPr="00AA2E07">
        <w:rPr>
          <w:b w:val="0"/>
          <w:sz w:val="20"/>
        </w:rPr>
        <w:t xml:space="preserve">360,000    </w:t>
      </w:r>
      <w:r w:rsidR="00E8555E" w:rsidRPr="00AA2E07">
        <w:rPr>
          <w:b w:val="0"/>
          <w:sz w:val="20"/>
        </w:rPr>
        <w:t>Ksh.</w:t>
      </w:r>
      <w:r w:rsidRPr="00AA2E07">
        <w:rPr>
          <w:b w:val="0"/>
          <w:sz w:val="20"/>
        </w:rPr>
        <w:t xml:space="preserve">600,000 </w:t>
      </w:r>
      <w:r w:rsidR="00E8555E" w:rsidRPr="00AA2E07">
        <w:rPr>
          <w:b w:val="0"/>
          <w:sz w:val="20"/>
        </w:rPr>
        <w:t>Ksh.</w:t>
      </w:r>
      <w:r w:rsidRPr="00AA2E07">
        <w:rPr>
          <w:b w:val="0"/>
          <w:sz w:val="20"/>
        </w:rPr>
        <w:t xml:space="preserve">720,000 </w:t>
      </w:r>
      <w:r w:rsidR="00E8555E" w:rsidRPr="00AA2E07">
        <w:rPr>
          <w:b w:val="0"/>
          <w:sz w:val="20"/>
        </w:rPr>
        <w:t>Ksh.</w:t>
      </w:r>
      <w:r w:rsidRPr="00AA2E07">
        <w:rPr>
          <w:b w:val="0"/>
          <w:sz w:val="20"/>
        </w:rPr>
        <w:t xml:space="preserve">715,000 </w:t>
      </w:r>
      <w:r w:rsidR="00E8555E" w:rsidRPr="00AA2E07">
        <w:rPr>
          <w:b w:val="0"/>
          <w:sz w:val="20"/>
        </w:rPr>
        <w:t>Ksh.</w:t>
      </w:r>
      <w:r w:rsidRPr="00AA2E07">
        <w:rPr>
          <w:b w:val="0"/>
          <w:sz w:val="20"/>
        </w:rPr>
        <w:t xml:space="preserve">660,000 </w:t>
      </w:r>
      <w:r w:rsidR="00E8555E" w:rsidRPr="00AA2E07">
        <w:rPr>
          <w:b w:val="0"/>
          <w:sz w:val="20"/>
        </w:rPr>
        <w:t>Ksh.</w:t>
      </w:r>
      <w:r w:rsidRPr="00AA2E07">
        <w:rPr>
          <w:b w:val="0"/>
          <w:sz w:val="20"/>
        </w:rPr>
        <w:t xml:space="preserve">550,000 </w:t>
      </w:r>
      <w:r w:rsidR="00E8555E" w:rsidRPr="00AA2E07">
        <w:rPr>
          <w:b w:val="0"/>
          <w:sz w:val="20"/>
        </w:rPr>
        <w:t>Ksh.</w:t>
      </w:r>
      <w:r w:rsidRPr="00AA2E07">
        <w:rPr>
          <w:b w:val="0"/>
          <w:sz w:val="20"/>
        </w:rPr>
        <w:t xml:space="preserve">440,000 </w:t>
      </w:r>
      <w:r w:rsidR="00E8555E" w:rsidRPr="00AA2E07">
        <w:rPr>
          <w:b w:val="0"/>
          <w:sz w:val="20"/>
        </w:rPr>
        <w:t>Ksh.</w:t>
      </w:r>
      <w:r w:rsidRPr="00AA2E07">
        <w:rPr>
          <w:b w:val="0"/>
          <w:sz w:val="20"/>
        </w:rPr>
        <w:t xml:space="preserve">330,000 </w:t>
      </w:r>
    </w:p>
    <w:p w:rsidR="00F8247D" w:rsidRPr="00AA2E07" w:rsidRDefault="00F8247D">
      <w:pPr>
        <w:pStyle w:val="BodyTextIndent"/>
        <w:ind w:left="0"/>
        <w:rPr>
          <w:b w:val="0"/>
          <w:sz w:val="20"/>
        </w:rPr>
      </w:pPr>
      <w:r w:rsidRPr="00AA2E07">
        <w:rPr>
          <w:b w:val="0"/>
        </w:rPr>
        <w:t xml:space="preserve">Variable Costs    </w:t>
      </w:r>
      <w:r w:rsidR="00E8555E" w:rsidRPr="00AA2E07">
        <w:rPr>
          <w:b w:val="0"/>
          <w:sz w:val="20"/>
        </w:rPr>
        <w:t>Ksh.</w:t>
      </w:r>
      <w:r w:rsidRPr="00AA2E07">
        <w:rPr>
          <w:b w:val="0"/>
          <w:sz w:val="20"/>
        </w:rPr>
        <w:t xml:space="preserve">180,000    </w:t>
      </w:r>
      <w:r w:rsidR="00E8555E" w:rsidRPr="00AA2E07">
        <w:rPr>
          <w:b w:val="0"/>
          <w:sz w:val="20"/>
        </w:rPr>
        <w:t>Ksh.</w:t>
      </w:r>
      <w:r w:rsidRPr="00AA2E07">
        <w:rPr>
          <w:b w:val="0"/>
          <w:sz w:val="20"/>
        </w:rPr>
        <w:t xml:space="preserve">300,000 </w:t>
      </w:r>
      <w:r w:rsidR="00E8555E" w:rsidRPr="00AA2E07">
        <w:rPr>
          <w:b w:val="0"/>
          <w:sz w:val="20"/>
        </w:rPr>
        <w:t>Ksh.</w:t>
      </w:r>
      <w:r w:rsidRPr="00AA2E07">
        <w:rPr>
          <w:b w:val="0"/>
          <w:sz w:val="20"/>
        </w:rPr>
        <w:t xml:space="preserve">360,000 </w:t>
      </w:r>
      <w:r w:rsidR="00E8555E" w:rsidRPr="00AA2E07">
        <w:rPr>
          <w:b w:val="0"/>
          <w:sz w:val="20"/>
        </w:rPr>
        <w:t>Ksh.</w:t>
      </w:r>
      <w:r w:rsidRPr="00AA2E07">
        <w:rPr>
          <w:b w:val="0"/>
          <w:sz w:val="20"/>
        </w:rPr>
        <w:t xml:space="preserve">390,000 </w:t>
      </w:r>
      <w:r w:rsidR="00E8555E" w:rsidRPr="00AA2E07">
        <w:rPr>
          <w:b w:val="0"/>
          <w:sz w:val="20"/>
        </w:rPr>
        <w:t>Ksh.</w:t>
      </w:r>
      <w:r w:rsidRPr="00AA2E07">
        <w:rPr>
          <w:b w:val="0"/>
          <w:sz w:val="20"/>
        </w:rPr>
        <w:t xml:space="preserve">360,000 </w:t>
      </w:r>
      <w:r w:rsidR="00E8555E" w:rsidRPr="00AA2E07">
        <w:rPr>
          <w:b w:val="0"/>
          <w:sz w:val="20"/>
        </w:rPr>
        <w:t>Ksh.</w:t>
      </w:r>
      <w:r w:rsidRPr="00AA2E07">
        <w:rPr>
          <w:b w:val="0"/>
          <w:sz w:val="20"/>
        </w:rPr>
        <w:t xml:space="preserve">300,000 </w:t>
      </w:r>
      <w:r w:rsidR="00E8555E" w:rsidRPr="00AA2E07">
        <w:rPr>
          <w:b w:val="0"/>
          <w:sz w:val="20"/>
        </w:rPr>
        <w:t>Ksh.</w:t>
      </w:r>
      <w:r w:rsidRPr="00AA2E07">
        <w:rPr>
          <w:b w:val="0"/>
          <w:sz w:val="20"/>
        </w:rPr>
        <w:t xml:space="preserve">240,000 </w:t>
      </w:r>
      <w:r w:rsidR="00E8555E" w:rsidRPr="00AA2E07">
        <w:rPr>
          <w:b w:val="0"/>
          <w:sz w:val="20"/>
        </w:rPr>
        <w:t>Ksh.</w:t>
      </w:r>
      <w:r w:rsidRPr="00AA2E07">
        <w:rPr>
          <w:b w:val="0"/>
          <w:sz w:val="20"/>
        </w:rPr>
        <w:t>180,000</w:t>
      </w:r>
    </w:p>
    <w:p w:rsidR="00F8247D" w:rsidRPr="00AA2E07" w:rsidRDefault="00F8247D">
      <w:pPr>
        <w:pStyle w:val="BodyTextIndent"/>
        <w:ind w:left="0"/>
        <w:rPr>
          <w:b w:val="0"/>
          <w:sz w:val="20"/>
        </w:rPr>
      </w:pPr>
      <w:r w:rsidRPr="00AA2E07">
        <w:rPr>
          <w:b w:val="0"/>
        </w:rPr>
        <w:t>Fixed Costs</w:t>
      </w:r>
      <w:r w:rsidRPr="00AA2E07">
        <w:rPr>
          <w:b w:val="0"/>
        </w:rPr>
        <w:tab/>
        <w:t xml:space="preserve">       </w:t>
      </w:r>
      <w:r w:rsidR="00E8555E" w:rsidRPr="00AA2E07">
        <w:rPr>
          <w:b w:val="0"/>
          <w:sz w:val="20"/>
        </w:rPr>
        <w:t>Ksh.</w:t>
      </w:r>
      <w:r w:rsidRPr="00AA2E07">
        <w:rPr>
          <w:b w:val="0"/>
          <w:sz w:val="20"/>
        </w:rPr>
        <w:t xml:space="preserve">25,000     </w:t>
      </w:r>
      <w:r w:rsidR="00E8555E" w:rsidRPr="00AA2E07">
        <w:rPr>
          <w:b w:val="0"/>
          <w:sz w:val="20"/>
        </w:rPr>
        <w:t>Ksh.</w:t>
      </w:r>
      <w:r w:rsidRPr="00AA2E07">
        <w:rPr>
          <w:b w:val="0"/>
          <w:sz w:val="20"/>
        </w:rPr>
        <w:t xml:space="preserve">25,000    </w:t>
      </w:r>
      <w:r w:rsidR="00E8555E" w:rsidRPr="00AA2E07">
        <w:rPr>
          <w:b w:val="0"/>
          <w:sz w:val="20"/>
        </w:rPr>
        <w:t>Ksh.</w:t>
      </w:r>
      <w:r w:rsidRPr="00AA2E07">
        <w:rPr>
          <w:b w:val="0"/>
          <w:sz w:val="20"/>
        </w:rPr>
        <w:t xml:space="preserve">25,000  </w:t>
      </w:r>
      <w:r w:rsidR="00E8555E" w:rsidRPr="00AA2E07">
        <w:rPr>
          <w:b w:val="0"/>
          <w:sz w:val="20"/>
        </w:rPr>
        <w:t>Ksh.</w:t>
      </w:r>
      <w:r w:rsidRPr="00AA2E07">
        <w:rPr>
          <w:b w:val="0"/>
          <w:sz w:val="20"/>
        </w:rPr>
        <w:t xml:space="preserve">25,000   </w:t>
      </w:r>
      <w:r w:rsidR="00E8555E" w:rsidRPr="00AA2E07">
        <w:rPr>
          <w:b w:val="0"/>
          <w:sz w:val="20"/>
        </w:rPr>
        <w:t>Ksh.</w:t>
      </w:r>
      <w:r w:rsidRPr="00AA2E07">
        <w:rPr>
          <w:b w:val="0"/>
          <w:sz w:val="20"/>
        </w:rPr>
        <w:t xml:space="preserve">25,000    </w:t>
      </w:r>
      <w:r w:rsidR="00E8555E" w:rsidRPr="00AA2E07">
        <w:rPr>
          <w:b w:val="0"/>
          <w:sz w:val="20"/>
        </w:rPr>
        <w:t>Ksh.</w:t>
      </w:r>
      <w:r w:rsidRPr="00AA2E07">
        <w:rPr>
          <w:b w:val="0"/>
          <w:sz w:val="20"/>
        </w:rPr>
        <w:t xml:space="preserve">25,000   </w:t>
      </w:r>
      <w:r w:rsidR="00E8555E" w:rsidRPr="00AA2E07">
        <w:rPr>
          <w:b w:val="0"/>
          <w:sz w:val="20"/>
        </w:rPr>
        <w:t>Ksh.</w:t>
      </w:r>
      <w:r w:rsidRPr="00AA2E07">
        <w:rPr>
          <w:b w:val="0"/>
          <w:sz w:val="20"/>
        </w:rPr>
        <w:t xml:space="preserve">25,000   </w:t>
      </w:r>
      <w:r w:rsidR="00E8555E" w:rsidRPr="00AA2E07">
        <w:rPr>
          <w:b w:val="0"/>
          <w:sz w:val="20"/>
        </w:rPr>
        <w:t>Ksh.</w:t>
      </w:r>
      <w:r w:rsidRPr="00AA2E07">
        <w:rPr>
          <w:b w:val="0"/>
          <w:sz w:val="20"/>
        </w:rPr>
        <w:t>25,000</w:t>
      </w:r>
    </w:p>
    <w:p w:rsidR="00F8247D" w:rsidRPr="00AA2E07" w:rsidRDefault="00F8247D">
      <w:pPr>
        <w:pStyle w:val="BodyTextIndent"/>
        <w:ind w:left="0"/>
        <w:rPr>
          <w:b w:val="0"/>
          <w:sz w:val="20"/>
        </w:rPr>
      </w:pPr>
      <w:r w:rsidRPr="00AA2E07">
        <w:rPr>
          <w:b w:val="0"/>
        </w:rPr>
        <w:t>Depreciation</w:t>
      </w:r>
      <w:r w:rsidRPr="00AA2E07">
        <w:rPr>
          <w:b w:val="0"/>
          <w:sz w:val="20"/>
        </w:rPr>
        <w:t xml:space="preserve">         </w:t>
      </w:r>
      <w:r w:rsidR="00E8555E" w:rsidRPr="00AA2E07">
        <w:rPr>
          <w:b w:val="0"/>
          <w:sz w:val="20"/>
        </w:rPr>
        <w:t>Ksh.</w:t>
      </w:r>
      <w:r w:rsidRPr="00AA2E07">
        <w:rPr>
          <w:b w:val="0"/>
          <w:sz w:val="20"/>
        </w:rPr>
        <w:t xml:space="preserve">114,320   </w:t>
      </w:r>
      <w:r w:rsidR="00E8555E" w:rsidRPr="00AA2E07">
        <w:rPr>
          <w:b w:val="0"/>
          <w:sz w:val="20"/>
        </w:rPr>
        <w:t>Ksh.</w:t>
      </w:r>
      <w:r w:rsidRPr="00AA2E07">
        <w:rPr>
          <w:b w:val="0"/>
          <w:sz w:val="20"/>
        </w:rPr>
        <w:t xml:space="preserve">195,920  </w:t>
      </w:r>
      <w:r w:rsidR="00E8555E" w:rsidRPr="00AA2E07">
        <w:rPr>
          <w:b w:val="0"/>
          <w:sz w:val="20"/>
        </w:rPr>
        <w:t>Ksh.</w:t>
      </w:r>
      <w:r w:rsidRPr="00AA2E07">
        <w:rPr>
          <w:b w:val="0"/>
          <w:sz w:val="20"/>
        </w:rPr>
        <w:t xml:space="preserve">139,920 </w:t>
      </w:r>
      <w:r w:rsidR="00E8555E" w:rsidRPr="00AA2E07">
        <w:rPr>
          <w:b w:val="0"/>
          <w:sz w:val="20"/>
        </w:rPr>
        <w:t>Ksh.</w:t>
      </w:r>
      <w:r w:rsidRPr="00AA2E07">
        <w:rPr>
          <w:b w:val="0"/>
          <w:sz w:val="20"/>
        </w:rPr>
        <w:t xml:space="preserve">99,920   </w:t>
      </w:r>
      <w:r w:rsidR="00E8555E" w:rsidRPr="00AA2E07">
        <w:rPr>
          <w:b w:val="0"/>
          <w:sz w:val="20"/>
        </w:rPr>
        <w:t>Ksh.</w:t>
      </w:r>
      <w:r w:rsidRPr="00AA2E07">
        <w:rPr>
          <w:b w:val="0"/>
          <w:sz w:val="20"/>
        </w:rPr>
        <w:t xml:space="preserve">71,440    </w:t>
      </w:r>
      <w:r w:rsidR="00E8555E" w:rsidRPr="00AA2E07">
        <w:rPr>
          <w:b w:val="0"/>
          <w:sz w:val="20"/>
        </w:rPr>
        <w:t>Ksh.</w:t>
      </w:r>
      <w:r w:rsidRPr="00AA2E07">
        <w:rPr>
          <w:b w:val="0"/>
          <w:sz w:val="20"/>
        </w:rPr>
        <w:t xml:space="preserve">71,440   </w:t>
      </w:r>
      <w:r w:rsidR="00E8555E" w:rsidRPr="00AA2E07">
        <w:rPr>
          <w:b w:val="0"/>
          <w:sz w:val="20"/>
        </w:rPr>
        <w:t>Ksh.</w:t>
      </w:r>
      <w:r w:rsidRPr="00AA2E07">
        <w:rPr>
          <w:b w:val="0"/>
          <w:sz w:val="20"/>
        </w:rPr>
        <w:t xml:space="preserve">71,440   </w:t>
      </w:r>
      <w:r w:rsidR="00E8555E" w:rsidRPr="00AA2E07">
        <w:rPr>
          <w:b w:val="0"/>
          <w:sz w:val="20"/>
        </w:rPr>
        <w:t>Ksh.</w:t>
      </w:r>
      <w:r w:rsidRPr="00AA2E07">
        <w:rPr>
          <w:b w:val="0"/>
          <w:sz w:val="20"/>
        </w:rPr>
        <w:t>35,600</w:t>
      </w:r>
    </w:p>
    <w:p w:rsidR="00F8247D" w:rsidRPr="00AA2E07" w:rsidRDefault="00F8247D">
      <w:pPr>
        <w:pStyle w:val="BodyTextIndent"/>
        <w:ind w:left="0"/>
        <w:rPr>
          <w:b w:val="0"/>
          <w:sz w:val="20"/>
        </w:rPr>
      </w:pPr>
      <w:r w:rsidRPr="00AA2E07">
        <w:rPr>
          <w:b w:val="0"/>
        </w:rPr>
        <w:t>EBIT</w:t>
      </w:r>
      <w:r w:rsidRPr="00AA2E07">
        <w:rPr>
          <w:b w:val="0"/>
          <w:sz w:val="20"/>
        </w:rPr>
        <w:t xml:space="preserve">                          </w:t>
      </w:r>
      <w:r w:rsidR="00E8555E" w:rsidRPr="00AA2E07">
        <w:rPr>
          <w:b w:val="0"/>
          <w:sz w:val="20"/>
        </w:rPr>
        <w:t>Ksh.</w:t>
      </w:r>
      <w:r w:rsidRPr="00AA2E07">
        <w:rPr>
          <w:b w:val="0"/>
          <w:sz w:val="20"/>
        </w:rPr>
        <w:t xml:space="preserve">40,680     </w:t>
      </w:r>
      <w:r w:rsidR="00E8555E" w:rsidRPr="00AA2E07">
        <w:rPr>
          <w:b w:val="0"/>
          <w:sz w:val="20"/>
        </w:rPr>
        <w:t>Ksh.</w:t>
      </w:r>
      <w:r w:rsidRPr="00AA2E07">
        <w:rPr>
          <w:b w:val="0"/>
          <w:sz w:val="20"/>
        </w:rPr>
        <w:t xml:space="preserve">79,080   </w:t>
      </w:r>
      <w:r w:rsidR="00E8555E" w:rsidRPr="00AA2E07">
        <w:rPr>
          <w:b w:val="0"/>
          <w:sz w:val="20"/>
        </w:rPr>
        <w:t>Ksh.</w:t>
      </w:r>
      <w:r w:rsidRPr="00AA2E07">
        <w:rPr>
          <w:b w:val="0"/>
          <w:sz w:val="20"/>
        </w:rPr>
        <w:t xml:space="preserve">195,080 </w:t>
      </w:r>
      <w:r w:rsidR="00E8555E" w:rsidRPr="00AA2E07">
        <w:rPr>
          <w:b w:val="0"/>
          <w:sz w:val="20"/>
        </w:rPr>
        <w:t>Ksh.</w:t>
      </w:r>
      <w:r w:rsidRPr="00AA2E07">
        <w:rPr>
          <w:b w:val="0"/>
          <w:sz w:val="20"/>
        </w:rPr>
        <w:t xml:space="preserve">200,080 </w:t>
      </w:r>
      <w:r w:rsidR="00E8555E" w:rsidRPr="00AA2E07">
        <w:rPr>
          <w:b w:val="0"/>
          <w:sz w:val="20"/>
        </w:rPr>
        <w:t>Ksh.</w:t>
      </w:r>
      <w:r w:rsidRPr="00AA2E07">
        <w:rPr>
          <w:b w:val="0"/>
          <w:sz w:val="20"/>
        </w:rPr>
        <w:t xml:space="preserve">203,560 </w:t>
      </w:r>
      <w:r w:rsidR="00E8555E" w:rsidRPr="00AA2E07">
        <w:rPr>
          <w:b w:val="0"/>
          <w:sz w:val="20"/>
        </w:rPr>
        <w:t>Ksh.</w:t>
      </w:r>
      <w:r w:rsidRPr="00AA2E07">
        <w:rPr>
          <w:b w:val="0"/>
          <w:sz w:val="20"/>
        </w:rPr>
        <w:t xml:space="preserve">153,560 </w:t>
      </w:r>
      <w:r w:rsidR="00E8555E" w:rsidRPr="00AA2E07">
        <w:rPr>
          <w:b w:val="0"/>
          <w:sz w:val="20"/>
        </w:rPr>
        <w:t>Ksh.</w:t>
      </w:r>
      <w:r w:rsidRPr="00AA2E07">
        <w:rPr>
          <w:b w:val="0"/>
          <w:sz w:val="20"/>
        </w:rPr>
        <w:t xml:space="preserve">103,560 </w:t>
      </w:r>
      <w:r w:rsidR="00E8555E" w:rsidRPr="00AA2E07">
        <w:rPr>
          <w:b w:val="0"/>
          <w:sz w:val="20"/>
        </w:rPr>
        <w:t>Ksh.</w:t>
      </w:r>
      <w:r w:rsidRPr="00AA2E07">
        <w:rPr>
          <w:b w:val="0"/>
          <w:sz w:val="20"/>
        </w:rPr>
        <w:t>89,400</w:t>
      </w:r>
    </w:p>
    <w:p w:rsidR="00F8247D" w:rsidRPr="00AA2E07" w:rsidRDefault="00F8247D">
      <w:pPr>
        <w:pStyle w:val="BodyTextIndent"/>
        <w:ind w:left="0"/>
        <w:rPr>
          <w:b w:val="0"/>
          <w:sz w:val="20"/>
        </w:rPr>
      </w:pPr>
      <w:r w:rsidRPr="00AA2E07">
        <w:rPr>
          <w:b w:val="0"/>
        </w:rPr>
        <w:t>Taxes (34%)</w:t>
      </w:r>
      <w:r w:rsidRPr="00AA2E07">
        <w:rPr>
          <w:b w:val="0"/>
          <w:sz w:val="20"/>
        </w:rPr>
        <w:t xml:space="preserve">            </w:t>
      </w:r>
      <w:r w:rsidR="00E8555E" w:rsidRPr="00AA2E07">
        <w:rPr>
          <w:b w:val="0"/>
          <w:sz w:val="20"/>
          <w:u w:val="single"/>
        </w:rPr>
        <w:t>Ksh.</w:t>
      </w:r>
      <w:r w:rsidRPr="00AA2E07">
        <w:rPr>
          <w:b w:val="0"/>
          <w:sz w:val="20"/>
          <w:u w:val="single"/>
        </w:rPr>
        <w:t>13,831</w:t>
      </w:r>
      <w:r w:rsidRPr="00AA2E07">
        <w:rPr>
          <w:b w:val="0"/>
          <w:sz w:val="20"/>
        </w:rPr>
        <w:t xml:space="preserve">    </w:t>
      </w:r>
      <w:r w:rsidR="00E8555E" w:rsidRPr="00AA2E07">
        <w:rPr>
          <w:b w:val="0"/>
          <w:sz w:val="20"/>
          <w:u w:val="single"/>
        </w:rPr>
        <w:t>Ksh.</w:t>
      </w:r>
      <w:r w:rsidRPr="00AA2E07">
        <w:rPr>
          <w:b w:val="0"/>
          <w:sz w:val="20"/>
          <w:u w:val="single"/>
        </w:rPr>
        <w:t>26,887</w:t>
      </w:r>
      <w:r w:rsidRPr="00AA2E07">
        <w:rPr>
          <w:b w:val="0"/>
          <w:sz w:val="20"/>
        </w:rPr>
        <w:t xml:space="preserve">     </w:t>
      </w:r>
      <w:r w:rsidR="00E8555E" w:rsidRPr="00AA2E07">
        <w:rPr>
          <w:b w:val="0"/>
          <w:sz w:val="20"/>
          <w:u w:val="single"/>
        </w:rPr>
        <w:t>Ksh.</w:t>
      </w:r>
      <w:r w:rsidRPr="00AA2E07">
        <w:rPr>
          <w:b w:val="0"/>
          <w:sz w:val="20"/>
          <w:u w:val="single"/>
        </w:rPr>
        <w:t>66,327</w:t>
      </w:r>
      <w:r w:rsidRPr="00AA2E07">
        <w:rPr>
          <w:b w:val="0"/>
          <w:sz w:val="20"/>
        </w:rPr>
        <w:t xml:space="preserve">   </w:t>
      </w:r>
      <w:r w:rsidR="00E8555E" w:rsidRPr="00AA2E07">
        <w:rPr>
          <w:b w:val="0"/>
          <w:sz w:val="20"/>
          <w:u w:val="single"/>
        </w:rPr>
        <w:t>Ksh.</w:t>
      </w:r>
      <w:r w:rsidRPr="00AA2E07">
        <w:rPr>
          <w:b w:val="0"/>
          <w:sz w:val="20"/>
          <w:u w:val="single"/>
        </w:rPr>
        <w:t>68,027</w:t>
      </w:r>
      <w:r w:rsidRPr="00AA2E07">
        <w:rPr>
          <w:b w:val="0"/>
          <w:sz w:val="20"/>
        </w:rPr>
        <w:t xml:space="preserve">   </w:t>
      </w:r>
      <w:r w:rsidR="00E8555E" w:rsidRPr="00AA2E07">
        <w:rPr>
          <w:b w:val="0"/>
          <w:sz w:val="20"/>
          <w:u w:val="single"/>
        </w:rPr>
        <w:t>Ksh.</w:t>
      </w:r>
      <w:r w:rsidRPr="00AA2E07">
        <w:rPr>
          <w:b w:val="0"/>
          <w:sz w:val="20"/>
          <w:u w:val="single"/>
        </w:rPr>
        <w:t>69,210</w:t>
      </w:r>
      <w:r w:rsidRPr="00AA2E07">
        <w:rPr>
          <w:b w:val="0"/>
          <w:sz w:val="20"/>
        </w:rPr>
        <w:t xml:space="preserve">   </w:t>
      </w:r>
      <w:r w:rsidR="00E8555E" w:rsidRPr="00AA2E07">
        <w:rPr>
          <w:b w:val="0"/>
          <w:sz w:val="20"/>
          <w:u w:val="single"/>
        </w:rPr>
        <w:t>Ksh.</w:t>
      </w:r>
      <w:r w:rsidRPr="00AA2E07">
        <w:rPr>
          <w:b w:val="0"/>
          <w:sz w:val="20"/>
          <w:u w:val="single"/>
        </w:rPr>
        <w:t>52,210</w:t>
      </w:r>
      <w:r w:rsidRPr="00AA2E07">
        <w:rPr>
          <w:b w:val="0"/>
          <w:sz w:val="20"/>
        </w:rPr>
        <w:t xml:space="preserve">    </w:t>
      </w:r>
      <w:r w:rsidR="00E8555E" w:rsidRPr="00AA2E07">
        <w:rPr>
          <w:b w:val="0"/>
          <w:sz w:val="20"/>
          <w:u w:val="single"/>
        </w:rPr>
        <w:t>Ksh.</w:t>
      </w:r>
      <w:r w:rsidRPr="00AA2E07">
        <w:rPr>
          <w:b w:val="0"/>
          <w:sz w:val="20"/>
          <w:u w:val="single"/>
        </w:rPr>
        <w:t>35,210</w:t>
      </w:r>
      <w:r w:rsidRPr="00AA2E07">
        <w:rPr>
          <w:b w:val="0"/>
          <w:sz w:val="20"/>
        </w:rPr>
        <w:t xml:space="preserve">  </w:t>
      </w:r>
      <w:r w:rsidR="00E8555E" w:rsidRPr="00AA2E07">
        <w:rPr>
          <w:b w:val="0"/>
          <w:sz w:val="20"/>
          <w:u w:val="single"/>
        </w:rPr>
        <w:t>Ksh.</w:t>
      </w:r>
      <w:r w:rsidRPr="00AA2E07">
        <w:rPr>
          <w:b w:val="0"/>
          <w:sz w:val="20"/>
          <w:u w:val="single"/>
        </w:rPr>
        <w:t>30,396</w:t>
      </w:r>
      <w:r w:rsidRPr="00AA2E07">
        <w:rPr>
          <w:b w:val="0"/>
          <w:sz w:val="20"/>
        </w:rPr>
        <w:t xml:space="preserve">   </w:t>
      </w:r>
    </w:p>
    <w:p w:rsidR="00F8247D" w:rsidRPr="00AA2E07" w:rsidRDefault="00F8247D">
      <w:pPr>
        <w:pStyle w:val="BodyTextIndent"/>
        <w:ind w:left="0"/>
        <w:rPr>
          <w:b w:val="0"/>
          <w:sz w:val="20"/>
        </w:rPr>
      </w:pPr>
      <w:r w:rsidRPr="00AA2E07">
        <w:rPr>
          <w:b w:val="0"/>
        </w:rPr>
        <w:t>Net Income</w:t>
      </w:r>
      <w:r w:rsidRPr="00AA2E07">
        <w:rPr>
          <w:b w:val="0"/>
          <w:sz w:val="20"/>
        </w:rPr>
        <w:t xml:space="preserve">               </w:t>
      </w:r>
      <w:r w:rsidR="00E8555E" w:rsidRPr="00AA2E07">
        <w:rPr>
          <w:b w:val="0"/>
          <w:sz w:val="20"/>
        </w:rPr>
        <w:t>Ksh.</w:t>
      </w:r>
      <w:r w:rsidRPr="00AA2E07">
        <w:rPr>
          <w:b w:val="0"/>
          <w:sz w:val="20"/>
        </w:rPr>
        <w:t xml:space="preserve">26,849    </w:t>
      </w:r>
      <w:r w:rsidR="00E8555E" w:rsidRPr="00AA2E07">
        <w:rPr>
          <w:b w:val="0"/>
          <w:sz w:val="20"/>
        </w:rPr>
        <w:t>Ksh.</w:t>
      </w:r>
      <w:r w:rsidRPr="00AA2E07">
        <w:rPr>
          <w:b w:val="0"/>
          <w:sz w:val="20"/>
        </w:rPr>
        <w:t xml:space="preserve">52,193   </w:t>
      </w:r>
      <w:r w:rsidR="00E8555E" w:rsidRPr="00AA2E07">
        <w:rPr>
          <w:b w:val="0"/>
          <w:sz w:val="20"/>
        </w:rPr>
        <w:t>Ksh.</w:t>
      </w:r>
      <w:r w:rsidRPr="00AA2E07">
        <w:rPr>
          <w:b w:val="0"/>
          <w:sz w:val="20"/>
        </w:rPr>
        <w:t xml:space="preserve">128,753 </w:t>
      </w:r>
      <w:r w:rsidR="00E8555E" w:rsidRPr="00AA2E07">
        <w:rPr>
          <w:b w:val="0"/>
          <w:sz w:val="20"/>
        </w:rPr>
        <w:t>Ksh.</w:t>
      </w:r>
      <w:r w:rsidRPr="00AA2E07">
        <w:rPr>
          <w:b w:val="0"/>
          <w:sz w:val="20"/>
        </w:rPr>
        <w:t xml:space="preserve">132,053 </w:t>
      </w:r>
      <w:r w:rsidR="00E8555E" w:rsidRPr="00AA2E07">
        <w:rPr>
          <w:b w:val="0"/>
          <w:sz w:val="20"/>
        </w:rPr>
        <w:t>Ksh.</w:t>
      </w:r>
      <w:r w:rsidRPr="00AA2E07">
        <w:rPr>
          <w:b w:val="0"/>
          <w:sz w:val="20"/>
        </w:rPr>
        <w:t xml:space="preserve">134,350 </w:t>
      </w:r>
      <w:r w:rsidR="00E8555E" w:rsidRPr="00AA2E07">
        <w:rPr>
          <w:b w:val="0"/>
          <w:sz w:val="20"/>
        </w:rPr>
        <w:t>Ksh.</w:t>
      </w:r>
      <w:r w:rsidRPr="00AA2E07">
        <w:rPr>
          <w:b w:val="0"/>
          <w:sz w:val="20"/>
        </w:rPr>
        <w:t xml:space="preserve">101,350   </w:t>
      </w:r>
      <w:r w:rsidR="00E8555E" w:rsidRPr="00AA2E07">
        <w:rPr>
          <w:b w:val="0"/>
          <w:sz w:val="20"/>
        </w:rPr>
        <w:t>Ksh.</w:t>
      </w:r>
      <w:r w:rsidRPr="00AA2E07">
        <w:rPr>
          <w:b w:val="0"/>
          <w:sz w:val="20"/>
        </w:rPr>
        <w:t xml:space="preserve">68,350   </w:t>
      </w:r>
      <w:r w:rsidR="00E8555E" w:rsidRPr="00AA2E07">
        <w:rPr>
          <w:b w:val="0"/>
          <w:sz w:val="20"/>
        </w:rPr>
        <w:t>Ksh.</w:t>
      </w:r>
      <w:r w:rsidRPr="00AA2E07">
        <w:rPr>
          <w:b w:val="0"/>
          <w:sz w:val="20"/>
        </w:rPr>
        <w:t>59,004</w:t>
      </w:r>
    </w:p>
    <w:p w:rsidR="00F8247D" w:rsidRPr="00AA2E07" w:rsidRDefault="00F8247D">
      <w:pPr>
        <w:pStyle w:val="BodyTextIndent"/>
        <w:ind w:left="0"/>
        <w:rPr>
          <w:b w:val="0"/>
          <w:sz w:val="20"/>
        </w:rPr>
      </w:pPr>
    </w:p>
    <w:p w:rsidR="00F8247D" w:rsidRPr="00AA2E07" w:rsidRDefault="00F8247D">
      <w:pPr>
        <w:pStyle w:val="BodyTextIndent"/>
        <w:ind w:left="0"/>
        <w:rPr>
          <w:b w:val="0"/>
        </w:rPr>
      </w:pPr>
      <w:r w:rsidRPr="00AA2E07">
        <w:rPr>
          <w:b w:val="0"/>
        </w:rPr>
        <w:t>We need two additional elements:  additions to working capital and net salvage value of the equipment</w:t>
      </w:r>
    </w:p>
    <w:p w:rsidR="00F8247D" w:rsidRPr="00AA2E07" w:rsidRDefault="00F8247D">
      <w:pPr>
        <w:pStyle w:val="BodyTextIndent"/>
        <w:ind w:left="0"/>
        <w:rPr>
          <w:b w:val="0"/>
        </w:rPr>
      </w:pPr>
    </w:p>
    <w:p w:rsidR="00F8247D" w:rsidRPr="00AA2E07" w:rsidRDefault="00F8247D">
      <w:pPr>
        <w:pStyle w:val="BodyTextIndent"/>
        <w:ind w:left="0"/>
        <w:rPr>
          <w:b w:val="0"/>
        </w:rPr>
      </w:pPr>
      <w:r w:rsidRPr="00AA2E07">
        <w:rPr>
          <w:b w:val="0"/>
        </w:rPr>
        <w:tab/>
      </w:r>
      <w:r w:rsidRPr="00AA2E07">
        <w:rPr>
          <w:b w:val="0"/>
        </w:rPr>
        <w:tab/>
      </w:r>
      <w:r w:rsidRPr="00AA2E07">
        <w:rPr>
          <w:b w:val="0"/>
          <w:u w:val="single"/>
        </w:rPr>
        <w:t>Year</w:t>
      </w:r>
      <w:r w:rsidRPr="00AA2E07">
        <w:rPr>
          <w:b w:val="0"/>
          <w:u w:val="single"/>
        </w:rPr>
        <w:tab/>
      </w:r>
      <w:r w:rsidRPr="00AA2E07">
        <w:rPr>
          <w:b w:val="0"/>
          <w:u w:val="single"/>
        </w:rPr>
        <w:tab/>
        <w:t>Revenues</w:t>
      </w:r>
      <w:r w:rsidRPr="00AA2E07">
        <w:rPr>
          <w:b w:val="0"/>
          <w:u w:val="single"/>
        </w:rPr>
        <w:tab/>
        <w:t>Net Working Capital</w:t>
      </w:r>
      <w:r w:rsidRPr="00AA2E07">
        <w:rPr>
          <w:b w:val="0"/>
          <w:u w:val="single"/>
        </w:rPr>
        <w:tab/>
        <w:t>Increase</w:t>
      </w:r>
    </w:p>
    <w:p w:rsidR="00F8247D" w:rsidRPr="00AA2E07" w:rsidRDefault="00F8247D">
      <w:pPr>
        <w:pStyle w:val="BodyTextIndent"/>
        <w:rPr>
          <w:b w:val="0"/>
        </w:rPr>
      </w:pPr>
      <w:r w:rsidRPr="00AA2E07">
        <w:rPr>
          <w:b w:val="0"/>
        </w:rPr>
        <w:t>0</w:t>
      </w:r>
      <w:r w:rsidRPr="00AA2E07">
        <w:rPr>
          <w:b w:val="0"/>
        </w:rPr>
        <w:tab/>
      </w:r>
      <w:r w:rsidRPr="00AA2E07">
        <w:rPr>
          <w:b w:val="0"/>
        </w:rPr>
        <w:tab/>
      </w:r>
      <w:r w:rsidRPr="00AA2E07">
        <w:rPr>
          <w:b w:val="0"/>
        </w:rPr>
        <w:tab/>
      </w:r>
      <w:r w:rsidRPr="00AA2E07">
        <w:rPr>
          <w:b w:val="0"/>
        </w:rPr>
        <w:tab/>
      </w:r>
      <w:r w:rsidR="00E8555E" w:rsidRPr="00AA2E07">
        <w:rPr>
          <w:b w:val="0"/>
        </w:rPr>
        <w:t>Ksh.</w:t>
      </w:r>
      <w:r w:rsidRPr="00AA2E07">
        <w:rPr>
          <w:b w:val="0"/>
        </w:rPr>
        <w:t>20,000</w:t>
      </w:r>
    </w:p>
    <w:p w:rsidR="00F8247D" w:rsidRPr="00AA2E07" w:rsidRDefault="00F8247D">
      <w:pPr>
        <w:pStyle w:val="BodyTextIndent"/>
        <w:rPr>
          <w:b w:val="0"/>
        </w:rPr>
      </w:pPr>
      <w:r w:rsidRPr="00AA2E07">
        <w:rPr>
          <w:b w:val="0"/>
        </w:rPr>
        <w:t>1</w:t>
      </w:r>
      <w:r w:rsidRPr="00AA2E07">
        <w:rPr>
          <w:b w:val="0"/>
        </w:rPr>
        <w:tab/>
      </w:r>
      <w:r w:rsidRPr="00AA2E07">
        <w:rPr>
          <w:b w:val="0"/>
        </w:rPr>
        <w:tab/>
      </w:r>
      <w:r w:rsidR="00E8555E" w:rsidRPr="00AA2E07">
        <w:rPr>
          <w:b w:val="0"/>
        </w:rPr>
        <w:t>Ksh.</w:t>
      </w:r>
      <w:r w:rsidRPr="00AA2E07">
        <w:rPr>
          <w:b w:val="0"/>
        </w:rPr>
        <w:t>360,000</w:t>
      </w:r>
      <w:r w:rsidRPr="00AA2E07">
        <w:rPr>
          <w:b w:val="0"/>
        </w:rPr>
        <w:tab/>
      </w:r>
      <w:r w:rsidR="00E8555E" w:rsidRPr="00AA2E07">
        <w:rPr>
          <w:b w:val="0"/>
        </w:rPr>
        <w:t>Ksh.</w:t>
      </w:r>
      <w:r w:rsidRPr="00AA2E07">
        <w:rPr>
          <w:b w:val="0"/>
        </w:rPr>
        <w:t>54,000</w:t>
      </w:r>
      <w:r w:rsidRPr="00AA2E07">
        <w:rPr>
          <w:b w:val="0"/>
        </w:rPr>
        <w:tab/>
      </w:r>
      <w:r w:rsidRPr="00AA2E07">
        <w:rPr>
          <w:b w:val="0"/>
        </w:rPr>
        <w:tab/>
      </w:r>
      <w:r w:rsidRPr="00AA2E07">
        <w:rPr>
          <w:b w:val="0"/>
        </w:rPr>
        <w:tab/>
      </w:r>
      <w:r w:rsidR="00E8555E" w:rsidRPr="00AA2E07">
        <w:rPr>
          <w:b w:val="0"/>
        </w:rPr>
        <w:t>Ksh.</w:t>
      </w:r>
      <w:r w:rsidRPr="00AA2E07">
        <w:rPr>
          <w:b w:val="0"/>
        </w:rPr>
        <w:t>34,000</w:t>
      </w:r>
    </w:p>
    <w:p w:rsidR="00F8247D" w:rsidRPr="00AA2E07" w:rsidRDefault="00F8247D">
      <w:pPr>
        <w:pStyle w:val="BodyTextIndent"/>
        <w:rPr>
          <w:b w:val="0"/>
        </w:rPr>
      </w:pPr>
      <w:r w:rsidRPr="00AA2E07">
        <w:rPr>
          <w:b w:val="0"/>
        </w:rPr>
        <w:t>2</w:t>
      </w:r>
      <w:r w:rsidRPr="00AA2E07">
        <w:rPr>
          <w:b w:val="0"/>
        </w:rPr>
        <w:tab/>
      </w:r>
      <w:r w:rsidRPr="00AA2E07">
        <w:rPr>
          <w:b w:val="0"/>
        </w:rPr>
        <w:tab/>
      </w:r>
      <w:r w:rsidR="00E8555E" w:rsidRPr="00AA2E07">
        <w:rPr>
          <w:b w:val="0"/>
        </w:rPr>
        <w:t>Ksh.</w:t>
      </w:r>
      <w:r w:rsidRPr="00AA2E07">
        <w:rPr>
          <w:b w:val="0"/>
        </w:rPr>
        <w:t>600,000</w:t>
      </w:r>
      <w:r w:rsidRPr="00AA2E07">
        <w:rPr>
          <w:b w:val="0"/>
        </w:rPr>
        <w:tab/>
      </w:r>
      <w:r w:rsidR="00E8555E" w:rsidRPr="00AA2E07">
        <w:rPr>
          <w:b w:val="0"/>
        </w:rPr>
        <w:t>Ksh.</w:t>
      </w:r>
      <w:r w:rsidRPr="00AA2E07">
        <w:rPr>
          <w:b w:val="0"/>
        </w:rPr>
        <w:t>90,000</w:t>
      </w:r>
      <w:r w:rsidRPr="00AA2E07">
        <w:rPr>
          <w:b w:val="0"/>
        </w:rPr>
        <w:tab/>
      </w:r>
      <w:r w:rsidRPr="00AA2E07">
        <w:rPr>
          <w:b w:val="0"/>
        </w:rPr>
        <w:tab/>
      </w:r>
      <w:r w:rsidRPr="00AA2E07">
        <w:rPr>
          <w:b w:val="0"/>
        </w:rPr>
        <w:tab/>
      </w:r>
      <w:r w:rsidR="00E8555E" w:rsidRPr="00AA2E07">
        <w:rPr>
          <w:b w:val="0"/>
        </w:rPr>
        <w:t>Ksh.</w:t>
      </w:r>
      <w:r w:rsidRPr="00AA2E07">
        <w:rPr>
          <w:b w:val="0"/>
        </w:rPr>
        <w:t>36,000</w:t>
      </w:r>
    </w:p>
    <w:p w:rsidR="00F8247D" w:rsidRPr="00AA2E07" w:rsidRDefault="00F8247D">
      <w:pPr>
        <w:pStyle w:val="BodyTextIndent"/>
        <w:rPr>
          <w:b w:val="0"/>
        </w:rPr>
      </w:pPr>
      <w:r w:rsidRPr="00AA2E07">
        <w:rPr>
          <w:b w:val="0"/>
        </w:rPr>
        <w:t>3</w:t>
      </w:r>
      <w:r w:rsidRPr="00AA2E07">
        <w:rPr>
          <w:b w:val="0"/>
        </w:rPr>
        <w:tab/>
      </w:r>
      <w:r w:rsidRPr="00AA2E07">
        <w:rPr>
          <w:b w:val="0"/>
        </w:rPr>
        <w:tab/>
      </w:r>
      <w:r w:rsidR="00E8555E" w:rsidRPr="00AA2E07">
        <w:rPr>
          <w:b w:val="0"/>
        </w:rPr>
        <w:t>Ksh.</w:t>
      </w:r>
      <w:r w:rsidRPr="00AA2E07">
        <w:rPr>
          <w:b w:val="0"/>
        </w:rPr>
        <w:t>720,000</w:t>
      </w:r>
      <w:r w:rsidRPr="00AA2E07">
        <w:rPr>
          <w:b w:val="0"/>
        </w:rPr>
        <w:tab/>
      </w:r>
      <w:r w:rsidR="00E8555E" w:rsidRPr="00AA2E07">
        <w:rPr>
          <w:b w:val="0"/>
        </w:rPr>
        <w:t>Ksh.</w:t>
      </w:r>
      <w:r w:rsidRPr="00AA2E07">
        <w:rPr>
          <w:b w:val="0"/>
        </w:rPr>
        <w:t>108,000</w:t>
      </w:r>
      <w:r w:rsidRPr="00AA2E07">
        <w:rPr>
          <w:b w:val="0"/>
        </w:rPr>
        <w:tab/>
      </w:r>
      <w:r w:rsidRPr="00AA2E07">
        <w:rPr>
          <w:b w:val="0"/>
        </w:rPr>
        <w:tab/>
      </w:r>
      <w:r w:rsidRPr="00AA2E07">
        <w:rPr>
          <w:b w:val="0"/>
        </w:rPr>
        <w:tab/>
      </w:r>
      <w:r w:rsidR="00E8555E" w:rsidRPr="00AA2E07">
        <w:rPr>
          <w:b w:val="0"/>
        </w:rPr>
        <w:t>Ksh.</w:t>
      </w:r>
      <w:r w:rsidRPr="00AA2E07">
        <w:rPr>
          <w:b w:val="0"/>
        </w:rPr>
        <w:t>18,000</w:t>
      </w:r>
    </w:p>
    <w:p w:rsidR="00F8247D" w:rsidRPr="00AA2E07" w:rsidRDefault="00F8247D">
      <w:pPr>
        <w:pStyle w:val="BodyTextIndent"/>
        <w:rPr>
          <w:b w:val="0"/>
        </w:rPr>
      </w:pPr>
      <w:r w:rsidRPr="00AA2E07">
        <w:rPr>
          <w:b w:val="0"/>
        </w:rPr>
        <w:t>4</w:t>
      </w:r>
      <w:r w:rsidRPr="00AA2E07">
        <w:rPr>
          <w:b w:val="0"/>
        </w:rPr>
        <w:tab/>
      </w:r>
      <w:r w:rsidRPr="00AA2E07">
        <w:rPr>
          <w:b w:val="0"/>
        </w:rPr>
        <w:tab/>
      </w:r>
      <w:r w:rsidR="00E8555E" w:rsidRPr="00AA2E07">
        <w:rPr>
          <w:b w:val="0"/>
        </w:rPr>
        <w:t>Ksh.</w:t>
      </w:r>
      <w:r w:rsidRPr="00AA2E07">
        <w:rPr>
          <w:b w:val="0"/>
        </w:rPr>
        <w:t>715,000</w:t>
      </w:r>
      <w:r w:rsidRPr="00AA2E07">
        <w:rPr>
          <w:b w:val="0"/>
        </w:rPr>
        <w:tab/>
      </w:r>
      <w:r w:rsidR="00E8555E" w:rsidRPr="00AA2E07">
        <w:rPr>
          <w:b w:val="0"/>
        </w:rPr>
        <w:t>Ksh.</w:t>
      </w:r>
      <w:r w:rsidRPr="00AA2E07">
        <w:rPr>
          <w:b w:val="0"/>
        </w:rPr>
        <w:t>107,250</w:t>
      </w:r>
      <w:r w:rsidRPr="00AA2E07">
        <w:rPr>
          <w:b w:val="0"/>
        </w:rPr>
        <w:tab/>
      </w:r>
      <w:r w:rsidRPr="00AA2E07">
        <w:rPr>
          <w:b w:val="0"/>
        </w:rPr>
        <w:tab/>
      </w:r>
      <w:r w:rsidRPr="00AA2E07">
        <w:rPr>
          <w:b w:val="0"/>
        </w:rPr>
        <w:tab/>
        <w:t xml:space="preserve">- </w:t>
      </w:r>
      <w:r w:rsidR="00E8555E" w:rsidRPr="00AA2E07">
        <w:rPr>
          <w:b w:val="0"/>
        </w:rPr>
        <w:t>Ksh.</w:t>
      </w:r>
      <w:r w:rsidRPr="00AA2E07">
        <w:rPr>
          <w:b w:val="0"/>
        </w:rPr>
        <w:t xml:space="preserve">  750</w:t>
      </w:r>
    </w:p>
    <w:p w:rsidR="00F8247D" w:rsidRPr="00AA2E07" w:rsidRDefault="00F8247D">
      <w:pPr>
        <w:pStyle w:val="BodyTextIndent"/>
        <w:rPr>
          <w:b w:val="0"/>
        </w:rPr>
      </w:pPr>
      <w:r w:rsidRPr="00AA2E07">
        <w:rPr>
          <w:b w:val="0"/>
        </w:rPr>
        <w:lastRenderedPageBreak/>
        <w:t>5</w:t>
      </w:r>
      <w:r w:rsidRPr="00AA2E07">
        <w:rPr>
          <w:b w:val="0"/>
        </w:rPr>
        <w:tab/>
      </w:r>
      <w:r w:rsidRPr="00AA2E07">
        <w:rPr>
          <w:b w:val="0"/>
        </w:rPr>
        <w:tab/>
      </w:r>
      <w:r w:rsidR="00E8555E" w:rsidRPr="00AA2E07">
        <w:rPr>
          <w:b w:val="0"/>
        </w:rPr>
        <w:t>Ksh.</w:t>
      </w:r>
      <w:r w:rsidRPr="00AA2E07">
        <w:rPr>
          <w:b w:val="0"/>
        </w:rPr>
        <w:t>660,000</w:t>
      </w:r>
      <w:r w:rsidRPr="00AA2E07">
        <w:rPr>
          <w:b w:val="0"/>
        </w:rPr>
        <w:tab/>
      </w:r>
      <w:r w:rsidR="00E8555E" w:rsidRPr="00AA2E07">
        <w:rPr>
          <w:b w:val="0"/>
        </w:rPr>
        <w:t>Ksh.</w:t>
      </w:r>
      <w:r w:rsidRPr="00AA2E07">
        <w:rPr>
          <w:b w:val="0"/>
        </w:rPr>
        <w:t>99,000</w:t>
      </w:r>
      <w:r w:rsidRPr="00AA2E07">
        <w:rPr>
          <w:b w:val="0"/>
        </w:rPr>
        <w:tab/>
      </w:r>
      <w:r w:rsidRPr="00AA2E07">
        <w:rPr>
          <w:b w:val="0"/>
        </w:rPr>
        <w:tab/>
      </w:r>
      <w:r w:rsidRPr="00AA2E07">
        <w:rPr>
          <w:b w:val="0"/>
        </w:rPr>
        <w:tab/>
        <w:t xml:space="preserve">- </w:t>
      </w:r>
      <w:r w:rsidR="00E8555E" w:rsidRPr="00AA2E07">
        <w:rPr>
          <w:b w:val="0"/>
        </w:rPr>
        <w:t>Ksh.</w:t>
      </w:r>
      <w:r w:rsidRPr="00AA2E07">
        <w:rPr>
          <w:b w:val="0"/>
        </w:rPr>
        <w:t xml:space="preserve"> 8,250</w:t>
      </w:r>
    </w:p>
    <w:p w:rsidR="00F8247D" w:rsidRPr="00AA2E07" w:rsidRDefault="00F8247D">
      <w:pPr>
        <w:pStyle w:val="BodyTextIndent"/>
        <w:rPr>
          <w:b w:val="0"/>
        </w:rPr>
      </w:pPr>
      <w:r w:rsidRPr="00AA2E07">
        <w:rPr>
          <w:b w:val="0"/>
        </w:rPr>
        <w:t>6</w:t>
      </w:r>
      <w:r w:rsidRPr="00AA2E07">
        <w:rPr>
          <w:b w:val="0"/>
        </w:rPr>
        <w:tab/>
      </w:r>
      <w:r w:rsidRPr="00AA2E07">
        <w:rPr>
          <w:b w:val="0"/>
        </w:rPr>
        <w:tab/>
      </w:r>
      <w:r w:rsidR="00E8555E" w:rsidRPr="00AA2E07">
        <w:rPr>
          <w:b w:val="0"/>
        </w:rPr>
        <w:t>Ksh.</w:t>
      </w:r>
      <w:r w:rsidRPr="00AA2E07">
        <w:rPr>
          <w:b w:val="0"/>
        </w:rPr>
        <w:t>550,000</w:t>
      </w:r>
      <w:r w:rsidRPr="00AA2E07">
        <w:rPr>
          <w:b w:val="0"/>
        </w:rPr>
        <w:tab/>
      </w:r>
      <w:r w:rsidR="00E8555E" w:rsidRPr="00AA2E07">
        <w:rPr>
          <w:b w:val="0"/>
        </w:rPr>
        <w:t>Ksh.</w:t>
      </w:r>
      <w:r w:rsidRPr="00AA2E07">
        <w:rPr>
          <w:b w:val="0"/>
        </w:rPr>
        <w:t>82,500</w:t>
      </w:r>
      <w:r w:rsidRPr="00AA2E07">
        <w:rPr>
          <w:b w:val="0"/>
        </w:rPr>
        <w:tab/>
      </w:r>
      <w:r w:rsidRPr="00AA2E07">
        <w:rPr>
          <w:b w:val="0"/>
        </w:rPr>
        <w:tab/>
      </w:r>
      <w:r w:rsidRPr="00AA2E07">
        <w:rPr>
          <w:b w:val="0"/>
        </w:rPr>
        <w:tab/>
        <w:t xml:space="preserve">- </w:t>
      </w:r>
      <w:r w:rsidR="00E8555E" w:rsidRPr="00AA2E07">
        <w:rPr>
          <w:b w:val="0"/>
        </w:rPr>
        <w:t>Ksh.</w:t>
      </w:r>
      <w:r w:rsidRPr="00AA2E07">
        <w:rPr>
          <w:b w:val="0"/>
        </w:rPr>
        <w:t>16,500</w:t>
      </w:r>
    </w:p>
    <w:p w:rsidR="00F8247D" w:rsidRPr="00AA2E07" w:rsidRDefault="00F8247D">
      <w:pPr>
        <w:pStyle w:val="BodyTextIndent"/>
        <w:rPr>
          <w:b w:val="0"/>
        </w:rPr>
      </w:pPr>
      <w:r w:rsidRPr="00AA2E07">
        <w:rPr>
          <w:b w:val="0"/>
        </w:rPr>
        <w:t>7</w:t>
      </w:r>
      <w:r w:rsidRPr="00AA2E07">
        <w:rPr>
          <w:b w:val="0"/>
        </w:rPr>
        <w:tab/>
      </w:r>
      <w:r w:rsidRPr="00AA2E07">
        <w:rPr>
          <w:b w:val="0"/>
        </w:rPr>
        <w:tab/>
      </w:r>
      <w:r w:rsidR="00E8555E" w:rsidRPr="00AA2E07">
        <w:rPr>
          <w:b w:val="0"/>
        </w:rPr>
        <w:t>Ksh.</w:t>
      </w:r>
      <w:r w:rsidRPr="00AA2E07">
        <w:rPr>
          <w:b w:val="0"/>
        </w:rPr>
        <w:t>440,000</w:t>
      </w:r>
      <w:r w:rsidRPr="00AA2E07">
        <w:rPr>
          <w:b w:val="0"/>
        </w:rPr>
        <w:tab/>
      </w:r>
      <w:r w:rsidR="00E8555E" w:rsidRPr="00AA2E07">
        <w:rPr>
          <w:b w:val="0"/>
        </w:rPr>
        <w:t>Ksh.</w:t>
      </w:r>
      <w:r w:rsidRPr="00AA2E07">
        <w:rPr>
          <w:b w:val="0"/>
        </w:rPr>
        <w:t>66,000</w:t>
      </w:r>
      <w:r w:rsidRPr="00AA2E07">
        <w:rPr>
          <w:b w:val="0"/>
        </w:rPr>
        <w:tab/>
      </w:r>
      <w:r w:rsidRPr="00AA2E07">
        <w:rPr>
          <w:b w:val="0"/>
        </w:rPr>
        <w:tab/>
      </w:r>
      <w:r w:rsidRPr="00AA2E07">
        <w:rPr>
          <w:b w:val="0"/>
        </w:rPr>
        <w:tab/>
        <w:t xml:space="preserve">- </w:t>
      </w:r>
      <w:r w:rsidR="00E8555E" w:rsidRPr="00AA2E07">
        <w:rPr>
          <w:b w:val="0"/>
        </w:rPr>
        <w:t>Ksh.</w:t>
      </w:r>
      <w:r w:rsidRPr="00AA2E07">
        <w:rPr>
          <w:b w:val="0"/>
        </w:rPr>
        <w:t>16,500</w:t>
      </w:r>
    </w:p>
    <w:p w:rsidR="00F8247D" w:rsidRPr="00AA2E07" w:rsidRDefault="00F8247D">
      <w:pPr>
        <w:pStyle w:val="BodyTextIndent"/>
        <w:rPr>
          <w:b w:val="0"/>
        </w:rPr>
      </w:pPr>
      <w:r w:rsidRPr="00AA2E07">
        <w:rPr>
          <w:b w:val="0"/>
        </w:rPr>
        <w:t>8</w:t>
      </w:r>
      <w:r w:rsidRPr="00AA2E07">
        <w:rPr>
          <w:b w:val="0"/>
        </w:rPr>
        <w:tab/>
      </w:r>
      <w:r w:rsidRPr="00AA2E07">
        <w:rPr>
          <w:b w:val="0"/>
        </w:rPr>
        <w:tab/>
      </w:r>
      <w:r w:rsidR="00E8555E" w:rsidRPr="00AA2E07">
        <w:rPr>
          <w:b w:val="0"/>
        </w:rPr>
        <w:t>Ksh.</w:t>
      </w:r>
      <w:r w:rsidRPr="00AA2E07">
        <w:rPr>
          <w:b w:val="0"/>
        </w:rPr>
        <w:t>330,000</w:t>
      </w:r>
      <w:r w:rsidRPr="00AA2E07">
        <w:rPr>
          <w:b w:val="0"/>
        </w:rPr>
        <w:tab/>
      </w:r>
      <w:r w:rsidR="00E8555E" w:rsidRPr="00AA2E07">
        <w:rPr>
          <w:b w:val="0"/>
        </w:rPr>
        <w:t>Ksh.</w:t>
      </w:r>
      <w:r w:rsidRPr="00AA2E07">
        <w:rPr>
          <w:b w:val="0"/>
        </w:rPr>
        <w:t>49,500</w:t>
      </w:r>
      <w:r w:rsidRPr="00AA2E07">
        <w:rPr>
          <w:b w:val="0"/>
        </w:rPr>
        <w:tab/>
      </w:r>
      <w:r w:rsidRPr="00AA2E07">
        <w:rPr>
          <w:b w:val="0"/>
        </w:rPr>
        <w:tab/>
      </w:r>
      <w:r w:rsidRPr="00AA2E07">
        <w:rPr>
          <w:b w:val="0"/>
        </w:rPr>
        <w:tab/>
        <w:t xml:space="preserve">- </w:t>
      </w:r>
      <w:r w:rsidR="00E8555E" w:rsidRPr="00AA2E07">
        <w:rPr>
          <w:b w:val="0"/>
        </w:rPr>
        <w:t>Ksh.</w:t>
      </w:r>
      <w:r w:rsidRPr="00AA2E07">
        <w:rPr>
          <w:b w:val="0"/>
        </w:rPr>
        <w:t>16,500</w:t>
      </w:r>
    </w:p>
    <w:p w:rsidR="00F8247D" w:rsidRPr="00AA2E07" w:rsidRDefault="00F8247D">
      <w:pPr>
        <w:pStyle w:val="BodyTextIndent"/>
        <w:rPr>
          <w:b w:val="0"/>
        </w:rPr>
      </w:pPr>
      <w:r w:rsidRPr="00AA2E07">
        <w:rPr>
          <w:b w:val="0"/>
        </w:rPr>
        <w:t>8</w:t>
      </w:r>
      <w:r w:rsidRPr="00AA2E07">
        <w:rPr>
          <w:b w:val="0"/>
        </w:rPr>
        <w:tab/>
      </w:r>
      <w:r w:rsidRPr="00AA2E07">
        <w:rPr>
          <w:b w:val="0"/>
        </w:rPr>
        <w:tab/>
        <w:t>NWC Recovery</w:t>
      </w:r>
      <w:r w:rsidRPr="00AA2E07">
        <w:rPr>
          <w:b w:val="0"/>
        </w:rPr>
        <w:tab/>
      </w:r>
      <w:r w:rsidRPr="00AA2E07">
        <w:rPr>
          <w:b w:val="0"/>
        </w:rPr>
        <w:tab/>
      </w:r>
      <w:r w:rsidRPr="00AA2E07">
        <w:rPr>
          <w:b w:val="0"/>
        </w:rPr>
        <w:tab/>
      </w:r>
      <w:r w:rsidRPr="00AA2E07">
        <w:rPr>
          <w:b w:val="0"/>
        </w:rPr>
        <w:tab/>
        <w:t xml:space="preserve">- </w:t>
      </w:r>
      <w:r w:rsidR="00E8555E" w:rsidRPr="00AA2E07">
        <w:rPr>
          <w:b w:val="0"/>
        </w:rPr>
        <w:t>Ksh.</w:t>
      </w:r>
      <w:r w:rsidRPr="00AA2E07">
        <w:rPr>
          <w:b w:val="0"/>
        </w:rPr>
        <w:t>49,500</w:t>
      </w:r>
    </w:p>
    <w:p w:rsidR="00F8247D" w:rsidRPr="00AA2E07" w:rsidRDefault="00F8247D">
      <w:pPr>
        <w:pStyle w:val="BodyTextIndent"/>
        <w:ind w:left="0"/>
        <w:rPr>
          <w:b w:val="0"/>
        </w:rPr>
      </w:pPr>
    </w:p>
    <w:p w:rsidR="00F8247D" w:rsidRPr="00AA2E07" w:rsidRDefault="00F8247D">
      <w:pPr>
        <w:pStyle w:val="BodyTextIndent"/>
        <w:ind w:left="0"/>
        <w:rPr>
          <w:b w:val="0"/>
        </w:rPr>
      </w:pPr>
      <w:r w:rsidRPr="00AA2E07">
        <w:rPr>
          <w:b w:val="0"/>
        </w:rPr>
        <w:t>Now we calculate the cash flow elements</w:t>
      </w:r>
    </w:p>
    <w:p w:rsidR="00F8247D" w:rsidRPr="00AA2E07" w:rsidRDefault="00F8247D">
      <w:pPr>
        <w:pStyle w:val="BodyTextIndent"/>
        <w:ind w:left="0"/>
        <w:rPr>
          <w:b w:val="0"/>
        </w:rPr>
      </w:pPr>
    </w:p>
    <w:p w:rsidR="00F8247D" w:rsidRPr="00AA2E07" w:rsidRDefault="00F8247D">
      <w:pPr>
        <w:pStyle w:val="BodyTextIndent"/>
        <w:ind w:left="0"/>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E8555E" w:rsidRPr="00AA2E07" w:rsidRDefault="00E8555E">
      <w:pPr>
        <w:pStyle w:val="BodyTextIndent"/>
        <w:rPr>
          <w:b w:val="0"/>
        </w:rPr>
      </w:pPr>
    </w:p>
    <w:p w:rsidR="00F8247D" w:rsidRPr="00AA2E07" w:rsidRDefault="00F8247D">
      <w:pPr>
        <w:pStyle w:val="BodyTextIndent"/>
        <w:rPr>
          <w:b w:val="0"/>
          <w:sz w:val="32"/>
        </w:rPr>
      </w:pPr>
      <w:r w:rsidRPr="00AA2E07">
        <w:rPr>
          <w:b w:val="0"/>
          <w:sz w:val="32"/>
        </w:rPr>
        <w:t>IV.</w:t>
      </w:r>
      <w:r w:rsidRPr="00AA2E07">
        <w:rPr>
          <w:b w:val="0"/>
          <w:sz w:val="32"/>
        </w:rPr>
        <w:tab/>
        <w:t>SOME CONTEMPORARY THOUGHTS ON ACQUISITIONS AND DIVESTITURES</w:t>
      </w:r>
    </w:p>
    <w:p w:rsidR="00F8247D" w:rsidRPr="00AA2E07" w:rsidRDefault="00F8247D">
      <w:pPr>
        <w:pStyle w:val="BodyTextIndent"/>
        <w:rPr>
          <w:b w:val="0"/>
          <w:sz w:val="32"/>
        </w:rPr>
      </w:pPr>
    </w:p>
    <w:p w:rsidR="00F8247D" w:rsidRPr="00AA2E07" w:rsidRDefault="00F8247D">
      <w:pPr>
        <w:pStyle w:val="BodyTextIndent"/>
        <w:numPr>
          <w:ilvl w:val="0"/>
          <w:numId w:val="22"/>
        </w:numPr>
        <w:rPr>
          <w:b w:val="0"/>
        </w:rPr>
      </w:pPr>
      <w:r w:rsidRPr="00AA2E07">
        <w:rPr>
          <w:b w:val="0"/>
        </w:rPr>
        <w:t>Making a Successful Acquisition</w:t>
      </w:r>
    </w:p>
    <w:p w:rsidR="00F8247D" w:rsidRPr="00AA2E07" w:rsidRDefault="00F8247D">
      <w:pPr>
        <w:pStyle w:val="BodyTextIndent"/>
        <w:rPr>
          <w:b w:val="0"/>
        </w:rPr>
      </w:pPr>
    </w:p>
    <w:p w:rsidR="00F8247D" w:rsidRPr="00AA2E07" w:rsidRDefault="00F8247D">
      <w:pPr>
        <w:pStyle w:val="BodyTextIndent"/>
        <w:numPr>
          <w:ilvl w:val="1"/>
          <w:numId w:val="22"/>
        </w:numPr>
        <w:rPr>
          <w:b w:val="0"/>
        </w:rPr>
      </w:pPr>
      <w:r w:rsidRPr="00AA2E07">
        <w:rPr>
          <w:b w:val="0"/>
        </w:rPr>
        <w:t>Far less than half of acquisitions create value of the acquirers</w:t>
      </w:r>
    </w:p>
    <w:p w:rsidR="00F8247D" w:rsidRPr="00AA2E07" w:rsidRDefault="00F8247D">
      <w:pPr>
        <w:pStyle w:val="BodyTextIndent"/>
        <w:ind w:left="2520"/>
        <w:rPr>
          <w:b w:val="0"/>
        </w:rPr>
      </w:pPr>
      <w:r w:rsidRPr="00AA2E07">
        <w:rPr>
          <w:b w:val="0"/>
        </w:rPr>
        <w:t>An acquisition is, economically speaking, like a capital investment.  Remember</w:t>
      </w:r>
    </w:p>
    <w:p w:rsidR="00F8247D" w:rsidRPr="00AA2E07" w:rsidRDefault="00F8247D">
      <w:pPr>
        <w:pStyle w:val="BodyTextIndent"/>
        <w:ind w:left="2520"/>
        <w:rPr>
          <w:b w:val="0"/>
        </w:rPr>
      </w:pPr>
    </w:p>
    <w:p w:rsidR="00F8247D" w:rsidRPr="00AA2E07" w:rsidRDefault="00F8247D">
      <w:pPr>
        <w:pStyle w:val="BodyTextIndent"/>
        <w:ind w:left="2520"/>
        <w:rPr>
          <w:b w:val="0"/>
        </w:rPr>
      </w:pPr>
      <w:r w:rsidRPr="00AA2E07">
        <w:rPr>
          <w:b w:val="0"/>
        </w:rPr>
        <w:lastRenderedPageBreak/>
        <w:t>NPV = -C</w:t>
      </w:r>
      <w:r w:rsidRPr="00AA2E07">
        <w:rPr>
          <w:b w:val="0"/>
          <w:vertAlign w:val="subscript"/>
        </w:rPr>
        <w:t>0</w:t>
      </w:r>
      <w:r w:rsidRPr="00AA2E07">
        <w:rPr>
          <w:b w:val="0"/>
        </w:rPr>
        <w:t xml:space="preserve"> + ∑ FCF</w:t>
      </w:r>
      <w:r w:rsidRPr="00AA2E07">
        <w:rPr>
          <w:b w:val="0"/>
          <w:vertAlign w:val="subscript"/>
        </w:rPr>
        <w:t xml:space="preserve">i </w:t>
      </w:r>
      <w:r w:rsidRPr="00AA2E07">
        <w:rPr>
          <w:b w:val="0"/>
        </w:rPr>
        <w:t>/(1+r)</w:t>
      </w:r>
      <w:r w:rsidRPr="00AA2E07">
        <w:rPr>
          <w:b w:val="0"/>
          <w:vertAlign w:val="superscript"/>
        </w:rPr>
        <w:t xml:space="preserve">i   </w:t>
      </w:r>
      <w:r w:rsidRPr="00AA2E07">
        <w:rPr>
          <w:b w:val="0"/>
        </w:rPr>
        <w:t>, and unless NPV &gt; 0, we made a bad choice</w:t>
      </w:r>
    </w:p>
    <w:p w:rsidR="00F8247D" w:rsidRPr="00AA2E07" w:rsidRDefault="00F8247D">
      <w:pPr>
        <w:pStyle w:val="BodyTextIndent"/>
        <w:ind w:left="2520"/>
        <w:rPr>
          <w:b w:val="0"/>
        </w:rPr>
      </w:pPr>
    </w:p>
    <w:p w:rsidR="00F8247D" w:rsidRPr="00AA2E07" w:rsidRDefault="00F8247D">
      <w:pPr>
        <w:pStyle w:val="BodyTextIndent"/>
        <w:ind w:left="2520"/>
        <w:rPr>
          <w:b w:val="0"/>
          <w:i/>
          <w:iCs/>
          <w:u w:val="single"/>
        </w:rPr>
      </w:pPr>
      <w:r w:rsidRPr="00AA2E07">
        <w:rPr>
          <w:b w:val="0"/>
        </w:rPr>
        <w:t xml:space="preserve">The primary should be: </w:t>
      </w:r>
      <w:r w:rsidRPr="00AA2E07">
        <w:rPr>
          <w:b w:val="0"/>
          <w:i/>
          <w:iCs/>
          <w:u w:val="single"/>
        </w:rPr>
        <w:t>Creation of shareholder value</w:t>
      </w:r>
    </w:p>
    <w:p w:rsidR="00F8247D" w:rsidRPr="00AA2E07" w:rsidRDefault="00F8247D">
      <w:pPr>
        <w:pStyle w:val="BodyTextIndent"/>
        <w:ind w:left="2520"/>
        <w:rPr>
          <w:b w:val="0"/>
        </w:rPr>
      </w:pPr>
    </w:p>
    <w:p w:rsidR="00F8247D" w:rsidRPr="00AA2E07" w:rsidRDefault="00F8247D">
      <w:pPr>
        <w:pStyle w:val="BodyTextIndent"/>
        <w:ind w:left="2520"/>
        <w:rPr>
          <w:b w:val="0"/>
        </w:rPr>
      </w:pPr>
      <w:r w:rsidRPr="00AA2E07">
        <w:rPr>
          <w:b w:val="0"/>
        </w:rPr>
        <w:t>This is too often replaced with secondary objectives, such as:</w:t>
      </w:r>
    </w:p>
    <w:p w:rsidR="00F8247D" w:rsidRPr="00AA2E07" w:rsidRDefault="00F8247D">
      <w:pPr>
        <w:pStyle w:val="BodyTextIndent"/>
        <w:ind w:left="2520"/>
        <w:rPr>
          <w:b w:val="0"/>
        </w:rPr>
      </w:pPr>
      <w:r w:rsidRPr="00AA2E07">
        <w:rPr>
          <w:b w:val="0"/>
        </w:rPr>
        <w:tab/>
        <w:t>Use excess resources</w:t>
      </w:r>
    </w:p>
    <w:p w:rsidR="00F8247D" w:rsidRPr="00AA2E07" w:rsidRDefault="00F8247D">
      <w:pPr>
        <w:pStyle w:val="BodyTextIndent"/>
        <w:ind w:left="2520"/>
        <w:rPr>
          <w:b w:val="0"/>
        </w:rPr>
      </w:pPr>
      <w:r w:rsidRPr="00AA2E07">
        <w:rPr>
          <w:b w:val="0"/>
        </w:rPr>
        <w:tab/>
        <w:t>Acquire technology</w:t>
      </w:r>
    </w:p>
    <w:p w:rsidR="00F8247D" w:rsidRPr="00AA2E07" w:rsidRDefault="00F8247D">
      <w:pPr>
        <w:pStyle w:val="BodyTextIndent"/>
        <w:ind w:left="2520"/>
        <w:rPr>
          <w:b w:val="0"/>
        </w:rPr>
      </w:pPr>
      <w:r w:rsidRPr="00AA2E07">
        <w:rPr>
          <w:b w:val="0"/>
        </w:rPr>
        <w:tab/>
        <w:t>Enter new geographic markets</w:t>
      </w:r>
    </w:p>
    <w:p w:rsidR="00F8247D" w:rsidRPr="00AA2E07" w:rsidRDefault="00F8247D">
      <w:pPr>
        <w:pStyle w:val="BodyTextIndent"/>
        <w:ind w:left="2520"/>
        <w:rPr>
          <w:b w:val="0"/>
        </w:rPr>
      </w:pPr>
      <w:r w:rsidRPr="00AA2E07">
        <w:rPr>
          <w:b w:val="0"/>
        </w:rPr>
        <w:tab/>
        <w:t>Revenue growth</w:t>
      </w:r>
    </w:p>
    <w:p w:rsidR="00F8247D" w:rsidRPr="00AA2E07" w:rsidRDefault="00F8247D">
      <w:pPr>
        <w:pStyle w:val="BodyTextIndent"/>
        <w:rPr>
          <w:b w:val="0"/>
        </w:rPr>
      </w:pPr>
    </w:p>
    <w:p w:rsidR="00F8247D" w:rsidRPr="00AA2E07" w:rsidRDefault="00F8247D">
      <w:pPr>
        <w:pStyle w:val="BodyTextIndent"/>
        <w:numPr>
          <w:ilvl w:val="0"/>
          <w:numId w:val="23"/>
        </w:numPr>
        <w:rPr>
          <w:b w:val="0"/>
        </w:rPr>
      </w:pPr>
      <w:r w:rsidRPr="00AA2E07">
        <w:rPr>
          <w:b w:val="0"/>
        </w:rPr>
        <w:t>Successful acquisitions require excellence in three areas</w:t>
      </w:r>
    </w:p>
    <w:p w:rsidR="00F8247D" w:rsidRPr="00AA2E07" w:rsidRDefault="00F8247D">
      <w:pPr>
        <w:pStyle w:val="BodyTextIndent"/>
        <w:ind w:left="1800"/>
        <w:rPr>
          <w:b w:val="0"/>
        </w:rPr>
      </w:pPr>
    </w:p>
    <w:p w:rsidR="00F8247D" w:rsidRPr="00AA2E07" w:rsidRDefault="00F8247D">
      <w:pPr>
        <w:pStyle w:val="BodyTextIndent"/>
        <w:numPr>
          <w:ilvl w:val="0"/>
          <w:numId w:val="24"/>
        </w:numPr>
        <w:rPr>
          <w:b w:val="0"/>
        </w:rPr>
      </w:pPr>
      <w:r w:rsidRPr="00AA2E07">
        <w:rPr>
          <w:b w:val="0"/>
        </w:rPr>
        <w:t>A well-developed strategy to direct the search for candidates with the greatest potential to create/enhance competitive advantage, shareholder value</w:t>
      </w:r>
    </w:p>
    <w:p w:rsidR="00F8247D" w:rsidRPr="00AA2E07" w:rsidRDefault="00F8247D">
      <w:pPr>
        <w:pStyle w:val="BodyTextIndent"/>
        <w:numPr>
          <w:ilvl w:val="0"/>
          <w:numId w:val="24"/>
        </w:numPr>
        <w:rPr>
          <w:b w:val="0"/>
        </w:rPr>
      </w:pPr>
      <w:r w:rsidRPr="00AA2E07">
        <w:rPr>
          <w:b w:val="0"/>
        </w:rPr>
        <w:t>Management must be disciplined in analyzing acquisition economics and other critical (non-quantifiable) elements like cultural fit</w:t>
      </w:r>
    </w:p>
    <w:p w:rsidR="00F8247D" w:rsidRPr="00AA2E07" w:rsidRDefault="00F8247D">
      <w:pPr>
        <w:pStyle w:val="BodyTextIndent"/>
        <w:numPr>
          <w:ilvl w:val="0"/>
          <w:numId w:val="24"/>
        </w:numPr>
        <w:rPr>
          <w:b w:val="0"/>
        </w:rPr>
      </w:pPr>
      <w:r w:rsidRPr="00AA2E07">
        <w:rPr>
          <w:b w:val="0"/>
        </w:rPr>
        <w:t>The acquisition must be successfully integrated, so that any acquisition premium can be recaptured quickly</w:t>
      </w:r>
    </w:p>
    <w:p w:rsidR="00F8247D" w:rsidRPr="00AA2E07" w:rsidRDefault="00F8247D">
      <w:pPr>
        <w:pStyle w:val="BodyTextIndent"/>
        <w:ind w:left="0"/>
        <w:rPr>
          <w:b w:val="0"/>
        </w:rPr>
      </w:pPr>
    </w:p>
    <w:p w:rsidR="00F8247D" w:rsidRPr="00AA2E07" w:rsidRDefault="00F8247D">
      <w:pPr>
        <w:pStyle w:val="BodyTextIndent"/>
        <w:numPr>
          <w:ilvl w:val="0"/>
          <w:numId w:val="23"/>
        </w:numPr>
        <w:rPr>
          <w:b w:val="0"/>
        </w:rPr>
      </w:pPr>
      <w:r w:rsidRPr="00AA2E07">
        <w:rPr>
          <w:b w:val="0"/>
        </w:rPr>
        <w:t>Analyzing the acquisition economics</w:t>
      </w:r>
    </w:p>
    <w:p w:rsidR="00F8247D" w:rsidRPr="00AA2E07" w:rsidRDefault="00F8247D">
      <w:pPr>
        <w:pStyle w:val="BodyTextIndent"/>
        <w:ind w:left="2160"/>
        <w:rPr>
          <w:b w:val="0"/>
        </w:rPr>
      </w:pPr>
      <w:r w:rsidRPr="00AA2E07">
        <w:rPr>
          <w:b w:val="0"/>
        </w:rPr>
        <w:t>Most acquisitions will require payment of a premium over market value or stand alone value; i.e.,</w:t>
      </w:r>
    </w:p>
    <w:p w:rsidR="00F8247D" w:rsidRPr="00AA2E07" w:rsidRDefault="00F8247D">
      <w:pPr>
        <w:pStyle w:val="BodyTextIndent"/>
        <w:ind w:left="2160"/>
        <w:rPr>
          <w:b w:val="0"/>
        </w:rPr>
      </w:pPr>
    </w:p>
    <w:p w:rsidR="00F8247D" w:rsidRPr="00AA2E07" w:rsidRDefault="00F8247D">
      <w:pPr>
        <w:pStyle w:val="BodyTextIndent"/>
        <w:ind w:left="2160"/>
        <w:rPr>
          <w:b w:val="0"/>
        </w:rPr>
      </w:pPr>
      <w:r w:rsidRPr="00AA2E07">
        <w:rPr>
          <w:b w:val="0"/>
        </w:rPr>
        <w:t>P</w:t>
      </w:r>
      <w:r w:rsidRPr="00AA2E07">
        <w:rPr>
          <w:b w:val="0"/>
          <w:vertAlign w:val="subscript"/>
        </w:rPr>
        <w:t>0</w:t>
      </w:r>
      <w:r w:rsidRPr="00AA2E07">
        <w:rPr>
          <w:b w:val="0"/>
        </w:rPr>
        <w:t xml:space="preserve"> &gt; ∑ FCF</w:t>
      </w:r>
      <w:r w:rsidRPr="00AA2E07">
        <w:rPr>
          <w:b w:val="0"/>
          <w:vertAlign w:val="subscript"/>
        </w:rPr>
        <w:t>i</w:t>
      </w:r>
      <w:r w:rsidRPr="00AA2E07">
        <w:rPr>
          <w:b w:val="0"/>
        </w:rPr>
        <w:t xml:space="preserve"> / (1+r)</w:t>
      </w:r>
      <w:r w:rsidRPr="00AA2E07">
        <w:rPr>
          <w:b w:val="0"/>
          <w:vertAlign w:val="superscript"/>
        </w:rPr>
        <w:t>i</w:t>
      </w:r>
      <w:r w:rsidRPr="00AA2E07">
        <w:rPr>
          <w:b w:val="0"/>
        </w:rPr>
        <w:t xml:space="preserve">  , where FCF</w:t>
      </w:r>
      <w:r w:rsidRPr="00AA2E07">
        <w:rPr>
          <w:b w:val="0"/>
          <w:vertAlign w:val="subscript"/>
        </w:rPr>
        <w:t>i</w:t>
      </w:r>
      <w:r w:rsidRPr="00AA2E07">
        <w:rPr>
          <w:b w:val="0"/>
        </w:rPr>
        <w:t xml:space="preserve"> represents Free Cash Flows that the business is expected to generate, on an “as-is” basis, and P</w:t>
      </w:r>
      <w:r w:rsidRPr="00AA2E07">
        <w:rPr>
          <w:b w:val="0"/>
          <w:vertAlign w:val="subscript"/>
        </w:rPr>
        <w:t>0</w:t>
      </w:r>
      <w:r w:rsidRPr="00AA2E07">
        <w:rPr>
          <w:b w:val="0"/>
        </w:rPr>
        <w:t xml:space="preserve"> is the acquisition price</w:t>
      </w:r>
    </w:p>
    <w:p w:rsidR="00F8247D" w:rsidRPr="00AA2E07" w:rsidRDefault="00F8247D">
      <w:pPr>
        <w:pStyle w:val="BodyTextIndent"/>
        <w:ind w:left="2160"/>
        <w:rPr>
          <w:b w:val="0"/>
        </w:rPr>
      </w:pPr>
    </w:p>
    <w:p w:rsidR="00F8247D" w:rsidRPr="00AA2E07" w:rsidRDefault="00F8247D">
      <w:pPr>
        <w:pStyle w:val="BodyTextIndent"/>
        <w:ind w:left="2160"/>
        <w:rPr>
          <w:b w:val="0"/>
        </w:rPr>
      </w:pPr>
      <w:r w:rsidRPr="00AA2E07">
        <w:rPr>
          <w:b w:val="0"/>
        </w:rPr>
        <w:t>Premiums have averaged about 30-40% over pre-acquisition values in the past decade (but can go as much as 100% over)</w:t>
      </w:r>
    </w:p>
    <w:p w:rsidR="00F8247D" w:rsidRPr="00AA2E07" w:rsidRDefault="00F8247D">
      <w:pPr>
        <w:pStyle w:val="BodyTextIndent"/>
        <w:ind w:left="2160"/>
        <w:rPr>
          <w:b w:val="0"/>
        </w:rPr>
      </w:pPr>
      <w:r w:rsidRPr="00AA2E07">
        <w:rPr>
          <w:b w:val="0"/>
        </w:rPr>
        <w:t>The premium is over and above the consensus view of the intrinsic or warranted value of the business, “as-is”</w:t>
      </w:r>
    </w:p>
    <w:p w:rsidR="00F8247D" w:rsidRPr="00AA2E07" w:rsidRDefault="00F8247D">
      <w:pPr>
        <w:pStyle w:val="BodyTextIndent"/>
        <w:ind w:left="2160"/>
        <w:rPr>
          <w:b w:val="0"/>
        </w:rPr>
      </w:pPr>
      <w:r w:rsidRPr="00AA2E07">
        <w:rPr>
          <w:b w:val="0"/>
        </w:rPr>
        <w:t>The Acquirer will have to significantly enhance the performance of either the acquisition target, or his own company, to recapture more than the premium and create shareholder value; i.e.,</w:t>
      </w:r>
    </w:p>
    <w:p w:rsidR="00F8247D" w:rsidRPr="00AA2E07" w:rsidRDefault="00F8247D">
      <w:pPr>
        <w:pStyle w:val="BodyTextIndent"/>
        <w:ind w:left="2160"/>
        <w:rPr>
          <w:b w:val="0"/>
        </w:rPr>
      </w:pPr>
      <w:r w:rsidRPr="00AA2E07">
        <w:rPr>
          <w:b w:val="0"/>
        </w:rPr>
        <w:tab/>
        <w:t>Certain characteristics in the target company that the acquirer can exploit so that</w:t>
      </w:r>
    </w:p>
    <w:p w:rsidR="00F8247D" w:rsidRPr="00AA2E07" w:rsidRDefault="00F8247D">
      <w:pPr>
        <w:pStyle w:val="BodyTextIndent"/>
        <w:ind w:left="2160"/>
        <w:rPr>
          <w:b w:val="0"/>
        </w:rPr>
      </w:pPr>
    </w:p>
    <w:p w:rsidR="00F8247D" w:rsidRPr="00AA2E07" w:rsidRDefault="00F8247D">
      <w:pPr>
        <w:pStyle w:val="BodyTextIndent"/>
        <w:ind w:left="2160"/>
        <w:rPr>
          <w:b w:val="0"/>
        </w:rPr>
      </w:pPr>
      <w:r w:rsidRPr="00AA2E07">
        <w:rPr>
          <w:b w:val="0"/>
        </w:rPr>
        <w:tab/>
        <w:t>PV</w:t>
      </w:r>
      <w:r w:rsidRPr="00AA2E07">
        <w:rPr>
          <w:b w:val="0"/>
          <w:vertAlign w:val="subscript"/>
        </w:rPr>
        <w:t xml:space="preserve">ACQ </w:t>
      </w:r>
      <w:r w:rsidRPr="00AA2E07">
        <w:rPr>
          <w:b w:val="0"/>
          <w:sz w:val="32"/>
          <w:vertAlign w:val="subscript"/>
        </w:rPr>
        <w:t xml:space="preserve">&gt;  </w:t>
      </w:r>
      <w:r w:rsidRPr="00AA2E07">
        <w:rPr>
          <w:b w:val="0"/>
        </w:rPr>
        <w:t>PV</w:t>
      </w:r>
      <w:r w:rsidRPr="00AA2E07">
        <w:rPr>
          <w:b w:val="0"/>
          <w:vertAlign w:val="subscript"/>
        </w:rPr>
        <w:t>AS-IS</w:t>
      </w:r>
    </w:p>
    <w:p w:rsidR="00F8247D" w:rsidRPr="00AA2E07" w:rsidRDefault="00F8247D">
      <w:pPr>
        <w:pStyle w:val="BodyTextIndent"/>
        <w:rPr>
          <w:b w:val="0"/>
        </w:rPr>
      </w:pPr>
    </w:p>
    <w:p w:rsidR="00F8247D" w:rsidRPr="00AA2E07" w:rsidRDefault="00F8247D">
      <w:pPr>
        <w:pStyle w:val="BodyTextIndent"/>
        <w:numPr>
          <w:ilvl w:val="0"/>
          <w:numId w:val="23"/>
        </w:numPr>
        <w:rPr>
          <w:b w:val="0"/>
        </w:rPr>
      </w:pPr>
      <w:r w:rsidRPr="00AA2E07">
        <w:rPr>
          <w:b w:val="0"/>
        </w:rPr>
        <w:t>Premium recapture characteristics fall into five categories</w:t>
      </w:r>
    </w:p>
    <w:p w:rsidR="00F8247D" w:rsidRPr="00AA2E07" w:rsidRDefault="00F8247D">
      <w:pPr>
        <w:pStyle w:val="BodyTextIndent"/>
        <w:numPr>
          <w:ilvl w:val="0"/>
          <w:numId w:val="25"/>
        </w:numPr>
        <w:rPr>
          <w:b w:val="0"/>
        </w:rPr>
      </w:pPr>
      <w:r w:rsidRPr="00AA2E07">
        <w:rPr>
          <w:b w:val="0"/>
        </w:rPr>
        <w:t>Undermanagement – the acquirer identifies correctable underperformance in the target company related to management mistakes</w:t>
      </w:r>
    </w:p>
    <w:p w:rsidR="00F8247D" w:rsidRPr="00AA2E07" w:rsidRDefault="00F8247D">
      <w:pPr>
        <w:pStyle w:val="BodyTextIndent"/>
        <w:numPr>
          <w:ilvl w:val="0"/>
          <w:numId w:val="25"/>
        </w:numPr>
        <w:rPr>
          <w:b w:val="0"/>
        </w:rPr>
      </w:pPr>
      <w:r w:rsidRPr="00AA2E07">
        <w:rPr>
          <w:b w:val="0"/>
        </w:rPr>
        <w:t>Synergy – (a badly overused word) combining products and services in a way that produces more revenue and profits than each product or service will produce separately.  Or, eliminating costly overlap in things like procurement, production, R&amp;D, marketing, distribution, administration, etc.</w:t>
      </w:r>
    </w:p>
    <w:p w:rsidR="00F8247D" w:rsidRPr="00AA2E07" w:rsidRDefault="00F8247D">
      <w:pPr>
        <w:pStyle w:val="BodyTextIndent"/>
        <w:numPr>
          <w:ilvl w:val="0"/>
          <w:numId w:val="25"/>
        </w:numPr>
        <w:rPr>
          <w:b w:val="0"/>
        </w:rPr>
      </w:pPr>
      <w:r w:rsidRPr="00AA2E07">
        <w:rPr>
          <w:b w:val="0"/>
        </w:rPr>
        <w:t xml:space="preserve">Restructuring – (asset sales) “beauty is in the eye of the beholder”, or an asset is worth what somebody will pay for it. </w:t>
      </w:r>
    </w:p>
    <w:p w:rsidR="00F8247D" w:rsidRPr="00AA2E07" w:rsidRDefault="00F8247D">
      <w:pPr>
        <w:pStyle w:val="BodyTextIndent"/>
        <w:numPr>
          <w:ilvl w:val="0"/>
          <w:numId w:val="25"/>
        </w:numPr>
        <w:rPr>
          <w:b w:val="0"/>
        </w:rPr>
      </w:pPr>
      <w:r w:rsidRPr="00AA2E07">
        <w:rPr>
          <w:b w:val="0"/>
        </w:rPr>
        <w:lastRenderedPageBreak/>
        <w:t>Financing and tax considerations – (not stand-alone reasons) the firm may have excess cash or underutilized borrowing capacity; or may have useable tax loss carryforwards.</w:t>
      </w:r>
    </w:p>
    <w:p w:rsidR="00F8247D" w:rsidRPr="00AA2E07" w:rsidRDefault="00F8247D">
      <w:pPr>
        <w:pStyle w:val="BodyTextIndent"/>
        <w:numPr>
          <w:ilvl w:val="0"/>
          <w:numId w:val="25"/>
        </w:numPr>
        <w:rPr>
          <w:b w:val="0"/>
        </w:rPr>
      </w:pPr>
      <w:r w:rsidRPr="00AA2E07">
        <w:rPr>
          <w:b w:val="0"/>
        </w:rPr>
        <w:t>Undervalued assets – private company with no market value may be undervalued by its owners; or you may be acquiring a foreign company with cost of capital differences.</w:t>
      </w:r>
    </w:p>
    <w:p w:rsidR="00F8247D" w:rsidRPr="00AA2E07" w:rsidRDefault="00F8247D">
      <w:pPr>
        <w:pStyle w:val="BodyTextIndent"/>
        <w:ind w:left="2160"/>
        <w:rPr>
          <w:b w:val="0"/>
        </w:rPr>
      </w:pPr>
    </w:p>
    <w:p w:rsidR="00F8247D" w:rsidRPr="00AA2E07" w:rsidRDefault="00F8247D">
      <w:pPr>
        <w:pStyle w:val="BodyTextIndent"/>
        <w:ind w:left="2160"/>
        <w:rPr>
          <w:b w:val="0"/>
          <w:u w:val="single"/>
        </w:rPr>
      </w:pPr>
      <w:r w:rsidRPr="00AA2E07">
        <w:rPr>
          <w:b w:val="0"/>
          <w:u w:val="single"/>
        </w:rPr>
        <w:t>Successful acquisitions usually combine more than one of the above characteristics.</w:t>
      </w:r>
    </w:p>
    <w:p w:rsidR="00F8247D" w:rsidRPr="00AA2E07" w:rsidRDefault="00F8247D">
      <w:pPr>
        <w:pStyle w:val="BodyTextIndent"/>
        <w:ind w:left="2160"/>
        <w:rPr>
          <w:b w:val="0"/>
          <w:u w:val="single"/>
        </w:rPr>
      </w:pPr>
    </w:p>
    <w:p w:rsidR="00F8247D" w:rsidRPr="00AA2E07" w:rsidRDefault="00F8247D">
      <w:pPr>
        <w:pStyle w:val="BodyTextIndent"/>
        <w:numPr>
          <w:ilvl w:val="0"/>
          <w:numId w:val="23"/>
        </w:numPr>
        <w:rPr>
          <w:b w:val="0"/>
        </w:rPr>
      </w:pPr>
      <w:r w:rsidRPr="00AA2E07">
        <w:rPr>
          <w:b w:val="0"/>
        </w:rPr>
        <w:t>The hardest part, integrating the newly acquired company</w:t>
      </w:r>
    </w:p>
    <w:p w:rsidR="00F8247D" w:rsidRPr="00AA2E07" w:rsidRDefault="00F8247D">
      <w:pPr>
        <w:pStyle w:val="BodyTextIndent"/>
        <w:ind w:left="1800"/>
        <w:rPr>
          <w:b w:val="0"/>
        </w:rPr>
      </w:pPr>
    </w:p>
    <w:p w:rsidR="00F8247D" w:rsidRPr="00AA2E07" w:rsidRDefault="00F8247D">
      <w:pPr>
        <w:pStyle w:val="BodyTextIndent"/>
        <w:ind w:left="2160"/>
        <w:rPr>
          <w:b w:val="0"/>
        </w:rPr>
      </w:pPr>
      <w:r w:rsidRPr="00AA2E07">
        <w:rPr>
          <w:b w:val="0"/>
        </w:rPr>
        <w:t>Management must have previously developed, and now must execute, a detailed premium recapture plan – driven by the nature of the recapture economic priorities.  The plan must detail the actions to be taken, by when and by whom.</w:t>
      </w:r>
    </w:p>
    <w:p w:rsidR="00F8247D" w:rsidRPr="00AA2E07" w:rsidRDefault="00F8247D">
      <w:pPr>
        <w:pStyle w:val="BodyTextIndent"/>
        <w:ind w:left="2160"/>
        <w:rPr>
          <w:b w:val="0"/>
        </w:rPr>
      </w:pPr>
    </w:p>
    <w:p w:rsidR="00F8247D" w:rsidRPr="00AA2E07" w:rsidRDefault="00F8247D">
      <w:pPr>
        <w:pStyle w:val="BodyTextIndent"/>
        <w:ind w:left="2160"/>
        <w:rPr>
          <w:b w:val="0"/>
        </w:rPr>
      </w:pPr>
      <w:r w:rsidRPr="00AA2E07">
        <w:rPr>
          <w:b w:val="0"/>
        </w:rPr>
        <w:t>Integrate the two management teams in a way that facilitates the smooth execution of the recapture plan, and makes maximum utilization of the newly acquired human resources.</w:t>
      </w:r>
    </w:p>
    <w:p w:rsidR="00F8247D" w:rsidRPr="00AA2E07" w:rsidRDefault="00F8247D">
      <w:pPr>
        <w:pStyle w:val="BodyTextIndent"/>
        <w:rPr>
          <w:b w:val="0"/>
        </w:rPr>
      </w:pPr>
    </w:p>
    <w:p w:rsidR="00F8247D" w:rsidRPr="00AA2E07" w:rsidRDefault="00F8247D">
      <w:pPr>
        <w:pStyle w:val="BodyTextIndent"/>
        <w:rPr>
          <w:b w:val="0"/>
        </w:rPr>
      </w:pPr>
    </w:p>
    <w:p w:rsidR="00F8247D" w:rsidRPr="00AA2E07" w:rsidRDefault="00F8247D">
      <w:pPr>
        <w:pStyle w:val="BodyTextIndent"/>
        <w:numPr>
          <w:ilvl w:val="0"/>
          <w:numId w:val="22"/>
        </w:numPr>
        <w:rPr>
          <w:b w:val="0"/>
        </w:rPr>
      </w:pPr>
      <w:r w:rsidRPr="00AA2E07">
        <w:rPr>
          <w:b w:val="0"/>
        </w:rPr>
        <w:t>A Few Words on Divestitures</w:t>
      </w:r>
    </w:p>
    <w:p w:rsidR="00F8247D" w:rsidRPr="00AA2E07" w:rsidRDefault="00F8247D">
      <w:pPr>
        <w:pStyle w:val="BodyTextIndent"/>
        <w:rPr>
          <w:b w:val="0"/>
        </w:rPr>
      </w:pPr>
    </w:p>
    <w:p w:rsidR="00F8247D" w:rsidRPr="00AA2E07" w:rsidRDefault="00F8247D">
      <w:pPr>
        <w:pStyle w:val="BodyTextIndent"/>
        <w:numPr>
          <w:ilvl w:val="0"/>
          <w:numId w:val="23"/>
        </w:numPr>
        <w:rPr>
          <w:b w:val="0"/>
        </w:rPr>
      </w:pPr>
      <w:r w:rsidRPr="00AA2E07">
        <w:rPr>
          <w:b w:val="0"/>
        </w:rPr>
        <w:t>Principal reasons for divesting a business unit</w:t>
      </w:r>
    </w:p>
    <w:p w:rsidR="00F8247D" w:rsidRPr="00AA2E07" w:rsidRDefault="00F8247D">
      <w:pPr>
        <w:pStyle w:val="BodyTextIndent"/>
        <w:ind w:left="2160"/>
        <w:rPr>
          <w:b w:val="0"/>
        </w:rPr>
      </w:pPr>
      <w:r w:rsidRPr="00AA2E07">
        <w:rPr>
          <w:b w:val="0"/>
        </w:rPr>
        <w:t>Unprofitable and not likely to become profitable</w:t>
      </w:r>
    </w:p>
    <w:p w:rsidR="00F8247D" w:rsidRPr="00AA2E07" w:rsidRDefault="00F8247D">
      <w:pPr>
        <w:pStyle w:val="BodyTextIndent"/>
        <w:ind w:left="2160"/>
        <w:rPr>
          <w:b w:val="0"/>
        </w:rPr>
      </w:pPr>
      <w:r w:rsidRPr="00AA2E07">
        <w:rPr>
          <w:b w:val="0"/>
        </w:rPr>
        <w:t>Strategic misfit, or non-core business</w:t>
      </w:r>
    </w:p>
    <w:p w:rsidR="00F8247D" w:rsidRPr="00AA2E07" w:rsidRDefault="00F8247D">
      <w:pPr>
        <w:pStyle w:val="BodyTextIndent"/>
        <w:ind w:left="2160"/>
        <w:rPr>
          <w:b w:val="0"/>
        </w:rPr>
      </w:pPr>
      <w:r w:rsidRPr="00AA2E07">
        <w:rPr>
          <w:b w:val="0"/>
        </w:rPr>
        <w:t>Need the cash</w:t>
      </w:r>
    </w:p>
    <w:p w:rsidR="00F8247D" w:rsidRPr="00AA2E07" w:rsidRDefault="00F8247D">
      <w:pPr>
        <w:pStyle w:val="BodyTextIndent"/>
        <w:ind w:left="2160"/>
        <w:rPr>
          <w:b w:val="0"/>
        </w:rPr>
      </w:pPr>
    </w:p>
    <w:p w:rsidR="00F8247D" w:rsidRPr="00AA2E07" w:rsidRDefault="00F8247D">
      <w:pPr>
        <w:pStyle w:val="BodyTextIndent"/>
        <w:numPr>
          <w:ilvl w:val="0"/>
          <w:numId w:val="23"/>
        </w:numPr>
        <w:rPr>
          <w:b w:val="0"/>
        </w:rPr>
      </w:pPr>
      <w:r w:rsidRPr="00AA2E07">
        <w:rPr>
          <w:b w:val="0"/>
        </w:rPr>
        <w:t>Unprofitable Business</w:t>
      </w:r>
    </w:p>
    <w:p w:rsidR="00F8247D" w:rsidRPr="00AA2E07" w:rsidRDefault="00F8247D">
      <w:pPr>
        <w:pStyle w:val="BodyTextIndent"/>
        <w:ind w:left="2160"/>
        <w:rPr>
          <w:b w:val="0"/>
        </w:rPr>
      </w:pPr>
      <w:r w:rsidRPr="00AA2E07">
        <w:rPr>
          <w:b w:val="0"/>
        </w:rPr>
        <w:t>Differentiate between economic profitability and accounting profits</w:t>
      </w:r>
    </w:p>
    <w:p w:rsidR="00F8247D" w:rsidRPr="00AA2E07" w:rsidRDefault="00F8247D">
      <w:pPr>
        <w:pStyle w:val="BodyTextIndent"/>
        <w:ind w:left="2160"/>
        <w:rPr>
          <w:b w:val="0"/>
        </w:rPr>
      </w:pPr>
      <w:r w:rsidRPr="00AA2E07">
        <w:rPr>
          <w:b w:val="0"/>
        </w:rPr>
        <w:t>Determine the “best” operating strategy for the business</w:t>
      </w:r>
    </w:p>
    <w:p w:rsidR="00F8247D" w:rsidRPr="00AA2E07" w:rsidRDefault="00F8247D">
      <w:pPr>
        <w:pStyle w:val="BodyTextIndent"/>
        <w:ind w:left="2160"/>
        <w:rPr>
          <w:b w:val="0"/>
        </w:rPr>
      </w:pPr>
      <w:r w:rsidRPr="00AA2E07">
        <w:rPr>
          <w:b w:val="0"/>
        </w:rPr>
        <w:t>Can we fix the business so that it is profitable?  If so, keep and operate it.</w:t>
      </w:r>
    </w:p>
    <w:p w:rsidR="00F8247D" w:rsidRPr="00AA2E07" w:rsidRDefault="00F8247D">
      <w:pPr>
        <w:pStyle w:val="BodyTextIndent"/>
        <w:ind w:left="2160"/>
        <w:rPr>
          <w:b w:val="0"/>
        </w:rPr>
      </w:pPr>
      <w:r w:rsidRPr="00AA2E07">
        <w:rPr>
          <w:b w:val="0"/>
        </w:rPr>
        <w:t>If not fixable, estimate intrinsic value under “best” strategy.  This becomes the floor selling price or liquidation value.</w:t>
      </w:r>
    </w:p>
    <w:p w:rsidR="00F8247D" w:rsidRPr="00AA2E07" w:rsidRDefault="00F8247D">
      <w:pPr>
        <w:pStyle w:val="BodyTextIndent"/>
        <w:ind w:left="2160"/>
        <w:rPr>
          <w:b w:val="0"/>
        </w:rPr>
      </w:pPr>
      <w:r w:rsidRPr="00AA2E07">
        <w:rPr>
          <w:b w:val="0"/>
        </w:rPr>
        <w:t>If you cannot get more than this price in either sale or liquidation, continue to operate</w:t>
      </w:r>
    </w:p>
    <w:p w:rsidR="00F8247D" w:rsidRPr="00AA2E07" w:rsidRDefault="00F8247D">
      <w:pPr>
        <w:pStyle w:val="BodyTextIndent"/>
        <w:rPr>
          <w:b w:val="0"/>
        </w:rPr>
      </w:pPr>
    </w:p>
    <w:p w:rsidR="00F8247D" w:rsidRPr="00AA2E07" w:rsidRDefault="00F8247D">
      <w:pPr>
        <w:pStyle w:val="BodyTextIndent"/>
        <w:numPr>
          <w:ilvl w:val="0"/>
          <w:numId w:val="23"/>
        </w:numPr>
        <w:rPr>
          <w:b w:val="0"/>
        </w:rPr>
      </w:pPr>
      <w:r w:rsidRPr="00AA2E07">
        <w:rPr>
          <w:b w:val="0"/>
        </w:rPr>
        <w:t>Strategic Misfit or Need the Cash</w:t>
      </w:r>
    </w:p>
    <w:p w:rsidR="00F8247D" w:rsidRPr="00AA2E07" w:rsidRDefault="00F8247D">
      <w:pPr>
        <w:pStyle w:val="BodyTextIndent"/>
        <w:ind w:left="2160"/>
        <w:rPr>
          <w:b w:val="0"/>
        </w:rPr>
      </w:pPr>
      <w:r w:rsidRPr="00AA2E07">
        <w:rPr>
          <w:b w:val="0"/>
        </w:rPr>
        <w:t>First, develop the “best” strategy and operate the business under it</w:t>
      </w:r>
    </w:p>
    <w:p w:rsidR="00F8247D" w:rsidRPr="00AA2E07" w:rsidRDefault="00F8247D">
      <w:pPr>
        <w:pStyle w:val="BodyTextIndent"/>
        <w:ind w:left="2160"/>
        <w:rPr>
          <w:b w:val="0"/>
        </w:rPr>
      </w:pPr>
      <w:r w:rsidRPr="00AA2E07">
        <w:rPr>
          <w:b w:val="0"/>
        </w:rPr>
        <w:t>Always remember, the same assets are worth different amounts to different people</w:t>
      </w:r>
    </w:p>
    <w:p w:rsidR="00F8247D" w:rsidRPr="00AA2E07" w:rsidRDefault="00F8247D">
      <w:pPr>
        <w:pStyle w:val="BodyTextIndent"/>
        <w:ind w:left="2160"/>
        <w:rPr>
          <w:b w:val="0"/>
        </w:rPr>
      </w:pPr>
      <w:r w:rsidRPr="00AA2E07">
        <w:rPr>
          <w:b w:val="0"/>
        </w:rPr>
        <w:t>Understand how much of an intrinsic value premium the potential buyer can bring to the “as-is” business.  We want a “piece” of that!</w:t>
      </w:r>
    </w:p>
    <w:sectPr w:rsidR="00F8247D" w:rsidRPr="00AA2E07" w:rsidSect="0074280C">
      <w:footerReference w:type="even" r:id="rId7"/>
      <w:footerReference w:type="default" r:id="rId8"/>
      <w:pgSz w:w="12240" w:h="15840"/>
      <w:pgMar w:top="1440" w:right="758" w:bottom="1440"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74E" w:rsidRDefault="0058474E">
      <w:r>
        <w:separator/>
      </w:r>
    </w:p>
  </w:endnote>
  <w:endnote w:type="continuationSeparator" w:id="1">
    <w:p w:rsidR="0058474E" w:rsidRDefault="005847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C83" w:rsidRDefault="00920C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0C83" w:rsidRDefault="00920C8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C83" w:rsidRDefault="00920C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20C83" w:rsidRDefault="00920C8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74E" w:rsidRDefault="0058474E">
      <w:r>
        <w:separator/>
      </w:r>
    </w:p>
  </w:footnote>
  <w:footnote w:type="continuationSeparator" w:id="1">
    <w:p w:rsidR="0058474E" w:rsidRDefault="005847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51B"/>
    <w:multiLevelType w:val="hybridMultilevel"/>
    <w:tmpl w:val="1A020210"/>
    <w:lvl w:ilvl="0" w:tplc="04090001">
      <w:start w:val="1"/>
      <w:numFmt w:val="bullet"/>
      <w:lvlText w:val=""/>
      <w:lvlJc w:val="left"/>
      <w:pPr>
        <w:tabs>
          <w:tab w:val="num" w:pos="1440"/>
        </w:tabs>
        <w:ind w:left="1440" w:hanging="360"/>
      </w:pPr>
      <w:rPr>
        <w:rFonts w:ascii="Symbol" w:hAnsi="Symbol" w:hint="default"/>
      </w:rPr>
    </w:lvl>
    <w:lvl w:ilvl="1" w:tplc="8DE8816A">
      <w:start w:val="2"/>
      <w:numFmt w:val="bullet"/>
      <w:lvlText w:val="-"/>
      <w:lvlJc w:val="left"/>
      <w:pPr>
        <w:tabs>
          <w:tab w:val="num" w:pos="2160"/>
        </w:tabs>
        <w:ind w:left="2160" w:hanging="360"/>
      </w:pPr>
      <w:rPr>
        <w:rFonts w:ascii="Times New Roman" w:eastAsia="Times New Roman" w:hAnsi="Times New Roman" w:cs="Times New Roman"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3951ADE"/>
    <w:multiLevelType w:val="hybridMultilevel"/>
    <w:tmpl w:val="DDE08D2A"/>
    <w:lvl w:ilvl="0" w:tplc="358245B6">
      <w:start w:val="1"/>
      <w:numFmt w:val="decimal"/>
      <w:lvlText w:val="%1."/>
      <w:lvlJc w:val="left"/>
      <w:pPr>
        <w:tabs>
          <w:tab w:val="num" w:pos="2880"/>
        </w:tabs>
        <w:ind w:left="2880" w:hanging="72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nsid w:val="04252A20"/>
    <w:multiLevelType w:val="hybridMultilevel"/>
    <w:tmpl w:val="288E34FC"/>
    <w:lvl w:ilvl="0" w:tplc="0616F6EC">
      <w:start w:val="3"/>
      <w:numFmt w:val="upperLetter"/>
      <w:lvlText w:val="%1."/>
      <w:lvlJc w:val="left"/>
      <w:pPr>
        <w:tabs>
          <w:tab w:val="num" w:pos="1080"/>
        </w:tabs>
        <w:ind w:left="1080" w:hanging="72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36BC2B38">
      <w:start w:val="1"/>
      <w:numFmt w:val="decimal"/>
      <w:lvlText w:val="%3"/>
      <w:lvlJc w:val="left"/>
      <w:pPr>
        <w:tabs>
          <w:tab w:val="num" w:pos="3420"/>
        </w:tabs>
        <w:ind w:left="3420" w:hanging="14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BA7C68"/>
    <w:multiLevelType w:val="hybridMultilevel"/>
    <w:tmpl w:val="E6D665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C486A3B"/>
    <w:multiLevelType w:val="hybridMultilevel"/>
    <w:tmpl w:val="36C0D05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77E0444"/>
    <w:multiLevelType w:val="hybridMultilevel"/>
    <w:tmpl w:val="2F8801B2"/>
    <w:lvl w:ilvl="0" w:tplc="AF68BC3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87F67DD"/>
    <w:multiLevelType w:val="hybridMultilevel"/>
    <w:tmpl w:val="BBE612DE"/>
    <w:lvl w:ilvl="0" w:tplc="8DE8816A">
      <w:start w:val="2"/>
      <w:numFmt w:val="bullet"/>
      <w:lvlText w:val="-"/>
      <w:lvlJc w:val="left"/>
      <w:pPr>
        <w:tabs>
          <w:tab w:val="num" w:pos="3600"/>
        </w:tabs>
        <w:ind w:left="360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B1E711A"/>
    <w:multiLevelType w:val="hybridMultilevel"/>
    <w:tmpl w:val="E13A3198"/>
    <w:lvl w:ilvl="0" w:tplc="A24E2584">
      <w:start w:val="1"/>
      <w:numFmt w:val="upperLetter"/>
      <w:lvlText w:val="%1."/>
      <w:lvlJc w:val="left"/>
      <w:pPr>
        <w:tabs>
          <w:tab w:val="num" w:pos="1440"/>
        </w:tabs>
        <w:ind w:left="1440" w:hanging="720"/>
      </w:pPr>
      <w:rPr>
        <w:rFonts w:hint="default"/>
      </w:rPr>
    </w:lvl>
    <w:lvl w:ilvl="1" w:tplc="CCD6CD62">
      <w:start w:val="1"/>
      <w:numFmt w:val="decimal"/>
      <w:lvlText w:val="%2."/>
      <w:lvlJc w:val="left"/>
      <w:pPr>
        <w:tabs>
          <w:tab w:val="num" w:pos="2160"/>
        </w:tabs>
        <w:ind w:left="2160" w:hanging="720"/>
      </w:pPr>
      <w:rPr>
        <w:rFonts w:hint="default"/>
      </w:rPr>
    </w:lvl>
    <w:lvl w:ilvl="2" w:tplc="E03CE2BA">
      <w:start w:val="3"/>
      <w:numFmt w:val="upperRoman"/>
      <w:lvlText w:val="%3."/>
      <w:lvlJc w:val="left"/>
      <w:pPr>
        <w:tabs>
          <w:tab w:val="num" w:pos="3060"/>
        </w:tabs>
        <w:ind w:left="3060" w:hanging="720"/>
      </w:pPr>
      <w:rPr>
        <w:rFonts w:hint="default"/>
        <w:sz w:val="3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F180685"/>
    <w:multiLevelType w:val="multilevel"/>
    <w:tmpl w:val="9F92345E"/>
    <w:lvl w:ilvl="0">
      <w:numFmt w:val="decimal"/>
      <w:lvlText w:val="(%1."/>
      <w:lvlJc w:val="left"/>
      <w:pPr>
        <w:tabs>
          <w:tab w:val="num" w:pos="1665"/>
        </w:tabs>
        <w:ind w:left="1665" w:hanging="1665"/>
      </w:pPr>
      <w:rPr>
        <w:rFonts w:hint="default"/>
      </w:rPr>
    </w:lvl>
    <w:lvl w:ilvl="1">
      <w:start w:val="12"/>
      <w:numFmt w:val="decimal"/>
      <w:lvlText w:val="(%1.%2-"/>
      <w:lvlJc w:val="left"/>
      <w:pPr>
        <w:tabs>
          <w:tab w:val="num" w:pos="2405"/>
        </w:tabs>
        <w:ind w:left="2405" w:hanging="1665"/>
      </w:pPr>
      <w:rPr>
        <w:rFonts w:hint="default"/>
      </w:rPr>
    </w:lvl>
    <w:lvl w:ilvl="2">
      <w:numFmt w:val="decimal"/>
      <w:lvlText w:val="(%1.%2-%3."/>
      <w:lvlJc w:val="left"/>
      <w:pPr>
        <w:tabs>
          <w:tab w:val="num" w:pos="3145"/>
        </w:tabs>
        <w:ind w:left="3145" w:hanging="1665"/>
      </w:pPr>
      <w:rPr>
        <w:rFonts w:hint="default"/>
      </w:rPr>
    </w:lvl>
    <w:lvl w:ilvl="3">
      <w:start w:val="5"/>
      <w:numFmt w:val="decimalZero"/>
      <w:lvlText w:val="(%1.%2-%3.%4)"/>
      <w:lvlJc w:val="left"/>
      <w:pPr>
        <w:tabs>
          <w:tab w:val="num" w:pos="3885"/>
        </w:tabs>
        <w:ind w:left="3885" w:hanging="1665"/>
      </w:pPr>
      <w:rPr>
        <w:rFonts w:hint="default"/>
      </w:rPr>
    </w:lvl>
    <w:lvl w:ilvl="4">
      <w:start w:val="1"/>
      <w:numFmt w:val="decimal"/>
      <w:lvlText w:val="(%1.%2-%3.%4)%5."/>
      <w:lvlJc w:val="left"/>
      <w:pPr>
        <w:tabs>
          <w:tab w:val="num" w:pos="4625"/>
        </w:tabs>
        <w:ind w:left="4625" w:hanging="1665"/>
      </w:pPr>
      <w:rPr>
        <w:rFonts w:hint="default"/>
      </w:rPr>
    </w:lvl>
    <w:lvl w:ilvl="5">
      <w:start w:val="1"/>
      <w:numFmt w:val="decimal"/>
      <w:lvlText w:val="(%1.%2-%3.%4)%5.%6."/>
      <w:lvlJc w:val="left"/>
      <w:pPr>
        <w:tabs>
          <w:tab w:val="num" w:pos="5365"/>
        </w:tabs>
        <w:ind w:left="5365" w:hanging="1665"/>
      </w:pPr>
      <w:rPr>
        <w:rFonts w:hint="default"/>
      </w:rPr>
    </w:lvl>
    <w:lvl w:ilvl="6">
      <w:start w:val="1"/>
      <w:numFmt w:val="decimal"/>
      <w:lvlText w:val="(%1.%2-%3.%4)%5.%6.%7."/>
      <w:lvlJc w:val="left"/>
      <w:pPr>
        <w:tabs>
          <w:tab w:val="num" w:pos="6105"/>
        </w:tabs>
        <w:ind w:left="6105" w:hanging="1665"/>
      </w:pPr>
      <w:rPr>
        <w:rFonts w:hint="default"/>
      </w:rPr>
    </w:lvl>
    <w:lvl w:ilvl="7">
      <w:start w:val="1"/>
      <w:numFmt w:val="decimal"/>
      <w:lvlText w:val="(%1.%2-%3.%4)%5.%6.%7.%8."/>
      <w:lvlJc w:val="left"/>
      <w:pPr>
        <w:tabs>
          <w:tab w:val="num" w:pos="6980"/>
        </w:tabs>
        <w:ind w:left="6980" w:hanging="1800"/>
      </w:pPr>
      <w:rPr>
        <w:rFonts w:hint="default"/>
      </w:rPr>
    </w:lvl>
    <w:lvl w:ilvl="8">
      <w:start w:val="1"/>
      <w:numFmt w:val="decimal"/>
      <w:lvlText w:val="(%1.%2-%3.%4)%5.%6.%7.%8.%9."/>
      <w:lvlJc w:val="left"/>
      <w:pPr>
        <w:tabs>
          <w:tab w:val="num" w:pos="7720"/>
        </w:tabs>
        <w:ind w:left="7720" w:hanging="1800"/>
      </w:pPr>
      <w:rPr>
        <w:rFonts w:hint="default"/>
      </w:rPr>
    </w:lvl>
  </w:abstractNum>
  <w:abstractNum w:abstractNumId="9">
    <w:nsid w:val="26F25548"/>
    <w:multiLevelType w:val="hybridMultilevel"/>
    <w:tmpl w:val="E28A4EF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82847F9"/>
    <w:multiLevelType w:val="hybridMultilevel"/>
    <w:tmpl w:val="9E32878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B1B5F30"/>
    <w:multiLevelType w:val="hybridMultilevel"/>
    <w:tmpl w:val="2E223CBA"/>
    <w:lvl w:ilvl="0" w:tplc="F6BE604E">
      <w:start w:val="1"/>
      <w:numFmt w:val="decimal"/>
      <w:lvlText w:val="%1."/>
      <w:lvlJc w:val="left"/>
      <w:pPr>
        <w:tabs>
          <w:tab w:val="num" w:pos="2880"/>
        </w:tabs>
        <w:ind w:left="2880" w:hanging="90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2">
    <w:nsid w:val="2E744565"/>
    <w:multiLevelType w:val="hybridMultilevel"/>
    <w:tmpl w:val="1D06E502"/>
    <w:lvl w:ilvl="0" w:tplc="D05845AA">
      <w:start w:val="1"/>
      <w:numFmt w:val="decimal"/>
      <w:lvlText w:val="%1."/>
      <w:lvlJc w:val="left"/>
      <w:pPr>
        <w:tabs>
          <w:tab w:val="num" w:pos="1800"/>
        </w:tabs>
        <w:ind w:left="1800" w:hanging="360"/>
      </w:pPr>
      <w:rPr>
        <w:rFonts w:hint="default"/>
      </w:rPr>
    </w:lvl>
    <w:lvl w:ilvl="1" w:tplc="791A502C">
      <w:start w:val="2"/>
      <w:numFmt w:val="upperLetter"/>
      <w:lvlText w:val="%2."/>
      <w:lvlJc w:val="left"/>
      <w:pPr>
        <w:tabs>
          <w:tab w:val="num" w:pos="2880"/>
        </w:tabs>
        <w:ind w:left="2880" w:hanging="720"/>
      </w:pPr>
      <w:rPr>
        <w:rFonts w:hint="default"/>
      </w:rPr>
    </w:lvl>
    <w:lvl w:ilvl="2" w:tplc="4ACA7C2A">
      <w:numFmt w:val="decimal"/>
      <w:lvlText w:val="%3"/>
      <w:lvlJc w:val="left"/>
      <w:pPr>
        <w:tabs>
          <w:tab w:val="num" w:pos="5940"/>
        </w:tabs>
        <w:ind w:left="5940" w:hanging="2880"/>
      </w:pPr>
      <w:rPr>
        <w:rFonts w:hint="default"/>
      </w:rPr>
    </w:lvl>
    <w:lvl w:ilvl="3" w:tplc="1E32B90C">
      <w:start w:val="4"/>
      <w:numFmt w:val="upperRoman"/>
      <w:lvlText w:val="%4."/>
      <w:lvlJc w:val="left"/>
      <w:pPr>
        <w:tabs>
          <w:tab w:val="num" w:pos="4320"/>
        </w:tabs>
        <w:ind w:left="4320" w:hanging="72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367D1C44"/>
    <w:multiLevelType w:val="hybridMultilevel"/>
    <w:tmpl w:val="06B493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497CC0"/>
    <w:multiLevelType w:val="hybridMultilevel"/>
    <w:tmpl w:val="F6CA67FE"/>
    <w:lvl w:ilvl="0" w:tplc="A7A63B14">
      <w:start w:val="1"/>
      <w:numFmt w:val="upperLetter"/>
      <w:lvlText w:val="%1."/>
      <w:lvlJc w:val="left"/>
      <w:pPr>
        <w:tabs>
          <w:tab w:val="num" w:pos="2160"/>
        </w:tabs>
        <w:ind w:left="2160" w:hanging="720"/>
      </w:pPr>
      <w:rPr>
        <w:rFonts w:hint="default"/>
      </w:rPr>
    </w:lvl>
    <w:lvl w:ilvl="1" w:tplc="04090005">
      <w:start w:val="1"/>
      <w:numFmt w:val="bullet"/>
      <w:lvlText w:val=""/>
      <w:lvlJc w:val="left"/>
      <w:pPr>
        <w:tabs>
          <w:tab w:val="num" w:pos="2520"/>
        </w:tabs>
        <w:ind w:left="2520" w:hanging="360"/>
      </w:pPr>
      <w:rPr>
        <w:rFonts w:ascii="Wingdings" w:hAnsi="Wingding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43427C23"/>
    <w:multiLevelType w:val="hybridMultilevel"/>
    <w:tmpl w:val="627A37A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1E218DA"/>
    <w:multiLevelType w:val="hybridMultilevel"/>
    <w:tmpl w:val="B388DAF2"/>
    <w:lvl w:ilvl="0" w:tplc="9286AF6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52AB3E96"/>
    <w:multiLevelType w:val="hybridMultilevel"/>
    <w:tmpl w:val="D0DC18E2"/>
    <w:lvl w:ilvl="0" w:tplc="04090015">
      <w:start w:val="1"/>
      <w:numFmt w:val="upperLetter"/>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9F01968"/>
    <w:multiLevelType w:val="hybridMultilevel"/>
    <w:tmpl w:val="7C182C46"/>
    <w:lvl w:ilvl="0" w:tplc="6044ADAE">
      <w:start w:val="1"/>
      <w:numFmt w:val="decimal"/>
      <w:lvlText w:val="%1."/>
      <w:lvlJc w:val="left"/>
      <w:pPr>
        <w:tabs>
          <w:tab w:val="num" w:pos="2880"/>
        </w:tabs>
        <w:ind w:left="2880" w:hanging="720"/>
      </w:pPr>
      <w:rPr>
        <w:rFonts w:hint="default"/>
      </w:rPr>
    </w:lvl>
    <w:lvl w:ilvl="1" w:tplc="04090005">
      <w:start w:val="1"/>
      <w:numFmt w:val="bullet"/>
      <w:lvlText w:val=""/>
      <w:lvlJc w:val="left"/>
      <w:pPr>
        <w:tabs>
          <w:tab w:val="num" w:pos="3240"/>
        </w:tabs>
        <w:ind w:left="3240" w:hanging="360"/>
      </w:pPr>
      <w:rPr>
        <w:rFonts w:ascii="Wingdings" w:hAnsi="Wingding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nsid w:val="663B37AB"/>
    <w:multiLevelType w:val="hybridMultilevel"/>
    <w:tmpl w:val="8FDA2EA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9790968"/>
    <w:multiLevelType w:val="hybridMultilevel"/>
    <w:tmpl w:val="BE7ACF16"/>
    <w:lvl w:ilvl="0" w:tplc="FF90CCF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D12190C"/>
    <w:multiLevelType w:val="hybridMultilevel"/>
    <w:tmpl w:val="4D24C6D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6D896108"/>
    <w:multiLevelType w:val="hybridMultilevel"/>
    <w:tmpl w:val="7FF0AD8E"/>
    <w:lvl w:ilvl="0" w:tplc="8E2A8B1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19E102B"/>
    <w:multiLevelType w:val="hybridMultilevel"/>
    <w:tmpl w:val="C82E4888"/>
    <w:lvl w:ilvl="0" w:tplc="0409001B" w:tentative="1">
      <w:start w:val="1"/>
      <w:numFmt w:val="lowerRoman"/>
      <w:lvlText w:val="%1."/>
      <w:lvlJc w:val="right"/>
      <w:pPr>
        <w:tabs>
          <w:tab w:val="num" w:pos="3960"/>
        </w:tabs>
        <w:ind w:left="3960" w:hanging="180"/>
      </w:pPr>
    </w:lvl>
    <w:lvl w:ilvl="1" w:tplc="04090019" w:tentative="1">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4">
    <w:nsid w:val="789C3B5E"/>
    <w:multiLevelType w:val="hybridMultilevel"/>
    <w:tmpl w:val="9152732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4"/>
  </w:num>
  <w:num w:numId="3">
    <w:abstractNumId w:val="3"/>
  </w:num>
  <w:num w:numId="4">
    <w:abstractNumId w:val="0"/>
  </w:num>
  <w:num w:numId="5">
    <w:abstractNumId w:val="22"/>
  </w:num>
  <w:num w:numId="6">
    <w:abstractNumId w:val="16"/>
  </w:num>
  <w:num w:numId="7">
    <w:abstractNumId w:val="7"/>
  </w:num>
  <w:num w:numId="8">
    <w:abstractNumId w:val="20"/>
  </w:num>
  <w:num w:numId="9">
    <w:abstractNumId w:val="5"/>
  </w:num>
  <w:num w:numId="10">
    <w:abstractNumId w:val="12"/>
  </w:num>
  <w:num w:numId="11">
    <w:abstractNumId w:val="6"/>
  </w:num>
  <w:num w:numId="12">
    <w:abstractNumId w:val="8"/>
  </w:num>
  <w:num w:numId="13">
    <w:abstractNumId w:val="9"/>
  </w:num>
  <w:num w:numId="14">
    <w:abstractNumId w:val="23"/>
  </w:num>
  <w:num w:numId="15">
    <w:abstractNumId w:val="2"/>
  </w:num>
  <w:num w:numId="16">
    <w:abstractNumId w:val="19"/>
  </w:num>
  <w:num w:numId="17">
    <w:abstractNumId w:val="10"/>
  </w:num>
  <w:num w:numId="18">
    <w:abstractNumId w:val="13"/>
  </w:num>
  <w:num w:numId="19">
    <w:abstractNumId w:val="15"/>
  </w:num>
  <w:num w:numId="20">
    <w:abstractNumId w:val="24"/>
  </w:num>
  <w:num w:numId="21">
    <w:abstractNumId w:val="11"/>
  </w:num>
  <w:num w:numId="22">
    <w:abstractNumId w:val="14"/>
  </w:num>
  <w:num w:numId="23">
    <w:abstractNumId w:val="21"/>
  </w:num>
  <w:num w:numId="24">
    <w:abstractNumId w:val="18"/>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E8555E"/>
    <w:rsid w:val="0011540B"/>
    <w:rsid w:val="00144F35"/>
    <w:rsid w:val="001740AA"/>
    <w:rsid w:val="00295C4E"/>
    <w:rsid w:val="003D0567"/>
    <w:rsid w:val="0055282F"/>
    <w:rsid w:val="0058474E"/>
    <w:rsid w:val="00665A58"/>
    <w:rsid w:val="0074280C"/>
    <w:rsid w:val="007A578F"/>
    <w:rsid w:val="007B0605"/>
    <w:rsid w:val="008124AB"/>
    <w:rsid w:val="00837A19"/>
    <w:rsid w:val="008B4C84"/>
    <w:rsid w:val="00920C83"/>
    <w:rsid w:val="00976A9C"/>
    <w:rsid w:val="009A296D"/>
    <w:rsid w:val="00AA2E07"/>
    <w:rsid w:val="00AD23E6"/>
    <w:rsid w:val="00CC23BA"/>
    <w:rsid w:val="00CF29F4"/>
    <w:rsid w:val="00D23827"/>
    <w:rsid w:val="00D705C4"/>
    <w:rsid w:val="00E8555E"/>
    <w:rsid w:val="00EC2FC6"/>
    <w:rsid w:val="00F82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A58"/>
    <w:rPr>
      <w:sz w:val="24"/>
      <w:szCs w:val="24"/>
      <w:lang w:val="en-US" w:eastAsia="en-US"/>
    </w:rPr>
  </w:style>
  <w:style w:type="paragraph" w:styleId="Heading1">
    <w:name w:val="heading 1"/>
    <w:basedOn w:val="Normal"/>
    <w:next w:val="Normal"/>
    <w:qFormat/>
    <w:rsid w:val="00665A58"/>
    <w:pPr>
      <w:keepNext/>
      <w:outlineLvl w:val="0"/>
    </w:pPr>
    <w:rPr>
      <w:b/>
      <w:bCs/>
      <w:sz w:val="32"/>
    </w:rPr>
  </w:style>
  <w:style w:type="paragraph" w:styleId="Heading2">
    <w:name w:val="heading 2"/>
    <w:basedOn w:val="Normal"/>
    <w:next w:val="Normal"/>
    <w:qFormat/>
    <w:rsid w:val="00665A58"/>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65A58"/>
    <w:rPr>
      <w:b/>
      <w:bCs/>
    </w:rPr>
  </w:style>
  <w:style w:type="paragraph" w:styleId="BodyTextIndent">
    <w:name w:val="Body Text Indent"/>
    <w:basedOn w:val="Normal"/>
    <w:semiHidden/>
    <w:rsid w:val="00665A58"/>
    <w:pPr>
      <w:ind w:left="1440"/>
    </w:pPr>
    <w:rPr>
      <w:b/>
      <w:bCs/>
    </w:rPr>
  </w:style>
  <w:style w:type="paragraph" w:styleId="Footer">
    <w:name w:val="footer"/>
    <w:basedOn w:val="Normal"/>
    <w:semiHidden/>
    <w:rsid w:val="00665A58"/>
    <w:pPr>
      <w:tabs>
        <w:tab w:val="center" w:pos="4320"/>
        <w:tab w:val="right" w:pos="8640"/>
      </w:tabs>
    </w:pPr>
  </w:style>
  <w:style w:type="character" w:styleId="PageNumber">
    <w:name w:val="page number"/>
    <w:basedOn w:val="DefaultParagraphFont"/>
    <w:semiHidden/>
    <w:rsid w:val="00665A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19</Pages>
  <Words>5054</Words>
  <Characters>28814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FIRST PRINCIPLES OF VALUATION</vt:lpstr>
    </vt:vector>
  </TitlesOfParts>
  <Company>University of North Florida</Company>
  <LinksUpToDate>false</LinksUpToDate>
  <CharactersWithSpaces>33801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PRINCIPLES OF VALUATION</dc:title>
  <dc:creator>E. Traynham</dc:creator>
  <cp:lastModifiedBy>User</cp:lastModifiedBy>
  <cp:revision>14</cp:revision>
  <cp:lastPrinted>2002-01-07T05:50:00Z</cp:lastPrinted>
  <dcterms:created xsi:type="dcterms:W3CDTF">2010-10-14T08:16:00Z</dcterms:created>
  <dcterms:modified xsi:type="dcterms:W3CDTF">2011-01-26T07:50:00Z</dcterms:modified>
</cp:coreProperties>
</file>