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06" w:rsidRPr="00531D3A" w:rsidRDefault="00442306" w:rsidP="00442306">
      <w:pPr>
        <w:pStyle w:val="Heading1"/>
        <w:rPr>
          <w:color w:val="000000" w:themeColor="text1"/>
        </w:rPr>
      </w:pPr>
      <w:r w:rsidRPr="00531D3A">
        <w:rPr>
          <w:color w:val="000000" w:themeColor="text1"/>
        </w:rPr>
        <w:t>IRD 104: QUANTITATIVE METHODS II</w:t>
      </w:r>
      <w:r>
        <w:rPr>
          <w:color w:val="000000" w:themeColor="text1"/>
        </w:rPr>
        <w:t xml:space="preserve">                     </w:t>
      </w:r>
      <w:r w:rsidRPr="00531D3A">
        <w:rPr>
          <w:color w:val="000000" w:themeColor="text1"/>
        </w:rPr>
        <w:tab/>
        <w:t>(3 UNITS)</w:t>
      </w:r>
    </w:p>
    <w:p w:rsidR="00442306" w:rsidRPr="00531D3A" w:rsidRDefault="00442306" w:rsidP="00442306">
      <w:pPr>
        <w:pStyle w:val="Heading2"/>
        <w:numPr>
          <w:ilvl w:val="0"/>
          <w:numId w:val="2"/>
        </w:numPr>
        <w:rPr>
          <w:color w:val="000000" w:themeColor="text1"/>
        </w:rPr>
      </w:pPr>
      <w:r w:rsidRPr="00531D3A">
        <w:rPr>
          <w:color w:val="000000" w:themeColor="text1"/>
        </w:rPr>
        <w:t>COURSE PURPOSE</w:t>
      </w:r>
    </w:p>
    <w:p w:rsidR="00442306" w:rsidRPr="00531D3A" w:rsidRDefault="00442306" w:rsidP="00442306">
      <w:pPr>
        <w:autoSpaceDE w:val="0"/>
        <w:autoSpaceDN w:val="0"/>
        <w:adjustRightInd w:val="0"/>
        <w:spacing w:after="0" w:line="240" w:lineRule="auto"/>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 xml:space="preserve">The course will enable the learner to acquire the skills and techniques used by business organizations and learn how to apply these quantitative skills to future (or current) management occupation. </w:t>
      </w:r>
    </w:p>
    <w:p w:rsidR="00442306" w:rsidRPr="00531D3A" w:rsidRDefault="00442306" w:rsidP="00442306">
      <w:pPr>
        <w:autoSpaceDE w:val="0"/>
        <w:autoSpaceDN w:val="0"/>
        <w:adjustRightInd w:val="0"/>
        <w:spacing w:after="0" w:line="240" w:lineRule="auto"/>
        <w:rPr>
          <w:rFonts w:ascii="Times New Roman" w:hAnsi="Times New Roman" w:cs="Times New Roman"/>
          <w:color w:val="000000" w:themeColor="text1"/>
          <w:sz w:val="24"/>
          <w:szCs w:val="24"/>
        </w:rPr>
      </w:pPr>
    </w:p>
    <w:p w:rsidR="00442306" w:rsidRPr="00531D3A" w:rsidRDefault="00442306" w:rsidP="00442306">
      <w:pPr>
        <w:pStyle w:val="Heading2"/>
        <w:numPr>
          <w:ilvl w:val="0"/>
          <w:numId w:val="2"/>
        </w:numPr>
        <w:rPr>
          <w:color w:val="000000" w:themeColor="text1"/>
        </w:rPr>
      </w:pPr>
      <w:r w:rsidRPr="00531D3A">
        <w:rPr>
          <w:color w:val="000000" w:themeColor="text1"/>
        </w:rPr>
        <w:t>LEARNING OUTCOMES</w:t>
      </w:r>
    </w:p>
    <w:p w:rsidR="00442306" w:rsidRPr="00531D3A" w:rsidRDefault="00442306" w:rsidP="00442306">
      <w:pPr>
        <w:autoSpaceDE w:val="0"/>
        <w:autoSpaceDN w:val="0"/>
        <w:adjustRightInd w:val="0"/>
        <w:spacing w:after="0" w:line="240" w:lineRule="auto"/>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By the end of the course, the learner should be able to;</w:t>
      </w:r>
    </w:p>
    <w:p w:rsidR="00442306" w:rsidRPr="00531D3A" w:rsidRDefault="00442306" w:rsidP="00442306">
      <w:pPr>
        <w:pStyle w:val="ListParagraph"/>
        <w:numPr>
          <w:ilvl w:val="0"/>
          <w:numId w:val="2"/>
        </w:numPr>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Explain the need for record keeping in business.</w:t>
      </w:r>
    </w:p>
    <w:p w:rsidR="00442306" w:rsidRPr="00531D3A" w:rsidRDefault="00442306" w:rsidP="00442306">
      <w:pPr>
        <w:pStyle w:val="ListParagraph"/>
        <w:numPr>
          <w:ilvl w:val="0"/>
          <w:numId w:val="2"/>
        </w:numPr>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Record and maintain books of accounts using the double entry concept.</w:t>
      </w:r>
    </w:p>
    <w:p w:rsidR="00442306" w:rsidRPr="00531D3A" w:rsidRDefault="00442306" w:rsidP="00442306">
      <w:pPr>
        <w:pStyle w:val="ListParagraph"/>
        <w:numPr>
          <w:ilvl w:val="0"/>
          <w:numId w:val="2"/>
        </w:numPr>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Prepare a budget.</w:t>
      </w:r>
    </w:p>
    <w:p w:rsidR="00442306" w:rsidRPr="00531D3A" w:rsidRDefault="00442306" w:rsidP="00442306">
      <w:pPr>
        <w:pStyle w:val="ListParagraph"/>
        <w:numPr>
          <w:ilvl w:val="0"/>
          <w:numId w:val="2"/>
        </w:numPr>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Make basic capital expenditure decisions.</w:t>
      </w:r>
    </w:p>
    <w:p w:rsidR="00442306" w:rsidRPr="00531D3A" w:rsidRDefault="00442306" w:rsidP="00442306">
      <w:pPr>
        <w:pStyle w:val="Heading2"/>
        <w:numPr>
          <w:ilvl w:val="0"/>
          <w:numId w:val="3"/>
        </w:numPr>
        <w:rPr>
          <w:color w:val="000000" w:themeColor="text1"/>
        </w:rPr>
      </w:pPr>
      <w:r w:rsidRPr="00531D3A">
        <w:rPr>
          <w:color w:val="000000" w:themeColor="text1"/>
        </w:rPr>
        <w:t>COURSE CONTENT</w:t>
      </w:r>
    </w:p>
    <w:p w:rsidR="00442306" w:rsidRPr="00531D3A" w:rsidRDefault="00442306" w:rsidP="00442306">
      <w:pPr>
        <w:spacing w:after="0"/>
        <w:jc w:val="both"/>
        <w:rPr>
          <w:rFonts w:ascii="Times New Roman" w:hAnsi="Times New Roman"/>
          <w:color w:val="000000" w:themeColor="text1"/>
          <w:sz w:val="24"/>
          <w:szCs w:val="24"/>
        </w:rPr>
      </w:pPr>
      <w:r w:rsidRPr="00531D3A">
        <w:rPr>
          <w:rFonts w:ascii="Times New Roman" w:hAnsi="Times New Roman"/>
          <w:color w:val="000000" w:themeColor="text1"/>
          <w:sz w:val="24"/>
          <w:szCs w:val="24"/>
        </w:rPr>
        <w:t>Introduction, record keeping in business, accounting versus book keeping, assets, liabilities, revenues, expenses, the accounting cycle, the conceptual framework of accounting, the basics of double entry accounting and the accounting equation, the  journal and the ledger, the trial balance and accounting errors, statement of comprehensive incomes, statement of financial position, analysis of simple financial statements, capital expenditure decisions, interest and loan amortization, budgeting, index numbers and their applications.</w:t>
      </w:r>
    </w:p>
    <w:p w:rsidR="00442306" w:rsidRPr="00531D3A" w:rsidRDefault="00442306" w:rsidP="00442306">
      <w:pPr>
        <w:pStyle w:val="Heading2"/>
        <w:numPr>
          <w:ilvl w:val="0"/>
          <w:numId w:val="3"/>
        </w:numPr>
        <w:rPr>
          <w:color w:val="000000" w:themeColor="text1"/>
        </w:rPr>
      </w:pPr>
      <w:r w:rsidRPr="00531D3A">
        <w:rPr>
          <w:color w:val="000000" w:themeColor="text1"/>
        </w:rPr>
        <w:t>TEACHING METHODOLOGY</w:t>
      </w:r>
    </w:p>
    <w:p w:rsidR="00442306" w:rsidRPr="00531D3A" w:rsidRDefault="00442306" w:rsidP="00442306">
      <w:pPr>
        <w:spacing w:before="120" w:after="240"/>
        <w:jc w:val="both"/>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 xml:space="preserve">In order to achieve the learning objectives the following learning and teaching methods will be used: </w:t>
      </w:r>
    </w:p>
    <w:p w:rsidR="00442306" w:rsidRPr="00531D3A" w:rsidRDefault="00442306" w:rsidP="00442306">
      <w:pPr>
        <w:pStyle w:val="ListParagraph"/>
        <w:numPr>
          <w:ilvl w:val="0"/>
          <w:numId w:val="1"/>
        </w:numPr>
        <w:spacing w:before="120" w:after="240" w:line="240" w:lineRule="auto"/>
        <w:jc w:val="both"/>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 xml:space="preserve">Lectures and discussions </w:t>
      </w:r>
    </w:p>
    <w:p w:rsidR="00442306" w:rsidRPr="00531D3A" w:rsidRDefault="00442306" w:rsidP="00442306">
      <w:pPr>
        <w:pStyle w:val="ListParagraph"/>
        <w:numPr>
          <w:ilvl w:val="0"/>
          <w:numId w:val="1"/>
        </w:numPr>
        <w:spacing w:before="120" w:after="240" w:line="240" w:lineRule="auto"/>
        <w:jc w:val="both"/>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Case studies.</w:t>
      </w:r>
    </w:p>
    <w:p w:rsidR="00442306" w:rsidRPr="00531D3A" w:rsidRDefault="00442306" w:rsidP="00442306">
      <w:pPr>
        <w:pStyle w:val="ListParagraph"/>
        <w:numPr>
          <w:ilvl w:val="0"/>
          <w:numId w:val="1"/>
        </w:numPr>
        <w:spacing w:before="120" w:after="240" w:line="240" w:lineRule="auto"/>
        <w:jc w:val="both"/>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Class discussions and presentations</w:t>
      </w:r>
    </w:p>
    <w:p w:rsidR="00442306" w:rsidRPr="00531D3A" w:rsidRDefault="00442306" w:rsidP="00442306">
      <w:pPr>
        <w:pStyle w:val="Heading2"/>
        <w:numPr>
          <w:ilvl w:val="0"/>
          <w:numId w:val="3"/>
        </w:numPr>
        <w:rPr>
          <w:color w:val="000000" w:themeColor="text1"/>
        </w:rPr>
      </w:pPr>
      <w:r w:rsidRPr="00531D3A">
        <w:rPr>
          <w:color w:val="000000" w:themeColor="text1"/>
        </w:rPr>
        <w:t>INSTRUCTIONAL MATERIALS AND EQUIPMENT</w:t>
      </w:r>
    </w:p>
    <w:p w:rsidR="00442306" w:rsidRDefault="00442306" w:rsidP="00442306">
      <w:pPr>
        <w:pStyle w:val="ListParagraph"/>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Computers/internet services, journals, newspapers, chalk/pens and white boards.</w:t>
      </w:r>
    </w:p>
    <w:p w:rsidR="00442306" w:rsidRDefault="00442306" w:rsidP="00442306">
      <w:pPr>
        <w:pStyle w:val="ListParagraph"/>
        <w:rPr>
          <w:rFonts w:ascii="Times New Roman" w:hAnsi="Times New Roman" w:cs="Times New Roman"/>
          <w:color w:val="000000" w:themeColor="text1"/>
          <w:sz w:val="24"/>
          <w:szCs w:val="24"/>
        </w:rPr>
      </w:pPr>
    </w:p>
    <w:p w:rsidR="00442306" w:rsidRDefault="00442306" w:rsidP="00442306">
      <w:pPr>
        <w:pStyle w:val="ListParagraph"/>
        <w:rPr>
          <w:rFonts w:ascii="Times New Roman" w:hAnsi="Times New Roman" w:cs="Times New Roman"/>
          <w:color w:val="000000" w:themeColor="text1"/>
          <w:sz w:val="24"/>
          <w:szCs w:val="24"/>
        </w:rPr>
      </w:pPr>
    </w:p>
    <w:p w:rsidR="00442306" w:rsidRDefault="00442306" w:rsidP="00442306">
      <w:pPr>
        <w:pStyle w:val="ListParagraph"/>
        <w:rPr>
          <w:rFonts w:ascii="Times New Roman" w:hAnsi="Times New Roman" w:cs="Times New Roman"/>
          <w:color w:val="000000" w:themeColor="text1"/>
          <w:sz w:val="24"/>
          <w:szCs w:val="24"/>
        </w:rPr>
      </w:pPr>
    </w:p>
    <w:p w:rsidR="00442306" w:rsidRDefault="00442306" w:rsidP="00442306">
      <w:pPr>
        <w:pStyle w:val="ListParagraph"/>
        <w:rPr>
          <w:rFonts w:ascii="Times New Roman" w:hAnsi="Times New Roman" w:cs="Times New Roman"/>
          <w:color w:val="000000" w:themeColor="text1"/>
          <w:sz w:val="24"/>
          <w:szCs w:val="24"/>
        </w:rPr>
      </w:pPr>
    </w:p>
    <w:p w:rsidR="00442306" w:rsidRPr="00531D3A" w:rsidRDefault="00442306" w:rsidP="00442306">
      <w:pPr>
        <w:pStyle w:val="ListParagraph"/>
        <w:rPr>
          <w:rFonts w:ascii="Times New Roman" w:hAnsi="Times New Roman" w:cs="Times New Roman"/>
          <w:color w:val="000000" w:themeColor="text1"/>
          <w:sz w:val="24"/>
          <w:szCs w:val="24"/>
        </w:rPr>
      </w:pPr>
    </w:p>
    <w:p w:rsidR="00442306" w:rsidRPr="00531D3A" w:rsidRDefault="00442306" w:rsidP="00442306">
      <w:pPr>
        <w:pStyle w:val="Heading2"/>
        <w:numPr>
          <w:ilvl w:val="0"/>
          <w:numId w:val="3"/>
        </w:numPr>
        <w:rPr>
          <w:color w:val="000000" w:themeColor="text1"/>
        </w:rPr>
      </w:pPr>
      <w:r w:rsidRPr="00531D3A">
        <w:rPr>
          <w:color w:val="000000" w:themeColor="text1"/>
        </w:rPr>
        <w:lastRenderedPageBreak/>
        <w:t>EVALUATION</w:t>
      </w:r>
    </w:p>
    <w:p w:rsidR="00442306" w:rsidRPr="00531D3A" w:rsidRDefault="00442306" w:rsidP="00442306">
      <w:p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531D3A">
        <w:rPr>
          <w:rFonts w:ascii="Times New Roman" w:eastAsia="Times New Roman" w:hAnsi="Times New Roman" w:cs="Times New Roman"/>
          <w:color w:val="000000" w:themeColor="text1"/>
          <w:sz w:val="24"/>
          <w:szCs w:val="24"/>
        </w:rPr>
        <w:t xml:space="preserve">The lecturer will administer a minimum of two continuous assessment tests totaling 15%, on top of classroom assignments amounting to 15%. The end of semester exam will amount to 70% of the course evaluation. </w:t>
      </w:r>
    </w:p>
    <w:p w:rsidR="00442306" w:rsidRPr="00531D3A" w:rsidRDefault="00442306" w:rsidP="00442306">
      <w:pPr>
        <w:autoSpaceDE w:val="0"/>
        <w:autoSpaceDN w:val="0"/>
        <w:adjustRightInd w:val="0"/>
        <w:spacing w:after="0" w:line="240" w:lineRule="auto"/>
        <w:rPr>
          <w:rFonts w:ascii="Times New Roman" w:eastAsia="Times New Roman" w:hAnsi="Times New Roman" w:cs="Times New Roman"/>
          <w:color w:val="000000" w:themeColor="text1"/>
          <w:sz w:val="24"/>
          <w:szCs w:val="24"/>
        </w:rPr>
      </w:pPr>
    </w:p>
    <w:p w:rsidR="00442306" w:rsidRPr="00531D3A" w:rsidRDefault="00442306" w:rsidP="00442306">
      <w:p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531D3A">
        <w:rPr>
          <w:rFonts w:ascii="Times New Roman" w:eastAsia="Times New Roman" w:hAnsi="Times New Roman" w:cs="Times New Roman"/>
          <w:color w:val="000000" w:themeColor="text1"/>
          <w:sz w:val="24"/>
          <w:szCs w:val="24"/>
        </w:rPr>
        <w:t>Continuous Assessment Tests</w:t>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t xml:space="preserve">            15%</w:t>
      </w:r>
    </w:p>
    <w:p w:rsidR="00442306" w:rsidRPr="00531D3A" w:rsidRDefault="00442306" w:rsidP="00442306">
      <w:p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531D3A">
        <w:rPr>
          <w:rFonts w:ascii="Times New Roman" w:eastAsia="Times New Roman" w:hAnsi="Times New Roman" w:cs="Times New Roman"/>
          <w:color w:val="000000" w:themeColor="text1"/>
          <w:sz w:val="24"/>
          <w:szCs w:val="24"/>
        </w:rPr>
        <w:t>Classroom assignments</w:t>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t>15%</w:t>
      </w:r>
    </w:p>
    <w:p w:rsidR="00442306" w:rsidRPr="00531D3A" w:rsidRDefault="00442306" w:rsidP="00442306">
      <w:p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531D3A">
        <w:rPr>
          <w:rFonts w:ascii="Times New Roman" w:eastAsia="Times New Roman" w:hAnsi="Times New Roman" w:cs="Times New Roman"/>
          <w:color w:val="000000" w:themeColor="text1"/>
          <w:sz w:val="24"/>
          <w:szCs w:val="24"/>
        </w:rPr>
        <w:t>End of semester examinations</w:t>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t>70%</w:t>
      </w:r>
    </w:p>
    <w:p w:rsidR="00442306" w:rsidRPr="00531D3A" w:rsidRDefault="00442306" w:rsidP="00442306">
      <w:pPr>
        <w:autoSpaceDE w:val="0"/>
        <w:autoSpaceDN w:val="0"/>
        <w:adjustRightInd w:val="0"/>
        <w:spacing w:after="0" w:line="240" w:lineRule="auto"/>
        <w:rPr>
          <w:rFonts w:ascii="Times New Roman" w:eastAsia="Times New Roman" w:hAnsi="Times New Roman" w:cs="Times New Roman"/>
          <w:color w:val="000000" w:themeColor="text1"/>
          <w:sz w:val="24"/>
          <w:szCs w:val="24"/>
        </w:rPr>
      </w:pPr>
      <w:r w:rsidRPr="00531D3A">
        <w:rPr>
          <w:rFonts w:ascii="Times New Roman" w:eastAsia="Times New Roman" w:hAnsi="Times New Roman" w:cs="Times New Roman"/>
          <w:color w:val="000000" w:themeColor="text1"/>
          <w:sz w:val="24"/>
          <w:szCs w:val="24"/>
        </w:rPr>
        <w:t>TOTAL</w:t>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r>
      <w:r w:rsidRPr="00531D3A">
        <w:rPr>
          <w:rFonts w:ascii="Times New Roman" w:eastAsia="Times New Roman" w:hAnsi="Times New Roman" w:cs="Times New Roman"/>
          <w:color w:val="000000" w:themeColor="text1"/>
          <w:sz w:val="24"/>
          <w:szCs w:val="24"/>
        </w:rPr>
        <w:tab/>
        <w:t>100%</w:t>
      </w:r>
    </w:p>
    <w:p w:rsidR="00442306" w:rsidRPr="00531D3A" w:rsidRDefault="00442306" w:rsidP="00442306">
      <w:pPr>
        <w:pStyle w:val="Heading2"/>
        <w:numPr>
          <w:ilvl w:val="0"/>
          <w:numId w:val="3"/>
        </w:numPr>
        <w:rPr>
          <w:color w:val="000000" w:themeColor="text1"/>
        </w:rPr>
      </w:pPr>
      <w:r w:rsidRPr="00531D3A">
        <w:rPr>
          <w:color w:val="000000" w:themeColor="text1"/>
        </w:rPr>
        <w:t>RECOMMENDED TEXTS</w:t>
      </w:r>
    </w:p>
    <w:p w:rsidR="00442306" w:rsidRPr="00531D3A" w:rsidRDefault="00442306" w:rsidP="00442306">
      <w:pPr>
        <w:autoSpaceDE w:val="0"/>
        <w:autoSpaceDN w:val="0"/>
        <w:adjustRightInd w:val="0"/>
        <w:spacing w:after="0" w:line="240" w:lineRule="auto"/>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 xml:space="preserve">Needles/ Powers (2011). </w:t>
      </w:r>
      <w:r w:rsidRPr="00531D3A">
        <w:rPr>
          <w:rFonts w:ascii="Times New Roman" w:hAnsi="Times New Roman" w:cs="Times New Roman"/>
          <w:i/>
          <w:color w:val="000000" w:themeColor="text1"/>
          <w:sz w:val="24"/>
          <w:szCs w:val="24"/>
          <w:u w:val="single"/>
        </w:rPr>
        <w:t>Principles of Financial Accounting</w:t>
      </w:r>
      <w:r w:rsidRPr="00531D3A">
        <w:rPr>
          <w:rFonts w:ascii="Times New Roman" w:hAnsi="Times New Roman" w:cs="Times New Roman"/>
          <w:color w:val="000000" w:themeColor="text1"/>
          <w:sz w:val="24"/>
          <w:szCs w:val="24"/>
        </w:rPr>
        <w:t xml:space="preserve">. </w:t>
      </w:r>
      <w:r w:rsidRPr="00531D3A">
        <w:rPr>
          <w:rFonts w:ascii="Times New Roman" w:hAnsi="Times New Roman" w:cs="Times New Roman"/>
          <w:bCs/>
          <w:color w:val="000000" w:themeColor="text1"/>
          <w:sz w:val="24"/>
          <w:szCs w:val="24"/>
        </w:rPr>
        <w:t>South-Western Cengage Learning. Mason, OH, USA.</w:t>
      </w:r>
    </w:p>
    <w:p w:rsidR="00442306" w:rsidRPr="00531D3A" w:rsidRDefault="00442306" w:rsidP="00442306">
      <w:pPr>
        <w:autoSpaceDE w:val="0"/>
        <w:autoSpaceDN w:val="0"/>
        <w:adjustRightInd w:val="0"/>
        <w:spacing w:after="0" w:line="240" w:lineRule="auto"/>
        <w:rPr>
          <w:rFonts w:ascii="Times New Roman" w:hAnsi="Times New Roman" w:cs="Times New Roman"/>
          <w:color w:val="000000" w:themeColor="text1"/>
          <w:sz w:val="24"/>
          <w:szCs w:val="24"/>
        </w:rPr>
      </w:pPr>
    </w:p>
    <w:p w:rsidR="00442306" w:rsidRPr="00531D3A" w:rsidRDefault="00442306" w:rsidP="00442306">
      <w:pPr>
        <w:autoSpaceDE w:val="0"/>
        <w:autoSpaceDN w:val="0"/>
        <w:adjustRightInd w:val="0"/>
        <w:spacing w:after="0" w:line="240" w:lineRule="auto"/>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 xml:space="preserve">Wood/ Sangster (2005). </w:t>
      </w:r>
      <w:r w:rsidRPr="00531D3A">
        <w:rPr>
          <w:rFonts w:ascii="Times New Roman" w:hAnsi="Times New Roman" w:cs="Times New Roman"/>
          <w:i/>
          <w:color w:val="000000" w:themeColor="text1"/>
          <w:sz w:val="24"/>
          <w:szCs w:val="24"/>
          <w:u w:val="single"/>
        </w:rPr>
        <w:t>Business Accounting 1</w:t>
      </w:r>
      <w:r w:rsidRPr="00531D3A">
        <w:rPr>
          <w:rFonts w:ascii="Times New Roman" w:hAnsi="Times New Roman" w:cs="Times New Roman"/>
          <w:color w:val="000000" w:themeColor="text1"/>
          <w:sz w:val="24"/>
          <w:szCs w:val="24"/>
        </w:rPr>
        <w:t>. Pearson Education Limited. Harlow, Essex.</w:t>
      </w:r>
    </w:p>
    <w:p w:rsidR="00442306" w:rsidRPr="00531D3A" w:rsidRDefault="00442306" w:rsidP="00442306">
      <w:pPr>
        <w:autoSpaceDE w:val="0"/>
        <w:autoSpaceDN w:val="0"/>
        <w:adjustRightInd w:val="0"/>
        <w:spacing w:after="0" w:line="240" w:lineRule="auto"/>
        <w:rPr>
          <w:rFonts w:ascii="Times New Roman" w:hAnsi="Times New Roman" w:cs="Times New Roman"/>
          <w:color w:val="000000" w:themeColor="text1"/>
          <w:sz w:val="24"/>
          <w:szCs w:val="24"/>
        </w:rPr>
      </w:pPr>
    </w:p>
    <w:p w:rsidR="00442306" w:rsidRPr="00531D3A" w:rsidRDefault="00442306" w:rsidP="00442306">
      <w:pPr>
        <w:autoSpaceDE w:val="0"/>
        <w:autoSpaceDN w:val="0"/>
        <w:adjustRightInd w:val="0"/>
        <w:spacing w:after="0" w:line="240" w:lineRule="auto"/>
        <w:rPr>
          <w:rFonts w:ascii="Times New Roman" w:eastAsia="QuaySans-Medium" w:hAnsi="Times New Roman" w:cs="Times New Roman"/>
          <w:bCs/>
          <w:iCs/>
          <w:color w:val="000000" w:themeColor="text1"/>
          <w:sz w:val="24"/>
          <w:szCs w:val="24"/>
        </w:rPr>
      </w:pPr>
    </w:p>
    <w:p w:rsidR="00442306" w:rsidRPr="00101760" w:rsidRDefault="00442306" w:rsidP="00442306">
      <w:pPr>
        <w:pStyle w:val="Heading2"/>
        <w:numPr>
          <w:ilvl w:val="0"/>
          <w:numId w:val="3"/>
        </w:numPr>
        <w:rPr>
          <w:rFonts w:eastAsia="QuaySans-Medium"/>
          <w:color w:val="000000" w:themeColor="text1"/>
        </w:rPr>
      </w:pPr>
      <w:r w:rsidRPr="00531D3A">
        <w:rPr>
          <w:rFonts w:eastAsia="QuaySans-Medium"/>
          <w:color w:val="000000" w:themeColor="text1"/>
        </w:rPr>
        <w:t>OTHER RECOMMENDED READING MATERIAL</w:t>
      </w:r>
    </w:p>
    <w:p w:rsidR="00442306" w:rsidRPr="00531D3A" w:rsidRDefault="00442306" w:rsidP="00442306">
      <w:pPr>
        <w:autoSpaceDE w:val="0"/>
        <w:autoSpaceDN w:val="0"/>
        <w:adjustRightInd w:val="0"/>
        <w:spacing w:after="0" w:line="240" w:lineRule="auto"/>
        <w:rPr>
          <w:rFonts w:ascii="Times New Roman" w:hAnsi="Times New Roman" w:cs="Times New Roman"/>
          <w:color w:val="000000" w:themeColor="text1"/>
          <w:sz w:val="24"/>
          <w:szCs w:val="24"/>
        </w:rPr>
      </w:pPr>
      <w:r w:rsidRPr="00531D3A">
        <w:rPr>
          <w:rFonts w:ascii="Times New Roman" w:hAnsi="Times New Roman" w:cs="Times New Roman"/>
          <w:color w:val="000000" w:themeColor="text1"/>
          <w:sz w:val="24"/>
          <w:szCs w:val="24"/>
        </w:rPr>
        <w:t xml:space="preserve">Wood/ Horner (2010). </w:t>
      </w:r>
      <w:r w:rsidRPr="00531D3A">
        <w:rPr>
          <w:rFonts w:ascii="Times New Roman" w:hAnsi="Times New Roman" w:cs="Times New Roman"/>
          <w:i/>
          <w:color w:val="000000" w:themeColor="text1"/>
          <w:sz w:val="24"/>
          <w:szCs w:val="24"/>
          <w:u w:val="single"/>
        </w:rPr>
        <w:t>Business Accounting Basics</w:t>
      </w:r>
      <w:r w:rsidRPr="00531D3A">
        <w:rPr>
          <w:rFonts w:ascii="Times New Roman" w:hAnsi="Times New Roman" w:cs="Times New Roman"/>
          <w:color w:val="000000" w:themeColor="text1"/>
          <w:sz w:val="24"/>
          <w:szCs w:val="24"/>
        </w:rPr>
        <w:t>. Prentice Hall. Harlow, Essex.</w:t>
      </w:r>
    </w:p>
    <w:p w:rsidR="005775AA" w:rsidRDefault="005775AA"/>
    <w:sectPr w:rsidR="005775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QuaySans-Medium">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D4C47"/>
    <w:multiLevelType w:val="multilevel"/>
    <w:tmpl w:val="2B5023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997307"/>
    <w:multiLevelType w:val="hybridMultilevel"/>
    <w:tmpl w:val="3FB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91638D"/>
    <w:multiLevelType w:val="multilevel"/>
    <w:tmpl w:val="B694EEB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2306"/>
    <w:rsid w:val="00442306"/>
    <w:rsid w:val="00577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3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3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23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KUBASU</dc:creator>
  <cp:keywords/>
  <dc:description/>
  <cp:lastModifiedBy>KUBASU</cp:lastModifiedBy>
  <cp:revision>2</cp:revision>
  <dcterms:created xsi:type="dcterms:W3CDTF">2013-02-11T12:22:00Z</dcterms:created>
  <dcterms:modified xsi:type="dcterms:W3CDTF">2013-02-11T12:24:00Z</dcterms:modified>
</cp:coreProperties>
</file>