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3F8" w:rsidRPr="00847DC4" w:rsidRDefault="007263F8" w:rsidP="00847DC4">
      <w:pPr>
        <w:autoSpaceDE w:val="0"/>
        <w:autoSpaceDN w:val="0"/>
        <w:adjustRightInd w:val="0"/>
        <w:spacing w:after="0" w:line="240" w:lineRule="auto"/>
        <w:rPr>
          <w:rFonts w:ascii="Book Antiqua" w:hAnsi="Book Antiqua" w:cs="GalliardStd-Roman"/>
          <w:color w:val="000000"/>
          <w:sz w:val="24"/>
          <w:szCs w:val="24"/>
          <w:lang w:val="en-GB"/>
        </w:rPr>
      </w:pPr>
      <w:r w:rsidRPr="00847DC4">
        <w:rPr>
          <w:rFonts w:ascii="Book Antiqua" w:hAnsi="Book Antiqua" w:cs="GalliardStd-Roman"/>
          <w:color w:val="000000"/>
          <w:sz w:val="24"/>
          <w:szCs w:val="24"/>
          <w:lang w:val="en-GB"/>
        </w:rPr>
        <w:t>FORECASTING EXCHANGE RATES</w:t>
      </w:r>
    </w:p>
    <w:p w:rsidR="007263F8" w:rsidRPr="00847DC4" w:rsidRDefault="007263F8" w:rsidP="00847DC4">
      <w:pPr>
        <w:autoSpaceDE w:val="0"/>
        <w:autoSpaceDN w:val="0"/>
        <w:adjustRightInd w:val="0"/>
        <w:spacing w:after="0" w:line="240" w:lineRule="auto"/>
        <w:rPr>
          <w:rFonts w:ascii="Book Antiqua" w:hAnsi="Book Antiqua" w:cs="GalliardStd-Roman"/>
          <w:color w:val="000000"/>
          <w:sz w:val="24"/>
          <w:szCs w:val="24"/>
          <w:lang w:val="en-GB"/>
        </w:rPr>
      </w:pPr>
      <w:r w:rsidRPr="00847DC4">
        <w:rPr>
          <w:rFonts w:ascii="Book Antiqua" w:hAnsi="Book Antiqua" w:cs="GalliardStd-Roman"/>
          <w:color w:val="000000"/>
          <w:sz w:val="24"/>
          <w:szCs w:val="24"/>
          <w:lang w:val="en-GB"/>
        </w:rPr>
        <w:t>WHY DO FIRMS FORECAST EXCHANGE RATES?</w:t>
      </w:r>
    </w:p>
    <w:p w:rsidR="007263F8" w:rsidRPr="00847DC4" w:rsidRDefault="007263F8" w:rsidP="00847DC4">
      <w:pPr>
        <w:autoSpaceDE w:val="0"/>
        <w:autoSpaceDN w:val="0"/>
        <w:adjustRightInd w:val="0"/>
        <w:spacing w:after="0" w:line="240" w:lineRule="auto"/>
        <w:rPr>
          <w:rFonts w:ascii="Book Antiqua" w:hAnsi="Book Antiqua" w:cs="GalliardStd-Roman"/>
          <w:color w:val="000000"/>
          <w:sz w:val="24"/>
          <w:szCs w:val="24"/>
          <w:lang w:val="en-GB"/>
        </w:rPr>
      </w:pPr>
      <w:r w:rsidRPr="00847DC4">
        <w:rPr>
          <w:rFonts w:ascii="Book Antiqua" w:hAnsi="Book Antiqua" w:cs="GalliardStd-Roman"/>
          <w:color w:val="000000"/>
          <w:sz w:val="24"/>
          <w:szCs w:val="24"/>
          <w:lang w:val="en-GB"/>
        </w:rPr>
        <w:t>Virtually every operation of an MNC can be influenced by changes in exchange rates. The following are some of the corporate functions for which exchange rate forecasts are necessary:</w:t>
      </w:r>
    </w:p>
    <w:p w:rsidR="007263F8" w:rsidRPr="00847DC4" w:rsidRDefault="007263F8" w:rsidP="00847DC4">
      <w:pPr>
        <w:pStyle w:val="ListParagraph"/>
        <w:numPr>
          <w:ilvl w:val="0"/>
          <w:numId w:val="2"/>
        </w:numPr>
        <w:autoSpaceDE w:val="0"/>
        <w:autoSpaceDN w:val="0"/>
        <w:adjustRightInd w:val="0"/>
        <w:spacing w:after="0" w:line="240" w:lineRule="auto"/>
        <w:rPr>
          <w:rFonts w:ascii="Book Antiqua" w:hAnsi="Book Antiqua" w:cs="GalliardStd-Roman"/>
          <w:color w:val="000000"/>
          <w:sz w:val="24"/>
          <w:szCs w:val="24"/>
          <w:lang w:val="en-GB"/>
        </w:rPr>
      </w:pPr>
      <w:r w:rsidRPr="00847DC4">
        <w:rPr>
          <w:rFonts w:ascii="Book Antiqua" w:hAnsi="Book Antiqua" w:cs="GalliardStd-Italic"/>
          <w:i/>
          <w:iCs/>
          <w:color w:val="000000"/>
          <w:sz w:val="24"/>
          <w:szCs w:val="24"/>
          <w:lang w:val="en-GB"/>
        </w:rPr>
        <w:t xml:space="preserve">Hedging decision. </w:t>
      </w:r>
      <w:r w:rsidR="00790D70" w:rsidRPr="00847DC4">
        <w:rPr>
          <w:rFonts w:ascii="Book Antiqua" w:hAnsi="Book Antiqua" w:cs="GalliardStd-Italic"/>
          <w:i/>
          <w:iCs/>
          <w:color w:val="000000"/>
          <w:sz w:val="24"/>
          <w:szCs w:val="24"/>
          <w:lang w:val="en-GB"/>
        </w:rPr>
        <w:t xml:space="preserve"> </w:t>
      </w:r>
      <w:r w:rsidRPr="00847DC4">
        <w:rPr>
          <w:rFonts w:ascii="Book Antiqua" w:hAnsi="Book Antiqua" w:cs="GalliardStd-Roman"/>
          <w:color w:val="000000"/>
          <w:sz w:val="24"/>
          <w:szCs w:val="24"/>
          <w:lang w:val="en-GB"/>
        </w:rPr>
        <w:t>MNCs constantly face the decision of whether to hedge future payables and receivables in foreign currencies. Whether a firm hedges may be determined by its forecasts of foreign currency values.</w:t>
      </w:r>
    </w:p>
    <w:p w:rsidR="007263F8" w:rsidRPr="00847DC4" w:rsidRDefault="007263F8" w:rsidP="00847DC4">
      <w:pPr>
        <w:autoSpaceDE w:val="0"/>
        <w:autoSpaceDN w:val="0"/>
        <w:adjustRightInd w:val="0"/>
        <w:spacing w:after="0" w:line="240" w:lineRule="auto"/>
        <w:rPr>
          <w:rFonts w:ascii="Book Antiqua" w:hAnsi="Book Antiqua" w:cs="HelveticaNeueLTStd-Lt"/>
          <w:color w:val="000000"/>
          <w:sz w:val="24"/>
          <w:szCs w:val="24"/>
          <w:lang w:val="en-GB"/>
        </w:rPr>
      </w:pPr>
    </w:p>
    <w:p w:rsidR="007263F8" w:rsidRPr="00847DC4" w:rsidRDefault="007263F8" w:rsidP="00847DC4">
      <w:pPr>
        <w:autoSpaceDE w:val="0"/>
        <w:autoSpaceDN w:val="0"/>
        <w:adjustRightInd w:val="0"/>
        <w:spacing w:after="0" w:line="240" w:lineRule="auto"/>
        <w:rPr>
          <w:rFonts w:ascii="Book Antiqua" w:hAnsi="Book Antiqua" w:cs="HelveticaNeueLTStd-Lt"/>
          <w:i/>
          <w:color w:val="000000"/>
          <w:sz w:val="24"/>
          <w:szCs w:val="24"/>
          <w:lang w:val="en-GB"/>
        </w:rPr>
      </w:pPr>
      <w:r w:rsidRPr="00847DC4">
        <w:rPr>
          <w:rFonts w:ascii="Book Antiqua" w:hAnsi="Book Antiqua" w:cs="HelveticaNeueLTStd-Lt"/>
          <w:i/>
          <w:color w:val="000000"/>
          <w:sz w:val="24"/>
          <w:szCs w:val="24"/>
          <w:lang w:val="en-GB"/>
        </w:rPr>
        <w:t xml:space="preserve">Karatina Co., based in Kenya, plans to pay for clothing imported from Uganda in 90 days. If the forecasted value of the Uganda shilling in 90 days is sufficiently below the 90-day forward rate, the MNC may decide not to hedge. Forecasting may enable the firm to make a decision that will increase its cash flows. </w:t>
      </w:r>
    </w:p>
    <w:p w:rsidR="007263F8" w:rsidRPr="00847DC4" w:rsidRDefault="007263F8" w:rsidP="00847DC4">
      <w:pPr>
        <w:autoSpaceDE w:val="0"/>
        <w:autoSpaceDN w:val="0"/>
        <w:adjustRightInd w:val="0"/>
        <w:spacing w:after="0" w:line="240" w:lineRule="auto"/>
        <w:rPr>
          <w:rFonts w:ascii="Book Antiqua" w:hAnsi="Book Antiqua" w:cs="HelveticaNeueLTStd-Lt"/>
          <w:color w:val="000000"/>
          <w:sz w:val="24"/>
          <w:szCs w:val="24"/>
          <w:lang w:val="en-GB"/>
        </w:rPr>
      </w:pPr>
    </w:p>
    <w:p w:rsidR="007263F8" w:rsidRPr="00847DC4" w:rsidRDefault="007263F8" w:rsidP="00847DC4">
      <w:pPr>
        <w:pStyle w:val="ListParagraph"/>
        <w:numPr>
          <w:ilvl w:val="0"/>
          <w:numId w:val="2"/>
        </w:numPr>
        <w:autoSpaceDE w:val="0"/>
        <w:autoSpaceDN w:val="0"/>
        <w:adjustRightInd w:val="0"/>
        <w:spacing w:after="0" w:line="240" w:lineRule="auto"/>
        <w:rPr>
          <w:rFonts w:ascii="Book Antiqua" w:hAnsi="Book Antiqua" w:cs="GalliardStd-Roman"/>
          <w:color w:val="000000"/>
          <w:sz w:val="24"/>
          <w:szCs w:val="24"/>
          <w:lang w:val="en-GB"/>
        </w:rPr>
      </w:pPr>
      <w:r w:rsidRPr="00847DC4">
        <w:rPr>
          <w:rFonts w:ascii="Book Antiqua" w:hAnsi="Book Antiqua" w:cs="GalliardStd-Italic"/>
          <w:i/>
          <w:iCs/>
          <w:color w:val="000000"/>
          <w:sz w:val="24"/>
          <w:szCs w:val="24"/>
          <w:lang w:val="en-GB"/>
        </w:rPr>
        <w:t xml:space="preserve">Short-term financing decision. </w:t>
      </w:r>
      <w:r w:rsidR="00790D70" w:rsidRPr="00847DC4">
        <w:rPr>
          <w:rFonts w:ascii="Book Antiqua" w:hAnsi="Book Antiqua" w:cs="GalliardStd-Italic"/>
          <w:i/>
          <w:iCs/>
          <w:color w:val="000000"/>
          <w:sz w:val="24"/>
          <w:szCs w:val="24"/>
          <w:lang w:val="en-GB"/>
        </w:rPr>
        <w:t xml:space="preserve"> </w:t>
      </w:r>
      <w:r w:rsidRPr="00847DC4">
        <w:rPr>
          <w:rFonts w:ascii="Book Antiqua" w:hAnsi="Book Antiqua" w:cs="GalliardStd-Roman"/>
          <w:color w:val="000000"/>
          <w:sz w:val="24"/>
          <w:szCs w:val="24"/>
          <w:lang w:val="en-GB"/>
        </w:rPr>
        <w:t>When large corporations borrow, they have access to several different currencies. The currency they borrow will ideally (1) exhibit a low interest rate and (2) weaken in value over the financing period.</w:t>
      </w:r>
    </w:p>
    <w:p w:rsidR="007263F8" w:rsidRPr="00847DC4" w:rsidRDefault="007263F8" w:rsidP="00847DC4">
      <w:pPr>
        <w:autoSpaceDE w:val="0"/>
        <w:autoSpaceDN w:val="0"/>
        <w:adjustRightInd w:val="0"/>
        <w:spacing w:after="0" w:line="240" w:lineRule="auto"/>
        <w:rPr>
          <w:rFonts w:ascii="Book Antiqua" w:hAnsi="Book Antiqua" w:cs="HelveticaNeueLTStd-Lt"/>
          <w:color w:val="000000"/>
          <w:sz w:val="24"/>
          <w:szCs w:val="24"/>
          <w:lang w:val="en-GB"/>
        </w:rPr>
      </w:pPr>
    </w:p>
    <w:p w:rsidR="007263F8" w:rsidRPr="00847DC4" w:rsidRDefault="007263F8" w:rsidP="00847DC4">
      <w:pPr>
        <w:autoSpaceDE w:val="0"/>
        <w:autoSpaceDN w:val="0"/>
        <w:adjustRightInd w:val="0"/>
        <w:spacing w:after="0" w:line="240" w:lineRule="auto"/>
        <w:rPr>
          <w:rFonts w:ascii="Book Antiqua" w:hAnsi="Book Antiqua" w:cs="HelveticaNeueLTStd-Lt"/>
          <w:color w:val="000000"/>
          <w:sz w:val="24"/>
          <w:szCs w:val="24"/>
          <w:lang w:val="en-US"/>
        </w:rPr>
      </w:pPr>
      <w:r w:rsidRPr="00847DC4">
        <w:rPr>
          <w:rFonts w:ascii="Book Antiqua" w:hAnsi="Book Antiqua" w:cs="HelveticaNeueLTStd-Lt"/>
          <w:color w:val="000000"/>
          <w:sz w:val="24"/>
          <w:szCs w:val="24"/>
          <w:lang w:val="en-GB"/>
        </w:rPr>
        <w:t xml:space="preserve">Nyeri Co. considers borrowing Japanese yen to finance its KENYA operations because the yen has a low interest rate. If the yen depreciates against the KENYA Shilling over the financing period, the firm can pay back the loan with fewer Shillings (when converting those Shillings in exchange for the amount owed in yen). The decision of whether to finance with yen or Shillings is dependent on a forecast of the future value of the yen. </w:t>
      </w:r>
      <w:r w:rsidRPr="00847DC4">
        <w:rPr>
          <w:rFonts w:ascii="Book Antiqua" w:eastAsia="ZapfDingbats" w:hAnsi="Book Antiqua" w:cs="ZapfDingbats"/>
          <w:color w:val="006F9B"/>
          <w:sz w:val="24"/>
          <w:szCs w:val="24"/>
          <w:lang w:val="en-GB"/>
        </w:rPr>
        <w:t>■</w:t>
      </w:r>
    </w:p>
    <w:p w:rsidR="007263F8" w:rsidRPr="00847DC4" w:rsidRDefault="007263F8" w:rsidP="00847DC4">
      <w:pPr>
        <w:autoSpaceDE w:val="0"/>
        <w:autoSpaceDN w:val="0"/>
        <w:adjustRightInd w:val="0"/>
        <w:spacing w:after="0" w:line="240" w:lineRule="auto"/>
        <w:rPr>
          <w:rFonts w:ascii="Book Antiqua" w:hAnsi="Book Antiqua" w:cs="HelveticaNeueLTStd-Lt"/>
          <w:color w:val="000000"/>
          <w:sz w:val="24"/>
          <w:szCs w:val="24"/>
          <w:lang w:val="en-US"/>
        </w:rPr>
      </w:pPr>
    </w:p>
    <w:p w:rsidR="00DF0D38" w:rsidRPr="00847DC4" w:rsidRDefault="007263F8" w:rsidP="00847DC4">
      <w:pPr>
        <w:pStyle w:val="ListParagraph"/>
        <w:numPr>
          <w:ilvl w:val="0"/>
          <w:numId w:val="2"/>
        </w:numPr>
        <w:autoSpaceDE w:val="0"/>
        <w:autoSpaceDN w:val="0"/>
        <w:adjustRightInd w:val="0"/>
        <w:spacing w:after="0" w:line="240" w:lineRule="auto"/>
        <w:ind w:left="426"/>
        <w:rPr>
          <w:rFonts w:ascii="Book Antiqua" w:hAnsi="Book Antiqua" w:cs="GalliardStd-Roman"/>
          <w:color w:val="000000"/>
          <w:sz w:val="24"/>
          <w:szCs w:val="24"/>
          <w:lang w:val="en-GB"/>
        </w:rPr>
      </w:pPr>
      <w:r w:rsidRPr="00847DC4">
        <w:rPr>
          <w:rFonts w:ascii="Book Antiqua" w:hAnsi="Book Antiqua" w:cs="GalliardStd-Italic"/>
          <w:i/>
          <w:iCs/>
          <w:color w:val="000000"/>
          <w:sz w:val="24"/>
          <w:szCs w:val="24"/>
          <w:lang w:val="en-GB"/>
        </w:rPr>
        <w:t xml:space="preserve">Short-term investment decision. </w:t>
      </w:r>
      <w:r w:rsidRPr="00847DC4">
        <w:rPr>
          <w:rFonts w:ascii="Book Antiqua" w:hAnsi="Book Antiqua" w:cs="GalliardStd-Roman"/>
          <w:color w:val="000000"/>
          <w:sz w:val="24"/>
          <w:szCs w:val="24"/>
          <w:lang w:val="en-GB"/>
        </w:rPr>
        <w:t>Corporations sometimes have a substantial amount of excess cash available for a short time period. Large deposits can be established in several currencies. The ideal currency for deposits will (1) exhibit a high interest rate and (2) strengthen in value over the investment period.</w:t>
      </w:r>
    </w:p>
    <w:p w:rsidR="007263F8" w:rsidRPr="00847DC4" w:rsidRDefault="007263F8" w:rsidP="00847DC4">
      <w:pPr>
        <w:autoSpaceDE w:val="0"/>
        <w:autoSpaceDN w:val="0"/>
        <w:adjustRightInd w:val="0"/>
        <w:spacing w:after="0" w:line="240" w:lineRule="auto"/>
        <w:rPr>
          <w:rFonts w:ascii="Book Antiqua" w:hAnsi="Book Antiqua" w:cs="GalliardStd-Roman"/>
          <w:color w:val="000000"/>
          <w:sz w:val="24"/>
          <w:szCs w:val="24"/>
          <w:lang w:val="en-GB"/>
        </w:rPr>
      </w:pPr>
    </w:p>
    <w:p w:rsidR="007263F8" w:rsidRPr="00847DC4" w:rsidRDefault="007263F8" w:rsidP="00847DC4">
      <w:pPr>
        <w:pStyle w:val="ListParagraph"/>
        <w:numPr>
          <w:ilvl w:val="0"/>
          <w:numId w:val="2"/>
        </w:numPr>
        <w:autoSpaceDE w:val="0"/>
        <w:autoSpaceDN w:val="0"/>
        <w:adjustRightInd w:val="0"/>
        <w:spacing w:after="0" w:line="240" w:lineRule="auto"/>
        <w:ind w:left="284"/>
        <w:rPr>
          <w:rFonts w:ascii="Book Antiqua" w:hAnsi="Book Antiqua" w:cs="GalliardStd-Roman"/>
          <w:sz w:val="24"/>
          <w:szCs w:val="24"/>
          <w:lang w:val="en-GB"/>
        </w:rPr>
      </w:pPr>
      <w:r w:rsidRPr="00847DC4">
        <w:rPr>
          <w:rFonts w:ascii="Book Antiqua" w:hAnsi="Book Antiqua" w:cs="GalliardStd-Italic"/>
          <w:i/>
          <w:iCs/>
          <w:sz w:val="24"/>
          <w:szCs w:val="24"/>
          <w:lang w:val="en-GB"/>
        </w:rPr>
        <w:t xml:space="preserve">Capital budgeting decision. </w:t>
      </w:r>
      <w:r w:rsidRPr="00847DC4">
        <w:rPr>
          <w:rFonts w:ascii="Book Antiqua" w:hAnsi="Book Antiqua" w:cs="GalliardStd-Roman"/>
          <w:sz w:val="24"/>
          <w:szCs w:val="24"/>
          <w:lang w:val="en-GB"/>
        </w:rPr>
        <w:t>When an MNC’s parent assesses whether to invest funds in a foreign project, the firm takes into account that the project may periodically require the exchange of currencies. The capital budgeting analysis can be completed only when all estimated cash flows are measured in the parent’s local currency.</w:t>
      </w:r>
    </w:p>
    <w:p w:rsidR="007263F8" w:rsidRPr="00847DC4" w:rsidRDefault="007263F8" w:rsidP="00847DC4">
      <w:pPr>
        <w:pStyle w:val="ListParagraph"/>
        <w:numPr>
          <w:ilvl w:val="0"/>
          <w:numId w:val="2"/>
        </w:numPr>
        <w:autoSpaceDE w:val="0"/>
        <w:autoSpaceDN w:val="0"/>
        <w:adjustRightInd w:val="0"/>
        <w:spacing w:after="0" w:line="240" w:lineRule="auto"/>
        <w:ind w:left="284"/>
        <w:rPr>
          <w:rFonts w:ascii="Book Antiqua" w:hAnsi="Book Antiqua" w:cs="GalliardStd-Roman"/>
          <w:sz w:val="24"/>
          <w:szCs w:val="24"/>
          <w:lang w:val="en-GB"/>
        </w:rPr>
      </w:pPr>
      <w:r w:rsidRPr="00847DC4">
        <w:rPr>
          <w:rFonts w:ascii="Book Antiqua" w:hAnsi="Book Antiqua" w:cs="GalliardStd-Italic"/>
          <w:i/>
          <w:iCs/>
          <w:sz w:val="24"/>
          <w:szCs w:val="24"/>
          <w:lang w:val="en-GB"/>
        </w:rPr>
        <w:t xml:space="preserve">Earnings assessment. </w:t>
      </w:r>
      <w:r w:rsidRPr="00847DC4">
        <w:rPr>
          <w:rFonts w:ascii="Book Antiqua" w:hAnsi="Book Antiqua" w:cs="GalliardStd-Roman"/>
          <w:sz w:val="24"/>
          <w:szCs w:val="24"/>
          <w:lang w:val="en-GB"/>
        </w:rPr>
        <w:t>The parent’s decision about whether a foreign subsidiary should reinvest earnings in a foreign country or remit earnings back to the parent may be influenced by exchange rate forecasts. If a strong foreign currency is expected to weaken substantially against the parent’s currency, the parent may prefer to expedite the remittance of subsidiary earnings before the foreign currency weakens. Exchange rate forecasts are also useful for forecasting an MNC’s earnings. When earnings of an MNC are reported, subsidiary earnings are consolidated and translated into the currency representing the parent firm’s home country.</w:t>
      </w:r>
    </w:p>
    <w:p w:rsidR="00C01866" w:rsidRPr="00847DC4" w:rsidRDefault="00C01866" w:rsidP="00847DC4">
      <w:pPr>
        <w:pStyle w:val="ListParagraph"/>
        <w:numPr>
          <w:ilvl w:val="0"/>
          <w:numId w:val="2"/>
        </w:numPr>
        <w:autoSpaceDE w:val="0"/>
        <w:autoSpaceDN w:val="0"/>
        <w:adjustRightInd w:val="0"/>
        <w:spacing w:after="0" w:line="240" w:lineRule="auto"/>
        <w:ind w:left="426" w:hanging="426"/>
        <w:rPr>
          <w:rFonts w:ascii="Book Antiqua" w:hAnsi="Book Antiqua" w:cs="GalliardStd-Roman"/>
          <w:sz w:val="24"/>
          <w:szCs w:val="24"/>
          <w:lang w:val="en-GB"/>
        </w:rPr>
      </w:pPr>
      <w:r w:rsidRPr="00847DC4">
        <w:rPr>
          <w:rFonts w:ascii="Book Antiqua" w:hAnsi="Book Antiqua" w:cs="GalliardStd-Italic"/>
          <w:i/>
          <w:iCs/>
          <w:sz w:val="24"/>
          <w:szCs w:val="24"/>
          <w:lang w:val="en-GB"/>
        </w:rPr>
        <w:t xml:space="preserve">Long-term financing decision. </w:t>
      </w:r>
      <w:r w:rsidRPr="00847DC4">
        <w:rPr>
          <w:rFonts w:ascii="Book Antiqua" w:hAnsi="Book Antiqua" w:cs="GalliardStd-Roman"/>
          <w:sz w:val="24"/>
          <w:szCs w:val="24"/>
          <w:lang w:val="en-GB"/>
        </w:rPr>
        <w:t xml:space="preserve">Corporations that issue bonds to secure long-term funds may consider denominating the bonds in foreign currencies. They prefer that the currency borrowed depreciate over time against the currency they are </w:t>
      </w:r>
      <w:r w:rsidRPr="00847DC4">
        <w:rPr>
          <w:rFonts w:ascii="Book Antiqua" w:hAnsi="Book Antiqua" w:cs="GalliardStd-Roman"/>
          <w:sz w:val="24"/>
          <w:szCs w:val="24"/>
          <w:lang w:val="en-GB"/>
        </w:rPr>
        <w:lastRenderedPageBreak/>
        <w:t>receiving from sales. To estimate the cost of issuing bonds denominated in a foreign currency, forecasts of exchange rates are required.</w:t>
      </w:r>
    </w:p>
    <w:p w:rsidR="00C01866" w:rsidRPr="00847DC4" w:rsidRDefault="00C01866" w:rsidP="00847DC4">
      <w:pPr>
        <w:autoSpaceDE w:val="0"/>
        <w:autoSpaceDN w:val="0"/>
        <w:adjustRightInd w:val="0"/>
        <w:spacing w:after="0" w:line="240" w:lineRule="auto"/>
        <w:rPr>
          <w:rFonts w:ascii="Book Antiqua" w:hAnsi="Book Antiqua" w:cs="GalliardStd-Roman"/>
          <w:sz w:val="24"/>
          <w:szCs w:val="24"/>
          <w:lang w:val="en-GB"/>
        </w:rPr>
      </w:pPr>
    </w:p>
    <w:p w:rsidR="00C01866" w:rsidRPr="00847DC4" w:rsidRDefault="00C01866" w:rsidP="00847DC4">
      <w:pPr>
        <w:autoSpaceDE w:val="0"/>
        <w:autoSpaceDN w:val="0"/>
        <w:adjustRightInd w:val="0"/>
        <w:spacing w:after="0" w:line="240" w:lineRule="auto"/>
        <w:rPr>
          <w:rFonts w:ascii="Book Antiqua" w:hAnsi="Book Antiqua" w:cs="GalliardStd-Roman"/>
          <w:sz w:val="24"/>
          <w:szCs w:val="24"/>
          <w:lang w:val="en-GB"/>
        </w:rPr>
      </w:pPr>
      <w:r w:rsidRPr="00847DC4">
        <w:rPr>
          <w:rFonts w:ascii="Book Antiqua" w:hAnsi="Book Antiqua" w:cs="GalliardStd-Roman"/>
          <w:sz w:val="24"/>
          <w:szCs w:val="24"/>
          <w:lang w:val="en-GB"/>
        </w:rPr>
        <w:t>FORECASTING TECHNIQUES</w:t>
      </w:r>
    </w:p>
    <w:p w:rsidR="00C01866" w:rsidRPr="00847DC4" w:rsidRDefault="00C01866" w:rsidP="00847DC4">
      <w:pPr>
        <w:autoSpaceDE w:val="0"/>
        <w:autoSpaceDN w:val="0"/>
        <w:adjustRightInd w:val="0"/>
        <w:spacing w:after="0" w:line="240" w:lineRule="auto"/>
        <w:rPr>
          <w:rFonts w:ascii="Book Antiqua" w:hAnsi="Book Antiqua" w:cs="GalliardStd-Roman"/>
          <w:sz w:val="24"/>
          <w:szCs w:val="24"/>
          <w:lang w:val="en-GB"/>
        </w:rPr>
      </w:pPr>
      <w:r w:rsidRPr="00847DC4">
        <w:rPr>
          <w:rFonts w:ascii="Book Antiqua" w:hAnsi="Book Antiqua" w:cs="GalliardStd-Roman"/>
          <w:sz w:val="24"/>
          <w:szCs w:val="24"/>
          <w:lang w:val="en-GB"/>
        </w:rPr>
        <w:t>The numerous methods available for forecasting exchange rates can be categorized into four general groups: (1) technical, (2) fundamental, (3) market based, and (4) mixed.</w:t>
      </w:r>
    </w:p>
    <w:p w:rsidR="00C01866" w:rsidRPr="00847DC4" w:rsidRDefault="00C01866" w:rsidP="00847DC4">
      <w:pPr>
        <w:autoSpaceDE w:val="0"/>
        <w:autoSpaceDN w:val="0"/>
        <w:adjustRightInd w:val="0"/>
        <w:spacing w:after="0" w:line="240" w:lineRule="auto"/>
        <w:rPr>
          <w:rFonts w:ascii="Book Antiqua" w:hAnsi="Book Antiqua" w:cs="GalliardStd-Roman"/>
          <w:sz w:val="24"/>
          <w:szCs w:val="24"/>
          <w:lang w:val="en-GB"/>
        </w:rPr>
      </w:pPr>
    </w:p>
    <w:p w:rsidR="00C01866" w:rsidRPr="00847DC4" w:rsidRDefault="00C01866" w:rsidP="00847DC4">
      <w:pPr>
        <w:autoSpaceDE w:val="0"/>
        <w:autoSpaceDN w:val="0"/>
        <w:adjustRightInd w:val="0"/>
        <w:spacing w:after="0" w:line="240" w:lineRule="auto"/>
        <w:rPr>
          <w:rFonts w:ascii="Book Antiqua" w:hAnsi="Book Antiqua" w:cs="HelveticaNeueLTStd-MdEx"/>
          <w:color w:val="006F9B"/>
          <w:sz w:val="24"/>
          <w:szCs w:val="24"/>
          <w:lang w:val="en-GB"/>
        </w:rPr>
      </w:pPr>
      <w:r w:rsidRPr="00847DC4">
        <w:rPr>
          <w:rFonts w:ascii="Book Antiqua" w:hAnsi="Book Antiqua" w:cs="HelveticaNeueLTStd-MdEx"/>
          <w:color w:val="006F9B"/>
          <w:sz w:val="24"/>
          <w:szCs w:val="24"/>
          <w:lang w:val="en-GB"/>
        </w:rPr>
        <w:t>Technical Forecasting</w:t>
      </w:r>
    </w:p>
    <w:p w:rsidR="00C01866" w:rsidRPr="00847DC4" w:rsidRDefault="00C01866" w:rsidP="00847DC4">
      <w:pPr>
        <w:autoSpaceDE w:val="0"/>
        <w:autoSpaceDN w:val="0"/>
        <w:adjustRightInd w:val="0"/>
        <w:spacing w:after="0" w:line="240" w:lineRule="auto"/>
        <w:rPr>
          <w:rFonts w:ascii="Book Antiqua" w:hAnsi="Book Antiqua" w:cs="GalliardStd-Roman"/>
          <w:color w:val="000000"/>
          <w:sz w:val="24"/>
          <w:szCs w:val="24"/>
          <w:lang w:val="en-GB"/>
        </w:rPr>
      </w:pPr>
      <w:r w:rsidRPr="00847DC4">
        <w:rPr>
          <w:rFonts w:ascii="Book Antiqua" w:hAnsi="Book Antiqua" w:cs="HelveticaNeueLTStd-Bd"/>
          <w:b/>
          <w:bCs/>
          <w:color w:val="000000"/>
          <w:sz w:val="24"/>
          <w:szCs w:val="24"/>
          <w:lang w:val="en-GB"/>
        </w:rPr>
        <w:t xml:space="preserve">Technical forecasting </w:t>
      </w:r>
      <w:r w:rsidRPr="00847DC4">
        <w:rPr>
          <w:rFonts w:ascii="Book Antiqua" w:hAnsi="Book Antiqua" w:cs="GalliardStd-Roman"/>
          <w:color w:val="000000"/>
          <w:sz w:val="24"/>
          <w:szCs w:val="24"/>
          <w:lang w:val="en-GB"/>
        </w:rPr>
        <w:t>involves the use of historical exchange rate data to predict future values.</w:t>
      </w:r>
    </w:p>
    <w:p w:rsidR="00C01866" w:rsidRPr="00847DC4" w:rsidRDefault="00C01866" w:rsidP="00847DC4">
      <w:pPr>
        <w:autoSpaceDE w:val="0"/>
        <w:autoSpaceDN w:val="0"/>
        <w:adjustRightInd w:val="0"/>
        <w:spacing w:after="0" w:line="240" w:lineRule="auto"/>
        <w:rPr>
          <w:rFonts w:ascii="Book Antiqua" w:hAnsi="Book Antiqua" w:cs="GalliardStd-Roman"/>
          <w:color w:val="000000"/>
          <w:sz w:val="24"/>
          <w:szCs w:val="24"/>
          <w:lang w:val="en-GB"/>
        </w:rPr>
      </w:pPr>
      <w:r w:rsidRPr="00847DC4">
        <w:rPr>
          <w:rFonts w:ascii="Book Antiqua" w:hAnsi="Book Antiqua" w:cs="GalliardStd-Roman"/>
          <w:color w:val="000000"/>
          <w:sz w:val="24"/>
          <w:szCs w:val="24"/>
          <w:lang w:val="en-GB"/>
        </w:rPr>
        <w:t>There may be a trend of successive daily exchange rate adjustments in the same direction, which could lead to a continuation of that trend. Alternatively, there may be a trend of the average daily change in the exchange rate per week over several recent weeks. A trend of higher mean daily exchange rate adjustments on a weekly basis may indicate that the exchange rate will continue to appreciate in the future.</w:t>
      </w:r>
    </w:p>
    <w:p w:rsidR="00C01866" w:rsidRPr="00847DC4" w:rsidRDefault="00C01866" w:rsidP="00847DC4">
      <w:pPr>
        <w:autoSpaceDE w:val="0"/>
        <w:autoSpaceDN w:val="0"/>
        <w:adjustRightInd w:val="0"/>
        <w:spacing w:after="0" w:line="240" w:lineRule="auto"/>
        <w:rPr>
          <w:rFonts w:ascii="Book Antiqua" w:hAnsi="Book Antiqua" w:cs="GalliardStd-Roman"/>
          <w:color w:val="000000"/>
          <w:sz w:val="24"/>
          <w:szCs w:val="24"/>
          <w:lang w:val="en-GB"/>
        </w:rPr>
      </w:pPr>
      <w:r w:rsidRPr="00847DC4">
        <w:rPr>
          <w:rFonts w:ascii="Book Antiqua" w:hAnsi="Book Antiqua" w:cs="GalliardStd-Roman"/>
          <w:color w:val="000000"/>
          <w:sz w:val="24"/>
          <w:szCs w:val="24"/>
          <w:lang w:val="en-GB"/>
        </w:rPr>
        <w:t>Alternatively, there may be some technical indicators that a correction in the exchange rate is likely, which would result in a forecast that the exchange rate will reverse its direction.</w:t>
      </w:r>
    </w:p>
    <w:p w:rsidR="00847DC4" w:rsidRPr="00847DC4" w:rsidRDefault="00847DC4" w:rsidP="00847DC4">
      <w:pPr>
        <w:autoSpaceDE w:val="0"/>
        <w:autoSpaceDN w:val="0"/>
        <w:adjustRightInd w:val="0"/>
        <w:spacing w:after="0" w:line="240" w:lineRule="auto"/>
        <w:rPr>
          <w:rFonts w:ascii="Book Antiqua" w:hAnsi="Book Antiqua" w:cs="GalliardStd-Roman"/>
          <w:color w:val="000000"/>
          <w:sz w:val="24"/>
          <w:szCs w:val="24"/>
          <w:lang w:val="en-GB"/>
        </w:rPr>
      </w:pPr>
    </w:p>
    <w:p w:rsidR="00847DC4" w:rsidRPr="00847DC4" w:rsidRDefault="00847DC4" w:rsidP="00847DC4">
      <w:pPr>
        <w:autoSpaceDE w:val="0"/>
        <w:autoSpaceDN w:val="0"/>
        <w:adjustRightInd w:val="0"/>
        <w:spacing w:after="0" w:line="240" w:lineRule="auto"/>
        <w:rPr>
          <w:rFonts w:ascii="Book Antiqua" w:hAnsi="Book Antiqua" w:cs="GalliardStd-Roman"/>
          <w:color w:val="000000"/>
          <w:sz w:val="24"/>
          <w:szCs w:val="24"/>
          <w:lang w:val="en-GB"/>
        </w:rPr>
      </w:pPr>
      <w:r w:rsidRPr="00847DC4">
        <w:rPr>
          <w:rFonts w:ascii="Book Antiqua" w:hAnsi="Book Antiqua" w:cs="GalliardStd-Roman"/>
          <w:color w:val="000000"/>
          <w:sz w:val="24"/>
          <w:szCs w:val="24"/>
          <w:lang w:val="en-GB"/>
        </w:rPr>
        <w:t>Example</w:t>
      </w:r>
    </w:p>
    <w:p w:rsidR="00847DC4" w:rsidRPr="00847DC4" w:rsidRDefault="00847DC4" w:rsidP="00847DC4">
      <w:pPr>
        <w:autoSpaceDE w:val="0"/>
        <w:autoSpaceDN w:val="0"/>
        <w:adjustRightInd w:val="0"/>
        <w:spacing w:after="0" w:line="240" w:lineRule="auto"/>
        <w:rPr>
          <w:rFonts w:ascii="Book Antiqua" w:hAnsi="Book Antiqua" w:cs="HelveticaNeueLTStd-Lt"/>
          <w:i/>
          <w:sz w:val="24"/>
          <w:szCs w:val="24"/>
          <w:lang w:val="en-GB"/>
        </w:rPr>
      </w:pPr>
      <w:r>
        <w:rPr>
          <w:rFonts w:ascii="Book Antiqua" w:hAnsi="Book Antiqua" w:cs="HelveticaNeueLTStd-Lt"/>
          <w:i/>
          <w:sz w:val="24"/>
          <w:szCs w:val="24"/>
          <w:lang w:val="en-GB"/>
        </w:rPr>
        <w:t xml:space="preserve">Tomorrow </w:t>
      </w:r>
      <w:proofErr w:type="spellStart"/>
      <w:r>
        <w:rPr>
          <w:rFonts w:ascii="Book Antiqua" w:hAnsi="Book Antiqua" w:cs="HelveticaNeueLTStd-Lt"/>
          <w:i/>
          <w:sz w:val="24"/>
          <w:szCs w:val="24"/>
          <w:lang w:val="en-GB"/>
        </w:rPr>
        <w:t>Kajiado</w:t>
      </w:r>
      <w:proofErr w:type="spellEnd"/>
      <w:r w:rsidRPr="00847DC4">
        <w:rPr>
          <w:rFonts w:ascii="Book Antiqua" w:hAnsi="Book Antiqua" w:cs="HelveticaNeueLTStd-Lt"/>
          <w:i/>
          <w:sz w:val="24"/>
          <w:szCs w:val="24"/>
          <w:lang w:val="en-GB"/>
        </w:rPr>
        <w:t xml:space="preserve"> Co. has to pay 10 million </w:t>
      </w:r>
      <w:r>
        <w:rPr>
          <w:rFonts w:ascii="Book Antiqua" w:hAnsi="Book Antiqua" w:cs="HelveticaNeueLTStd-Lt"/>
          <w:i/>
          <w:sz w:val="24"/>
          <w:szCs w:val="24"/>
          <w:lang w:val="en-GB"/>
        </w:rPr>
        <w:t>Tanzania Shillings</w:t>
      </w:r>
      <w:r w:rsidRPr="00847DC4">
        <w:rPr>
          <w:rFonts w:ascii="Book Antiqua" w:hAnsi="Book Antiqua" w:cs="HelveticaNeueLTStd-Lt"/>
          <w:i/>
          <w:sz w:val="24"/>
          <w:szCs w:val="24"/>
          <w:lang w:val="en-GB"/>
        </w:rPr>
        <w:t xml:space="preserve"> for supplies that it recently received from </w:t>
      </w:r>
      <w:r>
        <w:rPr>
          <w:rFonts w:ascii="Book Antiqua" w:hAnsi="Book Antiqua" w:cs="HelveticaNeueLTStd-Lt"/>
          <w:i/>
          <w:sz w:val="24"/>
          <w:szCs w:val="24"/>
          <w:lang w:val="en-GB"/>
        </w:rPr>
        <w:t>Tanzania. Today, the Tanzania Shilling</w:t>
      </w:r>
      <w:r w:rsidRPr="00847DC4">
        <w:rPr>
          <w:rFonts w:ascii="Book Antiqua" w:hAnsi="Book Antiqua" w:cs="HelveticaNeueLTStd-Lt"/>
          <w:i/>
          <w:sz w:val="24"/>
          <w:szCs w:val="24"/>
          <w:lang w:val="en-GB"/>
        </w:rPr>
        <w:t xml:space="preserve"> has appreciated b</w:t>
      </w:r>
      <w:r>
        <w:rPr>
          <w:rFonts w:ascii="Book Antiqua" w:hAnsi="Book Antiqua" w:cs="HelveticaNeueLTStd-Lt"/>
          <w:i/>
          <w:sz w:val="24"/>
          <w:szCs w:val="24"/>
          <w:lang w:val="en-GB"/>
        </w:rPr>
        <w:t>y 3 percent against the Kenya Shilling</w:t>
      </w:r>
      <w:r w:rsidRPr="00847DC4">
        <w:rPr>
          <w:rFonts w:ascii="Book Antiqua" w:hAnsi="Book Antiqua" w:cs="HelveticaNeueLTStd-Lt"/>
          <w:i/>
          <w:sz w:val="24"/>
          <w:szCs w:val="24"/>
          <w:lang w:val="en-GB"/>
        </w:rPr>
        <w:t xml:space="preserve">. </w:t>
      </w:r>
      <w:proofErr w:type="spellStart"/>
      <w:r>
        <w:rPr>
          <w:rFonts w:ascii="Book Antiqua" w:hAnsi="Book Antiqua" w:cs="HelveticaNeueLTStd-Lt"/>
          <w:i/>
          <w:sz w:val="24"/>
          <w:szCs w:val="24"/>
          <w:lang w:val="en-GB"/>
        </w:rPr>
        <w:t>Kajiado</w:t>
      </w:r>
      <w:proofErr w:type="spellEnd"/>
      <w:r w:rsidRPr="00847DC4">
        <w:rPr>
          <w:rFonts w:ascii="Book Antiqua" w:hAnsi="Book Antiqua" w:cs="HelveticaNeueLTStd-Lt"/>
          <w:i/>
          <w:sz w:val="24"/>
          <w:szCs w:val="24"/>
          <w:lang w:val="en-GB"/>
        </w:rPr>
        <w:t xml:space="preserve"> Co. could send the payment today so that it would avoid the effects of any additional appreciation tomorrow. Based on an analysis of historical tim</w:t>
      </w:r>
      <w:r>
        <w:rPr>
          <w:rFonts w:ascii="Book Antiqua" w:hAnsi="Book Antiqua" w:cs="HelveticaNeueLTStd-Lt"/>
          <w:i/>
          <w:sz w:val="24"/>
          <w:szCs w:val="24"/>
          <w:lang w:val="en-GB"/>
        </w:rPr>
        <w:t xml:space="preserve">e series, </w:t>
      </w:r>
      <w:proofErr w:type="spellStart"/>
      <w:r>
        <w:rPr>
          <w:rFonts w:ascii="Book Antiqua" w:hAnsi="Book Antiqua" w:cs="HelveticaNeueLTStd-Lt"/>
          <w:i/>
          <w:sz w:val="24"/>
          <w:szCs w:val="24"/>
          <w:lang w:val="en-GB"/>
        </w:rPr>
        <w:t>Kajiado</w:t>
      </w:r>
      <w:proofErr w:type="spellEnd"/>
      <w:r w:rsidRPr="00847DC4">
        <w:rPr>
          <w:rFonts w:ascii="Book Antiqua" w:hAnsi="Book Antiqua" w:cs="HelveticaNeueLTStd-Lt"/>
          <w:i/>
          <w:sz w:val="24"/>
          <w:szCs w:val="24"/>
          <w:lang w:val="en-GB"/>
        </w:rPr>
        <w:t xml:space="preserve"> has determined </w:t>
      </w:r>
      <w:r>
        <w:rPr>
          <w:rFonts w:ascii="Book Antiqua" w:hAnsi="Book Antiqua" w:cs="HelveticaNeueLTStd-Lt"/>
          <w:i/>
          <w:sz w:val="24"/>
          <w:szCs w:val="24"/>
          <w:lang w:val="en-GB"/>
        </w:rPr>
        <w:t xml:space="preserve">that whenever the </w:t>
      </w:r>
      <w:proofErr w:type="spellStart"/>
      <w:proofErr w:type="gramStart"/>
      <w:r>
        <w:rPr>
          <w:rFonts w:ascii="Book Antiqua" w:hAnsi="Book Antiqua" w:cs="HelveticaNeueLTStd-Lt"/>
          <w:i/>
          <w:sz w:val="24"/>
          <w:szCs w:val="24"/>
          <w:lang w:val="en-GB"/>
        </w:rPr>
        <w:t>Tsh</w:t>
      </w:r>
      <w:proofErr w:type="spellEnd"/>
      <w:proofErr w:type="gramEnd"/>
      <w:r>
        <w:rPr>
          <w:rFonts w:ascii="Book Antiqua" w:hAnsi="Book Antiqua" w:cs="HelveticaNeueLTStd-Lt"/>
          <w:i/>
          <w:sz w:val="24"/>
          <w:szCs w:val="24"/>
          <w:lang w:val="en-GB"/>
        </w:rPr>
        <w:t xml:space="preserve">.  </w:t>
      </w:r>
      <w:proofErr w:type="gramStart"/>
      <w:r>
        <w:rPr>
          <w:rFonts w:ascii="Book Antiqua" w:hAnsi="Book Antiqua" w:cs="HelveticaNeueLTStd-Lt"/>
          <w:i/>
          <w:sz w:val="24"/>
          <w:szCs w:val="24"/>
          <w:lang w:val="en-GB"/>
        </w:rPr>
        <w:t>appreciates</w:t>
      </w:r>
      <w:proofErr w:type="gramEnd"/>
      <w:r>
        <w:rPr>
          <w:rFonts w:ascii="Book Antiqua" w:hAnsi="Book Antiqua" w:cs="HelveticaNeueLTStd-Lt"/>
          <w:i/>
          <w:sz w:val="24"/>
          <w:szCs w:val="24"/>
          <w:lang w:val="en-GB"/>
        </w:rPr>
        <w:t xml:space="preserve"> against the Ksh. </w:t>
      </w:r>
      <w:r w:rsidRPr="00847DC4">
        <w:rPr>
          <w:rFonts w:ascii="Book Antiqua" w:hAnsi="Book Antiqua" w:cs="HelveticaNeueLTStd-Lt"/>
          <w:i/>
          <w:sz w:val="24"/>
          <w:szCs w:val="24"/>
          <w:lang w:val="en-GB"/>
        </w:rPr>
        <w:t xml:space="preserve"> by more than 1 percent, it experiences a reversal of about 60 percent of that change on the following day. (Refer to solutions in your notes)</w:t>
      </w:r>
      <w:r>
        <w:rPr>
          <w:rFonts w:ascii="Book Antiqua" w:hAnsi="Book Antiqua" w:cs="HelveticaNeueLTStd-Lt"/>
          <w:i/>
          <w:sz w:val="24"/>
          <w:szCs w:val="24"/>
          <w:lang w:val="en-GB"/>
        </w:rPr>
        <w:t>.</w:t>
      </w:r>
    </w:p>
    <w:p w:rsidR="00847DC4" w:rsidRPr="00847DC4" w:rsidRDefault="00847DC4" w:rsidP="00847DC4">
      <w:pPr>
        <w:autoSpaceDE w:val="0"/>
        <w:autoSpaceDN w:val="0"/>
        <w:adjustRightInd w:val="0"/>
        <w:spacing w:after="0" w:line="240" w:lineRule="auto"/>
        <w:rPr>
          <w:rFonts w:ascii="Book Antiqua" w:hAnsi="Book Antiqua" w:cs="HelveticaNeueLTStd-Lt"/>
          <w:sz w:val="24"/>
          <w:szCs w:val="24"/>
          <w:lang w:val="en-GB"/>
        </w:rPr>
      </w:pPr>
    </w:p>
    <w:p w:rsidR="00592045" w:rsidRPr="000C37FC" w:rsidRDefault="00592045" w:rsidP="00592045">
      <w:pPr>
        <w:autoSpaceDE w:val="0"/>
        <w:autoSpaceDN w:val="0"/>
        <w:adjustRightInd w:val="0"/>
        <w:spacing w:after="0" w:line="240" w:lineRule="auto"/>
        <w:rPr>
          <w:rFonts w:ascii="Book Antiqua" w:hAnsi="Book Antiqua" w:cs="GalliardStd-Roman"/>
          <w:color w:val="000000"/>
          <w:sz w:val="24"/>
          <w:szCs w:val="24"/>
          <w:lang w:val="en-GB"/>
        </w:rPr>
      </w:pPr>
      <w:r w:rsidRPr="000C37FC">
        <w:rPr>
          <w:rFonts w:ascii="Book Antiqua" w:hAnsi="Book Antiqua" w:cs="GalliardStd-Roman"/>
          <w:color w:val="000000"/>
          <w:sz w:val="24"/>
          <w:szCs w:val="24"/>
          <w:lang w:val="en-GB"/>
        </w:rPr>
        <w:t xml:space="preserve">Limitations of Technical Forecasting. </w:t>
      </w:r>
    </w:p>
    <w:p w:rsidR="00847DC4" w:rsidRPr="000C37FC" w:rsidRDefault="00592045" w:rsidP="00592045">
      <w:pPr>
        <w:autoSpaceDE w:val="0"/>
        <w:autoSpaceDN w:val="0"/>
        <w:adjustRightInd w:val="0"/>
        <w:spacing w:after="0" w:line="240" w:lineRule="auto"/>
        <w:rPr>
          <w:rFonts w:ascii="Book Antiqua" w:hAnsi="Book Antiqua" w:cs="GalliardStd-Roman"/>
          <w:color w:val="000000"/>
          <w:sz w:val="24"/>
          <w:szCs w:val="24"/>
          <w:lang w:val="en-GB"/>
        </w:rPr>
      </w:pPr>
      <w:r w:rsidRPr="000C37FC">
        <w:rPr>
          <w:rFonts w:ascii="Book Antiqua" w:hAnsi="Book Antiqua" w:cs="GalliardStd-Roman"/>
          <w:color w:val="000000"/>
          <w:sz w:val="24"/>
          <w:szCs w:val="24"/>
          <w:lang w:val="en-GB"/>
        </w:rPr>
        <w:t>MNCs tend to make only limited use of technical forecasting because it typically focuses on the near future, which is not very helpful for developing corporate policies. Most technical forecasts apply to very short-term periods such as one day because patterns in exchange rate movements are more systematic over such periods. Since patterns may be less reliable for forecasting long-term movements over a quarter, a year, or 5 years from now, technical forecasts are less useful for forecasting exchange rates in the distant future. Thus, technical forecasting may not be suitable for firms that need to forecast exchange rates in the distant future. In addition, technical forecasting rarely provides point estimates or a range of possible future values. Because technical analysis typically cannot estimate future exchange rates in precise terms, it is not, by itself, an adequate forecasting tool for financial managers of MNCs.</w:t>
      </w:r>
    </w:p>
    <w:p w:rsidR="000C37FC" w:rsidRPr="000C37FC" w:rsidRDefault="000C37FC" w:rsidP="00592045">
      <w:pPr>
        <w:autoSpaceDE w:val="0"/>
        <w:autoSpaceDN w:val="0"/>
        <w:adjustRightInd w:val="0"/>
        <w:spacing w:after="0" w:line="240" w:lineRule="auto"/>
        <w:rPr>
          <w:rFonts w:ascii="Book Antiqua" w:hAnsi="Book Antiqua" w:cs="GalliardStd-Roman"/>
          <w:color w:val="000000"/>
          <w:sz w:val="24"/>
          <w:szCs w:val="24"/>
          <w:lang w:val="en-GB"/>
        </w:rPr>
      </w:pPr>
    </w:p>
    <w:p w:rsidR="000C37FC" w:rsidRPr="000C37FC" w:rsidRDefault="000C37FC" w:rsidP="000C37FC">
      <w:pPr>
        <w:autoSpaceDE w:val="0"/>
        <w:autoSpaceDN w:val="0"/>
        <w:adjustRightInd w:val="0"/>
        <w:spacing w:after="0" w:line="240" w:lineRule="auto"/>
        <w:rPr>
          <w:rFonts w:ascii="Book Antiqua" w:hAnsi="Book Antiqua" w:cs="GalliardStd-Roman"/>
          <w:color w:val="000000"/>
          <w:sz w:val="24"/>
          <w:szCs w:val="24"/>
          <w:lang w:val="en-GB"/>
        </w:rPr>
      </w:pPr>
      <w:r w:rsidRPr="000C37FC">
        <w:rPr>
          <w:rFonts w:ascii="Book Antiqua" w:hAnsi="Book Antiqua" w:cs="GalliardStd-Roman"/>
          <w:color w:val="000000"/>
          <w:sz w:val="24"/>
          <w:szCs w:val="24"/>
          <w:lang w:val="en-GB"/>
        </w:rPr>
        <w:t xml:space="preserve">A technical forecasting model that has worked well in one particular period will not necessarily work well in another. With the abundance of technical models existing today, some are bound to generate speculative profits in any given period. If the pattern of currency values over time appears to be random, then technical forecasting </w:t>
      </w:r>
      <w:r w:rsidRPr="000C37FC">
        <w:rPr>
          <w:rFonts w:ascii="Book Antiqua" w:hAnsi="Book Antiqua" w:cs="GalliardStd-Roman"/>
          <w:color w:val="000000"/>
          <w:sz w:val="24"/>
          <w:szCs w:val="24"/>
          <w:lang w:val="en-GB"/>
        </w:rPr>
        <w:lastRenderedPageBreak/>
        <w:t>is not appropriate. Unless historical trends in exchange rate movements can be identified, examination of past movements will not be useful for indicating future movements.</w:t>
      </w:r>
    </w:p>
    <w:p w:rsidR="000C37FC" w:rsidRPr="000C37FC" w:rsidRDefault="000C37FC" w:rsidP="000C37FC">
      <w:pPr>
        <w:autoSpaceDE w:val="0"/>
        <w:autoSpaceDN w:val="0"/>
        <w:adjustRightInd w:val="0"/>
        <w:spacing w:after="0" w:line="240" w:lineRule="auto"/>
        <w:rPr>
          <w:rFonts w:ascii="Book Antiqua" w:hAnsi="Book Antiqua" w:cs="GalliardStd-Roman"/>
          <w:color w:val="000000"/>
          <w:sz w:val="24"/>
          <w:szCs w:val="24"/>
          <w:lang w:val="en-GB"/>
        </w:rPr>
      </w:pPr>
    </w:p>
    <w:p w:rsidR="000C37FC" w:rsidRDefault="000C37FC" w:rsidP="000C37FC">
      <w:pPr>
        <w:autoSpaceDE w:val="0"/>
        <w:autoSpaceDN w:val="0"/>
        <w:adjustRightInd w:val="0"/>
        <w:spacing w:after="0" w:line="240" w:lineRule="auto"/>
        <w:rPr>
          <w:rFonts w:ascii="Book Antiqua" w:hAnsi="Book Antiqua" w:cs="GalliardStd-Roman"/>
          <w:color w:val="000000"/>
          <w:sz w:val="24"/>
          <w:szCs w:val="24"/>
          <w:lang w:val="en-GB"/>
        </w:rPr>
      </w:pPr>
      <w:r w:rsidRPr="000C37FC">
        <w:rPr>
          <w:rFonts w:ascii="Book Antiqua" w:hAnsi="Book Antiqua" w:cs="GalliardStd-Roman"/>
          <w:color w:val="000000"/>
          <w:sz w:val="24"/>
          <w:szCs w:val="24"/>
          <w:lang w:val="en-GB"/>
        </w:rPr>
        <w:t>Many foreign exchange participants argue that even if a particular technical forecasting model is shown to lead consistently to speculative profits, it will no longer be useful once other participants begin to use it. Trading based on the model’s recommendation will push the currency value to a new position immediately. Speculators using technical exchange rate forecasting often incur large transaction costs due to their frequent trading. In addition, monitoring currency movements in search of a systematic pattern can be time-consuming. Furthermore, speculators need sufficient capital to absorb losses that may occur.</w:t>
      </w:r>
    </w:p>
    <w:p w:rsidR="000C37FC" w:rsidRDefault="000C37FC" w:rsidP="000C37FC">
      <w:pPr>
        <w:autoSpaceDE w:val="0"/>
        <w:autoSpaceDN w:val="0"/>
        <w:adjustRightInd w:val="0"/>
        <w:spacing w:after="0" w:line="240" w:lineRule="auto"/>
        <w:rPr>
          <w:rFonts w:ascii="Book Antiqua" w:hAnsi="Book Antiqua" w:cs="GalliardStd-Roman"/>
          <w:color w:val="000000"/>
          <w:sz w:val="24"/>
          <w:szCs w:val="24"/>
          <w:lang w:val="en-GB"/>
        </w:rPr>
      </w:pPr>
    </w:p>
    <w:p w:rsidR="000C37FC" w:rsidRPr="000C37FC" w:rsidRDefault="000C37FC" w:rsidP="000C37FC">
      <w:pPr>
        <w:autoSpaceDE w:val="0"/>
        <w:autoSpaceDN w:val="0"/>
        <w:adjustRightInd w:val="0"/>
        <w:spacing w:after="0" w:line="240" w:lineRule="auto"/>
        <w:rPr>
          <w:rFonts w:ascii="Book Antiqua" w:hAnsi="Book Antiqua" w:cs="GalliardStd-Roman"/>
          <w:color w:val="000000"/>
          <w:sz w:val="24"/>
          <w:szCs w:val="24"/>
          <w:lang w:val="en-GB"/>
        </w:rPr>
      </w:pPr>
      <w:r w:rsidRPr="000C37FC">
        <w:rPr>
          <w:rFonts w:ascii="Book Antiqua" w:hAnsi="Book Antiqua" w:cs="GalliardStd-Roman"/>
          <w:color w:val="000000"/>
          <w:sz w:val="24"/>
          <w:szCs w:val="24"/>
          <w:lang w:val="en-GB"/>
        </w:rPr>
        <w:t>Fundamental Forecasting</w:t>
      </w:r>
    </w:p>
    <w:p w:rsidR="000C37FC" w:rsidRDefault="000C37FC" w:rsidP="000C37FC">
      <w:pPr>
        <w:autoSpaceDE w:val="0"/>
        <w:autoSpaceDN w:val="0"/>
        <w:adjustRightInd w:val="0"/>
        <w:spacing w:after="0" w:line="240" w:lineRule="auto"/>
        <w:rPr>
          <w:rFonts w:ascii="Book Antiqua" w:hAnsi="Book Antiqua" w:cs="GalliardStd-Roman"/>
          <w:color w:val="000000"/>
          <w:sz w:val="24"/>
          <w:szCs w:val="24"/>
          <w:lang w:val="en-GB"/>
        </w:rPr>
      </w:pPr>
      <w:r w:rsidRPr="000C37FC">
        <w:rPr>
          <w:rFonts w:ascii="Book Antiqua" w:hAnsi="Book Antiqua" w:cs="GalliardStd-Roman"/>
          <w:color w:val="000000"/>
          <w:sz w:val="24"/>
          <w:szCs w:val="24"/>
          <w:lang w:val="en-GB"/>
        </w:rPr>
        <w:t>Fundamental forecasting is based on fundamental relationships between economic variables and exchan</w:t>
      </w:r>
      <w:r>
        <w:rPr>
          <w:rFonts w:ascii="Book Antiqua" w:hAnsi="Book Antiqua" w:cs="GalliardStd-Roman"/>
          <w:color w:val="000000"/>
          <w:sz w:val="24"/>
          <w:szCs w:val="24"/>
          <w:lang w:val="en-GB"/>
        </w:rPr>
        <w:t xml:space="preserve">ge rates. Recall </w:t>
      </w:r>
      <w:r w:rsidRPr="000C37FC">
        <w:rPr>
          <w:rFonts w:ascii="Book Antiqua" w:hAnsi="Book Antiqua" w:cs="GalliardStd-Roman"/>
          <w:color w:val="000000"/>
          <w:sz w:val="24"/>
          <w:szCs w:val="24"/>
          <w:lang w:val="en-GB"/>
        </w:rPr>
        <w:t>that a change in a currency’s spot rate is influenced by the following factors:</w:t>
      </w:r>
    </w:p>
    <w:p w:rsidR="000C37FC" w:rsidRDefault="000C37FC" w:rsidP="000C37FC">
      <w:pPr>
        <w:autoSpaceDE w:val="0"/>
        <w:autoSpaceDN w:val="0"/>
        <w:adjustRightInd w:val="0"/>
        <w:spacing w:after="0" w:line="240" w:lineRule="auto"/>
        <w:rPr>
          <w:rFonts w:ascii="Book Antiqua" w:hAnsi="Book Antiqua" w:cs="GalliardStd-Roman"/>
          <w:color w:val="000000"/>
          <w:sz w:val="24"/>
          <w:szCs w:val="24"/>
          <w:lang w:val="en-GB"/>
        </w:rPr>
      </w:pPr>
    </w:p>
    <w:p w:rsidR="000C37FC" w:rsidRPr="000C37FC" w:rsidRDefault="000C37FC" w:rsidP="000C37FC">
      <w:pPr>
        <w:autoSpaceDE w:val="0"/>
        <w:autoSpaceDN w:val="0"/>
        <w:adjustRightInd w:val="0"/>
        <w:spacing w:after="0" w:line="240" w:lineRule="auto"/>
        <w:rPr>
          <w:rFonts w:ascii="Book Antiqua" w:hAnsi="Book Antiqua" w:cs="GalliardStd-Roman"/>
          <w:color w:val="000000"/>
          <w:sz w:val="24"/>
          <w:szCs w:val="24"/>
          <w:lang w:val="en-GB"/>
        </w:rPr>
      </w:pPr>
      <m:oMathPara>
        <m:oMath>
          <m:r>
            <w:rPr>
              <w:rFonts w:ascii="Cambria Math" w:hAnsi="Cambria Math" w:cs="GalliardStd-Roman"/>
              <w:color w:val="000000"/>
              <w:sz w:val="24"/>
              <w:szCs w:val="24"/>
              <w:lang w:val="en-GB"/>
            </w:rPr>
            <m:t>e=f(∆INF, ∆INT,∆INC,∆GC,∆EXP)</m:t>
          </m:r>
        </m:oMath>
      </m:oMathPara>
    </w:p>
    <w:p w:rsidR="000C37FC" w:rsidRDefault="000C37FC" w:rsidP="000C37FC">
      <w:pPr>
        <w:autoSpaceDE w:val="0"/>
        <w:autoSpaceDN w:val="0"/>
        <w:adjustRightInd w:val="0"/>
        <w:spacing w:after="0" w:line="240" w:lineRule="auto"/>
        <w:rPr>
          <w:rFonts w:ascii="Book Antiqua" w:hAnsi="Book Antiqua" w:cs="GalliardStd-Roman"/>
          <w:color w:val="000000"/>
          <w:sz w:val="24"/>
          <w:szCs w:val="24"/>
          <w:lang w:val="en-GB"/>
        </w:rPr>
      </w:pPr>
    </w:p>
    <w:p w:rsidR="000C37FC" w:rsidRDefault="000C37FC" w:rsidP="000C37FC">
      <w:pPr>
        <w:autoSpaceDE w:val="0"/>
        <w:autoSpaceDN w:val="0"/>
        <w:adjustRightInd w:val="0"/>
        <w:spacing w:after="0" w:line="240" w:lineRule="auto"/>
        <w:rPr>
          <w:rFonts w:ascii="Book Antiqua" w:hAnsi="Book Antiqua" w:cs="GalliardStd-Roman"/>
          <w:color w:val="000000"/>
          <w:sz w:val="24"/>
          <w:szCs w:val="24"/>
          <w:lang w:val="en-GB"/>
        </w:rPr>
      </w:pPr>
      <w:r>
        <w:rPr>
          <w:rFonts w:ascii="Book Antiqua" w:hAnsi="Book Antiqua" w:cs="GalliardStd-Roman"/>
          <w:color w:val="000000"/>
          <w:sz w:val="24"/>
          <w:szCs w:val="24"/>
          <w:lang w:val="en-GB"/>
        </w:rPr>
        <w:t xml:space="preserve">Where; </w:t>
      </w:r>
      <m:oMath>
        <m:r>
          <w:rPr>
            <w:rFonts w:ascii="Cambria Math" w:hAnsi="Cambria Math" w:cs="GalliardStd-Roman"/>
            <w:color w:val="000000"/>
            <w:sz w:val="24"/>
            <w:szCs w:val="24"/>
            <w:lang w:val="en-GB"/>
          </w:rPr>
          <m:t>∆INF</m:t>
        </m:r>
      </m:oMath>
      <w:r>
        <w:rPr>
          <w:rFonts w:ascii="Book Antiqua" w:eastAsiaTheme="minorEastAsia" w:hAnsi="Book Antiqua" w:cs="GalliardStd-Roman"/>
          <w:color w:val="000000"/>
          <w:sz w:val="24"/>
          <w:szCs w:val="24"/>
          <w:lang w:val="en-GB"/>
        </w:rPr>
        <w:t xml:space="preserve"> </w:t>
      </w:r>
      <w:r>
        <w:rPr>
          <w:rFonts w:ascii="Book Antiqua" w:hAnsi="Book Antiqua" w:cs="GalliardStd-Roman"/>
          <w:color w:val="000000"/>
          <w:sz w:val="24"/>
          <w:szCs w:val="24"/>
          <w:lang w:val="en-GB"/>
        </w:rPr>
        <w:t>is the change in differential between inflation in Kenya and Inflation in the foreign country.</w:t>
      </w:r>
    </w:p>
    <w:p w:rsidR="000C37FC" w:rsidRDefault="000C37FC" w:rsidP="000C37FC">
      <w:pPr>
        <w:autoSpaceDE w:val="0"/>
        <w:autoSpaceDN w:val="0"/>
        <w:adjustRightInd w:val="0"/>
        <w:spacing w:after="0" w:line="240" w:lineRule="auto"/>
        <w:rPr>
          <w:rFonts w:ascii="Book Antiqua" w:hAnsi="Book Antiqua" w:cs="GalliardStd-Roman"/>
          <w:color w:val="000000"/>
          <w:sz w:val="24"/>
          <w:szCs w:val="24"/>
          <w:lang w:val="en-GB"/>
        </w:rPr>
      </w:pPr>
    </w:p>
    <w:p w:rsidR="000C37FC" w:rsidRDefault="000C37FC" w:rsidP="000C37FC">
      <w:pPr>
        <w:autoSpaceDE w:val="0"/>
        <w:autoSpaceDN w:val="0"/>
        <w:adjustRightInd w:val="0"/>
        <w:spacing w:after="0" w:line="240" w:lineRule="auto"/>
        <w:rPr>
          <w:rFonts w:ascii="Book Antiqua" w:hAnsi="Book Antiqua" w:cs="GalliardStd-Roman"/>
          <w:color w:val="000000"/>
          <w:sz w:val="24"/>
          <w:szCs w:val="24"/>
          <w:lang w:val="en-GB"/>
        </w:rPr>
      </w:pPr>
      <m:oMath>
        <m:r>
          <w:rPr>
            <w:rFonts w:ascii="Cambria Math" w:hAnsi="Cambria Math" w:cs="GalliardStd-Roman"/>
            <w:color w:val="000000"/>
            <w:sz w:val="24"/>
            <w:szCs w:val="24"/>
            <w:lang w:val="en-GB"/>
          </w:rPr>
          <m:t>∆INT</m:t>
        </m:r>
      </m:oMath>
      <w:r>
        <w:rPr>
          <w:rFonts w:ascii="Book Antiqua" w:hAnsi="Book Antiqua" w:cs="GalliardStd-Roman"/>
          <w:color w:val="000000"/>
          <w:sz w:val="24"/>
          <w:szCs w:val="24"/>
          <w:lang w:val="en-GB"/>
        </w:rPr>
        <w:t xml:space="preserve"> </w:t>
      </w:r>
      <w:r w:rsidR="009A358F">
        <w:rPr>
          <w:rFonts w:ascii="Book Antiqua" w:hAnsi="Book Antiqua" w:cs="GalliardStd-Roman"/>
          <w:color w:val="000000"/>
          <w:sz w:val="24"/>
          <w:szCs w:val="24"/>
          <w:lang w:val="en-GB"/>
        </w:rPr>
        <w:t>Is</w:t>
      </w:r>
      <w:r>
        <w:rPr>
          <w:rFonts w:ascii="Book Antiqua" w:hAnsi="Book Antiqua" w:cs="GalliardStd-Roman"/>
          <w:color w:val="000000"/>
          <w:sz w:val="24"/>
          <w:szCs w:val="24"/>
          <w:lang w:val="en-GB"/>
        </w:rPr>
        <w:t xml:space="preserve"> the change in differential between interest rates in Kenya and Interest rates in the foreign country.</w:t>
      </w:r>
    </w:p>
    <w:p w:rsidR="009A358F" w:rsidRDefault="009A358F" w:rsidP="004C0E03">
      <w:pPr>
        <w:autoSpaceDE w:val="0"/>
        <w:autoSpaceDN w:val="0"/>
        <w:adjustRightInd w:val="0"/>
        <w:spacing w:after="0" w:line="240" w:lineRule="auto"/>
        <w:rPr>
          <w:rFonts w:ascii="Book Antiqua" w:hAnsi="Book Antiqua" w:cs="GalliardStd-Roman"/>
          <w:color w:val="000000"/>
          <w:sz w:val="24"/>
          <w:szCs w:val="24"/>
          <w:lang w:val="en-GB"/>
        </w:rPr>
      </w:pPr>
    </w:p>
    <w:p w:rsidR="004C0E03" w:rsidRDefault="004C0E03" w:rsidP="004C0E03">
      <w:pPr>
        <w:autoSpaceDE w:val="0"/>
        <w:autoSpaceDN w:val="0"/>
        <w:adjustRightInd w:val="0"/>
        <w:spacing w:after="0" w:line="240" w:lineRule="auto"/>
        <w:rPr>
          <w:rFonts w:ascii="Book Antiqua" w:hAnsi="Book Antiqua" w:cs="GalliardStd-Roman"/>
          <w:color w:val="000000"/>
          <w:sz w:val="24"/>
          <w:szCs w:val="24"/>
          <w:lang w:val="en-GB"/>
        </w:rPr>
      </w:pPr>
      <m:oMath>
        <m:r>
          <w:rPr>
            <w:rFonts w:ascii="Cambria Math" w:hAnsi="Cambria Math" w:cs="GalliardStd-Roman"/>
            <w:color w:val="000000"/>
            <w:sz w:val="24"/>
            <w:szCs w:val="24"/>
            <w:lang w:val="en-GB"/>
          </w:rPr>
          <m:t>∆INC</m:t>
        </m:r>
      </m:oMath>
      <w:r>
        <w:rPr>
          <w:rFonts w:ascii="GalliardStd-Roman" w:hAnsi="GalliardStd-Roman" w:cs="GalliardStd-Roman"/>
          <w:sz w:val="19"/>
          <w:szCs w:val="19"/>
          <w:lang w:val="en-GB"/>
        </w:rPr>
        <w:t xml:space="preserve"> </w:t>
      </w:r>
      <w:r w:rsidRPr="009A358F">
        <w:rPr>
          <w:rFonts w:ascii="Book Antiqua" w:hAnsi="Book Antiqua" w:cs="GalliardStd-Roman"/>
          <w:color w:val="000000"/>
          <w:sz w:val="24"/>
          <w:szCs w:val="24"/>
          <w:lang w:val="en-GB"/>
        </w:rPr>
        <w:t>Change in the differential between t</w:t>
      </w:r>
      <w:r w:rsidR="000B2DAF">
        <w:rPr>
          <w:rFonts w:ascii="Book Antiqua" w:hAnsi="Book Antiqua" w:cs="GalliardStd-Roman"/>
          <w:color w:val="000000"/>
          <w:sz w:val="24"/>
          <w:szCs w:val="24"/>
          <w:lang w:val="en-GB"/>
        </w:rPr>
        <w:t xml:space="preserve">he Kenyan </w:t>
      </w:r>
      <w:r w:rsidRPr="009A358F">
        <w:rPr>
          <w:rFonts w:ascii="Book Antiqua" w:hAnsi="Book Antiqua" w:cs="GalliardStd-Roman"/>
          <w:color w:val="000000"/>
          <w:sz w:val="24"/>
          <w:szCs w:val="24"/>
          <w:lang w:val="en-GB"/>
        </w:rPr>
        <w:t>income level and the foreign country’s income level</w:t>
      </w:r>
    </w:p>
    <w:p w:rsidR="009A358F" w:rsidRDefault="009A358F" w:rsidP="004C0E03">
      <w:pPr>
        <w:autoSpaceDE w:val="0"/>
        <w:autoSpaceDN w:val="0"/>
        <w:adjustRightInd w:val="0"/>
        <w:spacing w:after="0" w:line="240" w:lineRule="auto"/>
        <w:rPr>
          <w:rFonts w:ascii="Book Antiqua" w:hAnsi="Book Antiqua" w:cs="GalliardStd-Roman"/>
          <w:color w:val="000000"/>
          <w:sz w:val="24"/>
          <w:szCs w:val="24"/>
          <w:lang w:val="en-GB"/>
        </w:rPr>
      </w:pPr>
    </w:p>
    <w:p w:rsidR="009A358F" w:rsidRPr="009A358F" w:rsidRDefault="009A358F" w:rsidP="004C0E03">
      <w:pPr>
        <w:autoSpaceDE w:val="0"/>
        <w:autoSpaceDN w:val="0"/>
        <w:adjustRightInd w:val="0"/>
        <w:spacing w:after="0" w:line="240" w:lineRule="auto"/>
        <w:rPr>
          <w:rFonts w:ascii="Book Antiqua" w:hAnsi="Book Antiqua" w:cs="GalliardStd-Roman"/>
          <w:color w:val="000000"/>
          <w:sz w:val="24"/>
          <w:szCs w:val="24"/>
          <w:lang w:val="en-GB"/>
        </w:rPr>
      </w:pPr>
      <m:oMath>
        <m:r>
          <w:rPr>
            <w:rFonts w:ascii="Cambria Math" w:hAnsi="Cambria Math" w:cs="GalliardStd-Roman"/>
            <w:color w:val="000000"/>
            <w:sz w:val="24"/>
            <w:szCs w:val="24"/>
            <w:lang w:val="en-GB"/>
          </w:rPr>
          <m:t>∆GC</m:t>
        </m:r>
      </m:oMath>
      <w:r>
        <w:rPr>
          <w:rFonts w:ascii="Book Antiqua" w:hAnsi="Book Antiqua" w:cs="GalliardStd-Roman"/>
          <w:color w:val="000000"/>
          <w:sz w:val="24"/>
          <w:szCs w:val="24"/>
          <w:lang w:val="en-GB"/>
        </w:rPr>
        <w:t xml:space="preserve"> </w:t>
      </w:r>
      <w:r w:rsidRPr="009A358F">
        <w:rPr>
          <w:rFonts w:ascii="Book Antiqua" w:hAnsi="Book Antiqua" w:cs="GalliardStd-Roman"/>
          <w:color w:val="000000"/>
          <w:sz w:val="24"/>
          <w:szCs w:val="24"/>
          <w:lang w:val="en-GB"/>
        </w:rPr>
        <w:t>Change in government controls</w:t>
      </w:r>
    </w:p>
    <w:p w:rsidR="000C37FC" w:rsidRDefault="000C37FC" w:rsidP="000C37FC">
      <w:pPr>
        <w:autoSpaceDE w:val="0"/>
        <w:autoSpaceDN w:val="0"/>
        <w:adjustRightInd w:val="0"/>
        <w:spacing w:after="0" w:line="240" w:lineRule="auto"/>
        <w:rPr>
          <w:rFonts w:ascii="Book Antiqua" w:hAnsi="Book Antiqua" w:cs="GalliardStd-Roman"/>
          <w:color w:val="000000"/>
          <w:sz w:val="24"/>
          <w:szCs w:val="24"/>
          <w:lang w:val="en-GB"/>
        </w:rPr>
      </w:pPr>
    </w:p>
    <w:p w:rsidR="000C37FC" w:rsidRDefault="009A358F" w:rsidP="000C37FC">
      <w:pPr>
        <w:autoSpaceDE w:val="0"/>
        <w:autoSpaceDN w:val="0"/>
        <w:adjustRightInd w:val="0"/>
        <w:spacing w:after="0" w:line="240" w:lineRule="auto"/>
        <w:rPr>
          <w:rFonts w:ascii="Book Antiqua" w:hAnsi="Book Antiqua" w:cs="GalliardStd-Roman"/>
          <w:color w:val="000000"/>
          <w:sz w:val="24"/>
          <w:szCs w:val="24"/>
          <w:lang w:val="en-GB"/>
        </w:rPr>
      </w:pPr>
      <m:oMath>
        <m:r>
          <w:rPr>
            <w:rFonts w:ascii="Cambria Math" w:hAnsi="Cambria Math" w:cs="GalliardStd-Roman"/>
            <w:color w:val="000000"/>
            <w:sz w:val="24"/>
            <w:szCs w:val="24"/>
            <w:lang w:val="en-GB"/>
          </w:rPr>
          <m:t>∆EXP</m:t>
        </m:r>
      </m:oMath>
      <w:r>
        <w:rPr>
          <w:rFonts w:ascii="GalliardStd-Roman" w:hAnsi="GalliardStd-Roman" w:cs="GalliardStd-Roman"/>
          <w:sz w:val="19"/>
          <w:szCs w:val="19"/>
          <w:lang w:val="en-GB"/>
        </w:rPr>
        <w:t xml:space="preserve"> </w:t>
      </w:r>
      <w:r w:rsidRPr="009A358F">
        <w:rPr>
          <w:rFonts w:ascii="Book Antiqua" w:hAnsi="Book Antiqua" w:cs="GalliardStd-Roman"/>
          <w:color w:val="000000"/>
          <w:sz w:val="24"/>
          <w:szCs w:val="24"/>
          <w:lang w:val="en-GB"/>
        </w:rPr>
        <w:t>Change in expectations of future exchange rates</w:t>
      </w:r>
    </w:p>
    <w:p w:rsidR="005010C0" w:rsidRDefault="005010C0" w:rsidP="000C37FC">
      <w:pPr>
        <w:autoSpaceDE w:val="0"/>
        <w:autoSpaceDN w:val="0"/>
        <w:adjustRightInd w:val="0"/>
        <w:spacing w:after="0" w:line="240" w:lineRule="auto"/>
        <w:rPr>
          <w:rFonts w:ascii="Book Antiqua" w:hAnsi="Book Antiqua" w:cs="GalliardStd-Roman"/>
          <w:color w:val="000000"/>
          <w:sz w:val="24"/>
          <w:szCs w:val="24"/>
          <w:lang w:val="en-GB"/>
        </w:rPr>
      </w:pPr>
    </w:p>
    <w:p w:rsidR="005010C0" w:rsidRDefault="005010C0" w:rsidP="005010C0">
      <w:pPr>
        <w:autoSpaceDE w:val="0"/>
        <w:autoSpaceDN w:val="0"/>
        <w:adjustRightInd w:val="0"/>
        <w:spacing w:after="0" w:line="240" w:lineRule="auto"/>
        <w:rPr>
          <w:rFonts w:ascii="Book Antiqua" w:hAnsi="Book Antiqua" w:cs="GalliardStd-Roman"/>
          <w:color w:val="000000"/>
          <w:sz w:val="24"/>
          <w:szCs w:val="24"/>
          <w:lang w:val="en-GB"/>
        </w:rPr>
      </w:pPr>
      <w:r w:rsidRPr="005010C0">
        <w:rPr>
          <w:rFonts w:ascii="Book Antiqua" w:hAnsi="Book Antiqua" w:cs="GalliardStd-Roman"/>
          <w:color w:val="000000"/>
          <w:sz w:val="24"/>
          <w:szCs w:val="24"/>
          <w:lang w:val="en-GB"/>
        </w:rPr>
        <w:t>Given current values of these variables along with their historical impact on a currency’s value, corporations can develop exchange rate projections.</w:t>
      </w:r>
    </w:p>
    <w:p w:rsidR="00C82E64" w:rsidRDefault="00C82E64" w:rsidP="005010C0">
      <w:pPr>
        <w:autoSpaceDE w:val="0"/>
        <w:autoSpaceDN w:val="0"/>
        <w:adjustRightInd w:val="0"/>
        <w:spacing w:after="0" w:line="240" w:lineRule="auto"/>
        <w:rPr>
          <w:rFonts w:ascii="Book Antiqua" w:hAnsi="Book Antiqua" w:cs="GalliardStd-Roman"/>
          <w:color w:val="000000"/>
          <w:sz w:val="24"/>
          <w:szCs w:val="24"/>
          <w:lang w:val="en-GB"/>
        </w:rPr>
      </w:pPr>
      <w:r>
        <w:rPr>
          <w:rFonts w:ascii="Book Antiqua" w:hAnsi="Book Antiqua" w:cs="GalliardStd-Roman"/>
          <w:color w:val="000000"/>
          <w:sz w:val="24"/>
          <w:szCs w:val="24"/>
          <w:lang w:val="en-GB"/>
        </w:rPr>
        <w:t>(</w:t>
      </w:r>
      <w:proofErr w:type="gramStart"/>
      <w:r>
        <w:rPr>
          <w:rFonts w:ascii="Book Antiqua" w:hAnsi="Book Antiqua" w:cs="GalliardStd-Roman"/>
          <w:color w:val="000000"/>
          <w:sz w:val="24"/>
          <w:szCs w:val="24"/>
          <w:lang w:val="en-GB"/>
        </w:rPr>
        <w:t>refer</w:t>
      </w:r>
      <w:proofErr w:type="gramEnd"/>
      <w:r>
        <w:rPr>
          <w:rFonts w:ascii="Book Antiqua" w:hAnsi="Book Antiqua" w:cs="GalliardStd-Roman"/>
          <w:color w:val="000000"/>
          <w:sz w:val="24"/>
          <w:szCs w:val="24"/>
          <w:lang w:val="en-GB"/>
        </w:rPr>
        <w:t xml:space="preserve"> to the class discussion on the regression model used in this)</w:t>
      </w:r>
    </w:p>
    <w:p w:rsidR="00C82E64" w:rsidRDefault="00C82E64" w:rsidP="005010C0">
      <w:pPr>
        <w:autoSpaceDE w:val="0"/>
        <w:autoSpaceDN w:val="0"/>
        <w:adjustRightInd w:val="0"/>
        <w:spacing w:after="0" w:line="240" w:lineRule="auto"/>
        <w:rPr>
          <w:rFonts w:ascii="Book Antiqua" w:hAnsi="Book Antiqua" w:cs="GalliardStd-Roman"/>
          <w:color w:val="000000"/>
          <w:sz w:val="24"/>
          <w:szCs w:val="24"/>
          <w:lang w:val="en-GB"/>
        </w:rPr>
      </w:pPr>
    </w:p>
    <w:p w:rsidR="00C82E64" w:rsidRDefault="00C82E64" w:rsidP="005010C0">
      <w:pPr>
        <w:autoSpaceDE w:val="0"/>
        <w:autoSpaceDN w:val="0"/>
        <w:adjustRightInd w:val="0"/>
        <w:spacing w:after="0" w:line="240" w:lineRule="auto"/>
        <w:rPr>
          <w:rFonts w:ascii="Book Antiqua" w:hAnsi="Book Antiqua" w:cs="GalliardStd-Roman"/>
          <w:b/>
          <w:color w:val="000000"/>
          <w:sz w:val="24"/>
          <w:szCs w:val="24"/>
          <w:lang w:val="en-GB"/>
        </w:rPr>
      </w:pPr>
      <w:r w:rsidRPr="00C82E64">
        <w:rPr>
          <w:rFonts w:ascii="Book Antiqua" w:hAnsi="Book Antiqua" w:cs="GalliardStd-Roman"/>
          <w:b/>
          <w:color w:val="000000"/>
          <w:sz w:val="24"/>
          <w:szCs w:val="24"/>
          <w:lang w:val="en-GB"/>
        </w:rPr>
        <w:t>Use of PPP for Fundamental Forecasting. (Refer to class notes)</w:t>
      </w:r>
    </w:p>
    <w:p w:rsidR="00896601" w:rsidRDefault="00896601" w:rsidP="005010C0">
      <w:pPr>
        <w:autoSpaceDE w:val="0"/>
        <w:autoSpaceDN w:val="0"/>
        <w:adjustRightInd w:val="0"/>
        <w:spacing w:after="0" w:line="240" w:lineRule="auto"/>
        <w:rPr>
          <w:rFonts w:ascii="Book Antiqua" w:hAnsi="Book Antiqua" w:cs="GalliardStd-Roman"/>
          <w:b/>
          <w:color w:val="000000"/>
          <w:sz w:val="24"/>
          <w:szCs w:val="24"/>
          <w:lang w:val="en-GB"/>
        </w:rPr>
      </w:pPr>
    </w:p>
    <w:p w:rsidR="00896601" w:rsidRPr="000B2DAF" w:rsidRDefault="00896601" w:rsidP="00896601">
      <w:pPr>
        <w:autoSpaceDE w:val="0"/>
        <w:autoSpaceDN w:val="0"/>
        <w:adjustRightInd w:val="0"/>
        <w:spacing w:after="0" w:line="240" w:lineRule="auto"/>
        <w:rPr>
          <w:rFonts w:ascii="Book Antiqua" w:hAnsi="Book Antiqua" w:cs="GalliardStd-Roman"/>
          <w:color w:val="000000"/>
          <w:sz w:val="24"/>
          <w:szCs w:val="24"/>
          <w:lang w:val="en-GB"/>
        </w:rPr>
      </w:pPr>
      <w:r w:rsidRPr="000B2DAF">
        <w:rPr>
          <w:rFonts w:ascii="Book Antiqua" w:hAnsi="Book Antiqua" w:cs="GalliardStd-Roman"/>
          <w:color w:val="000000"/>
          <w:sz w:val="24"/>
          <w:szCs w:val="24"/>
          <w:lang w:val="en-GB"/>
        </w:rPr>
        <w:t xml:space="preserve">Limitations of Fundamental Forecasting. </w:t>
      </w:r>
    </w:p>
    <w:p w:rsidR="00896601" w:rsidRPr="000B2DAF" w:rsidRDefault="00896601" w:rsidP="00896601">
      <w:pPr>
        <w:autoSpaceDE w:val="0"/>
        <w:autoSpaceDN w:val="0"/>
        <w:adjustRightInd w:val="0"/>
        <w:spacing w:after="0" w:line="240" w:lineRule="auto"/>
        <w:rPr>
          <w:rFonts w:ascii="Book Antiqua" w:hAnsi="Book Antiqua" w:cs="GalliardStd-Roman"/>
          <w:color w:val="000000"/>
          <w:sz w:val="24"/>
          <w:szCs w:val="24"/>
          <w:lang w:val="en-GB"/>
        </w:rPr>
      </w:pPr>
      <w:r w:rsidRPr="000B2DAF">
        <w:rPr>
          <w:rFonts w:ascii="Book Antiqua" w:hAnsi="Book Antiqua" w:cs="GalliardStd-Roman"/>
          <w:color w:val="000000"/>
          <w:sz w:val="24"/>
          <w:szCs w:val="24"/>
          <w:lang w:val="en-GB"/>
        </w:rPr>
        <w:t>Although fundamental forecasting accounts for the expected fundamental relationships between factors and currency values, the following limitations exist:</w:t>
      </w:r>
    </w:p>
    <w:p w:rsidR="00896601" w:rsidRPr="000B2DAF" w:rsidRDefault="00896601" w:rsidP="00896601">
      <w:pPr>
        <w:autoSpaceDE w:val="0"/>
        <w:autoSpaceDN w:val="0"/>
        <w:adjustRightInd w:val="0"/>
        <w:spacing w:after="0" w:line="240" w:lineRule="auto"/>
        <w:rPr>
          <w:rFonts w:ascii="Book Antiqua" w:hAnsi="Book Antiqua" w:cs="GalliardStd-Roman"/>
          <w:color w:val="000000"/>
          <w:sz w:val="24"/>
          <w:szCs w:val="24"/>
          <w:lang w:val="en-GB"/>
        </w:rPr>
      </w:pPr>
      <w:r w:rsidRPr="000B2DAF">
        <w:rPr>
          <w:rFonts w:ascii="Book Antiqua" w:hAnsi="Book Antiqua" w:cs="GalliardStd-Roman"/>
          <w:color w:val="000000"/>
          <w:sz w:val="24"/>
          <w:szCs w:val="24"/>
          <w:lang w:val="en-GB"/>
        </w:rPr>
        <w:t>1. The precise timing of the impact of some factors on a currency’s value is not known. It is possible that the full impact of factors on exchange rates will not occur until two, three, or four quarters later. The regression model would need to be adjusted accordingly.</w:t>
      </w:r>
    </w:p>
    <w:p w:rsidR="00896601" w:rsidRPr="000B2DAF" w:rsidRDefault="00896601" w:rsidP="00896601">
      <w:pPr>
        <w:autoSpaceDE w:val="0"/>
        <w:autoSpaceDN w:val="0"/>
        <w:adjustRightInd w:val="0"/>
        <w:spacing w:after="0" w:line="240" w:lineRule="auto"/>
        <w:rPr>
          <w:rFonts w:ascii="Book Antiqua" w:hAnsi="Book Antiqua" w:cs="GalliardStd-Roman"/>
          <w:color w:val="000000"/>
          <w:sz w:val="24"/>
          <w:szCs w:val="24"/>
          <w:lang w:val="en-GB"/>
        </w:rPr>
      </w:pPr>
      <w:r w:rsidRPr="000B2DAF">
        <w:rPr>
          <w:rFonts w:ascii="Book Antiqua" w:hAnsi="Book Antiqua" w:cs="GalliardStd-Roman"/>
          <w:color w:val="000000"/>
          <w:sz w:val="24"/>
          <w:szCs w:val="24"/>
          <w:lang w:val="en-GB"/>
        </w:rPr>
        <w:lastRenderedPageBreak/>
        <w:t>2. As mentioned earlier, some factors exhibit an immediate impact on exchange rates. They can be usefully included in a fundamental forecasting model only if forecasts can be obtained for them. Forecasts of these factors should be developed for a period that corresponds to the period for which a forecast of exchange rates is necessary. In this case, the accuracy of the exchange rate forecasts will be somewhat dependent on the accuracy of these factors. Even if a firm knows exactly how movements in these factors affect exchange rates, its exchange rate projections may be inaccurate if it cannot predict the values of the factors.</w:t>
      </w:r>
    </w:p>
    <w:p w:rsidR="00896601" w:rsidRPr="000B2DAF" w:rsidRDefault="00896601" w:rsidP="00896601">
      <w:pPr>
        <w:autoSpaceDE w:val="0"/>
        <w:autoSpaceDN w:val="0"/>
        <w:adjustRightInd w:val="0"/>
        <w:spacing w:after="0" w:line="240" w:lineRule="auto"/>
        <w:rPr>
          <w:rFonts w:ascii="Book Antiqua" w:hAnsi="Book Antiqua" w:cs="GalliardStd-Roman"/>
          <w:color w:val="000000"/>
          <w:sz w:val="24"/>
          <w:szCs w:val="24"/>
          <w:lang w:val="en-GB"/>
        </w:rPr>
      </w:pPr>
      <w:r w:rsidRPr="000B2DAF">
        <w:rPr>
          <w:rFonts w:ascii="Book Antiqua" w:hAnsi="Book Antiqua" w:cs="GalliardStd-Roman"/>
          <w:color w:val="000000"/>
          <w:sz w:val="24"/>
          <w:szCs w:val="24"/>
          <w:lang w:val="en-GB"/>
        </w:rPr>
        <w:t xml:space="preserve">3. Some factors that deserve consideration in the fundamental forecasting process cannot be easily quantified. For example, what if large Kenyan exporting firms experience an unanticipated </w:t>
      </w:r>
      <w:r w:rsidR="000B2DAF" w:rsidRPr="000B2DAF">
        <w:rPr>
          <w:rFonts w:ascii="Book Antiqua" w:hAnsi="Book Antiqua" w:cs="GalliardStd-Roman"/>
          <w:color w:val="000000"/>
          <w:sz w:val="24"/>
          <w:szCs w:val="24"/>
          <w:lang w:val="en-GB"/>
        </w:rPr>
        <w:t>labour</w:t>
      </w:r>
      <w:r w:rsidRPr="000B2DAF">
        <w:rPr>
          <w:rFonts w:ascii="Book Antiqua" w:hAnsi="Book Antiqua" w:cs="GalliardStd-Roman"/>
          <w:color w:val="000000"/>
          <w:sz w:val="24"/>
          <w:szCs w:val="24"/>
          <w:lang w:val="en-GB"/>
        </w:rPr>
        <w:t xml:space="preserve"> strike, causing shortages? This will reduce the availability of Kenyan goods for UGANDAN</w:t>
      </w:r>
      <w:r w:rsidR="000B2DAF" w:rsidRPr="000B2DAF">
        <w:rPr>
          <w:rFonts w:ascii="Book Antiqua" w:hAnsi="Book Antiqua" w:cs="GalliardStd-Roman"/>
          <w:color w:val="000000"/>
          <w:sz w:val="24"/>
          <w:szCs w:val="24"/>
          <w:lang w:val="en-GB"/>
        </w:rPr>
        <w:t xml:space="preserve"> </w:t>
      </w:r>
      <w:r w:rsidRPr="000B2DAF">
        <w:rPr>
          <w:rFonts w:ascii="Book Antiqua" w:hAnsi="Book Antiqua" w:cs="GalliardStd-Roman"/>
          <w:color w:val="000000"/>
          <w:sz w:val="24"/>
          <w:szCs w:val="24"/>
          <w:lang w:val="en-GB"/>
        </w:rPr>
        <w:t>consumers and therefore reduce UGANDAN</w:t>
      </w:r>
      <w:r w:rsidR="000B2DAF" w:rsidRPr="000B2DAF">
        <w:rPr>
          <w:rFonts w:ascii="Book Antiqua" w:hAnsi="Book Antiqua" w:cs="GalliardStd-Roman"/>
          <w:color w:val="000000"/>
          <w:sz w:val="24"/>
          <w:szCs w:val="24"/>
          <w:lang w:val="en-GB"/>
        </w:rPr>
        <w:t xml:space="preserve"> </w:t>
      </w:r>
      <w:r w:rsidRPr="000B2DAF">
        <w:rPr>
          <w:rFonts w:ascii="Book Antiqua" w:hAnsi="Book Antiqua" w:cs="GalliardStd-Roman"/>
          <w:color w:val="000000"/>
          <w:sz w:val="24"/>
          <w:szCs w:val="24"/>
          <w:lang w:val="en-GB"/>
        </w:rPr>
        <w:t>demand for Kenyan</w:t>
      </w:r>
      <w:r w:rsidR="000B2DAF" w:rsidRPr="000B2DAF">
        <w:rPr>
          <w:rFonts w:ascii="Book Antiqua" w:hAnsi="Book Antiqua" w:cs="GalliardStd-Roman"/>
          <w:color w:val="000000"/>
          <w:sz w:val="24"/>
          <w:szCs w:val="24"/>
          <w:lang w:val="en-GB"/>
        </w:rPr>
        <w:t xml:space="preserve"> shillings</w:t>
      </w:r>
      <w:r w:rsidRPr="000B2DAF">
        <w:rPr>
          <w:rFonts w:ascii="Book Antiqua" w:hAnsi="Book Antiqua" w:cs="GalliardStd-Roman"/>
          <w:color w:val="000000"/>
          <w:sz w:val="24"/>
          <w:szCs w:val="24"/>
          <w:lang w:val="en-GB"/>
        </w:rPr>
        <w:t>. Such an event, wh</w:t>
      </w:r>
      <w:r w:rsidR="000B2DAF" w:rsidRPr="000B2DAF">
        <w:rPr>
          <w:rFonts w:ascii="Book Antiqua" w:hAnsi="Book Antiqua" w:cs="GalliardStd-Roman"/>
          <w:color w:val="000000"/>
          <w:sz w:val="24"/>
          <w:szCs w:val="24"/>
          <w:lang w:val="en-GB"/>
        </w:rPr>
        <w:t xml:space="preserve">ich would put downward pressure </w:t>
      </w:r>
      <w:r w:rsidRPr="000B2DAF">
        <w:rPr>
          <w:rFonts w:ascii="Book Antiqua" w:hAnsi="Book Antiqua" w:cs="GalliardStd-Roman"/>
          <w:color w:val="000000"/>
          <w:sz w:val="24"/>
          <w:szCs w:val="24"/>
          <w:lang w:val="en-GB"/>
        </w:rPr>
        <w:t>on the Kenyan</w:t>
      </w:r>
      <w:r w:rsidR="000B2DAF" w:rsidRPr="000B2DAF">
        <w:rPr>
          <w:rFonts w:ascii="Book Antiqua" w:hAnsi="Book Antiqua" w:cs="GalliardStd-Roman"/>
          <w:color w:val="000000"/>
          <w:sz w:val="24"/>
          <w:szCs w:val="24"/>
          <w:lang w:val="en-GB"/>
        </w:rPr>
        <w:t xml:space="preserve"> shilling</w:t>
      </w:r>
      <w:r w:rsidRPr="000B2DAF">
        <w:rPr>
          <w:rFonts w:ascii="Book Antiqua" w:hAnsi="Book Antiqua" w:cs="GalliardStd-Roman"/>
          <w:color w:val="000000"/>
          <w:sz w:val="24"/>
          <w:szCs w:val="24"/>
          <w:lang w:val="en-GB"/>
        </w:rPr>
        <w:t xml:space="preserve"> value, normally is not in</w:t>
      </w:r>
      <w:r w:rsidR="000B2DAF" w:rsidRPr="000B2DAF">
        <w:rPr>
          <w:rFonts w:ascii="Book Antiqua" w:hAnsi="Book Antiqua" w:cs="GalliardStd-Roman"/>
          <w:color w:val="000000"/>
          <w:sz w:val="24"/>
          <w:szCs w:val="24"/>
          <w:lang w:val="en-GB"/>
        </w:rPr>
        <w:t xml:space="preserve">corporated into the forecasting </w:t>
      </w:r>
      <w:r w:rsidRPr="000B2DAF">
        <w:rPr>
          <w:rFonts w:ascii="Book Antiqua" w:hAnsi="Book Antiqua" w:cs="GalliardStd-Roman"/>
          <w:color w:val="000000"/>
          <w:sz w:val="24"/>
          <w:szCs w:val="24"/>
          <w:lang w:val="en-GB"/>
        </w:rPr>
        <w:t>model.</w:t>
      </w:r>
    </w:p>
    <w:p w:rsidR="00896601" w:rsidRDefault="000B2DAF" w:rsidP="000B2DAF">
      <w:pPr>
        <w:autoSpaceDE w:val="0"/>
        <w:autoSpaceDN w:val="0"/>
        <w:adjustRightInd w:val="0"/>
        <w:spacing w:after="0" w:line="240" w:lineRule="auto"/>
        <w:rPr>
          <w:rFonts w:ascii="Book Antiqua" w:hAnsi="Book Antiqua" w:cs="GalliardStd-Roman"/>
          <w:color w:val="000000"/>
          <w:sz w:val="24"/>
          <w:szCs w:val="24"/>
          <w:lang w:val="en-GB"/>
        </w:rPr>
      </w:pPr>
      <w:r w:rsidRPr="000B2DAF">
        <w:rPr>
          <w:rFonts w:ascii="Book Antiqua" w:hAnsi="Book Antiqua" w:cs="GalliardStd-Roman"/>
          <w:color w:val="000000"/>
          <w:sz w:val="24"/>
          <w:szCs w:val="24"/>
          <w:lang w:val="en-GB"/>
        </w:rPr>
        <w:t>4. Coeffi</w:t>
      </w:r>
      <w:r w:rsidR="00896601" w:rsidRPr="000B2DAF">
        <w:rPr>
          <w:rFonts w:ascii="Book Antiqua" w:hAnsi="Book Antiqua" w:cs="GalliardStd-Roman"/>
          <w:color w:val="000000"/>
          <w:sz w:val="24"/>
          <w:szCs w:val="24"/>
          <w:lang w:val="en-GB"/>
        </w:rPr>
        <w:t xml:space="preserve">cients derived from the regression analysis will </w:t>
      </w:r>
      <w:r w:rsidRPr="000B2DAF">
        <w:rPr>
          <w:rFonts w:ascii="Book Antiqua" w:hAnsi="Book Antiqua" w:cs="GalliardStd-Roman"/>
          <w:color w:val="000000"/>
          <w:sz w:val="24"/>
          <w:szCs w:val="24"/>
          <w:lang w:val="en-GB"/>
        </w:rPr>
        <w:t xml:space="preserve">not necessarily remain constant </w:t>
      </w:r>
      <w:r w:rsidR="00896601" w:rsidRPr="000B2DAF">
        <w:rPr>
          <w:rFonts w:ascii="Book Antiqua" w:hAnsi="Book Antiqua" w:cs="GalliardStd-Roman"/>
          <w:color w:val="000000"/>
          <w:sz w:val="24"/>
          <w:szCs w:val="24"/>
          <w:lang w:val="en-GB"/>
        </w:rPr>
        <w:t>over time</w:t>
      </w:r>
    </w:p>
    <w:p w:rsidR="004400CD" w:rsidRDefault="004400CD" w:rsidP="000B2DAF">
      <w:pPr>
        <w:autoSpaceDE w:val="0"/>
        <w:autoSpaceDN w:val="0"/>
        <w:adjustRightInd w:val="0"/>
        <w:spacing w:after="0" w:line="240" w:lineRule="auto"/>
        <w:rPr>
          <w:rFonts w:ascii="Book Antiqua" w:hAnsi="Book Antiqua" w:cs="GalliardStd-Roman"/>
          <w:color w:val="000000"/>
          <w:sz w:val="24"/>
          <w:szCs w:val="24"/>
          <w:lang w:val="en-GB"/>
        </w:rPr>
      </w:pPr>
    </w:p>
    <w:p w:rsidR="004400CD" w:rsidRPr="004400CD" w:rsidRDefault="004400CD" w:rsidP="004400CD">
      <w:pPr>
        <w:autoSpaceDE w:val="0"/>
        <w:autoSpaceDN w:val="0"/>
        <w:adjustRightInd w:val="0"/>
        <w:spacing w:after="0" w:line="240" w:lineRule="auto"/>
        <w:rPr>
          <w:rFonts w:ascii="HelveticaNeueLTStd-MdEx" w:hAnsi="HelveticaNeueLTStd-MdEx" w:cs="HelveticaNeueLTStd-MdEx"/>
          <w:color w:val="006F9B"/>
          <w:sz w:val="24"/>
          <w:szCs w:val="24"/>
          <w:lang w:val="en-GB"/>
        </w:rPr>
      </w:pPr>
      <w:r w:rsidRPr="004400CD">
        <w:rPr>
          <w:rFonts w:ascii="HelveticaNeueLTStd-MdEx" w:hAnsi="HelveticaNeueLTStd-MdEx" w:cs="HelveticaNeueLTStd-MdEx"/>
          <w:color w:val="006F9B"/>
          <w:sz w:val="24"/>
          <w:szCs w:val="24"/>
          <w:lang w:val="en-GB"/>
        </w:rPr>
        <w:t>Market-Based Forecasting</w:t>
      </w:r>
    </w:p>
    <w:p w:rsidR="004400CD" w:rsidRPr="008A4F9E" w:rsidRDefault="004400CD" w:rsidP="004400CD">
      <w:pPr>
        <w:autoSpaceDE w:val="0"/>
        <w:autoSpaceDN w:val="0"/>
        <w:adjustRightInd w:val="0"/>
        <w:spacing w:after="0" w:line="240" w:lineRule="auto"/>
        <w:rPr>
          <w:rFonts w:ascii="Book Antiqua" w:hAnsi="Book Antiqua" w:cs="GalliardStd-Roman"/>
          <w:color w:val="000000"/>
          <w:sz w:val="24"/>
          <w:szCs w:val="24"/>
          <w:lang w:val="en-GB"/>
        </w:rPr>
      </w:pPr>
      <w:r w:rsidRPr="008A4F9E">
        <w:rPr>
          <w:rFonts w:ascii="Book Antiqua" w:hAnsi="Book Antiqua" w:cs="GalliardStd-Roman"/>
          <w:color w:val="000000"/>
          <w:sz w:val="24"/>
          <w:szCs w:val="24"/>
          <w:lang w:val="en-GB"/>
        </w:rPr>
        <w:t>The process of developing forecasts from market indicators, known as market-based forecasting, is usually based on either (1) the spot rate or (2) the forward rate.</w:t>
      </w:r>
    </w:p>
    <w:p w:rsidR="004400CD" w:rsidRPr="008A4F9E" w:rsidRDefault="004400CD" w:rsidP="004400CD">
      <w:pPr>
        <w:autoSpaceDE w:val="0"/>
        <w:autoSpaceDN w:val="0"/>
        <w:adjustRightInd w:val="0"/>
        <w:spacing w:after="0" w:line="240" w:lineRule="auto"/>
        <w:rPr>
          <w:rFonts w:ascii="Book Antiqua" w:hAnsi="Book Antiqua" w:cs="GalliardStd-Roman"/>
          <w:color w:val="000000"/>
          <w:sz w:val="24"/>
          <w:szCs w:val="24"/>
          <w:lang w:val="en-GB"/>
        </w:rPr>
      </w:pPr>
    </w:p>
    <w:p w:rsidR="008A4F9E" w:rsidRPr="008A4F9E" w:rsidRDefault="004400CD" w:rsidP="004400CD">
      <w:pPr>
        <w:autoSpaceDE w:val="0"/>
        <w:autoSpaceDN w:val="0"/>
        <w:adjustRightInd w:val="0"/>
        <w:spacing w:after="0" w:line="240" w:lineRule="auto"/>
        <w:rPr>
          <w:rFonts w:ascii="Book Antiqua" w:hAnsi="Book Antiqua" w:cs="GalliardStd-Roman"/>
          <w:i/>
          <w:color w:val="000000"/>
          <w:sz w:val="24"/>
          <w:szCs w:val="24"/>
          <w:lang w:val="en-GB"/>
        </w:rPr>
      </w:pPr>
      <w:r w:rsidRPr="008A4F9E">
        <w:rPr>
          <w:rFonts w:ascii="Book Antiqua" w:hAnsi="Book Antiqua" w:cs="GalliardStd-Roman"/>
          <w:i/>
          <w:color w:val="000000"/>
          <w:sz w:val="24"/>
          <w:szCs w:val="24"/>
          <w:lang w:val="en-GB"/>
        </w:rPr>
        <w:t xml:space="preserve">Use of the Spot Rate. </w:t>
      </w:r>
    </w:p>
    <w:p w:rsidR="004400CD" w:rsidRDefault="004400CD" w:rsidP="004400CD">
      <w:pPr>
        <w:autoSpaceDE w:val="0"/>
        <w:autoSpaceDN w:val="0"/>
        <w:adjustRightInd w:val="0"/>
        <w:spacing w:after="0" w:line="240" w:lineRule="auto"/>
        <w:rPr>
          <w:rFonts w:ascii="Book Antiqua" w:hAnsi="Book Antiqua" w:cs="GalliardStd-Roman"/>
          <w:color w:val="000000"/>
          <w:sz w:val="24"/>
          <w:szCs w:val="24"/>
          <w:lang w:val="en-GB"/>
        </w:rPr>
      </w:pPr>
      <w:r w:rsidRPr="008A4F9E">
        <w:rPr>
          <w:rFonts w:ascii="Book Antiqua" w:hAnsi="Book Antiqua" w:cs="GalliardStd-Roman"/>
          <w:color w:val="000000"/>
          <w:sz w:val="24"/>
          <w:szCs w:val="24"/>
          <w:lang w:val="en-GB"/>
        </w:rPr>
        <w:t xml:space="preserve">Today’s spot rate may be used as a forecast of the </w:t>
      </w:r>
      <w:r w:rsidR="008A4F9E">
        <w:rPr>
          <w:rFonts w:ascii="Book Antiqua" w:hAnsi="Book Antiqua" w:cs="GalliardStd-Roman"/>
          <w:color w:val="000000"/>
          <w:sz w:val="24"/>
          <w:szCs w:val="24"/>
          <w:lang w:val="en-GB"/>
        </w:rPr>
        <w:t xml:space="preserve">spot rate that </w:t>
      </w:r>
      <w:r w:rsidRPr="008A4F9E">
        <w:rPr>
          <w:rFonts w:ascii="Book Antiqua" w:hAnsi="Book Antiqua" w:cs="GalliardStd-Roman"/>
          <w:color w:val="000000"/>
          <w:sz w:val="24"/>
          <w:szCs w:val="24"/>
          <w:lang w:val="en-GB"/>
        </w:rPr>
        <w:t xml:space="preserve">will exist on a future date. To see why the spot rate can be a useful market-based forecast, assume the </w:t>
      </w:r>
      <w:r w:rsidR="008A4F9E">
        <w:rPr>
          <w:rFonts w:ascii="Book Antiqua" w:hAnsi="Book Antiqua" w:cs="GalliardStd-Roman"/>
          <w:color w:val="000000"/>
          <w:sz w:val="24"/>
          <w:szCs w:val="24"/>
          <w:lang w:val="en-GB"/>
        </w:rPr>
        <w:t>Ksh.</w:t>
      </w:r>
      <w:r w:rsidRPr="008A4F9E">
        <w:rPr>
          <w:rFonts w:ascii="Book Antiqua" w:hAnsi="Book Antiqua" w:cs="GalliardStd-Roman"/>
          <w:color w:val="000000"/>
          <w:sz w:val="24"/>
          <w:szCs w:val="24"/>
          <w:lang w:val="en-GB"/>
        </w:rPr>
        <w:t xml:space="preserve"> is expected to appreciate against the</w:t>
      </w:r>
      <w:r w:rsidR="008A4F9E">
        <w:rPr>
          <w:rFonts w:ascii="Book Antiqua" w:hAnsi="Book Antiqua" w:cs="GalliardStd-Roman"/>
          <w:color w:val="000000"/>
          <w:sz w:val="24"/>
          <w:szCs w:val="24"/>
          <w:lang w:val="en-GB"/>
        </w:rPr>
        <w:t xml:space="preserve"> </w:t>
      </w:r>
      <w:r w:rsidRPr="008A4F9E">
        <w:rPr>
          <w:rFonts w:ascii="Book Antiqua" w:hAnsi="Book Antiqua" w:cs="GalliardStd-Roman"/>
          <w:color w:val="000000"/>
          <w:sz w:val="24"/>
          <w:szCs w:val="24"/>
          <w:lang w:val="en-GB"/>
        </w:rPr>
        <w:t>dollar in the very near future. This expectation will encourage speculators to buy the</w:t>
      </w:r>
      <w:r w:rsidR="008A4F9E">
        <w:rPr>
          <w:rFonts w:ascii="Book Antiqua" w:hAnsi="Book Antiqua" w:cs="GalliardStd-Roman"/>
          <w:color w:val="000000"/>
          <w:sz w:val="24"/>
          <w:szCs w:val="24"/>
          <w:lang w:val="en-GB"/>
        </w:rPr>
        <w:t xml:space="preserve"> Ksh. </w:t>
      </w:r>
      <w:r w:rsidRPr="008A4F9E">
        <w:rPr>
          <w:rFonts w:ascii="Book Antiqua" w:hAnsi="Book Antiqua" w:cs="GalliardStd-Roman"/>
          <w:color w:val="000000"/>
          <w:sz w:val="24"/>
          <w:szCs w:val="24"/>
          <w:lang w:val="en-GB"/>
        </w:rPr>
        <w:t xml:space="preserve"> </w:t>
      </w:r>
      <w:proofErr w:type="gramStart"/>
      <w:r w:rsidRPr="008A4F9E">
        <w:rPr>
          <w:rFonts w:ascii="Book Antiqua" w:hAnsi="Book Antiqua" w:cs="GalliardStd-Roman"/>
          <w:color w:val="000000"/>
          <w:sz w:val="24"/>
          <w:szCs w:val="24"/>
          <w:lang w:val="en-GB"/>
        </w:rPr>
        <w:t>with</w:t>
      </w:r>
      <w:proofErr w:type="gramEnd"/>
      <w:r w:rsidRPr="008A4F9E">
        <w:rPr>
          <w:rFonts w:ascii="Book Antiqua" w:hAnsi="Book Antiqua" w:cs="GalliardStd-Roman"/>
          <w:color w:val="000000"/>
          <w:sz w:val="24"/>
          <w:szCs w:val="24"/>
          <w:lang w:val="en-GB"/>
        </w:rPr>
        <w:t xml:space="preserve"> U.S. dollars today in anticipation of its appreciation, and these purchases</w:t>
      </w:r>
      <w:r w:rsidR="008A4F9E">
        <w:rPr>
          <w:rFonts w:ascii="Book Antiqua" w:hAnsi="Book Antiqua" w:cs="GalliardStd-Roman"/>
          <w:color w:val="000000"/>
          <w:sz w:val="24"/>
          <w:szCs w:val="24"/>
          <w:lang w:val="en-GB"/>
        </w:rPr>
        <w:t xml:space="preserve"> can force the </w:t>
      </w:r>
      <w:proofErr w:type="spellStart"/>
      <w:r w:rsidR="008A4F9E">
        <w:rPr>
          <w:rFonts w:ascii="Book Antiqua" w:hAnsi="Book Antiqua" w:cs="GalliardStd-Roman"/>
          <w:color w:val="000000"/>
          <w:sz w:val="24"/>
          <w:szCs w:val="24"/>
          <w:lang w:val="en-GB"/>
        </w:rPr>
        <w:t>Ksh</w:t>
      </w:r>
      <w:r w:rsidRPr="008A4F9E">
        <w:rPr>
          <w:rFonts w:ascii="Book Antiqua" w:hAnsi="Book Antiqua" w:cs="GalliardStd-Roman"/>
          <w:color w:val="000000"/>
          <w:sz w:val="24"/>
          <w:szCs w:val="24"/>
          <w:lang w:val="en-GB"/>
        </w:rPr>
        <w:t>’s</w:t>
      </w:r>
      <w:proofErr w:type="spellEnd"/>
      <w:r w:rsidRPr="008A4F9E">
        <w:rPr>
          <w:rFonts w:ascii="Book Antiqua" w:hAnsi="Book Antiqua" w:cs="GalliardStd-Roman"/>
          <w:color w:val="000000"/>
          <w:sz w:val="24"/>
          <w:szCs w:val="24"/>
          <w:lang w:val="en-GB"/>
        </w:rPr>
        <w:t xml:space="preserve"> value up immed</w:t>
      </w:r>
      <w:r w:rsidR="008A4F9E">
        <w:rPr>
          <w:rFonts w:ascii="Book Antiqua" w:hAnsi="Book Antiqua" w:cs="GalliardStd-Roman"/>
          <w:color w:val="000000"/>
          <w:sz w:val="24"/>
          <w:szCs w:val="24"/>
          <w:lang w:val="en-GB"/>
        </w:rPr>
        <w:t>iately. Conversely, if the Ksh</w:t>
      </w:r>
      <w:r w:rsidRPr="008A4F9E">
        <w:rPr>
          <w:rFonts w:ascii="Book Antiqua" w:hAnsi="Book Antiqua" w:cs="GalliardStd-Roman"/>
          <w:color w:val="000000"/>
          <w:sz w:val="24"/>
          <w:szCs w:val="24"/>
          <w:lang w:val="en-GB"/>
        </w:rPr>
        <w:t xml:space="preserve"> is expected to</w:t>
      </w:r>
      <w:r w:rsidR="008A4F9E">
        <w:rPr>
          <w:rFonts w:ascii="Book Antiqua" w:hAnsi="Book Antiqua" w:cs="GalliardStd-Roman"/>
          <w:color w:val="000000"/>
          <w:sz w:val="24"/>
          <w:szCs w:val="24"/>
          <w:lang w:val="en-GB"/>
        </w:rPr>
        <w:t xml:space="preserve"> </w:t>
      </w:r>
      <w:r w:rsidRPr="008A4F9E">
        <w:rPr>
          <w:rFonts w:ascii="Book Antiqua" w:hAnsi="Book Antiqua" w:cs="GalliardStd-Roman"/>
          <w:color w:val="000000"/>
          <w:sz w:val="24"/>
          <w:szCs w:val="24"/>
          <w:lang w:val="en-GB"/>
        </w:rPr>
        <w:t>depreciate against the dollar, speculators will</w:t>
      </w:r>
      <w:r w:rsidR="008A4F9E">
        <w:rPr>
          <w:rFonts w:ascii="Book Antiqua" w:hAnsi="Book Antiqua" w:cs="GalliardStd-Roman"/>
          <w:color w:val="000000"/>
          <w:sz w:val="24"/>
          <w:szCs w:val="24"/>
          <w:lang w:val="en-GB"/>
        </w:rPr>
        <w:t xml:space="preserve"> sell off pounds now, hoping to </w:t>
      </w:r>
      <w:r w:rsidRPr="008A4F9E">
        <w:rPr>
          <w:rFonts w:ascii="Book Antiqua" w:hAnsi="Book Antiqua" w:cs="GalliardStd-Roman"/>
          <w:color w:val="000000"/>
          <w:sz w:val="24"/>
          <w:szCs w:val="24"/>
          <w:lang w:val="en-GB"/>
        </w:rPr>
        <w:t>purchase</w:t>
      </w:r>
      <w:r w:rsidR="008A4F9E">
        <w:rPr>
          <w:rFonts w:ascii="Book Antiqua" w:hAnsi="Book Antiqua" w:cs="GalliardStd-Roman"/>
          <w:color w:val="000000"/>
          <w:sz w:val="24"/>
          <w:szCs w:val="24"/>
          <w:lang w:val="en-GB"/>
        </w:rPr>
        <w:t xml:space="preserve"> </w:t>
      </w:r>
      <w:r w:rsidRPr="008A4F9E">
        <w:rPr>
          <w:rFonts w:ascii="Book Antiqua" w:hAnsi="Book Antiqua" w:cs="GalliardStd-Roman"/>
          <w:color w:val="000000"/>
          <w:sz w:val="24"/>
          <w:szCs w:val="24"/>
          <w:lang w:val="en-GB"/>
        </w:rPr>
        <w:t>them back at a lower price after they decline in value. Such actions can force the</w:t>
      </w:r>
      <w:r w:rsidR="008A4F9E">
        <w:rPr>
          <w:rFonts w:ascii="Book Antiqua" w:hAnsi="Book Antiqua" w:cs="GalliardStd-Roman"/>
          <w:color w:val="000000"/>
          <w:sz w:val="24"/>
          <w:szCs w:val="24"/>
          <w:lang w:val="en-GB"/>
        </w:rPr>
        <w:t xml:space="preserve"> Ksh.</w:t>
      </w:r>
      <w:r w:rsidRPr="008A4F9E">
        <w:rPr>
          <w:rFonts w:ascii="Book Antiqua" w:hAnsi="Book Antiqua" w:cs="GalliardStd-Roman"/>
          <w:color w:val="000000"/>
          <w:sz w:val="24"/>
          <w:szCs w:val="24"/>
          <w:lang w:val="en-GB"/>
        </w:rPr>
        <w:t xml:space="preserve"> to depreciate immediately. Thus, the current</w:t>
      </w:r>
      <w:r w:rsidR="008A4F9E">
        <w:rPr>
          <w:rFonts w:ascii="Book Antiqua" w:hAnsi="Book Antiqua" w:cs="GalliardStd-Roman"/>
          <w:color w:val="000000"/>
          <w:sz w:val="24"/>
          <w:szCs w:val="24"/>
          <w:lang w:val="en-GB"/>
        </w:rPr>
        <w:t xml:space="preserve"> value of the pound should refl</w:t>
      </w:r>
      <w:r w:rsidRPr="008A4F9E">
        <w:rPr>
          <w:rFonts w:ascii="Book Antiqua" w:hAnsi="Book Antiqua" w:cs="GalliardStd-Roman"/>
          <w:color w:val="000000"/>
          <w:sz w:val="24"/>
          <w:szCs w:val="24"/>
          <w:lang w:val="en-GB"/>
        </w:rPr>
        <w:t>ect</w:t>
      </w:r>
      <w:r w:rsidR="008A4F9E">
        <w:rPr>
          <w:rFonts w:ascii="Book Antiqua" w:hAnsi="Book Antiqua" w:cs="GalliardStd-Roman"/>
          <w:color w:val="000000"/>
          <w:sz w:val="24"/>
          <w:szCs w:val="24"/>
          <w:lang w:val="en-GB"/>
        </w:rPr>
        <w:t xml:space="preserve"> </w:t>
      </w:r>
      <w:r w:rsidRPr="008A4F9E">
        <w:rPr>
          <w:rFonts w:ascii="Book Antiqua" w:hAnsi="Book Antiqua" w:cs="GalliardStd-Roman"/>
          <w:color w:val="000000"/>
          <w:sz w:val="24"/>
          <w:szCs w:val="24"/>
          <w:lang w:val="en-GB"/>
        </w:rPr>
        <w:t>the expectation of the pound’s value in the very near future. Corporations can use the</w:t>
      </w:r>
      <w:r w:rsidR="008A4F9E">
        <w:rPr>
          <w:rFonts w:ascii="Book Antiqua" w:hAnsi="Book Antiqua" w:cs="GalliardStd-Roman"/>
          <w:color w:val="000000"/>
          <w:sz w:val="24"/>
          <w:szCs w:val="24"/>
          <w:lang w:val="en-GB"/>
        </w:rPr>
        <w:t xml:space="preserve"> </w:t>
      </w:r>
      <w:r w:rsidRPr="008A4F9E">
        <w:rPr>
          <w:rFonts w:ascii="Book Antiqua" w:hAnsi="Book Antiqua" w:cs="GalliardStd-Roman"/>
          <w:color w:val="000000"/>
          <w:sz w:val="24"/>
          <w:szCs w:val="24"/>
          <w:lang w:val="en-GB"/>
        </w:rPr>
        <w:t>spot rate to forecast since it represents the market’s expectation of the spot rate in the</w:t>
      </w:r>
      <w:r w:rsidR="008A4F9E">
        <w:rPr>
          <w:rFonts w:ascii="Book Antiqua" w:hAnsi="Book Antiqua" w:cs="GalliardStd-Roman"/>
          <w:color w:val="000000"/>
          <w:sz w:val="24"/>
          <w:szCs w:val="24"/>
          <w:lang w:val="en-GB"/>
        </w:rPr>
        <w:t xml:space="preserve"> </w:t>
      </w:r>
      <w:r w:rsidRPr="008A4F9E">
        <w:rPr>
          <w:rFonts w:ascii="Book Antiqua" w:hAnsi="Book Antiqua" w:cs="GalliardStd-Roman"/>
          <w:color w:val="000000"/>
          <w:sz w:val="24"/>
          <w:szCs w:val="24"/>
          <w:lang w:val="en-GB"/>
        </w:rPr>
        <w:t>near future.</w:t>
      </w:r>
    </w:p>
    <w:p w:rsidR="008A4F9E" w:rsidRDefault="008A4F9E" w:rsidP="004400CD">
      <w:pPr>
        <w:autoSpaceDE w:val="0"/>
        <w:autoSpaceDN w:val="0"/>
        <w:adjustRightInd w:val="0"/>
        <w:spacing w:after="0" w:line="240" w:lineRule="auto"/>
        <w:rPr>
          <w:rFonts w:ascii="Book Antiqua" w:hAnsi="Book Antiqua" w:cs="GalliardStd-Roman"/>
          <w:color w:val="000000"/>
          <w:sz w:val="24"/>
          <w:szCs w:val="24"/>
          <w:lang w:val="en-GB"/>
        </w:rPr>
      </w:pPr>
    </w:p>
    <w:p w:rsidR="008A4F9E" w:rsidRPr="008A4F9E" w:rsidRDefault="008A4F9E" w:rsidP="008A4F9E">
      <w:pPr>
        <w:autoSpaceDE w:val="0"/>
        <w:autoSpaceDN w:val="0"/>
        <w:adjustRightInd w:val="0"/>
        <w:spacing w:after="0" w:line="240" w:lineRule="auto"/>
        <w:rPr>
          <w:rFonts w:ascii="Book Antiqua" w:hAnsi="Book Antiqua" w:cs="GalliardStd-Roman"/>
          <w:color w:val="000000"/>
          <w:sz w:val="24"/>
          <w:szCs w:val="24"/>
          <w:lang w:val="en-GB"/>
        </w:rPr>
      </w:pPr>
      <w:r w:rsidRPr="008A4F9E">
        <w:rPr>
          <w:rFonts w:ascii="Book Antiqua" w:hAnsi="Book Antiqua" w:cs="GalliardStd-Roman"/>
          <w:color w:val="000000"/>
          <w:sz w:val="24"/>
          <w:szCs w:val="24"/>
          <w:lang w:val="en-GB"/>
        </w:rPr>
        <w:t xml:space="preserve">Use of the Forward Rate. </w:t>
      </w:r>
    </w:p>
    <w:p w:rsidR="008A4F9E" w:rsidRPr="008A4F9E" w:rsidRDefault="008A4F9E" w:rsidP="008A4F9E">
      <w:pPr>
        <w:autoSpaceDE w:val="0"/>
        <w:autoSpaceDN w:val="0"/>
        <w:adjustRightInd w:val="0"/>
        <w:spacing w:after="0" w:line="240" w:lineRule="auto"/>
        <w:rPr>
          <w:rFonts w:ascii="Book Antiqua" w:hAnsi="Book Antiqua" w:cs="GalliardStd-Roman"/>
          <w:color w:val="000000"/>
          <w:sz w:val="24"/>
          <w:szCs w:val="24"/>
          <w:lang w:val="en-GB"/>
        </w:rPr>
      </w:pPr>
      <w:r w:rsidRPr="008A4F9E">
        <w:rPr>
          <w:rFonts w:ascii="Book Antiqua" w:hAnsi="Book Antiqua" w:cs="GalliardStd-Roman"/>
          <w:color w:val="000000"/>
          <w:sz w:val="24"/>
          <w:szCs w:val="24"/>
          <w:lang w:val="en-GB"/>
        </w:rPr>
        <w:t>A forward rate</w:t>
      </w:r>
      <w:r w:rsidRPr="008A4F9E">
        <w:rPr>
          <w:rFonts w:ascii="Book Antiqua" w:hAnsi="Book Antiqua" w:cs="GalliardStd-Roman"/>
          <w:color w:val="000000"/>
          <w:sz w:val="24"/>
          <w:szCs w:val="24"/>
          <w:lang w:val="en-GB"/>
        </w:rPr>
        <w:t xml:space="preserve"> quoted for a specific date in </w:t>
      </w:r>
      <w:r w:rsidRPr="008A4F9E">
        <w:rPr>
          <w:rFonts w:ascii="Book Antiqua" w:hAnsi="Book Antiqua" w:cs="GalliardStd-Roman"/>
          <w:color w:val="000000"/>
          <w:sz w:val="24"/>
          <w:szCs w:val="24"/>
          <w:lang w:val="en-GB"/>
        </w:rPr>
        <w:t xml:space="preserve">the future is commonly used as the forecasted spot rate </w:t>
      </w:r>
      <w:r w:rsidRPr="008A4F9E">
        <w:rPr>
          <w:rFonts w:ascii="Book Antiqua" w:hAnsi="Book Antiqua" w:cs="GalliardStd-Roman"/>
          <w:color w:val="000000"/>
          <w:sz w:val="24"/>
          <w:szCs w:val="24"/>
          <w:lang w:val="en-GB"/>
        </w:rPr>
        <w:t xml:space="preserve">on that future date. That is, a </w:t>
      </w:r>
      <w:r w:rsidRPr="008A4F9E">
        <w:rPr>
          <w:rFonts w:ascii="Book Antiqua" w:hAnsi="Book Antiqua" w:cs="GalliardStd-Roman"/>
          <w:color w:val="000000"/>
          <w:sz w:val="24"/>
          <w:szCs w:val="24"/>
          <w:lang w:val="en-GB"/>
        </w:rPr>
        <w:t>30-day forward rate provides a forecast for the spot ra</w:t>
      </w:r>
      <w:r w:rsidRPr="008A4F9E">
        <w:rPr>
          <w:rFonts w:ascii="Book Antiqua" w:hAnsi="Book Antiqua" w:cs="GalliardStd-Roman"/>
          <w:color w:val="000000"/>
          <w:sz w:val="24"/>
          <w:szCs w:val="24"/>
          <w:lang w:val="en-GB"/>
        </w:rPr>
        <w:t xml:space="preserve">te in 30 days, a 90-day forward </w:t>
      </w:r>
      <w:r w:rsidRPr="008A4F9E">
        <w:rPr>
          <w:rFonts w:ascii="Book Antiqua" w:hAnsi="Book Antiqua" w:cs="GalliardStd-Roman"/>
          <w:color w:val="000000"/>
          <w:sz w:val="24"/>
          <w:szCs w:val="24"/>
          <w:lang w:val="en-GB"/>
        </w:rPr>
        <w:t>rate provides a forecast of the spot rate in 90 days, and</w:t>
      </w:r>
      <w:r w:rsidRPr="008A4F9E">
        <w:rPr>
          <w:rFonts w:ascii="Book Antiqua" w:hAnsi="Book Antiqua" w:cs="GalliardStd-Roman"/>
          <w:color w:val="000000"/>
          <w:sz w:val="24"/>
          <w:szCs w:val="24"/>
          <w:lang w:val="en-GB"/>
        </w:rPr>
        <w:t xml:space="preserve"> so on. Recall that the forward </w:t>
      </w:r>
      <w:r w:rsidRPr="008A4F9E">
        <w:rPr>
          <w:rFonts w:ascii="Book Antiqua" w:hAnsi="Book Antiqua" w:cs="GalliardStd-Roman"/>
          <w:color w:val="000000"/>
          <w:sz w:val="24"/>
          <w:szCs w:val="24"/>
          <w:lang w:val="en-GB"/>
        </w:rPr>
        <w:t>rate is measured as</w:t>
      </w:r>
    </w:p>
    <w:p w:rsidR="008A4F9E" w:rsidRPr="008A4F9E" w:rsidRDefault="008A4F9E" w:rsidP="008A4F9E">
      <w:pPr>
        <w:autoSpaceDE w:val="0"/>
        <w:autoSpaceDN w:val="0"/>
        <w:adjustRightInd w:val="0"/>
        <w:spacing w:after="0" w:line="240" w:lineRule="auto"/>
        <w:rPr>
          <w:rFonts w:ascii="Book Antiqua" w:hAnsi="Book Antiqua" w:cs="GalliardStd-Roman"/>
          <w:color w:val="000000"/>
          <w:sz w:val="24"/>
          <w:szCs w:val="24"/>
          <w:lang w:val="en-GB"/>
        </w:rPr>
      </w:pPr>
    </w:p>
    <w:p w:rsidR="008A4F9E" w:rsidRPr="008A4F9E" w:rsidRDefault="008A4F9E" w:rsidP="008A4F9E">
      <w:pPr>
        <w:autoSpaceDE w:val="0"/>
        <w:autoSpaceDN w:val="0"/>
        <w:adjustRightInd w:val="0"/>
        <w:spacing w:after="0" w:line="240" w:lineRule="auto"/>
        <w:rPr>
          <w:rFonts w:ascii="Book Antiqua" w:hAnsi="Book Antiqua" w:cs="GalliardStd-Roman"/>
          <w:color w:val="000000"/>
          <w:sz w:val="24"/>
          <w:szCs w:val="24"/>
          <w:lang w:val="en-GB"/>
        </w:rPr>
      </w:pPr>
      <m:oMathPara>
        <m:oMath>
          <m:r>
            <w:rPr>
              <w:rFonts w:ascii="Cambria Math" w:hAnsi="Cambria Math" w:cs="GalliardStd-Roman"/>
              <w:color w:val="000000"/>
              <w:sz w:val="24"/>
              <w:szCs w:val="24"/>
              <w:lang w:val="en-GB"/>
            </w:rPr>
            <m:t>F</m:t>
          </m:r>
          <m:r>
            <m:rPr>
              <m:sty m:val="p"/>
            </m:rPr>
            <w:rPr>
              <w:rFonts w:ascii="Cambria Math" w:hAnsi="Cambria Math" w:cs="GalliardStd-Roman"/>
              <w:color w:val="000000"/>
              <w:sz w:val="24"/>
              <w:szCs w:val="24"/>
              <w:lang w:val="en-GB"/>
            </w:rPr>
            <m:t>=</m:t>
          </m:r>
          <m:r>
            <w:rPr>
              <w:rFonts w:ascii="Cambria Math" w:hAnsi="Cambria Math" w:cs="GalliardStd-Roman"/>
              <w:color w:val="000000"/>
              <w:sz w:val="24"/>
              <w:szCs w:val="24"/>
              <w:lang w:val="en-GB"/>
            </w:rPr>
            <m:t>S</m:t>
          </m:r>
          <m:r>
            <m:rPr>
              <m:sty m:val="p"/>
            </m:rPr>
            <w:rPr>
              <w:rFonts w:ascii="Cambria Math" w:hAnsi="Cambria Math" w:cs="GalliardStd-Roman"/>
              <w:color w:val="000000"/>
              <w:sz w:val="24"/>
              <w:szCs w:val="24"/>
              <w:lang w:val="en-GB"/>
            </w:rPr>
            <m:t>(1+</m:t>
          </m:r>
          <m:r>
            <w:rPr>
              <w:rFonts w:ascii="Cambria Math" w:hAnsi="Cambria Math" w:cs="GalliardStd-Roman"/>
              <w:color w:val="000000"/>
              <w:sz w:val="24"/>
              <w:szCs w:val="24"/>
              <w:lang w:val="en-GB"/>
            </w:rPr>
            <m:t>p</m:t>
          </m:r>
          <m:r>
            <m:rPr>
              <m:sty m:val="p"/>
            </m:rPr>
            <w:rPr>
              <w:rFonts w:ascii="Cambria Math" w:hAnsi="Cambria Math" w:cs="GalliardStd-Roman"/>
              <w:color w:val="000000"/>
              <w:sz w:val="24"/>
              <w:szCs w:val="24"/>
              <w:lang w:val="en-GB"/>
            </w:rPr>
            <m:t>)</m:t>
          </m:r>
        </m:oMath>
      </m:oMathPara>
    </w:p>
    <w:p w:rsidR="008A4F9E" w:rsidRPr="008A4F9E" w:rsidRDefault="008A4F9E" w:rsidP="008A4F9E">
      <w:pPr>
        <w:autoSpaceDE w:val="0"/>
        <w:autoSpaceDN w:val="0"/>
        <w:adjustRightInd w:val="0"/>
        <w:spacing w:after="0" w:line="240" w:lineRule="auto"/>
        <w:rPr>
          <w:rFonts w:ascii="Book Antiqua" w:hAnsi="Book Antiqua" w:cs="GalliardStd-Roman"/>
          <w:color w:val="000000"/>
          <w:sz w:val="24"/>
          <w:szCs w:val="24"/>
          <w:lang w:val="en-GB"/>
        </w:rPr>
      </w:pPr>
    </w:p>
    <w:p w:rsidR="008A4F9E" w:rsidRPr="008A4F9E" w:rsidRDefault="008A4F9E" w:rsidP="008A4F9E">
      <w:pPr>
        <w:autoSpaceDE w:val="0"/>
        <w:autoSpaceDN w:val="0"/>
        <w:adjustRightInd w:val="0"/>
        <w:spacing w:after="0" w:line="240" w:lineRule="auto"/>
        <w:rPr>
          <w:rFonts w:ascii="Book Antiqua" w:hAnsi="Book Antiqua" w:cs="GalliardStd-Roman"/>
          <w:color w:val="000000"/>
          <w:sz w:val="24"/>
          <w:szCs w:val="24"/>
          <w:lang w:val="en-GB"/>
        </w:rPr>
      </w:pPr>
      <w:r w:rsidRPr="008A4F9E">
        <w:rPr>
          <w:rFonts w:ascii="Book Antiqua" w:hAnsi="Book Antiqua" w:cs="GalliardStd-Roman"/>
          <w:color w:val="000000"/>
          <w:sz w:val="24"/>
          <w:szCs w:val="24"/>
          <w:lang w:val="en-GB"/>
        </w:rPr>
        <w:t>Where</w:t>
      </w:r>
      <w:r w:rsidRPr="008A4F9E">
        <w:rPr>
          <w:rFonts w:ascii="Book Antiqua" w:hAnsi="Book Antiqua" w:cs="GalliardStd-Roman"/>
          <w:color w:val="000000"/>
          <w:sz w:val="24"/>
          <w:szCs w:val="24"/>
          <w:lang w:val="en-GB"/>
        </w:rPr>
        <w:t xml:space="preserve"> p represents the forward premium. Since p rep</w:t>
      </w:r>
      <w:r w:rsidRPr="008A4F9E">
        <w:rPr>
          <w:rFonts w:ascii="Book Antiqua" w:hAnsi="Book Antiqua" w:cs="GalliardStd-Roman"/>
          <w:color w:val="000000"/>
          <w:sz w:val="24"/>
          <w:szCs w:val="24"/>
          <w:lang w:val="en-GB"/>
        </w:rPr>
        <w:t xml:space="preserve">resents the percentage by which </w:t>
      </w:r>
      <w:r w:rsidRPr="008A4F9E">
        <w:rPr>
          <w:rFonts w:ascii="Book Antiqua" w:hAnsi="Book Antiqua" w:cs="GalliardStd-Roman"/>
          <w:color w:val="000000"/>
          <w:sz w:val="24"/>
          <w:szCs w:val="24"/>
          <w:lang w:val="en-GB"/>
        </w:rPr>
        <w:t>the forward rate exceeds the spot rate, it serves as th</w:t>
      </w:r>
      <w:r w:rsidRPr="008A4F9E">
        <w:rPr>
          <w:rFonts w:ascii="Book Antiqua" w:hAnsi="Book Antiqua" w:cs="GalliardStd-Roman"/>
          <w:color w:val="000000"/>
          <w:sz w:val="24"/>
          <w:szCs w:val="24"/>
          <w:lang w:val="en-GB"/>
        </w:rPr>
        <w:t xml:space="preserve">e expected percentage change in </w:t>
      </w:r>
      <w:r w:rsidRPr="008A4F9E">
        <w:rPr>
          <w:rFonts w:ascii="Book Antiqua" w:hAnsi="Book Antiqua" w:cs="GalliardStd-Roman"/>
          <w:color w:val="000000"/>
          <w:sz w:val="24"/>
          <w:szCs w:val="24"/>
          <w:lang w:val="en-GB"/>
        </w:rPr>
        <w:t>the exchange rate:</w:t>
      </w:r>
    </w:p>
    <w:p w:rsidR="008A4F9E" w:rsidRPr="008A4F9E" w:rsidRDefault="008A4F9E" w:rsidP="008A4F9E">
      <w:pPr>
        <w:autoSpaceDE w:val="0"/>
        <w:autoSpaceDN w:val="0"/>
        <w:adjustRightInd w:val="0"/>
        <w:spacing w:after="0" w:line="240" w:lineRule="auto"/>
        <w:rPr>
          <w:rFonts w:ascii="Book Antiqua" w:hAnsi="Book Antiqua" w:cs="GalliardStd-Roman"/>
          <w:color w:val="000000"/>
          <w:sz w:val="24"/>
          <w:szCs w:val="24"/>
          <w:lang w:val="en-GB"/>
        </w:rPr>
      </w:pPr>
    </w:p>
    <w:p w:rsidR="008A4F9E" w:rsidRPr="008A4F9E" w:rsidRDefault="008A4F9E" w:rsidP="008A4F9E">
      <w:pPr>
        <w:autoSpaceDE w:val="0"/>
        <w:autoSpaceDN w:val="0"/>
        <w:adjustRightInd w:val="0"/>
        <w:spacing w:after="0" w:line="240" w:lineRule="auto"/>
        <w:rPr>
          <w:rFonts w:ascii="Book Antiqua" w:hAnsi="Book Antiqua" w:cs="GalliardStd-Roman"/>
          <w:color w:val="000000"/>
          <w:sz w:val="24"/>
          <w:szCs w:val="24"/>
          <w:lang w:val="en-GB"/>
        </w:rPr>
      </w:pPr>
      <m:oMathPara>
        <m:oMath>
          <m:r>
            <w:rPr>
              <w:rFonts w:ascii="Cambria Math" w:hAnsi="Cambria Math" w:cs="GalliardStd-Roman"/>
              <w:color w:val="000000"/>
              <w:sz w:val="24"/>
              <w:szCs w:val="24"/>
              <w:lang w:val="en-GB"/>
            </w:rPr>
            <w:lastRenderedPageBreak/>
            <m:t>E</m:t>
          </m:r>
          <m:d>
            <m:dPr>
              <m:ctrlPr>
                <w:rPr>
                  <w:rFonts w:ascii="Cambria Math" w:hAnsi="Cambria Math" w:cs="GalliardStd-Roman"/>
                  <w:color w:val="000000"/>
                  <w:sz w:val="24"/>
                  <w:szCs w:val="24"/>
                  <w:lang w:val="en-GB"/>
                </w:rPr>
              </m:ctrlPr>
            </m:dPr>
            <m:e>
              <m:r>
                <w:rPr>
                  <w:rFonts w:ascii="Cambria Math" w:hAnsi="Cambria Math" w:cs="GalliardStd-Roman"/>
                  <w:color w:val="000000"/>
                  <w:sz w:val="24"/>
                  <w:szCs w:val="24"/>
                  <w:lang w:val="en-GB"/>
                </w:rPr>
                <m:t>e</m:t>
              </m:r>
            </m:e>
          </m:d>
          <m:r>
            <m:rPr>
              <m:sty m:val="p"/>
            </m:rPr>
            <w:rPr>
              <w:rFonts w:ascii="Cambria Math" w:hAnsi="Cambria Math" w:cs="GalliardStd-Roman"/>
              <w:color w:val="000000"/>
              <w:sz w:val="24"/>
              <w:szCs w:val="24"/>
              <w:lang w:val="en-GB"/>
            </w:rPr>
            <m:t>=</m:t>
          </m:r>
          <m:r>
            <w:rPr>
              <w:rFonts w:ascii="Cambria Math" w:hAnsi="Cambria Math" w:cs="GalliardStd-Roman"/>
              <w:color w:val="000000"/>
              <w:sz w:val="24"/>
              <w:szCs w:val="24"/>
              <w:lang w:val="en-GB"/>
            </w:rPr>
            <m:t>p</m:t>
          </m:r>
          <m:r>
            <m:rPr>
              <m:sty m:val="p"/>
            </m:rPr>
            <w:rPr>
              <w:rFonts w:ascii="Cambria Math" w:hAnsi="Cambria Math" w:cs="GalliardStd-Roman"/>
              <w:color w:val="000000"/>
              <w:sz w:val="24"/>
              <w:szCs w:val="24"/>
              <w:lang w:val="en-GB"/>
            </w:rPr>
            <m:t>=</m:t>
          </m:r>
          <m:d>
            <m:dPr>
              <m:ctrlPr>
                <w:rPr>
                  <w:rFonts w:ascii="Cambria Math" w:hAnsi="Cambria Math" w:cs="GalliardStd-Roman"/>
                  <w:color w:val="000000"/>
                  <w:sz w:val="24"/>
                  <w:szCs w:val="24"/>
                  <w:lang w:val="en-GB"/>
                </w:rPr>
              </m:ctrlPr>
            </m:dPr>
            <m:e>
              <m:f>
                <m:fPr>
                  <m:ctrlPr>
                    <w:rPr>
                      <w:rFonts w:ascii="Cambria Math" w:hAnsi="Cambria Math" w:cs="GalliardStd-Roman"/>
                      <w:color w:val="000000"/>
                      <w:sz w:val="24"/>
                      <w:szCs w:val="24"/>
                      <w:lang w:val="en-GB"/>
                    </w:rPr>
                  </m:ctrlPr>
                </m:fPr>
                <m:num>
                  <m:r>
                    <w:rPr>
                      <w:rFonts w:ascii="Cambria Math" w:hAnsi="Cambria Math" w:cs="GalliardStd-Roman"/>
                      <w:color w:val="000000"/>
                      <w:sz w:val="24"/>
                      <w:szCs w:val="24"/>
                      <w:lang w:val="en-GB"/>
                    </w:rPr>
                    <m:t>F</m:t>
                  </m:r>
                </m:num>
                <m:den>
                  <m:r>
                    <w:rPr>
                      <w:rFonts w:ascii="Cambria Math" w:hAnsi="Cambria Math" w:cs="GalliardStd-Roman"/>
                      <w:color w:val="000000"/>
                      <w:sz w:val="24"/>
                      <w:szCs w:val="24"/>
                      <w:lang w:val="en-GB"/>
                    </w:rPr>
                    <m:t>S</m:t>
                  </m:r>
                </m:den>
              </m:f>
            </m:e>
          </m:d>
          <m:r>
            <m:rPr>
              <m:sty m:val="p"/>
            </m:rPr>
            <w:rPr>
              <w:rFonts w:ascii="Cambria Math" w:hAnsi="Cambria Math" w:cs="GalliardStd-Roman"/>
              <w:color w:val="000000"/>
              <w:sz w:val="24"/>
              <w:szCs w:val="24"/>
              <w:lang w:val="en-GB"/>
            </w:rPr>
            <m:t>-1</m:t>
          </m:r>
        </m:oMath>
      </m:oMathPara>
    </w:p>
    <w:p w:rsidR="008A4F9E" w:rsidRPr="008A4F9E" w:rsidRDefault="008A4F9E" w:rsidP="008A4F9E">
      <w:pPr>
        <w:autoSpaceDE w:val="0"/>
        <w:autoSpaceDN w:val="0"/>
        <w:adjustRightInd w:val="0"/>
        <w:spacing w:after="0" w:line="240" w:lineRule="auto"/>
        <w:rPr>
          <w:rFonts w:ascii="Book Antiqua" w:hAnsi="Book Antiqua" w:cs="GalliardStd-Roman"/>
          <w:color w:val="000000"/>
          <w:sz w:val="24"/>
          <w:szCs w:val="24"/>
          <w:lang w:val="en-GB"/>
        </w:rPr>
      </w:pPr>
    </w:p>
    <w:p w:rsidR="008A4F9E" w:rsidRPr="008A4F9E" w:rsidRDefault="008A4F9E" w:rsidP="008A4F9E">
      <w:pPr>
        <w:autoSpaceDE w:val="0"/>
        <w:autoSpaceDN w:val="0"/>
        <w:adjustRightInd w:val="0"/>
        <w:spacing w:after="0" w:line="240" w:lineRule="auto"/>
        <w:rPr>
          <w:rFonts w:ascii="Book Antiqua" w:hAnsi="Book Antiqua" w:cs="GalliardStd-Roman"/>
          <w:color w:val="000000"/>
          <w:sz w:val="24"/>
          <w:szCs w:val="24"/>
          <w:lang w:val="en-GB"/>
        </w:rPr>
      </w:pPr>
      <w:r w:rsidRPr="008A4F9E">
        <w:rPr>
          <w:rFonts w:ascii="Book Antiqua" w:hAnsi="Book Antiqua" w:cs="GalliardStd-Roman"/>
          <w:color w:val="000000"/>
          <w:sz w:val="24"/>
          <w:szCs w:val="24"/>
          <w:lang w:val="en-GB"/>
        </w:rPr>
        <w:t xml:space="preserve">Example: </w:t>
      </w:r>
      <w:r w:rsidRPr="008A4F9E">
        <w:rPr>
          <w:rFonts w:ascii="Book Antiqua" w:hAnsi="Book Antiqua" w:cs="GalliardStd-Roman"/>
          <w:color w:val="000000"/>
          <w:sz w:val="24"/>
          <w:szCs w:val="24"/>
          <w:lang w:val="en-GB"/>
        </w:rPr>
        <w:t>If the one-year forward rate of the Australian dollar is $.6</w:t>
      </w:r>
      <w:r w:rsidRPr="008A4F9E">
        <w:rPr>
          <w:rFonts w:ascii="Book Antiqua" w:hAnsi="Book Antiqua" w:cs="GalliardStd-Roman"/>
          <w:color w:val="000000"/>
          <w:sz w:val="24"/>
          <w:szCs w:val="24"/>
          <w:lang w:val="en-GB"/>
        </w:rPr>
        <w:t xml:space="preserve">3, while the spot rate is $.60, </w:t>
      </w:r>
      <w:r w:rsidRPr="008A4F9E">
        <w:rPr>
          <w:rFonts w:ascii="Book Antiqua" w:hAnsi="Book Antiqua" w:cs="GalliardStd-Roman"/>
          <w:color w:val="000000"/>
          <w:sz w:val="24"/>
          <w:szCs w:val="24"/>
          <w:lang w:val="en-GB"/>
        </w:rPr>
        <w:t>the expected percentage change in the Australian dollar is</w:t>
      </w:r>
      <w:r w:rsidRPr="008A4F9E">
        <w:rPr>
          <w:rFonts w:ascii="Book Antiqua" w:hAnsi="Book Antiqua" w:cs="GalliardStd-Roman"/>
          <w:color w:val="000000"/>
          <w:sz w:val="24"/>
          <w:szCs w:val="24"/>
          <w:lang w:val="en-GB"/>
        </w:rPr>
        <w:t>…</w:t>
      </w:r>
    </w:p>
    <w:p w:rsidR="008A4F9E" w:rsidRPr="008A4F9E" w:rsidRDefault="008A4F9E" w:rsidP="008A4F9E">
      <w:pPr>
        <w:autoSpaceDE w:val="0"/>
        <w:autoSpaceDN w:val="0"/>
        <w:adjustRightInd w:val="0"/>
        <w:spacing w:after="0" w:line="240" w:lineRule="auto"/>
        <w:rPr>
          <w:rFonts w:ascii="Book Antiqua" w:hAnsi="Book Antiqua" w:cs="GalliardStd-Roman"/>
          <w:color w:val="000000"/>
          <w:sz w:val="24"/>
          <w:szCs w:val="24"/>
          <w:lang w:val="en-GB"/>
        </w:rPr>
      </w:pPr>
    </w:p>
    <w:p w:rsidR="008A4F9E" w:rsidRDefault="008A4F9E" w:rsidP="008A4F9E">
      <w:pPr>
        <w:autoSpaceDE w:val="0"/>
        <w:autoSpaceDN w:val="0"/>
        <w:adjustRightInd w:val="0"/>
        <w:spacing w:after="0" w:line="240" w:lineRule="auto"/>
        <w:rPr>
          <w:rFonts w:ascii="Book Antiqua" w:hAnsi="Book Antiqua" w:cs="GalliardStd-Roman"/>
          <w:color w:val="000000"/>
          <w:sz w:val="24"/>
          <w:szCs w:val="24"/>
          <w:lang w:val="en-GB"/>
        </w:rPr>
      </w:pPr>
      <w:r w:rsidRPr="008A4F9E">
        <w:rPr>
          <w:rFonts w:ascii="Book Antiqua" w:hAnsi="Book Antiqua" w:cs="GalliardStd-Roman"/>
          <w:color w:val="000000"/>
          <w:sz w:val="24"/>
          <w:szCs w:val="24"/>
          <w:lang w:val="en-GB"/>
        </w:rPr>
        <w:t xml:space="preserve">Example 2: </w:t>
      </w:r>
      <w:r w:rsidRPr="008A4F9E">
        <w:rPr>
          <w:rFonts w:ascii="Book Antiqua" w:hAnsi="Book Antiqua" w:cs="GalliardStd-Roman"/>
          <w:color w:val="000000"/>
          <w:sz w:val="24"/>
          <w:szCs w:val="24"/>
          <w:lang w:val="en-GB"/>
        </w:rPr>
        <w:t>If t</w:t>
      </w:r>
      <w:r w:rsidRPr="008A4F9E">
        <w:rPr>
          <w:rFonts w:ascii="Book Antiqua" w:hAnsi="Book Antiqua" w:cs="GalliardStd-Roman"/>
          <w:color w:val="000000"/>
          <w:sz w:val="24"/>
          <w:szCs w:val="24"/>
          <w:lang w:val="en-GB"/>
        </w:rPr>
        <w:t>he one-year forward rate of the Dollar is Ksh. 87, while the spot rate is Ksh. 85</w:t>
      </w:r>
      <w:r w:rsidRPr="008A4F9E">
        <w:rPr>
          <w:rFonts w:ascii="Book Antiqua" w:hAnsi="Book Antiqua" w:cs="GalliardStd-Roman"/>
          <w:color w:val="000000"/>
          <w:sz w:val="24"/>
          <w:szCs w:val="24"/>
          <w:lang w:val="en-GB"/>
        </w:rPr>
        <w:t>, the expected perc</w:t>
      </w:r>
      <w:r w:rsidRPr="008A4F9E">
        <w:rPr>
          <w:rFonts w:ascii="Book Antiqua" w:hAnsi="Book Antiqua" w:cs="GalliardStd-Roman"/>
          <w:color w:val="000000"/>
          <w:sz w:val="24"/>
          <w:szCs w:val="24"/>
          <w:lang w:val="en-GB"/>
        </w:rPr>
        <w:t xml:space="preserve">entage change in the </w:t>
      </w:r>
      <w:r w:rsidRPr="008A4F9E">
        <w:rPr>
          <w:rFonts w:ascii="Book Antiqua" w:hAnsi="Book Antiqua" w:cs="GalliardStd-Roman"/>
          <w:color w:val="000000"/>
          <w:sz w:val="24"/>
          <w:szCs w:val="24"/>
          <w:lang w:val="en-GB"/>
        </w:rPr>
        <w:t>dollar is…</w:t>
      </w:r>
    </w:p>
    <w:p w:rsidR="008A4F9E" w:rsidRDefault="008A4F9E" w:rsidP="008A4F9E">
      <w:pPr>
        <w:autoSpaceDE w:val="0"/>
        <w:autoSpaceDN w:val="0"/>
        <w:adjustRightInd w:val="0"/>
        <w:spacing w:after="0" w:line="240" w:lineRule="auto"/>
        <w:rPr>
          <w:rFonts w:ascii="Book Antiqua" w:hAnsi="Book Antiqua" w:cs="GalliardStd-Roman"/>
          <w:color w:val="000000"/>
          <w:sz w:val="24"/>
          <w:szCs w:val="24"/>
          <w:lang w:val="en-GB"/>
        </w:rPr>
      </w:pPr>
    </w:p>
    <w:p w:rsidR="008A4F9E" w:rsidRPr="008A4F9E" w:rsidRDefault="008A4F9E" w:rsidP="008A4F9E">
      <w:pPr>
        <w:autoSpaceDE w:val="0"/>
        <w:autoSpaceDN w:val="0"/>
        <w:adjustRightInd w:val="0"/>
        <w:spacing w:after="0" w:line="240" w:lineRule="auto"/>
        <w:rPr>
          <w:rFonts w:ascii="Book Antiqua" w:hAnsi="Book Antiqua" w:cs="GalliardStd-Roman"/>
          <w:b/>
          <w:color w:val="000000"/>
          <w:sz w:val="24"/>
          <w:szCs w:val="24"/>
          <w:lang w:val="en-GB"/>
        </w:rPr>
      </w:pPr>
      <w:r w:rsidRPr="008A4F9E">
        <w:rPr>
          <w:rFonts w:ascii="Book Antiqua" w:hAnsi="Book Antiqua" w:cs="GalliardStd-Roman"/>
          <w:b/>
          <w:color w:val="000000"/>
          <w:sz w:val="24"/>
          <w:szCs w:val="24"/>
          <w:lang w:val="en-GB"/>
        </w:rPr>
        <w:t>Mixed Forecasting</w:t>
      </w:r>
    </w:p>
    <w:p w:rsidR="008A4F9E" w:rsidRDefault="008A4F9E" w:rsidP="008A4F9E">
      <w:pPr>
        <w:autoSpaceDE w:val="0"/>
        <w:autoSpaceDN w:val="0"/>
        <w:adjustRightInd w:val="0"/>
        <w:spacing w:after="0" w:line="240" w:lineRule="auto"/>
        <w:rPr>
          <w:rFonts w:ascii="Book Antiqua" w:hAnsi="Book Antiqua" w:cs="GalliardStd-Roman"/>
          <w:color w:val="000000"/>
          <w:sz w:val="24"/>
          <w:szCs w:val="24"/>
          <w:lang w:val="en-GB"/>
        </w:rPr>
      </w:pPr>
      <w:r w:rsidRPr="008A4F9E">
        <w:rPr>
          <w:rFonts w:ascii="Book Antiqua" w:hAnsi="Book Antiqua" w:cs="GalliardStd-Roman"/>
          <w:color w:val="000000"/>
          <w:sz w:val="24"/>
          <w:szCs w:val="24"/>
          <w:lang w:val="en-GB"/>
        </w:rPr>
        <w:t>Because no single forecasting technique has been found</w:t>
      </w:r>
      <w:r w:rsidRPr="008A4F9E">
        <w:rPr>
          <w:rFonts w:ascii="Book Antiqua" w:hAnsi="Book Antiqua" w:cs="GalliardStd-Roman"/>
          <w:color w:val="000000"/>
          <w:sz w:val="24"/>
          <w:szCs w:val="24"/>
          <w:lang w:val="en-GB"/>
        </w:rPr>
        <w:t xml:space="preserve"> to be consistently superior to </w:t>
      </w:r>
      <w:r w:rsidRPr="008A4F9E">
        <w:rPr>
          <w:rFonts w:ascii="Book Antiqua" w:hAnsi="Book Antiqua" w:cs="GalliardStd-Roman"/>
          <w:color w:val="000000"/>
          <w:sz w:val="24"/>
          <w:szCs w:val="24"/>
          <w:lang w:val="en-GB"/>
        </w:rPr>
        <w:t xml:space="preserve">the others, some MNCs prefer to use a combination </w:t>
      </w:r>
      <w:r w:rsidRPr="008A4F9E">
        <w:rPr>
          <w:rFonts w:ascii="Book Antiqua" w:hAnsi="Book Antiqua" w:cs="GalliardStd-Roman"/>
          <w:color w:val="000000"/>
          <w:sz w:val="24"/>
          <w:szCs w:val="24"/>
          <w:lang w:val="en-GB"/>
        </w:rPr>
        <w:t xml:space="preserve">of forecasting techniques. This </w:t>
      </w:r>
      <w:r w:rsidRPr="008A4F9E">
        <w:rPr>
          <w:rFonts w:ascii="Book Antiqua" w:hAnsi="Book Antiqua" w:cs="GalliardStd-Roman"/>
          <w:color w:val="000000"/>
          <w:sz w:val="24"/>
          <w:szCs w:val="24"/>
          <w:lang w:val="en-GB"/>
        </w:rPr>
        <w:t>method is referred to as mixed forecasting. Various fore</w:t>
      </w:r>
      <w:r w:rsidRPr="008A4F9E">
        <w:rPr>
          <w:rFonts w:ascii="Book Antiqua" w:hAnsi="Book Antiqua" w:cs="GalliardStd-Roman"/>
          <w:color w:val="000000"/>
          <w:sz w:val="24"/>
          <w:szCs w:val="24"/>
          <w:lang w:val="en-GB"/>
        </w:rPr>
        <w:t xml:space="preserve">casts for a particular currency </w:t>
      </w:r>
      <w:r w:rsidRPr="008A4F9E">
        <w:rPr>
          <w:rFonts w:ascii="Book Antiqua" w:hAnsi="Book Antiqua" w:cs="GalliardStd-Roman"/>
          <w:color w:val="000000"/>
          <w:sz w:val="24"/>
          <w:szCs w:val="24"/>
          <w:lang w:val="en-GB"/>
        </w:rPr>
        <w:t>value are developed using several forecasting techniques. T</w:t>
      </w:r>
      <w:r w:rsidRPr="008A4F9E">
        <w:rPr>
          <w:rFonts w:ascii="Book Antiqua" w:hAnsi="Book Antiqua" w:cs="GalliardStd-Roman"/>
          <w:color w:val="000000"/>
          <w:sz w:val="24"/>
          <w:szCs w:val="24"/>
          <w:lang w:val="en-GB"/>
        </w:rPr>
        <w:t xml:space="preserve">he techniques used are assigned </w:t>
      </w:r>
      <w:r w:rsidRPr="008A4F9E">
        <w:rPr>
          <w:rFonts w:ascii="Book Antiqua" w:hAnsi="Book Antiqua" w:cs="GalliardStd-Roman"/>
          <w:color w:val="000000"/>
          <w:sz w:val="24"/>
          <w:szCs w:val="24"/>
          <w:lang w:val="en-GB"/>
        </w:rPr>
        <w:t>weights in such a way that the weights total 1</w:t>
      </w:r>
      <w:r w:rsidRPr="008A4F9E">
        <w:rPr>
          <w:rFonts w:ascii="Book Antiqua" w:hAnsi="Book Antiqua" w:cs="GalliardStd-Roman"/>
          <w:color w:val="000000"/>
          <w:sz w:val="24"/>
          <w:szCs w:val="24"/>
          <w:lang w:val="en-GB"/>
        </w:rPr>
        <w:t xml:space="preserve">00 percent, with the techniques </w:t>
      </w:r>
      <w:r w:rsidRPr="008A4F9E">
        <w:rPr>
          <w:rFonts w:ascii="Book Antiqua" w:hAnsi="Book Antiqua" w:cs="GalliardStd-Roman"/>
          <w:color w:val="000000"/>
          <w:sz w:val="24"/>
          <w:szCs w:val="24"/>
          <w:lang w:val="en-GB"/>
        </w:rPr>
        <w:t>considered more reliable being assigned higher weig</w:t>
      </w:r>
      <w:r w:rsidRPr="008A4F9E">
        <w:rPr>
          <w:rFonts w:ascii="Book Antiqua" w:hAnsi="Book Antiqua" w:cs="GalliardStd-Roman"/>
          <w:color w:val="000000"/>
          <w:sz w:val="24"/>
          <w:szCs w:val="24"/>
          <w:lang w:val="en-GB"/>
        </w:rPr>
        <w:t xml:space="preserve">hts. The actual forecast of the </w:t>
      </w:r>
      <w:r w:rsidRPr="008A4F9E">
        <w:rPr>
          <w:rFonts w:ascii="Book Antiqua" w:hAnsi="Book Antiqua" w:cs="GalliardStd-Roman"/>
          <w:color w:val="000000"/>
          <w:sz w:val="24"/>
          <w:szCs w:val="24"/>
          <w:lang w:val="en-GB"/>
        </w:rPr>
        <w:t>currency is a weighted average of the various forecasts developed.</w:t>
      </w:r>
    </w:p>
    <w:p w:rsidR="00865CA1" w:rsidRDefault="00865CA1" w:rsidP="008A4F9E">
      <w:pPr>
        <w:autoSpaceDE w:val="0"/>
        <w:autoSpaceDN w:val="0"/>
        <w:adjustRightInd w:val="0"/>
        <w:spacing w:after="0" w:line="240" w:lineRule="auto"/>
        <w:rPr>
          <w:rFonts w:ascii="Book Antiqua" w:hAnsi="Book Antiqua" w:cs="GalliardStd-Roman"/>
          <w:color w:val="000000"/>
          <w:sz w:val="24"/>
          <w:szCs w:val="24"/>
          <w:lang w:val="en-GB"/>
        </w:rPr>
      </w:pPr>
    </w:p>
    <w:p w:rsidR="00865CA1" w:rsidRDefault="00865CA1" w:rsidP="008A4F9E">
      <w:pPr>
        <w:autoSpaceDE w:val="0"/>
        <w:autoSpaceDN w:val="0"/>
        <w:adjustRightInd w:val="0"/>
        <w:spacing w:after="0" w:line="240" w:lineRule="auto"/>
        <w:rPr>
          <w:rFonts w:ascii="Book Antiqua" w:hAnsi="Book Antiqua" w:cs="GalliardStd-Roman"/>
          <w:color w:val="000000"/>
          <w:sz w:val="24"/>
          <w:szCs w:val="24"/>
          <w:lang w:val="en-GB"/>
        </w:rPr>
      </w:pPr>
      <w:r>
        <w:rPr>
          <w:rFonts w:ascii="Book Antiqua" w:hAnsi="Book Antiqua" w:cs="GalliardStd-Roman"/>
          <w:color w:val="000000"/>
          <w:sz w:val="24"/>
          <w:szCs w:val="24"/>
          <w:lang w:val="en-GB"/>
        </w:rPr>
        <w:t>REVIEW QUESTIONS</w:t>
      </w:r>
    </w:p>
    <w:p w:rsidR="00865CA1" w:rsidRPr="008A4F9E" w:rsidRDefault="00865CA1" w:rsidP="008A4F9E">
      <w:pPr>
        <w:autoSpaceDE w:val="0"/>
        <w:autoSpaceDN w:val="0"/>
        <w:adjustRightInd w:val="0"/>
        <w:spacing w:after="0" w:line="240" w:lineRule="auto"/>
        <w:rPr>
          <w:rFonts w:ascii="Book Antiqua" w:hAnsi="Book Antiqua" w:cs="GalliardStd-Roman"/>
          <w:color w:val="000000"/>
          <w:sz w:val="24"/>
          <w:szCs w:val="24"/>
          <w:lang w:val="en-GB"/>
        </w:rPr>
      </w:pPr>
    </w:p>
    <w:p w:rsidR="00865CA1" w:rsidRDefault="00865CA1" w:rsidP="00865CA1">
      <w:pPr>
        <w:autoSpaceDE w:val="0"/>
        <w:autoSpaceDN w:val="0"/>
        <w:adjustRightInd w:val="0"/>
        <w:spacing w:after="0" w:line="240" w:lineRule="auto"/>
        <w:rPr>
          <w:rFonts w:ascii="Book Antiqua" w:hAnsi="Book Antiqua" w:cs="GalliardStd-Roman"/>
          <w:color w:val="000000"/>
          <w:sz w:val="24"/>
          <w:szCs w:val="24"/>
          <w:lang w:val="en-GB"/>
        </w:rPr>
      </w:pPr>
      <w:r>
        <w:rPr>
          <w:rFonts w:ascii="Book Antiqua" w:hAnsi="Book Antiqua" w:cs="GalliardStd-Roman"/>
          <w:color w:val="000000"/>
          <w:sz w:val="24"/>
          <w:szCs w:val="24"/>
          <w:lang w:val="en-GB"/>
        </w:rPr>
        <w:t>Question One</w:t>
      </w:r>
    </w:p>
    <w:p w:rsidR="008A4F9E" w:rsidRDefault="00865CA1" w:rsidP="00865CA1">
      <w:pPr>
        <w:autoSpaceDE w:val="0"/>
        <w:autoSpaceDN w:val="0"/>
        <w:adjustRightInd w:val="0"/>
        <w:spacing w:after="0" w:line="240" w:lineRule="auto"/>
        <w:rPr>
          <w:rFonts w:ascii="Book Antiqua" w:hAnsi="Book Antiqua" w:cs="GalliardStd-Roman"/>
          <w:color w:val="000000"/>
          <w:sz w:val="24"/>
          <w:szCs w:val="24"/>
          <w:lang w:val="en-GB"/>
        </w:rPr>
      </w:pPr>
      <w:r w:rsidRPr="00865CA1">
        <w:rPr>
          <w:rFonts w:ascii="Book Antiqua" w:hAnsi="Book Antiqua" w:cs="GalliardStd-Roman"/>
          <w:color w:val="000000"/>
          <w:sz w:val="24"/>
          <w:szCs w:val="24"/>
          <w:lang w:val="en-GB"/>
        </w:rPr>
        <w:t xml:space="preserve">Assume that </w:t>
      </w:r>
      <w:r w:rsidRPr="00865CA1">
        <w:rPr>
          <w:rFonts w:ascii="Book Antiqua" w:hAnsi="Book Antiqua" w:cs="GalliardStd-Roman"/>
          <w:color w:val="000000"/>
          <w:sz w:val="24"/>
          <w:szCs w:val="24"/>
          <w:lang w:val="en-GB"/>
        </w:rPr>
        <w:t xml:space="preserve">the following regression </w:t>
      </w:r>
      <w:r w:rsidRPr="00865CA1">
        <w:rPr>
          <w:rFonts w:ascii="Book Antiqua" w:hAnsi="Book Antiqua" w:cs="GalliardStd-Roman"/>
          <w:color w:val="000000"/>
          <w:sz w:val="24"/>
          <w:szCs w:val="24"/>
          <w:lang w:val="en-GB"/>
        </w:rPr>
        <w:t xml:space="preserve">model was applied to historical </w:t>
      </w:r>
      <w:r w:rsidRPr="00865CA1">
        <w:rPr>
          <w:rFonts w:ascii="Book Antiqua" w:hAnsi="Book Antiqua" w:cs="GalliardStd-Roman"/>
          <w:color w:val="000000"/>
          <w:sz w:val="24"/>
          <w:szCs w:val="24"/>
          <w:lang w:val="en-GB"/>
        </w:rPr>
        <w:t>quarterly data:</w:t>
      </w:r>
    </w:p>
    <w:p w:rsidR="00865CA1" w:rsidRDefault="00865CA1" w:rsidP="00865CA1">
      <w:pPr>
        <w:autoSpaceDE w:val="0"/>
        <w:autoSpaceDN w:val="0"/>
        <w:adjustRightInd w:val="0"/>
        <w:spacing w:after="0" w:line="240" w:lineRule="auto"/>
        <w:rPr>
          <w:rFonts w:ascii="Book Antiqua" w:hAnsi="Book Antiqua" w:cs="GalliardStd-Roman"/>
          <w:color w:val="000000"/>
          <w:sz w:val="24"/>
          <w:szCs w:val="24"/>
          <w:lang w:val="en-GB"/>
        </w:rPr>
      </w:pPr>
    </w:p>
    <w:p w:rsidR="00865CA1" w:rsidRPr="00865CA1" w:rsidRDefault="00865CA1" w:rsidP="00865CA1">
      <w:pPr>
        <w:autoSpaceDE w:val="0"/>
        <w:autoSpaceDN w:val="0"/>
        <w:adjustRightInd w:val="0"/>
        <w:spacing w:after="0" w:line="240" w:lineRule="auto"/>
        <w:rPr>
          <w:rFonts w:ascii="Book Antiqua" w:hAnsi="Book Antiqua" w:cs="GalliardStd-Roman"/>
          <w:color w:val="000000"/>
          <w:sz w:val="24"/>
          <w:szCs w:val="24"/>
          <w:lang w:val="en-GB"/>
        </w:rPr>
      </w:pPr>
      <m:oMathPara>
        <m:oMath>
          <m:r>
            <w:rPr>
              <w:rFonts w:ascii="Cambria Math" w:hAnsi="Cambria Math" w:cs="GalliardStd-Roman"/>
              <w:color w:val="000000"/>
              <w:sz w:val="24"/>
              <w:szCs w:val="24"/>
              <w:lang w:val="en-GB"/>
            </w:rPr>
            <m:t>et=a+bINT+cINF(t-1)+μt</m:t>
          </m:r>
        </m:oMath>
      </m:oMathPara>
    </w:p>
    <w:p w:rsidR="00865CA1" w:rsidRDefault="00865CA1" w:rsidP="00865CA1">
      <w:pPr>
        <w:autoSpaceDE w:val="0"/>
        <w:autoSpaceDN w:val="0"/>
        <w:adjustRightInd w:val="0"/>
        <w:spacing w:after="0" w:line="240" w:lineRule="auto"/>
        <w:rPr>
          <w:rFonts w:ascii="Book Antiqua" w:hAnsi="Book Antiqua" w:cs="GalliardStd-Roman"/>
          <w:color w:val="000000"/>
          <w:sz w:val="24"/>
          <w:szCs w:val="24"/>
          <w:lang w:val="en-GB"/>
        </w:rPr>
      </w:pPr>
    </w:p>
    <w:p w:rsidR="00865CA1" w:rsidRPr="00865CA1" w:rsidRDefault="00865CA1" w:rsidP="00865CA1">
      <w:pPr>
        <w:autoSpaceDE w:val="0"/>
        <w:autoSpaceDN w:val="0"/>
        <w:adjustRightInd w:val="0"/>
        <w:spacing w:after="0" w:line="240" w:lineRule="auto"/>
        <w:rPr>
          <w:rFonts w:ascii="Book Antiqua" w:hAnsi="Book Antiqua" w:cs="GalliardStd-Roman"/>
          <w:color w:val="000000"/>
          <w:sz w:val="24"/>
          <w:szCs w:val="24"/>
          <w:lang w:val="en-GB"/>
        </w:rPr>
      </w:pPr>
      <w:r w:rsidRPr="00865CA1">
        <w:rPr>
          <w:rFonts w:ascii="Book Antiqua" w:hAnsi="Book Antiqua" w:cs="GalliardStd-Roman"/>
          <w:color w:val="000000"/>
          <w:sz w:val="24"/>
          <w:szCs w:val="24"/>
          <w:lang w:val="en-GB"/>
        </w:rPr>
        <w:t>Where</w:t>
      </w:r>
      <w:r w:rsidRPr="00865CA1">
        <w:rPr>
          <w:rFonts w:ascii="Book Antiqua" w:hAnsi="Book Antiqua" w:cs="GalliardStd-Roman"/>
          <w:color w:val="000000"/>
          <w:sz w:val="24"/>
          <w:szCs w:val="24"/>
          <w:lang w:val="en-GB"/>
        </w:rPr>
        <w:t xml:space="preserve"> </w:t>
      </w:r>
      <w:r w:rsidRPr="00865CA1">
        <w:rPr>
          <w:rFonts w:ascii="Book Antiqua" w:hAnsi="Book Antiqua" w:cs="GalliardStd-Roman"/>
          <w:color w:val="000000"/>
          <w:sz w:val="24"/>
          <w:szCs w:val="24"/>
          <w:lang w:val="en-GB"/>
        </w:rPr>
        <w:t xml:space="preserve">et is the </w:t>
      </w:r>
      <w:r w:rsidRPr="00865CA1">
        <w:rPr>
          <w:rFonts w:ascii="Book Antiqua" w:hAnsi="Book Antiqua" w:cs="GalliardStd-Roman"/>
          <w:color w:val="000000"/>
          <w:sz w:val="24"/>
          <w:szCs w:val="24"/>
          <w:lang w:val="en-GB"/>
        </w:rPr>
        <w:t>percent</w:t>
      </w:r>
      <w:r w:rsidRPr="00865CA1">
        <w:rPr>
          <w:rFonts w:ascii="Book Antiqua" w:hAnsi="Book Antiqua" w:cs="GalliardStd-Roman"/>
          <w:color w:val="000000"/>
          <w:sz w:val="24"/>
          <w:szCs w:val="24"/>
          <w:lang w:val="en-GB"/>
        </w:rPr>
        <w:t xml:space="preserve">age change in the exchange rate of the Kenya Shilling </w:t>
      </w:r>
      <w:r w:rsidRPr="00865CA1">
        <w:rPr>
          <w:rFonts w:ascii="Book Antiqua" w:hAnsi="Book Antiqua" w:cs="GalliardStd-Roman"/>
          <w:color w:val="000000"/>
          <w:sz w:val="24"/>
          <w:szCs w:val="24"/>
          <w:lang w:val="en-GB"/>
        </w:rPr>
        <w:t>in period t</w:t>
      </w:r>
    </w:p>
    <w:p w:rsidR="00865CA1" w:rsidRPr="00865CA1" w:rsidRDefault="00865CA1" w:rsidP="00865CA1">
      <w:pPr>
        <w:autoSpaceDE w:val="0"/>
        <w:autoSpaceDN w:val="0"/>
        <w:adjustRightInd w:val="0"/>
        <w:spacing w:after="0" w:line="240" w:lineRule="auto"/>
        <w:rPr>
          <w:rFonts w:ascii="Book Antiqua" w:hAnsi="Book Antiqua" w:cs="GalliardStd-Roman"/>
          <w:color w:val="000000"/>
          <w:sz w:val="24"/>
          <w:szCs w:val="24"/>
          <w:lang w:val="en-GB"/>
        </w:rPr>
      </w:pPr>
      <w:r w:rsidRPr="00865CA1">
        <w:rPr>
          <w:rFonts w:ascii="Book Antiqua" w:hAnsi="Book Antiqua" w:cs="GalliardStd-Roman"/>
          <w:color w:val="000000"/>
          <w:sz w:val="24"/>
          <w:szCs w:val="24"/>
          <w:lang w:val="en-GB"/>
        </w:rPr>
        <w:t xml:space="preserve">INTt is the </w:t>
      </w:r>
      <w:r w:rsidRPr="00865CA1">
        <w:rPr>
          <w:rFonts w:ascii="Book Antiqua" w:hAnsi="Book Antiqua" w:cs="GalliardStd-Roman"/>
          <w:color w:val="000000"/>
          <w:sz w:val="24"/>
          <w:szCs w:val="24"/>
          <w:lang w:val="en-GB"/>
        </w:rPr>
        <w:t xml:space="preserve">average </w:t>
      </w:r>
      <w:r w:rsidRPr="00865CA1">
        <w:rPr>
          <w:rFonts w:ascii="Book Antiqua" w:hAnsi="Book Antiqua" w:cs="GalliardStd-Roman"/>
          <w:color w:val="000000"/>
          <w:sz w:val="24"/>
          <w:szCs w:val="24"/>
          <w:lang w:val="en-GB"/>
        </w:rPr>
        <w:t xml:space="preserve">real interest rate differential </w:t>
      </w:r>
      <w:r w:rsidRPr="00865CA1">
        <w:rPr>
          <w:rFonts w:ascii="Book Antiqua" w:hAnsi="Book Antiqua" w:cs="GalliardStd-Roman"/>
          <w:color w:val="000000"/>
          <w:sz w:val="24"/>
          <w:szCs w:val="24"/>
          <w:lang w:val="en-GB"/>
        </w:rPr>
        <w:t>(U.</w:t>
      </w:r>
      <w:r w:rsidRPr="00865CA1">
        <w:rPr>
          <w:rFonts w:ascii="Book Antiqua" w:hAnsi="Book Antiqua" w:cs="GalliardStd-Roman"/>
          <w:color w:val="000000"/>
          <w:sz w:val="24"/>
          <w:szCs w:val="24"/>
          <w:lang w:val="en-GB"/>
        </w:rPr>
        <w:t xml:space="preserve">S. interest rate minus Kenyan </w:t>
      </w:r>
      <w:r w:rsidRPr="00865CA1">
        <w:rPr>
          <w:rFonts w:ascii="Book Antiqua" w:hAnsi="Book Antiqua" w:cs="GalliardStd-Roman"/>
          <w:color w:val="000000"/>
          <w:sz w:val="24"/>
          <w:szCs w:val="24"/>
          <w:lang w:val="en-GB"/>
        </w:rPr>
        <w:t>interest rate) over period t</w:t>
      </w:r>
    </w:p>
    <w:p w:rsidR="00865CA1" w:rsidRPr="00865CA1" w:rsidRDefault="00865CA1" w:rsidP="00865CA1">
      <w:pPr>
        <w:autoSpaceDE w:val="0"/>
        <w:autoSpaceDN w:val="0"/>
        <w:adjustRightInd w:val="0"/>
        <w:spacing w:after="0" w:line="240" w:lineRule="auto"/>
        <w:rPr>
          <w:rFonts w:ascii="Book Antiqua" w:hAnsi="Book Antiqua" w:cs="GalliardStd-Roman"/>
          <w:color w:val="000000"/>
          <w:sz w:val="24"/>
          <w:szCs w:val="24"/>
          <w:lang w:val="en-GB"/>
        </w:rPr>
      </w:pPr>
      <w:r w:rsidRPr="00865CA1">
        <w:rPr>
          <w:rFonts w:ascii="Book Antiqua" w:hAnsi="Book Antiqua" w:cs="GalliardStd-Roman"/>
          <w:color w:val="000000"/>
          <w:sz w:val="24"/>
          <w:szCs w:val="24"/>
          <w:lang w:val="en-GB"/>
        </w:rPr>
        <w:t>INFt</w:t>
      </w:r>
      <w:r>
        <w:rPr>
          <w:rFonts w:ascii="Book Antiqua" w:hAnsi="Book Antiqua" w:cs="GalliardStd-Roman"/>
          <w:color w:val="000000"/>
          <w:sz w:val="24"/>
          <w:szCs w:val="24"/>
          <w:lang w:val="en-GB"/>
        </w:rPr>
        <w:t>-</w:t>
      </w:r>
      <w:r w:rsidRPr="00865CA1">
        <w:rPr>
          <w:rFonts w:ascii="Book Antiqua" w:hAnsi="Book Antiqua" w:cs="GalliardStd-Roman"/>
          <w:color w:val="000000"/>
          <w:sz w:val="24"/>
          <w:szCs w:val="24"/>
          <w:lang w:val="en-GB"/>
        </w:rPr>
        <w:t xml:space="preserve">1 </w:t>
      </w:r>
      <w:r w:rsidRPr="00865CA1">
        <w:rPr>
          <w:rFonts w:ascii="Book Antiqua" w:hAnsi="Book Antiqua" w:cs="GalliardStd-Roman"/>
          <w:color w:val="000000"/>
          <w:sz w:val="24"/>
          <w:szCs w:val="24"/>
          <w:lang w:val="en-GB"/>
        </w:rPr>
        <w:t xml:space="preserve"> is the infl</w:t>
      </w:r>
      <w:r w:rsidRPr="00865CA1">
        <w:rPr>
          <w:rFonts w:ascii="Book Antiqua" w:hAnsi="Book Antiqua" w:cs="GalliardStd-Roman"/>
          <w:color w:val="000000"/>
          <w:sz w:val="24"/>
          <w:szCs w:val="24"/>
          <w:lang w:val="en-GB"/>
        </w:rPr>
        <w:t>ation dif</w:t>
      </w:r>
      <w:r w:rsidRPr="00865CA1">
        <w:rPr>
          <w:rFonts w:ascii="Book Antiqua" w:hAnsi="Book Antiqua" w:cs="GalliardStd-Roman"/>
          <w:color w:val="000000"/>
          <w:sz w:val="24"/>
          <w:szCs w:val="24"/>
          <w:lang w:val="en-GB"/>
        </w:rPr>
        <w:t>ferential (U.S</w:t>
      </w:r>
      <w:r>
        <w:rPr>
          <w:rFonts w:ascii="Book Antiqua" w:hAnsi="Book Antiqua" w:cs="GalliardStd-Roman"/>
          <w:color w:val="000000"/>
          <w:sz w:val="24"/>
          <w:szCs w:val="24"/>
          <w:lang w:val="en-GB"/>
        </w:rPr>
        <w:t>. infl</w:t>
      </w:r>
      <w:r w:rsidRPr="00865CA1">
        <w:rPr>
          <w:rFonts w:ascii="Book Antiqua" w:hAnsi="Book Antiqua" w:cs="GalliardStd-Roman"/>
          <w:color w:val="000000"/>
          <w:sz w:val="24"/>
          <w:szCs w:val="24"/>
          <w:lang w:val="en-GB"/>
        </w:rPr>
        <w:t xml:space="preserve">ation rate minus Kenyan inflation rate) </w:t>
      </w:r>
      <w:r w:rsidRPr="00865CA1">
        <w:rPr>
          <w:rFonts w:ascii="Book Antiqua" w:hAnsi="Book Antiqua" w:cs="GalliardStd-Roman"/>
          <w:color w:val="000000"/>
          <w:sz w:val="24"/>
          <w:szCs w:val="24"/>
          <w:lang w:val="en-GB"/>
        </w:rPr>
        <w:t>in the previous period</w:t>
      </w:r>
    </w:p>
    <w:p w:rsidR="00865CA1" w:rsidRPr="00865CA1" w:rsidRDefault="00865CA1" w:rsidP="00865CA1">
      <w:pPr>
        <w:autoSpaceDE w:val="0"/>
        <w:autoSpaceDN w:val="0"/>
        <w:adjustRightInd w:val="0"/>
        <w:spacing w:after="0" w:line="240" w:lineRule="auto"/>
        <w:rPr>
          <w:rFonts w:ascii="Book Antiqua" w:hAnsi="Book Antiqua" w:cs="GalliardStd-Roman"/>
          <w:color w:val="000000"/>
          <w:sz w:val="24"/>
          <w:szCs w:val="24"/>
          <w:lang w:val="en-GB"/>
        </w:rPr>
      </w:pPr>
      <w:r w:rsidRPr="00865CA1">
        <w:rPr>
          <w:rFonts w:ascii="Book Antiqua" w:hAnsi="Book Antiqua" w:cs="GalliardStd-Roman"/>
          <w:color w:val="000000"/>
          <w:sz w:val="24"/>
          <w:szCs w:val="24"/>
          <w:lang w:val="en-GB"/>
        </w:rPr>
        <w:t xml:space="preserve">a, </w:t>
      </w:r>
      <w:r w:rsidRPr="00865CA1">
        <w:rPr>
          <w:rFonts w:ascii="Book Antiqua" w:hAnsi="Book Antiqua" w:cs="GalliardStd-Roman"/>
          <w:color w:val="000000"/>
          <w:sz w:val="24"/>
          <w:szCs w:val="24"/>
          <w:lang w:val="en-GB"/>
        </w:rPr>
        <w:t>b</w:t>
      </w:r>
      <w:r w:rsidRPr="00865CA1">
        <w:rPr>
          <w:rFonts w:ascii="Book Antiqua" w:hAnsi="Book Antiqua" w:cs="GalliardStd-Roman"/>
          <w:color w:val="000000"/>
          <w:sz w:val="24"/>
          <w:szCs w:val="24"/>
          <w:lang w:val="en-GB"/>
        </w:rPr>
        <w:t xml:space="preserve">, </w:t>
      </w:r>
      <w:r w:rsidRPr="00865CA1">
        <w:rPr>
          <w:rFonts w:ascii="Book Antiqua" w:hAnsi="Book Antiqua" w:cs="GalliardStd-Roman"/>
          <w:color w:val="000000"/>
          <w:sz w:val="24"/>
          <w:szCs w:val="24"/>
          <w:lang w:val="en-GB"/>
        </w:rPr>
        <w:t xml:space="preserve">c are </w:t>
      </w:r>
      <w:r>
        <w:rPr>
          <w:rFonts w:ascii="Book Antiqua" w:hAnsi="Book Antiqua" w:cs="GalliardStd-Roman"/>
          <w:color w:val="000000"/>
          <w:sz w:val="24"/>
          <w:szCs w:val="24"/>
          <w:lang w:val="en-GB"/>
        </w:rPr>
        <w:t>regression coeffi</w:t>
      </w:r>
      <w:r w:rsidRPr="00865CA1">
        <w:rPr>
          <w:rFonts w:ascii="Book Antiqua" w:hAnsi="Book Antiqua" w:cs="GalliardStd-Roman"/>
          <w:color w:val="000000"/>
          <w:sz w:val="24"/>
          <w:szCs w:val="24"/>
          <w:lang w:val="en-GB"/>
        </w:rPr>
        <w:t>cients</w:t>
      </w:r>
    </w:p>
    <w:p w:rsidR="00865CA1" w:rsidRDefault="00865CA1" w:rsidP="00865CA1">
      <w:pPr>
        <w:tabs>
          <w:tab w:val="left" w:pos="2340"/>
        </w:tabs>
        <w:autoSpaceDE w:val="0"/>
        <w:autoSpaceDN w:val="0"/>
        <w:adjustRightInd w:val="0"/>
        <w:spacing w:after="0" w:line="240" w:lineRule="auto"/>
        <w:rPr>
          <w:rFonts w:ascii="Book Antiqua" w:hAnsi="Book Antiqua" w:cs="GalliardStd-Roman"/>
          <w:color w:val="000000"/>
          <w:sz w:val="24"/>
          <w:szCs w:val="24"/>
          <w:lang w:val="en-GB"/>
        </w:rPr>
      </w:pPr>
      <w:r>
        <w:rPr>
          <w:rFonts w:ascii="Book Antiqua" w:hAnsi="Book Antiqua" w:cs="GalliardStd-Roman"/>
          <w:color w:val="000000"/>
          <w:sz w:val="24"/>
          <w:szCs w:val="24"/>
          <w:lang w:val="en-GB"/>
        </w:rPr>
        <w:t xml:space="preserve">µt is the </w:t>
      </w:r>
      <w:r w:rsidRPr="00865CA1">
        <w:rPr>
          <w:rFonts w:ascii="Book Antiqua" w:hAnsi="Book Antiqua" w:cs="GalliardStd-Roman"/>
          <w:color w:val="000000"/>
          <w:sz w:val="24"/>
          <w:szCs w:val="24"/>
          <w:lang w:val="en-GB"/>
        </w:rPr>
        <w:t>error term</w:t>
      </w:r>
      <w:r>
        <w:rPr>
          <w:rFonts w:ascii="Book Antiqua" w:hAnsi="Book Antiqua" w:cs="GalliardStd-Roman"/>
          <w:color w:val="000000"/>
          <w:sz w:val="24"/>
          <w:szCs w:val="24"/>
          <w:lang w:val="en-GB"/>
        </w:rPr>
        <w:tab/>
      </w:r>
    </w:p>
    <w:p w:rsidR="00865CA1" w:rsidRDefault="00865CA1" w:rsidP="00865CA1">
      <w:pPr>
        <w:tabs>
          <w:tab w:val="left" w:pos="2340"/>
        </w:tabs>
        <w:autoSpaceDE w:val="0"/>
        <w:autoSpaceDN w:val="0"/>
        <w:adjustRightInd w:val="0"/>
        <w:spacing w:after="0" w:line="240" w:lineRule="auto"/>
        <w:rPr>
          <w:rFonts w:ascii="Book Antiqua" w:hAnsi="Book Antiqua" w:cs="GalliardStd-Roman"/>
          <w:color w:val="000000"/>
          <w:sz w:val="24"/>
          <w:szCs w:val="24"/>
          <w:lang w:val="en-GB"/>
        </w:rPr>
      </w:pPr>
    </w:p>
    <w:p w:rsidR="00865CA1" w:rsidRPr="00865CA1" w:rsidRDefault="00865CA1" w:rsidP="00865CA1">
      <w:pPr>
        <w:autoSpaceDE w:val="0"/>
        <w:autoSpaceDN w:val="0"/>
        <w:adjustRightInd w:val="0"/>
        <w:spacing w:after="0" w:line="240" w:lineRule="auto"/>
        <w:rPr>
          <w:rFonts w:ascii="Book Antiqua" w:hAnsi="Book Antiqua" w:cs="GalliardStd-Roman"/>
          <w:color w:val="000000"/>
          <w:sz w:val="24"/>
          <w:szCs w:val="24"/>
          <w:lang w:val="en-GB"/>
        </w:rPr>
      </w:pPr>
      <w:r w:rsidRPr="00865CA1">
        <w:rPr>
          <w:rFonts w:ascii="Book Antiqua" w:hAnsi="Book Antiqua" w:cs="GalliardStd-Roman"/>
          <w:color w:val="000000"/>
          <w:sz w:val="24"/>
          <w:szCs w:val="24"/>
          <w:lang w:val="en-GB"/>
        </w:rPr>
        <w:t>Assume that the regressi</w:t>
      </w:r>
      <w:r w:rsidRPr="00865CA1">
        <w:rPr>
          <w:rFonts w:ascii="Book Antiqua" w:hAnsi="Book Antiqua" w:cs="GalliardStd-Roman"/>
          <w:color w:val="000000"/>
          <w:sz w:val="24"/>
          <w:szCs w:val="24"/>
          <w:lang w:val="en-GB"/>
        </w:rPr>
        <w:t xml:space="preserve">on coefficients were estimated </w:t>
      </w:r>
      <w:r w:rsidRPr="00865CA1">
        <w:rPr>
          <w:rFonts w:ascii="Book Antiqua" w:hAnsi="Book Antiqua" w:cs="GalliardStd-Roman"/>
          <w:color w:val="000000"/>
          <w:sz w:val="24"/>
          <w:szCs w:val="24"/>
          <w:lang w:val="en-GB"/>
        </w:rPr>
        <w:t>as follows:</w:t>
      </w:r>
    </w:p>
    <w:p w:rsidR="00865CA1" w:rsidRPr="00865CA1" w:rsidRDefault="00865CA1" w:rsidP="00865CA1">
      <w:pPr>
        <w:autoSpaceDE w:val="0"/>
        <w:autoSpaceDN w:val="0"/>
        <w:adjustRightInd w:val="0"/>
        <w:spacing w:after="0" w:line="240" w:lineRule="auto"/>
        <w:rPr>
          <w:rFonts w:ascii="Book Antiqua" w:hAnsi="Book Antiqua" w:cs="GalliardStd-Roman"/>
          <w:color w:val="000000"/>
          <w:sz w:val="24"/>
          <w:szCs w:val="24"/>
          <w:lang w:val="en-GB"/>
        </w:rPr>
      </w:pPr>
      <w:r w:rsidRPr="00865CA1">
        <w:rPr>
          <w:rFonts w:ascii="Book Antiqua" w:hAnsi="Book Antiqua" w:cs="GalliardStd-Roman"/>
          <w:color w:val="000000"/>
          <w:sz w:val="24"/>
          <w:szCs w:val="24"/>
          <w:lang w:val="en-GB"/>
        </w:rPr>
        <w:t xml:space="preserve">   a</w:t>
      </w:r>
      <w:proofErr w:type="gramStart"/>
      <w:r w:rsidRPr="00865CA1">
        <w:rPr>
          <w:rFonts w:ascii="Book Antiqua" w:hAnsi="Book Antiqua" w:cs="GalliardStd-Roman"/>
          <w:color w:val="000000"/>
          <w:sz w:val="24"/>
          <w:szCs w:val="24"/>
          <w:lang w:val="en-GB"/>
        </w:rPr>
        <w:t xml:space="preserve">= </w:t>
      </w:r>
      <w:r w:rsidRPr="00865CA1">
        <w:rPr>
          <w:rFonts w:ascii="Book Antiqua" w:hAnsi="Book Antiqua" w:cs="GalliardStd-Roman"/>
          <w:color w:val="000000"/>
          <w:sz w:val="24"/>
          <w:szCs w:val="24"/>
          <w:lang w:val="en-GB"/>
        </w:rPr>
        <w:t xml:space="preserve"> </w:t>
      </w:r>
      <w:r>
        <w:rPr>
          <w:rFonts w:ascii="Book Antiqua" w:hAnsi="Book Antiqua" w:cs="GalliardStd-Roman"/>
          <w:color w:val="000000"/>
          <w:sz w:val="24"/>
          <w:szCs w:val="24"/>
          <w:lang w:val="en-GB"/>
        </w:rPr>
        <w:t>0</w:t>
      </w:r>
      <w:r w:rsidRPr="00865CA1">
        <w:rPr>
          <w:rFonts w:ascii="Book Antiqua" w:hAnsi="Book Antiqua" w:cs="GalliardStd-Roman"/>
          <w:color w:val="000000"/>
          <w:sz w:val="24"/>
          <w:szCs w:val="24"/>
          <w:lang w:val="en-GB"/>
        </w:rPr>
        <w:t>.0</w:t>
      </w:r>
      <w:proofErr w:type="gramEnd"/>
    </w:p>
    <w:p w:rsidR="00865CA1" w:rsidRPr="00865CA1" w:rsidRDefault="00865CA1" w:rsidP="00865CA1">
      <w:pPr>
        <w:autoSpaceDE w:val="0"/>
        <w:autoSpaceDN w:val="0"/>
        <w:adjustRightInd w:val="0"/>
        <w:spacing w:after="0" w:line="240" w:lineRule="auto"/>
        <w:rPr>
          <w:rFonts w:ascii="Book Antiqua" w:hAnsi="Book Antiqua" w:cs="GalliardStd-Roman"/>
          <w:color w:val="000000"/>
          <w:sz w:val="24"/>
          <w:szCs w:val="24"/>
          <w:lang w:val="en-GB"/>
        </w:rPr>
      </w:pPr>
      <w:r w:rsidRPr="00865CA1">
        <w:rPr>
          <w:rFonts w:ascii="Book Antiqua" w:hAnsi="Book Antiqua" w:cs="GalliardStd-Roman"/>
          <w:color w:val="000000"/>
          <w:sz w:val="24"/>
          <w:szCs w:val="24"/>
          <w:lang w:val="en-GB"/>
        </w:rPr>
        <w:t xml:space="preserve">   b= 0</w:t>
      </w:r>
      <w:r w:rsidRPr="00865CA1">
        <w:rPr>
          <w:rFonts w:ascii="Book Antiqua" w:hAnsi="Book Antiqua" w:cs="GalliardStd-Roman"/>
          <w:color w:val="000000"/>
          <w:sz w:val="24"/>
          <w:szCs w:val="24"/>
          <w:lang w:val="en-GB"/>
        </w:rPr>
        <w:t>.9</w:t>
      </w:r>
    </w:p>
    <w:p w:rsidR="00865CA1" w:rsidRPr="00865CA1" w:rsidRDefault="00865CA1" w:rsidP="00865CA1">
      <w:pPr>
        <w:autoSpaceDE w:val="0"/>
        <w:autoSpaceDN w:val="0"/>
        <w:adjustRightInd w:val="0"/>
        <w:spacing w:after="0" w:line="240" w:lineRule="auto"/>
        <w:rPr>
          <w:rFonts w:ascii="Book Antiqua" w:hAnsi="Book Antiqua" w:cs="GalliardStd-Roman"/>
          <w:color w:val="000000"/>
          <w:sz w:val="24"/>
          <w:szCs w:val="24"/>
          <w:lang w:val="en-GB"/>
        </w:rPr>
      </w:pPr>
      <w:r w:rsidRPr="00865CA1">
        <w:rPr>
          <w:rFonts w:ascii="Book Antiqua" w:hAnsi="Book Antiqua" w:cs="GalliardStd-Roman"/>
          <w:color w:val="000000"/>
          <w:sz w:val="24"/>
          <w:szCs w:val="24"/>
          <w:lang w:val="en-GB"/>
        </w:rPr>
        <w:t xml:space="preserve">   c</w:t>
      </w:r>
      <w:r>
        <w:rPr>
          <w:rFonts w:ascii="Book Antiqua" w:hAnsi="Book Antiqua" w:cs="GalliardStd-Roman"/>
          <w:color w:val="000000"/>
          <w:sz w:val="24"/>
          <w:szCs w:val="24"/>
          <w:lang w:val="en-GB"/>
        </w:rPr>
        <w:t>= 0</w:t>
      </w:r>
      <w:r w:rsidRPr="00865CA1">
        <w:rPr>
          <w:rFonts w:ascii="Book Antiqua" w:hAnsi="Book Antiqua" w:cs="GalliardStd-Roman"/>
          <w:color w:val="000000"/>
          <w:sz w:val="24"/>
          <w:szCs w:val="24"/>
          <w:lang w:val="en-GB"/>
        </w:rPr>
        <w:t>.8</w:t>
      </w:r>
    </w:p>
    <w:p w:rsidR="00865CA1" w:rsidRDefault="00865CA1" w:rsidP="00865CA1">
      <w:pPr>
        <w:autoSpaceDE w:val="0"/>
        <w:autoSpaceDN w:val="0"/>
        <w:adjustRightInd w:val="0"/>
        <w:spacing w:after="0" w:line="240" w:lineRule="auto"/>
        <w:rPr>
          <w:rFonts w:ascii="Book Antiqua" w:hAnsi="Book Antiqua" w:cs="GalliardStd-Roman"/>
          <w:color w:val="000000"/>
          <w:sz w:val="24"/>
          <w:szCs w:val="24"/>
          <w:lang w:val="en-GB"/>
        </w:rPr>
      </w:pPr>
      <w:r w:rsidRPr="00865CA1">
        <w:rPr>
          <w:rFonts w:ascii="Book Antiqua" w:hAnsi="Book Antiqua" w:cs="GalliardStd-Roman"/>
          <w:color w:val="000000"/>
          <w:sz w:val="24"/>
          <w:szCs w:val="24"/>
          <w:lang w:val="en-GB"/>
        </w:rPr>
        <w:t>Also assume that the</w:t>
      </w:r>
      <w:r w:rsidRPr="00865CA1">
        <w:rPr>
          <w:rFonts w:ascii="Book Antiqua" w:hAnsi="Book Antiqua" w:cs="GalliardStd-Roman"/>
          <w:color w:val="000000"/>
          <w:sz w:val="24"/>
          <w:szCs w:val="24"/>
          <w:lang w:val="en-GB"/>
        </w:rPr>
        <w:t xml:space="preserve"> inflation differential in the </w:t>
      </w:r>
      <w:r w:rsidRPr="00865CA1">
        <w:rPr>
          <w:rFonts w:ascii="Book Antiqua" w:hAnsi="Book Antiqua" w:cs="GalliardStd-Roman"/>
          <w:color w:val="000000"/>
          <w:sz w:val="24"/>
          <w:szCs w:val="24"/>
          <w:lang w:val="en-GB"/>
        </w:rPr>
        <w:t>most recent period w</w:t>
      </w:r>
      <w:r w:rsidRPr="00865CA1">
        <w:rPr>
          <w:rFonts w:ascii="Book Antiqua" w:hAnsi="Book Antiqua" w:cs="GalliardStd-Roman"/>
          <w:color w:val="000000"/>
          <w:sz w:val="24"/>
          <w:szCs w:val="24"/>
          <w:lang w:val="en-GB"/>
        </w:rPr>
        <w:t xml:space="preserve">as 3 percent. The real interest </w:t>
      </w:r>
      <w:r w:rsidRPr="00865CA1">
        <w:rPr>
          <w:rFonts w:ascii="Book Antiqua" w:hAnsi="Book Antiqua" w:cs="GalliardStd-Roman"/>
          <w:color w:val="000000"/>
          <w:sz w:val="24"/>
          <w:szCs w:val="24"/>
          <w:lang w:val="en-GB"/>
        </w:rPr>
        <w:t>rate differential in th</w:t>
      </w:r>
      <w:r w:rsidRPr="00865CA1">
        <w:rPr>
          <w:rFonts w:ascii="Book Antiqua" w:hAnsi="Book Antiqua" w:cs="GalliardStd-Roman"/>
          <w:color w:val="000000"/>
          <w:sz w:val="24"/>
          <w:szCs w:val="24"/>
          <w:lang w:val="en-GB"/>
        </w:rPr>
        <w:t xml:space="preserve">e upcoming period is forecasted </w:t>
      </w:r>
      <w:r w:rsidRPr="00865CA1">
        <w:rPr>
          <w:rFonts w:ascii="Book Antiqua" w:hAnsi="Book Antiqua" w:cs="GalliardStd-Roman"/>
          <w:color w:val="000000"/>
          <w:sz w:val="24"/>
          <w:szCs w:val="24"/>
          <w:lang w:val="en-GB"/>
        </w:rPr>
        <w:t>as follows:</w:t>
      </w:r>
    </w:p>
    <w:p w:rsidR="005502BB" w:rsidRDefault="005502BB" w:rsidP="00865CA1">
      <w:pPr>
        <w:autoSpaceDE w:val="0"/>
        <w:autoSpaceDN w:val="0"/>
        <w:adjustRightInd w:val="0"/>
        <w:spacing w:after="0" w:line="240" w:lineRule="auto"/>
        <w:rPr>
          <w:rFonts w:ascii="Book Antiqua" w:hAnsi="Book Antiqua" w:cs="GalliardStd-Roman"/>
          <w:color w:val="000000"/>
          <w:sz w:val="24"/>
          <w:szCs w:val="24"/>
          <w:lang w:val="en-GB"/>
        </w:rPr>
      </w:pPr>
    </w:p>
    <w:tbl>
      <w:tblPr>
        <w:tblStyle w:val="TableGrid"/>
        <w:tblW w:w="0" w:type="auto"/>
        <w:tblLook w:val="04A0" w:firstRow="1" w:lastRow="0" w:firstColumn="1" w:lastColumn="0" w:noHBand="0" w:noVBand="1"/>
      </w:tblPr>
      <w:tblGrid>
        <w:gridCol w:w="4531"/>
        <w:gridCol w:w="4531"/>
      </w:tblGrid>
      <w:tr w:rsidR="005502BB" w:rsidTr="005502BB">
        <w:tc>
          <w:tcPr>
            <w:tcW w:w="4531" w:type="dxa"/>
          </w:tcPr>
          <w:p w:rsidR="005502BB" w:rsidRDefault="005502BB" w:rsidP="00865CA1">
            <w:pPr>
              <w:autoSpaceDE w:val="0"/>
              <w:autoSpaceDN w:val="0"/>
              <w:adjustRightInd w:val="0"/>
              <w:rPr>
                <w:rFonts w:ascii="Book Antiqua" w:hAnsi="Book Antiqua" w:cs="GalliardStd-Roman"/>
                <w:color w:val="000000"/>
                <w:sz w:val="24"/>
                <w:szCs w:val="24"/>
                <w:lang w:val="en-GB"/>
              </w:rPr>
            </w:pPr>
            <w:r>
              <w:rPr>
                <w:rFonts w:ascii="Book Antiqua" w:hAnsi="Book Antiqua" w:cs="GalliardStd-Roman"/>
                <w:color w:val="000000"/>
                <w:sz w:val="24"/>
                <w:szCs w:val="24"/>
                <w:lang w:val="en-GB"/>
              </w:rPr>
              <w:t>Interest Differential</w:t>
            </w:r>
          </w:p>
        </w:tc>
        <w:tc>
          <w:tcPr>
            <w:tcW w:w="4531" w:type="dxa"/>
          </w:tcPr>
          <w:p w:rsidR="005502BB" w:rsidRDefault="005502BB" w:rsidP="00865CA1">
            <w:pPr>
              <w:autoSpaceDE w:val="0"/>
              <w:autoSpaceDN w:val="0"/>
              <w:adjustRightInd w:val="0"/>
              <w:rPr>
                <w:rFonts w:ascii="Book Antiqua" w:hAnsi="Book Antiqua" w:cs="GalliardStd-Roman"/>
                <w:color w:val="000000"/>
                <w:sz w:val="24"/>
                <w:szCs w:val="24"/>
                <w:lang w:val="en-GB"/>
              </w:rPr>
            </w:pPr>
            <w:r>
              <w:rPr>
                <w:rFonts w:ascii="Book Antiqua" w:hAnsi="Book Antiqua" w:cs="GalliardStd-Roman"/>
                <w:color w:val="000000"/>
                <w:sz w:val="24"/>
                <w:szCs w:val="24"/>
                <w:lang w:val="en-GB"/>
              </w:rPr>
              <w:t>Probability</w:t>
            </w:r>
          </w:p>
        </w:tc>
      </w:tr>
      <w:tr w:rsidR="005502BB" w:rsidTr="005502BB">
        <w:tc>
          <w:tcPr>
            <w:tcW w:w="4531" w:type="dxa"/>
          </w:tcPr>
          <w:p w:rsidR="005502BB" w:rsidRDefault="005502BB" w:rsidP="00865CA1">
            <w:pPr>
              <w:autoSpaceDE w:val="0"/>
              <w:autoSpaceDN w:val="0"/>
              <w:adjustRightInd w:val="0"/>
              <w:rPr>
                <w:rFonts w:ascii="Book Antiqua" w:hAnsi="Book Antiqua" w:cs="GalliardStd-Roman"/>
                <w:color w:val="000000"/>
                <w:sz w:val="24"/>
                <w:szCs w:val="24"/>
                <w:lang w:val="en-GB"/>
              </w:rPr>
            </w:pPr>
            <w:r>
              <w:rPr>
                <w:rFonts w:ascii="Book Antiqua" w:hAnsi="Book Antiqua" w:cs="GalliardStd-Roman"/>
                <w:color w:val="000000"/>
                <w:sz w:val="24"/>
                <w:szCs w:val="24"/>
                <w:lang w:val="en-GB"/>
              </w:rPr>
              <w:t>0%</w:t>
            </w:r>
          </w:p>
        </w:tc>
        <w:tc>
          <w:tcPr>
            <w:tcW w:w="4531" w:type="dxa"/>
          </w:tcPr>
          <w:p w:rsidR="005502BB" w:rsidRDefault="005502BB" w:rsidP="00865CA1">
            <w:pPr>
              <w:autoSpaceDE w:val="0"/>
              <w:autoSpaceDN w:val="0"/>
              <w:adjustRightInd w:val="0"/>
              <w:rPr>
                <w:rFonts w:ascii="Book Antiqua" w:hAnsi="Book Antiqua" w:cs="GalliardStd-Roman"/>
                <w:color w:val="000000"/>
                <w:sz w:val="24"/>
                <w:szCs w:val="24"/>
                <w:lang w:val="en-GB"/>
              </w:rPr>
            </w:pPr>
            <w:r>
              <w:rPr>
                <w:rFonts w:ascii="Book Antiqua" w:hAnsi="Book Antiqua" w:cs="GalliardStd-Roman"/>
                <w:color w:val="000000"/>
                <w:sz w:val="24"/>
                <w:szCs w:val="24"/>
                <w:lang w:val="en-GB"/>
              </w:rPr>
              <w:t>30%</w:t>
            </w:r>
          </w:p>
        </w:tc>
      </w:tr>
      <w:tr w:rsidR="005502BB" w:rsidTr="005502BB">
        <w:tc>
          <w:tcPr>
            <w:tcW w:w="4531" w:type="dxa"/>
          </w:tcPr>
          <w:p w:rsidR="005502BB" w:rsidRDefault="005502BB" w:rsidP="00865CA1">
            <w:pPr>
              <w:autoSpaceDE w:val="0"/>
              <w:autoSpaceDN w:val="0"/>
              <w:adjustRightInd w:val="0"/>
              <w:rPr>
                <w:rFonts w:ascii="Book Antiqua" w:hAnsi="Book Antiqua" w:cs="GalliardStd-Roman"/>
                <w:color w:val="000000"/>
                <w:sz w:val="24"/>
                <w:szCs w:val="24"/>
                <w:lang w:val="en-GB"/>
              </w:rPr>
            </w:pPr>
            <w:r>
              <w:rPr>
                <w:rFonts w:ascii="Book Antiqua" w:hAnsi="Book Antiqua" w:cs="GalliardStd-Roman"/>
                <w:color w:val="000000"/>
                <w:sz w:val="24"/>
                <w:szCs w:val="24"/>
                <w:lang w:val="en-GB"/>
              </w:rPr>
              <w:t>1</w:t>
            </w:r>
          </w:p>
        </w:tc>
        <w:tc>
          <w:tcPr>
            <w:tcW w:w="4531" w:type="dxa"/>
          </w:tcPr>
          <w:p w:rsidR="005502BB" w:rsidRDefault="005502BB" w:rsidP="00865CA1">
            <w:pPr>
              <w:autoSpaceDE w:val="0"/>
              <w:autoSpaceDN w:val="0"/>
              <w:adjustRightInd w:val="0"/>
              <w:rPr>
                <w:rFonts w:ascii="Book Antiqua" w:hAnsi="Book Antiqua" w:cs="GalliardStd-Roman"/>
                <w:color w:val="000000"/>
                <w:sz w:val="24"/>
                <w:szCs w:val="24"/>
                <w:lang w:val="en-GB"/>
              </w:rPr>
            </w:pPr>
            <w:r>
              <w:rPr>
                <w:rFonts w:ascii="Book Antiqua" w:hAnsi="Book Antiqua" w:cs="GalliardStd-Roman"/>
                <w:color w:val="000000"/>
                <w:sz w:val="24"/>
                <w:szCs w:val="24"/>
                <w:lang w:val="en-GB"/>
              </w:rPr>
              <w:t>60</w:t>
            </w:r>
          </w:p>
        </w:tc>
      </w:tr>
      <w:tr w:rsidR="005502BB" w:rsidTr="005502BB">
        <w:tc>
          <w:tcPr>
            <w:tcW w:w="4531" w:type="dxa"/>
          </w:tcPr>
          <w:p w:rsidR="005502BB" w:rsidRDefault="005502BB" w:rsidP="00865CA1">
            <w:pPr>
              <w:autoSpaceDE w:val="0"/>
              <w:autoSpaceDN w:val="0"/>
              <w:adjustRightInd w:val="0"/>
              <w:rPr>
                <w:rFonts w:ascii="Book Antiqua" w:hAnsi="Book Antiqua" w:cs="GalliardStd-Roman"/>
                <w:color w:val="000000"/>
                <w:sz w:val="24"/>
                <w:szCs w:val="24"/>
                <w:lang w:val="en-GB"/>
              </w:rPr>
            </w:pPr>
            <w:r>
              <w:rPr>
                <w:rFonts w:ascii="Book Antiqua" w:hAnsi="Book Antiqua" w:cs="GalliardStd-Roman"/>
                <w:color w:val="000000"/>
                <w:sz w:val="24"/>
                <w:szCs w:val="24"/>
                <w:lang w:val="en-GB"/>
              </w:rPr>
              <w:t>2</w:t>
            </w:r>
          </w:p>
        </w:tc>
        <w:tc>
          <w:tcPr>
            <w:tcW w:w="4531" w:type="dxa"/>
          </w:tcPr>
          <w:p w:rsidR="005502BB" w:rsidRDefault="005502BB" w:rsidP="00865CA1">
            <w:pPr>
              <w:autoSpaceDE w:val="0"/>
              <w:autoSpaceDN w:val="0"/>
              <w:adjustRightInd w:val="0"/>
              <w:rPr>
                <w:rFonts w:ascii="Book Antiqua" w:hAnsi="Book Antiqua" w:cs="GalliardStd-Roman"/>
                <w:color w:val="000000"/>
                <w:sz w:val="24"/>
                <w:szCs w:val="24"/>
                <w:lang w:val="en-GB"/>
              </w:rPr>
            </w:pPr>
            <w:r>
              <w:rPr>
                <w:rFonts w:ascii="Book Antiqua" w:hAnsi="Book Antiqua" w:cs="GalliardStd-Roman"/>
                <w:color w:val="000000"/>
                <w:sz w:val="24"/>
                <w:szCs w:val="24"/>
                <w:lang w:val="en-GB"/>
              </w:rPr>
              <w:t>10</w:t>
            </w:r>
          </w:p>
        </w:tc>
      </w:tr>
      <w:tr w:rsidR="005502BB" w:rsidTr="005502BB">
        <w:tc>
          <w:tcPr>
            <w:tcW w:w="4531" w:type="dxa"/>
          </w:tcPr>
          <w:p w:rsidR="005502BB" w:rsidRDefault="005502BB" w:rsidP="00865CA1">
            <w:pPr>
              <w:autoSpaceDE w:val="0"/>
              <w:autoSpaceDN w:val="0"/>
              <w:adjustRightInd w:val="0"/>
              <w:rPr>
                <w:rFonts w:ascii="Book Antiqua" w:hAnsi="Book Antiqua" w:cs="GalliardStd-Roman"/>
                <w:color w:val="000000"/>
                <w:sz w:val="24"/>
                <w:szCs w:val="24"/>
                <w:lang w:val="en-GB"/>
              </w:rPr>
            </w:pPr>
          </w:p>
        </w:tc>
        <w:tc>
          <w:tcPr>
            <w:tcW w:w="4531" w:type="dxa"/>
          </w:tcPr>
          <w:p w:rsidR="005502BB" w:rsidRDefault="005502BB" w:rsidP="00865CA1">
            <w:pPr>
              <w:autoSpaceDE w:val="0"/>
              <w:autoSpaceDN w:val="0"/>
              <w:adjustRightInd w:val="0"/>
              <w:rPr>
                <w:rFonts w:ascii="Book Antiqua" w:hAnsi="Book Antiqua" w:cs="GalliardStd-Roman"/>
                <w:color w:val="000000"/>
                <w:sz w:val="24"/>
                <w:szCs w:val="24"/>
                <w:lang w:val="en-GB"/>
              </w:rPr>
            </w:pPr>
          </w:p>
        </w:tc>
      </w:tr>
    </w:tbl>
    <w:p w:rsidR="005502BB" w:rsidRDefault="005502BB" w:rsidP="00865CA1">
      <w:pPr>
        <w:autoSpaceDE w:val="0"/>
        <w:autoSpaceDN w:val="0"/>
        <w:adjustRightInd w:val="0"/>
        <w:spacing w:after="0" w:line="240" w:lineRule="auto"/>
        <w:rPr>
          <w:rFonts w:ascii="Book Antiqua" w:hAnsi="Book Antiqua" w:cs="GalliardStd-Roman"/>
          <w:color w:val="000000"/>
          <w:sz w:val="24"/>
          <w:szCs w:val="24"/>
          <w:lang w:val="en-GB"/>
        </w:rPr>
      </w:pPr>
    </w:p>
    <w:p w:rsidR="005502BB" w:rsidRDefault="005502BB" w:rsidP="00865CA1">
      <w:pPr>
        <w:autoSpaceDE w:val="0"/>
        <w:autoSpaceDN w:val="0"/>
        <w:adjustRightInd w:val="0"/>
        <w:spacing w:after="0" w:line="240" w:lineRule="auto"/>
        <w:rPr>
          <w:rFonts w:ascii="Book Antiqua" w:hAnsi="Book Antiqua" w:cs="GalliardStd-Roman"/>
          <w:color w:val="000000"/>
          <w:sz w:val="24"/>
          <w:szCs w:val="24"/>
          <w:lang w:val="en-GB"/>
        </w:rPr>
      </w:pPr>
    </w:p>
    <w:p w:rsidR="005502BB" w:rsidRDefault="005502BB" w:rsidP="005502BB">
      <w:pPr>
        <w:autoSpaceDE w:val="0"/>
        <w:autoSpaceDN w:val="0"/>
        <w:adjustRightInd w:val="0"/>
        <w:spacing w:after="0" w:line="240" w:lineRule="auto"/>
        <w:rPr>
          <w:rFonts w:ascii="Book Antiqua" w:hAnsi="Book Antiqua" w:cs="GalliardStd-Roman"/>
          <w:color w:val="000000"/>
          <w:sz w:val="24"/>
          <w:szCs w:val="24"/>
          <w:lang w:val="en-GB"/>
        </w:rPr>
      </w:pPr>
      <w:r w:rsidRPr="005502BB">
        <w:rPr>
          <w:rFonts w:ascii="Book Antiqua" w:hAnsi="Book Antiqua" w:cs="GalliardStd-Roman"/>
          <w:color w:val="000000"/>
          <w:sz w:val="24"/>
          <w:szCs w:val="24"/>
          <w:lang w:val="en-GB"/>
        </w:rPr>
        <w:t>If Stillwater, Inc., us</w:t>
      </w:r>
      <w:r w:rsidRPr="005502BB">
        <w:rPr>
          <w:rFonts w:ascii="Book Antiqua" w:hAnsi="Book Antiqua" w:cs="GalliardStd-Roman"/>
          <w:color w:val="000000"/>
          <w:sz w:val="24"/>
          <w:szCs w:val="24"/>
          <w:lang w:val="en-GB"/>
        </w:rPr>
        <w:t xml:space="preserve">es this information to forecast </w:t>
      </w:r>
      <w:r w:rsidRPr="005502BB">
        <w:rPr>
          <w:rFonts w:ascii="Book Antiqua" w:hAnsi="Book Antiqua" w:cs="GalliardStd-Roman"/>
          <w:color w:val="000000"/>
          <w:sz w:val="24"/>
          <w:szCs w:val="24"/>
          <w:lang w:val="en-GB"/>
        </w:rPr>
        <w:t>the Japanese yen’</w:t>
      </w:r>
      <w:r w:rsidRPr="005502BB">
        <w:rPr>
          <w:rFonts w:ascii="Book Antiqua" w:hAnsi="Book Antiqua" w:cs="GalliardStd-Roman"/>
          <w:color w:val="000000"/>
          <w:sz w:val="24"/>
          <w:szCs w:val="24"/>
          <w:lang w:val="en-GB"/>
        </w:rPr>
        <w:t xml:space="preserve">s exchange rate, what will be </w:t>
      </w:r>
      <w:r w:rsidRPr="005502BB">
        <w:rPr>
          <w:rFonts w:ascii="Book Antiqua" w:hAnsi="Book Antiqua" w:cs="GalliardStd-Roman"/>
          <w:color w:val="000000"/>
          <w:sz w:val="24"/>
          <w:szCs w:val="24"/>
          <w:lang w:val="en-GB"/>
        </w:rPr>
        <w:t>the probability distribution of the yen’</w:t>
      </w:r>
      <w:r w:rsidRPr="005502BB">
        <w:rPr>
          <w:rFonts w:ascii="Book Antiqua" w:hAnsi="Book Antiqua" w:cs="GalliardStd-Roman"/>
          <w:color w:val="000000"/>
          <w:sz w:val="24"/>
          <w:szCs w:val="24"/>
          <w:lang w:val="en-GB"/>
        </w:rPr>
        <w:t xml:space="preserve">s percentage </w:t>
      </w:r>
      <w:r w:rsidRPr="005502BB">
        <w:rPr>
          <w:rFonts w:ascii="Book Antiqua" w:hAnsi="Book Antiqua" w:cs="GalliardStd-Roman"/>
          <w:color w:val="000000"/>
          <w:sz w:val="24"/>
          <w:szCs w:val="24"/>
          <w:lang w:val="en-GB"/>
        </w:rPr>
        <w:t>change over the upcoming period?</w:t>
      </w:r>
    </w:p>
    <w:p w:rsidR="005502BB" w:rsidRDefault="005502BB" w:rsidP="005502BB">
      <w:pPr>
        <w:autoSpaceDE w:val="0"/>
        <w:autoSpaceDN w:val="0"/>
        <w:adjustRightInd w:val="0"/>
        <w:spacing w:after="0" w:line="240" w:lineRule="auto"/>
        <w:rPr>
          <w:rFonts w:ascii="Book Antiqua" w:hAnsi="Book Antiqua" w:cs="GalliardStd-Roman"/>
          <w:color w:val="000000"/>
          <w:sz w:val="24"/>
          <w:szCs w:val="24"/>
          <w:lang w:val="en-GB"/>
        </w:rPr>
      </w:pPr>
    </w:p>
    <w:p w:rsidR="005502BB" w:rsidRDefault="005502BB" w:rsidP="005502BB">
      <w:pPr>
        <w:autoSpaceDE w:val="0"/>
        <w:autoSpaceDN w:val="0"/>
        <w:adjustRightInd w:val="0"/>
        <w:spacing w:after="0" w:line="240" w:lineRule="auto"/>
        <w:rPr>
          <w:rFonts w:ascii="Book Antiqua" w:hAnsi="Book Antiqua" w:cs="GalliardStd-Roman"/>
          <w:color w:val="000000"/>
          <w:sz w:val="24"/>
          <w:szCs w:val="24"/>
          <w:lang w:val="en-GB"/>
        </w:rPr>
      </w:pPr>
      <w:r>
        <w:rPr>
          <w:rFonts w:ascii="Book Antiqua" w:hAnsi="Book Antiqua" w:cs="GalliardStd-Roman"/>
          <w:color w:val="000000"/>
          <w:sz w:val="24"/>
          <w:szCs w:val="24"/>
          <w:lang w:val="en-GB"/>
        </w:rPr>
        <w:t>Question two</w:t>
      </w:r>
    </w:p>
    <w:p w:rsidR="005502BB" w:rsidRPr="005502BB" w:rsidRDefault="005502BB" w:rsidP="005502BB">
      <w:pPr>
        <w:autoSpaceDE w:val="0"/>
        <w:autoSpaceDN w:val="0"/>
        <w:adjustRightInd w:val="0"/>
        <w:spacing w:after="0" w:line="240" w:lineRule="auto"/>
        <w:rPr>
          <w:rFonts w:ascii="Book Antiqua" w:hAnsi="Book Antiqua" w:cs="GalliardStd-Roman"/>
          <w:i/>
          <w:color w:val="000000"/>
          <w:sz w:val="24"/>
          <w:szCs w:val="24"/>
          <w:lang w:val="en-GB"/>
        </w:rPr>
      </w:pPr>
      <w:r w:rsidRPr="005502BB">
        <w:rPr>
          <w:rFonts w:ascii="Book Antiqua" w:hAnsi="Book Antiqua" w:cs="GalliardStd-Roman"/>
          <w:i/>
          <w:color w:val="000000"/>
          <w:sz w:val="24"/>
          <w:szCs w:val="24"/>
          <w:lang w:val="en-GB"/>
        </w:rPr>
        <w:t>Forecasting Ba</w:t>
      </w:r>
      <w:r w:rsidRPr="005502BB">
        <w:rPr>
          <w:rFonts w:ascii="Book Antiqua" w:hAnsi="Book Antiqua" w:cs="GalliardStd-Roman"/>
          <w:i/>
          <w:color w:val="000000"/>
          <w:sz w:val="24"/>
          <w:szCs w:val="24"/>
          <w:lang w:val="en-GB"/>
        </w:rPr>
        <w:t xml:space="preserve">sed on the International Fisher </w:t>
      </w:r>
      <w:r w:rsidRPr="005502BB">
        <w:rPr>
          <w:rFonts w:ascii="Book Antiqua" w:hAnsi="Book Antiqua" w:cs="GalliardStd-Roman"/>
          <w:i/>
          <w:color w:val="000000"/>
          <w:sz w:val="24"/>
          <w:szCs w:val="24"/>
          <w:lang w:val="en-GB"/>
        </w:rPr>
        <w:t xml:space="preserve">Effect. </w:t>
      </w:r>
      <w:r w:rsidRPr="005502BB">
        <w:rPr>
          <w:rFonts w:ascii="Book Antiqua" w:hAnsi="Book Antiqua" w:cs="GalliardStd-Roman"/>
          <w:i/>
          <w:color w:val="000000"/>
          <w:sz w:val="24"/>
          <w:szCs w:val="24"/>
          <w:lang w:val="en-GB"/>
        </w:rPr>
        <w:t>(Need to research on international fisher effect)</w:t>
      </w:r>
    </w:p>
    <w:p w:rsidR="005502BB" w:rsidRPr="005502BB" w:rsidRDefault="005502BB" w:rsidP="005502BB">
      <w:pPr>
        <w:autoSpaceDE w:val="0"/>
        <w:autoSpaceDN w:val="0"/>
        <w:adjustRightInd w:val="0"/>
        <w:spacing w:after="0" w:line="240" w:lineRule="auto"/>
        <w:rPr>
          <w:rFonts w:ascii="Book Antiqua" w:hAnsi="Book Antiqua" w:cs="GalliardStd-Roman"/>
          <w:color w:val="000000"/>
          <w:sz w:val="24"/>
          <w:szCs w:val="24"/>
          <w:lang w:val="en-GB"/>
        </w:rPr>
      </w:pPr>
      <w:r w:rsidRPr="005502BB">
        <w:rPr>
          <w:rFonts w:ascii="Book Antiqua" w:hAnsi="Book Antiqua" w:cs="GalliardStd-Roman"/>
          <w:color w:val="000000"/>
          <w:sz w:val="24"/>
          <w:szCs w:val="24"/>
          <w:lang w:val="en-GB"/>
        </w:rPr>
        <w:t>Purdue Co. (based in the United States)</w:t>
      </w:r>
      <w:r w:rsidRPr="005502BB">
        <w:rPr>
          <w:rFonts w:ascii="Book Antiqua" w:hAnsi="Book Antiqua" w:cs="GalliardStd-Roman"/>
          <w:color w:val="000000"/>
          <w:sz w:val="24"/>
          <w:szCs w:val="24"/>
          <w:lang w:val="en-GB"/>
        </w:rPr>
        <w:t xml:space="preserve"> </w:t>
      </w:r>
      <w:r w:rsidRPr="005502BB">
        <w:rPr>
          <w:rFonts w:ascii="Book Antiqua" w:hAnsi="Book Antiqua" w:cs="GalliardStd-Roman"/>
          <w:color w:val="000000"/>
          <w:sz w:val="24"/>
          <w:szCs w:val="24"/>
          <w:lang w:val="en-GB"/>
        </w:rPr>
        <w:t xml:space="preserve">exports cable wire to </w:t>
      </w:r>
      <w:r>
        <w:rPr>
          <w:rFonts w:ascii="Book Antiqua" w:hAnsi="Book Antiqua" w:cs="GalliardStd-Roman"/>
          <w:color w:val="000000"/>
          <w:sz w:val="24"/>
          <w:szCs w:val="24"/>
          <w:lang w:val="en-GB"/>
        </w:rPr>
        <w:t>Kenyan</w:t>
      </w:r>
      <w:r w:rsidRPr="005502BB">
        <w:rPr>
          <w:rFonts w:ascii="Book Antiqua" w:hAnsi="Book Antiqua" w:cs="GalliardStd-Roman"/>
          <w:color w:val="000000"/>
          <w:sz w:val="24"/>
          <w:szCs w:val="24"/>
          <w:lang w:val="en-GB"/>
        </w:rPr>
        <w:t xml:space="preserve"> manufacturers.</w:t>
      </w:r>
      <w:r w:rsidRPr="005502BB">
        <w:rPr>
          <w:rFonts w:ascii="Book Antiqua" w:hAnsi="Book Antiqua" w:cs="GalliardStd-Roman"/>
          <w:color w:val="000000"/>
          <w:sz w:val="24"/>
          <w:szCs w:val="24"/>
          <w:lang w:val="en-GB"/>
        </w:rPr>
        <w:t xml:space="preserve"> </w:t>
      </w:r>
      <w:r w:rsidRPr="005502BB">
        <w:rPr>
          <w:rFonts w:ascii="Book Antiqua" w:hAnsi="Book Antiqua" w:cs="GalliardStd-Roman"/>
          <w:color w:val="000000"/>
          <w:sz w:val="24"/>
          <w:szCs w:val="24"/>
          <w:lang w:val="en-GB"/>
        </w:rPr>
        <w:t>It invoices its product in U.S. dollars and will not</w:t>
      </w:r>
      <w:r w:rsidRPr="005502BB">
        <w:rPr>
          <w:rFonts w:ascii="Book Antiqua" w:hAnsi="Book Antiqua" w:cs="GalliardStd-Roman"/>
          <w:color w:val="000000"/>
          <w:sz w:val="24"/>
          <w:szCs w:val="24"/>
          <w:lang w:val="en-GB"/>
        </w:rPr>
        <w:t xml:space="preserve"> </w:t>
      </w:r>
      <w:r w:rsidRPr="005502BB">
        <w:rPr>
          <w:rFonts w:ascii="Book Antiqua" w:hAnsi="Book Antiqua" w:cs="GalliardStd-Roman"/>
          <w:color w:val="000000"/>
          <w:sz w:val="24"/>
          <w:szCs w:val="24"/>
          <w:lang w:val="en-GB"/>
        </w:rPr>
        <w:t>change its price over the next year. There is intense</w:t>
      </w:r>
      <w:r w:rsidRPr="005502BB">
        <w:rPr>
          <w:rFonts w:ascii="Book Antiqua" w:hAnsi="Book Antiqua" w:cs="GalliardStd-Roman"/>
          <w:color w:val="000000"/>
          <w:sz w:val="24"/>
          <w:szCs w:val="24"/>
          <w:lang w:val="en-GB"/>
        </w:rPr>
        <w:t xml:space="preserve"> </w:t>
      </w:r>
      <w:r w:rsidRPr="005502BB">
        <w:rPr>
          <w:rFonts w:ascii="Book Antiqua" w:hAnsi="Book Antiqua" w:cs="GalliardStd-Roman"/>
          <w:color w:val="000000"/>
          <w:sz w:val="24"/>
          <w:szCs w:val="24"/>
          <w:lang w:val="en-GB"/>
        </w:rPr>
        <w:t>competition between Purdue and the local cable</w:t>
      </w:r>
      <w:r w:rsidRPr="005502BB">
        <w:rPr>
          <w:rFonts w:ascii="Book Antiqua" w:hAnsi="Book Antiqua" w:cs="GalliardStd-Roman"/>
          <w:color w:val="000000"/>
          <w:sz w:val="24"/>
          <w:szCs w:val="24"/>
          <w:lang w:val="en-GB"/>
        </w:rPr>
        <w:t xml:space="preserve"> </w:t>
      </w:r>
      <w:r w:rsidRPr="005502BB">
        <w:rPr>
          <w:rFonts w:ascii="Book Antiqua" w:hAnsi="Book Antiqua" w:cs="GalliardStd-Roman"/>
          <w:color w:val="000000"/>
          <w:sz w:val="24"/>
          <w:szCs w:val="24"/>
          <w:lang w:val="en-GB"/>
        </w:rPr>
        <w:t>wire producers</w:t>
      </w:r>
      <w:r>
        <w:rPr>
          <w:rFonts w:ascii="Book Antiqua" w:hAnsi="Book Antiqua" w:cs="GalliardStd-Roman"/>
          <w:color w:val="000000"/>
          <w:sz w:val="24"/>
          <w:szCs w:val="24"/>
          <w:lang w:val="en-GB"/>
        </w:rPr>
        <w:t xml:space="preserve"> based in Kenya</w:t>
      </w:r>
      <w:r w:rsidRPr="005502BB">
        <w:rPr>
          <w:rFonts w:ascii="Book Antiqua" w:hAnsi="Book Antiqua" w:cs="GalliardStd-Roman"/>
          <w:color w:val="000000"/>
          <w:sz w:val="24"/>
          <w:szCs w:val="24"/>
          <w:lang w:val="en-GB"/>
        </w:rPr>
        <w:t>. Purdue’s competitors</w:t>
      </w:r>
      <w:r w:rsidRPr="005502BB">
        <w:rPr>
          <w:rFonts w:ascii="Book Antiqua" w:hAnsi="Book Antiqua" w:cs="GalliardStd-Roman"/>
          <w:color w:val="000000"/>
          <w:sz w:val="24"/>
          <w:szCs w:val="24"/>
          <w:lang w:val="en-GB"/>
        </w:rPr>
        <w:t xml:space="preserve"> </w:t>
      </w:r>
      <w:r w:rsidRPr="005502BB">
        <w:rPr>
          <w:rFonts w:ascii="Book Antiqua" w:hAnsi="Book Antiqua" w:cs="GalliardStd-Roman"/>
          <w:color w:val="000000"/>
          <w:sz w:val="24"/>
          <w:szCs w:val="24"/>
          <w:lang w:val="en-GB"/>
        </w:rPr>
        <w:t xml:space="preserve">invoice their products in </w:t>
      </w:r>
      <w:r>
        <w:rPr>
          <w:rFonts w:ascii="Book Antiqua" w:hAnsi="Book Antiqua" w:cs="GalliardStd-Roman"/>
          <w:color w:val="000000"/>
          <w:sz w:val="24"/>
          <w:szCs w:val="24"/>
          <w:lang w:val="en-GB"/>
        </w:rPr>
        <w:t>Kenyan Shillings</w:t>
      </w:r>
      <w:r w:rsidRPr="005502BB">
        <w:rPr>
          <w:rFonts w:ascii="Book Antiqua" w:hAnsi="Book Antiqua" w:cs="GalliardStd-Roman"/>
          <w:color w:val="000000"/>
          <w:sz w:val="24"/>
          <w:szCs w:val="24"/>
          <w:lang w:val="en-GB"/>
        </w:rPr>
        <w:t xml:space="preserve"> </w:t>
      </w:r>
      <w:r w:rsidRPr="005502BB">
        <w:rPr>
          <w:rFonts w:ascii="Book Antiqua" w:hAnsi="Book Antiqua" w:cs="GalliardStd-Roman"/>
          <w:color w:val="000000"/>
          <w:sz w:val="24"/>
          <w:szCs w:val="24"/>
          <w:lang w:val="en-GB"/>
        </w:rPr>
        <w:t>and will not be changing their prices over the next</w:t>
      </w:r>
      <w:r w:rsidRPr="005502BB">
        <w:rPr>
          <w:rFonts w:ascii="Book Antiqua" w:hAnsi="Book Antiqua" w:cs="GalliardStd-Roman"/>
          <w:color w:val="000000"/>
          <w:sz w:val="24"/>
          <w:szCs w:val="24"/>
          <w:lang w:val="en-GB"/>
        </w:rPr>
        <w:t xml:space="preserve"> </w:t>
      </w:r>
      <w:r w:rsidRPr="005502BB">
        <w:rPr>
          <w:rFonts w:ascii="Book Antiqua" w:hAnsi="Book Antiqua" w:cs="GalliardStd-Roman"/>
          <w:color w:val="000000"/>
          <w:sz w:val="24"/>
          <w:szCs w:val="24"/>
          <w:lang w:val="en-GB"/>
        </w:rPr>
        <w:t>year. The annualized risk-free interest rate is presently</w:t>
      </w:r>
      <w:r w:rsidRPr="005502BB">
        <w:rPr>
          <w:rFonts w:ascii="Book Antiqua" w:hAnsi="Book Antiqua" w:cs="GalliardStd-Roman"/>
          <w:color w:val="000000"/>
          <w:sz w:val="24"/>
          <w:szCs w:val="24"/>
          <w:lang w:val="en-GB"/>
        </w:rPr>
        <w:t xml:space="preserve"> </w:t>
      </w:r>
      <w:r>
        <w:rPr>
          <w:rFonts w:ascii="Book Antiqua" w:hAnsi="Book Antiqua" w:cs="GalliardStd-Roman"/>
          <w:color w:val="000000"/>
          <w:sz w:val="24"/>
          <w:szCs w:val="24"/>
          <w:lang w:val="en-GB"/>
        </w:rPr>
        <w:t>3</w:t>
      </w:r>
      <w:r w:rsidRPr="005502BB">
        <w:rPr>
          <w:rFonts w:ascii="Book Antiqua" w:hAnsi="Book Antiqua" w:cs="GalliardStd-Roman"/>
          <w:color w:val="000000"/>
          <w:sz w:val="24"/>
          <w:szCs w:val="24"/>
          <w:lang w:val="en-GB"/>
        </w:rPr>
        <w:t xml:space="preserve"> percent in the United States, versus</w:t>
      </w:r>
      <w:r w:rsidRPr="005502BB">
        <w:rPr>
          <w:rFonts w:ascii="Book Antiqua" w:hAnsi="Book Antiqua" w:cs="GalliardStd-Roman"/>
          <w:color w:val="000000"/>
          <w:sz w:val="24"/>
          <w:szCs w:val="24"/>
          <w:lang w:val="en-GB"/>
        </w:rPr>
        <w:t xml:space="preserve"> </w:t>
      </w:r>
      <w:r>
        <w:rPr>
          <w:rFonts w:ascii="Book Antiqua" w:hAnsi="Book Antiqua" w:cs="GalliardStd-Roman"/>
          <w:color w:val="000000"/>
          <w:sz w:val="24"/>
          <w:szCs w:val="24"/>
          <w:lang w:val="en-GB"/>
        </w:rPr>
        <w:t>8 percent in Kenya</w:t>
      </w:r>
      <w:r w:rsidRPr="005502BB">
        <w:rPr>
          <w:rFonts w:ascii="Book Antiqua" w:hAnsi="Book Antiqua" w:cs="GalliardStd-Roman"/>
          <w:color w:val="000000"/>
          <w:sz w:val="24"/>
          <w:szCs w:val="24"/>
          <w:lang w:val="en-GB"/>
        </w:rPr>
        <w:t>. Today the spot rate of the</w:t>
      </w:r>
      <w:r w:rsidRPr="005502BB">
        <w:rPr>
          <w:rFonts w:ascii="Book Antiqua" w:hAnsi="Book Antiqua" w:cs="GalliardStd-Roman"/>
          <w:color w:val="000000"/>
          <w:sz w:val="24"/>
          <w:szCs w:val="24"/>
          <w:lang w:val="en-GB"/>
        </w:rPr>
        <w:t xml:space="preserve"> </w:t>
      </w:r>
      <w:r>
        <w:rPr>
          <w:rFonts w:ascii="Book Antiqua" w:hAnsi="Book Antiqua" w:cs="GalliardStd-Roman"/>
          <w:color w:val="000000"/>
          <w:sz w:val="24"/>
          <w:szCs w:val="24"/>
          <w:lang w:val="en-GB"/>
        </w:rPr>
        <w:t>Kenyan shilling is 85 per dollar</w:t>
      </w:r>
      <w:r w:rsidRPr="005502BB">
        <w:rPr>
          <w:rFonts w:ascii="Book Antiqua" w:hAnsi="Book Antiqua" w:cs="GalliardStd-Roman"/>
          <w:color w:val="000000"/>
          <w:sz w:val="24"/>
          <w:szCs w:val="24"/>
          <w:lang w:val="en-GB"/>
        </w:rPr>
        <w:t>. Purdue Co. uses this spot</w:t>
      </w:r>
      <w:r w:rsidRPr="005502BB">
        <w:rPr>
          <w:rFonts w:ascii="Book Antiqua" w:hAnsi="Book Antiqua" w:cs="GalliardStd-Roman"/>
          <w:color w:val="000000"/>
          <w:sz w:val="24"/>
          <w:szCs w:val="24"/>
          <w:lang w:val="en-GB"/>
        </w:rPr>
        <w:t xml:space="preserve"> </w:t>
      </w:r>
      <w:r w:rsidRPr="005502BB">
        <w:rPr>
          <w:rFonts w:ascii="Book Antiqua" w:hAnsi="Book Antiqua" w:cs="GalliardStd-Roman"/>
          <w:color w:val="000000"/>
          <w:sz w:val="24"/>
          <w:szCs w:val="24"/>
          <w:lang w:val="en-GB"/>
        </w:rPr>
        <w:t>rate as a forecast of the future exchange rate of the</w:t>
      </w:r>
      <w:r w:rsidRPr="005502BB">
        <w:rPr>
          <w:rFonts w:ascii="Book Antiqua" w:hAnsi="Book Antiqua" w:cs="GalliardStd-Roman"/>
          <w:color w:val="000000"/>
          <w:sz w:val="24"/>
          <w:szCs w:val="24"/>
          <w:lang w:val="en-GB"/>
        </w:rPr>
        <w:t xml:space="preserve"> </w:t>
      </w:r>
      <w:r>
        <w:rPr>
          <w:rFonts w:ascii="Book Antiqua" w:hAnsi="Book Antiqua" w:cs="GalliardStd-Roman"/>
          <w:color w:val="000000"/>
          <w:sz w:val="24"/>
          <w:szCs w:val="24"/>
          <w:lang w:val="en-GB"/>
        </w:rPr>
        <w:t>Kenyan Shilling</w:t>
      </w:r>
      <w:r w:rsidRPr="005502BB">
        <w:rPr>
          <w:rFonts w:ascii="Book Antiqua" w:hAnsi="Book Antiqua" w:cs="GalliardStd-Roman"/>
          <w:color w:val="000000"/>
          <w:sz w:val="24"/>
          <w:szCs w:val="24"/>
          <w:lang w:val="en-GB"/>
        </w:rPr>
        <w:t>. Purdue expects that revenue from</w:t>
      </w:r>
      <w:r w:rsidRPr="005502BB">
        <w:rPr>
          <w:rFonts w:ascii="Book Antiqua" w:hAnsi="Book Antiqua" w:cs="GalliardStd-Roman"/>
          <w:color w:val="000000"/>
          <w:sz w:val="24"/>
          <w:szCs w:val="24"/>
          <w:lang w:val="en-GB"/>
        </w:rPr>
        <w:t xml:space="preserve"> </w:t>
      </w:r>
      <w:r w:rsidRPr="005502BB">
        <w:rPr>
          <w:rFonts w:ascii="Book Antiqua" w:hAnsi="Book Antiqua" w:cs="GalliardStd-Roman"/>
          <w:color w:val="000000"/>
          <w:sz w:val="24"/>
          <w:szCs w:val="24"/>
          <w:lang w:val="en-GB"/>
        </w:rPr>
        <w:t>its</w:t>
      </w:r>
      <w:r>
        <w:rPr>
          <w:rFonts w:ascii="Book Antiqua" w:hAnsi="Book Antiqua" w:cs="GalliardStd-Roman"/>
          <w:color w:val="000000"/>
          <w:sz w:val="24"/>
          <w:szCs w:val="24"/>
          <w:lang w:val="en-GB"/>
        </w:rPr>
        <w:t xml:space="preserve"> cable wire exports to Kenya</w:t>
      </w:r>
      <w:r w:rsidRPr="005502BB">
        <w:rPr>
          <w:rFonts w:ascii="Book Antiqua" w:hAnsi="Book Antiqua" w:cs="GalliardStd-Roman"/>
          <w:color w:val="000000"/>
          <w:sz w:val="24"/>
          <w:szCs w:val="24"/>
          <w:lang w:val="en-GB"/>
        </w:rPr>
        <w:t xml:space="preserve"> will be about</w:t>
      </w:r>
      <w:r w:rsidRPr="005502BB">
        <w:rPr>
          <w:rFonts w:ascii="Book Antiqua" w:hAnsi="Book Antiqua" w:cs="GalliardStd-Roman"/>
          <w:color w:val="000000"/>
          <w:sz w:val="24"/>
          <w:szCs w:val="24"/>
          <w:lang w:val="en-GB"/>
        </w:rPr>
        <w:t xml:space="preserve"> </w:t>
      </w:r>
      <w:r w:rsidRPr="005502BB">
        <w:rPr>
          <w:rFonts w:ascii="Book Antiqua" w:hAnsi="Book Antiqua" w:cs="GalliardStd-Roman"/>
          <w:color w:val="000000"/>
          <w:sz w:val="24"/>
          <w:szCs w:val="24"/>
          <w:lang w:val="en-GB"/>
        </w:rPr>
        <w:t>$2 million over the next year.</w:t>
      </w:r>
      <w:r w:rsidRPr="005502BB">
        <w:rPr>
          <w:rFonts w:ascii="Book Antiqua" w:hAnsi="Book Antiqua" w:cs="GalliardStd-Roman"/>
          <w:color w:val="000000"/>
          <w:sz w:val="24"/>
          <w:szCs w:val="24"/>
          <w:lang w:val="en-GB"/>
        </w:rPr>
        <w:t xml:space="preserve"> </w:t>
      </w:r>
      <w:r w:rsidRPr="005502BB">
        <w:rPr>
          <w:rFonts w:ascii="Book Antiqua" w:hAnsi="Book Antiqua" w:cs="GalliardStd-Roman"/>
          <w:color w:val="000000"/>
          <w:sz w:val="24"/>
          <w:szCs w:val="24"/>
          <w:lang w:val="en-GB"/>
        </w:rPr>
        <w:t>If Purdue decides to use the international</w:t>
      </w:r>
      <w:r w:rsidRPr="005502BB">
        <w:rPr>
          <w:rFonts w:ascii="Book Antiqua" w:hAnsi="Book Antiqua" w:cs="GalliardStd-Roman"/>
          <w:color w:val="000000"/>
          <w:sz w:val="24"/>
          <w:szCs w:val="24"/>
          <w:lang w:val="en-GB"/>
        </w:rPr>
        <w:t xml:space="preserve"> </w:t>
      </w:r>
      <w:r w:rsidRPr="005502BB">
        <w:rPr>
          <w:rFonts w:ascii="Book Antiqua" w:hAnsi="Book Antiqua" w:cs="GalliardStd-Roman"/>
          <w:color w:val="000000"/>
          <w:sz w:val="24"/>
          <w:szCs w:val="24"/>
          <w:lang w:val="en-GB"/>
        </w:rPr>
        <w:t>Fisher effect rather than the spot rate to forecast</w:t>
      </w:r>
      <w:r w:rsidRPr="005502BB">
        <w:rPr>
          <w:rFonts w:ascii="Book Antiqua" w:hAnsi="Book Antiqua" w:cs="GalliardStd-Roman"/>
          <w:color w:val="000000"/>
          <w:sz w:val="24"/>
          <w:szCs w:val="24"/>
          <w:lang w:val="en-GB"/>
        </w:rPr>
        <w:t xml:space="preserve"> </w:t>
      </w:r>
      <w:r w:rsidRPr="005502BB">
        <w:rPr>
          <w:rFonts w:ascii="Book Antiqua" w:hAnsi="Book Antiqua" w:cs="GalliardStd-Roman"/>
          <w:color w:val="000000"/>
          <w:sz w:val="24"/>
          <w:szCs w:val="24"/>
          <w:lang w:val="en-GB"/>
        </w:rPr>
        <w:t xml:space="preserve">the exchange rate of the </w:t>
      </w:r>
      <w:r>
        <w:rPr>
          <w:rFonts w:ascii="Book Antiqua" w:hAnsi="Book Antiqua" w:cs="GalliardStd-Roman"/>
          <w:color w:val="000000"/>
          <w:sz w:val="24"/>
          <w:szCs w:val="24"/>
          <w:lang w:val="en-GB"/>
        </w:rPr>
        <w:t>Keny</w:t>
      </w:r>
      <w:bookmarkStart w:id="0" w:name="_GoBack"/>
      <w:bookmarkEnd w:id="0"/>
      <w:r>
        <w:rPr>
          <w:rFonts w:ascii="Book Antiqua" w:hAnsi="Book Antiqua" w:cs="GalliardStd-Roman"/>
          <w:color w:val="000000"/>
          <w:sz w:val="24"/>
          <w:szCs w:val="24"/>
          <w:lang w:val="en-GB"/>
        </w:rPr>
        <w:t>an</w:t>
      </w:r>
      <w:r w:rsidRPr="005502BB">
        <w:rPr>
          <w:rFonts w:ascii="Book Antiqua" w:hAnsi="Book Antiqua" w:cs="GalliardStd-Roman"/>
          <w:color w:val="000000"/>
          <w:sz w:val="24"/>
          <w:szCs w:val="24"/>
          <w:lang w:val="en-GB"/>
        </w:rPr>
        <w:t xml:space="preserve"> dollar over the</w:t>
      </w:r>
      <w:r w:rsidRPr="005502BB">
        <w:rPr>
          <w:rFonts w:ascii="Book Antiqua" w:hAnsi="Book Antiqua" w:cs="GalliardStd-Roman"/>
          <w:color w:val="000000"/>
          <w:sz w:val="24"/>
          <w:szCs w:val="24"/>
          <w:lang w:val="en-GB"/>
        </w:rPr>
        <w:t xml:space="preserve"> </w:t>
      </w:r>
      <w:r w:rsidRPr="005502BB">
        <w:rPr>
          <w:rFonts w:ascii="Book Antiqua" w:hAnsi="Book Antiqua" w:cs="GalliardStd-Roman"/>
          <w:color w:val="000000"/>
          <w:sz w:val="24"/>
          <w:szCs w:val="24"/>
          <w:lang w:val="en-GB"/>
        </w:rPr>
        <w:t>next year, will its expected revenue from its exports</w:t>
      </w:r>
      <w:r w:rsidRPr="005502BB">
        <w:rPr>
          <w:rFonts w:ascii="Book Antiqua" w:hAnsi="Book Antiqua" w:cs="GalliardStd-Roman"/>
          <w:color w:val="000000"/>
          <w:sz w:val="24"/>
          <w:szCs w:val="24"/>
          <w:lang w:val="en-GB"/>
        </w:rPr>
        <w:t xml:space="preserve"> </w:t>
      </w:r>
      <w:r w:rsidRPr="005502BB">
        <w:rPr>
          <w:rFonts w:ascii="Book Antiqua" w:hAnsi="Book Antiqua" w:cs="GalliardStd-Roman"/>
          <w:color w:val="000000"/>
          <w:sz w:val="24"/>
          <w:szCs w:val="24"/>
          <w:lang w:val="en-GB"/>
        </w:rPr>
        <w:t>be higher, lower, or unaffected? Explain.</w:t>
      </w:r>
    </w:p>
    <w:p w:rsidR="00865CA1" w:rsidRDefault="00865CA1" w:rsidP="00865CA1">
      <w:pPr>
        <w:autoSpaceDE w:val="0"/>
        <w:autoSpaceDN w:val="0"/>
        <w:adjustRightInd w:val="0"/>
        <w:spacing w:after="0" w:line="240" w:lineRule="auto"/>
        <w:rPr>
          <w:rFonts w:ascii="Book Antiqua" w:hAnsi="Book Antiqua" w:cs="GalliardStd-Roman"/>
          <w:color w:val="000000"/>
          <w:sz w:val="24"/>
          <w:szCs w:val="24"/>
          <w:lang w:val="en-GB"/>
        </w:rPr>
      </w:pPr>
    </w:p>
    <w:p w:rsidR="00865CA1" w:rsidRDefault="00865CA1" w:rsidP="00865CA1">
      <w:pPr>
        <w:autoSpaceDE w:val="0"/>
        <w:autoSpaceDN w:val="0"/>
        <w:adjustRightInd w:val="0"/>
        <w:spacing w:after="0" w:line="240" w:lineRule="auto"/>
        <w:rPr>
          <w:rFonts w:ascii="Book Antiqua" w:hAnsi="Book Antiqua" w:cs="GalliardStd-Roman"/>
          <w:color w:val="000000"/>
          <w:sz w:val="24"/>
          <w:szCs w:val="24"/>
          <w:lang w:val="en-GB"/>
        </w:rPr>
      </w:pPr>
    </w:p>
    <w:p w:rsidR="00865CA1" w:rsidRDefault="00865CA1" w:rsidP="00865CA1">
      <w:pPr>
        <w:autoSpaceDE w:val="0"/>
        <w:autoSpaceDN w:val="0"/>
        <w:adjustRightInd w:val="0"/>
        <w:spacing w:after="0" w:line="240" w:lineRule="auto"/>
        <w:rPr>
          <w:rFonts w:ascii="Book Antiqua" w:hAnsi="Book Antiqua" w:cs="GalliardStd-Roman"/>
          <w:color w:val="000000"/>
          <w:sz w:val="24"/>
          <w:szCs w:val="24"/>
          <w:lang w:val="en-GB"/>
        </w:rPr>
      </w:pPr>
    </w:p>
    <w:p w:rsidR="00865CA1" w:rsidRDefault="00865CA1" w:rsidP="00865CA1">
      <w:pPr>
        <w:autoSpaceDE w:val="0"/>
        <w:autoSpaceDN w:val="0"/>
        <w:adjustRightInd w:val="0"/>
        <w:spacing w:after="0" w:line="240" w:lineRule="auto"/>
        <w:rPr>
          <w:rFonts w:ascii="Book Antiqua" w:hAnsi="Book Antiqua" w:cs="GalliardStd-Roman"/>
          <w:color w:val="000000"/>
          <w:sz w:val="24"/>
          <w:szCs w:val="24"/>
          <w:lang w:val="en-GB"/>
        </w:rPr>
      </w:pPr>
    </w:p>
    <w:p w:rsidR="00865CA1" w:rsidRPr="00865CA1" w:rsidRDefault="00865CA1" w:rsidP="00865CA1">
      <w:pPr>
        <w:autoSpaceDE w:val="0"/>
        <w:autoSpaceDN w:val="0"/>
        <w:adjustRightInd w:val="0"/>
        <w:spacing w:after="0" w:line="240" w:lineRule="auto"/>
        <w:rPr>
          <w:rFonts w:ascii="Book Antiqua" w:hAnsi="Book Antiqua" w:cs="GalliardStd-Roman"/>
          <w:color w:val="000000"/>
          <w:sz w:val="24"/>
          <w:szCs w:val="24"/>
          <w:lang w:val="en-GB"/>
        </w:rPr>
      </w:pPr>
    </w:p>
    <w:sectPr w:rsidR="00865CA1" w:rsidRPr="00865C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lliardStd-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GalliardStd-Italic">
    <w:panose1 w:val="00000000000000000000"/>
    <w:charset w:val="00"/>
    <w:family w:val="auto"/>
    <w:notTrueType/>
    <w:pitch w:val="default"/>
    <w:sig w:usb0="00000003" w:usb1="00000000" w:usb2="00000000" w:usb3="00000000" w:csb0="00000001" w:csb1="00000000"/>
  </w:font>
  <w:font w:name="HelveticaNeueLTStd-Lt">
    <w:panose1 w:val="00000000000000000000"/>
    <w:charset w:val="00"/>
    <w:family w:val="auto"/>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0" w:usb1="08070000" w:usb2="00000010" w:usb3="00000000" w:csb0="00020000" w:csb1="00000000"/>
  </w:font>
  <w:font w:name="HelveticaNeueLTStd-MdEx">
    <w:panose1 w:val="00000000000000000000"/>
    <w:charset w:val="00"/>
    <w:family w:val="auto"/>
    <w:notTrueType/>
    <w:pitch w:val="default"/>
    <w:sig w:usb0="00000003" w:usb1="00000000" w:usb2="00000000" w:usb3="00000000" w:csb0="00000001" w:csb1="00000000"/>
  </w:font>
  <w:font w:name="HelveticaNeueLTStd-B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148E8"/>
    <w:multiLevelType w:val="hybridMultilevel"/>
    <w:tmpl w:val="0CDCA67E"/>
    <w:lvl w:ilvl="0" w:tplc="99BC2E98">
      <w:numFmt w:val="bullet"/>
      <w:lvlText w:val="•"/>
      <w:lvlJc w:val="left"/>
      <w:pPr>
        <w:ind w:left="720" w:hanging="360"/>
      </w:pPr>
      <w:rPr>
        <w:rFonts w:ascii="GalliardStd-Roman" w:eastAsiaTheme="minorHAnsi" w:hAnsi="GalliardStd-Roman" w:cs="GalliardStd-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257BBD"/>
    <w:multiLevelType w:val="hybridMultilevel"/>
    <w:tmpl w:val="97FE5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810"/>
    <w:rsid w:val="000B2DAF"/>
    <w:rsid w:val="000C37FC"/>
    <w:rsid w:val="00231916"/>
    <w:rsid w:val="0030564C"/>
    <w:rsid w:val="004400CD"/>
    <w:rsid w:val="004C0E03"/>
    <w:rsid w:val="005010C0"/>
    <w:rsid w:val="005502BB"/>
    <w:rsid w:val="00592045"/>
    <w:rsid w:val="007263F8"/>
    <w:rsid w:val="00752810"/>
    <w:rsid w:val="00790D70"/>
    <w:rsid w:val="00847DC4"/>
    <w:rsid w:val="00865CA1"/>
    <w:rsid w:val="00896601"/>
    <w:rsid w:val="008A4F9E"/>
    <w:rsid w:val="009A358F"/>
    <w:rsid w:val="00BF28A2"/>
    <w:rsid w:val="00C01866"/>
    <w:rsid w:val="00C82E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345F8-7C8B-426E-A11A-FBAB0E78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3F8"/>
    <w:pPr>
      <w:ind w:left="720"/>
      <w:contextualSpacing/>
    </w:pPr>
  </w:style>
  <w:style w:type="character" w:styleId="PlaceholderText">
    <w:name w:val="Placeholder Text"/>
    <w:basedOn w:val="DefaultParagraphFont"/>
    <w:uiPriority w:val="99"/>
    <w:semiHidden/>
    <w:rsid w:val="000C37FC"/>
    <w:rPr>
      <w:color w:val="808080"/>
    </w:rPr>
  </w:style>
  <w:style w:type="table" w:styleId="TableGrid">
    <w:name w:val="Table Grid"/>
    <w:basedOn w:val="TableNormal"/>
    <w:uiPriority w:val="39"/>
    <w:rsid w:val="005502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2183</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12</cp:revision>
  <dcterms:created xsi:type="dcterms:W3CDTF">2013-04-08T18:19:00Z</dcterms:created>
  <dcterms:modified xsi:type="dcterms:W3CDTF">2013-04-09T15:30:00Z</dcterms:modified>
</cp:coreProperties>
</file>