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141" w:rsidRPr="00A44D4A" w:rsidRDefault="00DF7165" w:rsidP="004B0342">
      <w:pPr>
        <w:pStyle w:val="IntenseQuote"/>
        <w:ind w:left="0"/>
        <w:rPr>
          <w:color w:val="auto"/>
          <w:sz w:val="22"/>
          <w:szCs w:val="22"/>
        </w:rPr>
      </w:pPr>
      <w:r w:rsidRPr="00A44D4A">
        <w:rPr>
          <w:color w:val="auto"/>
          <w:sz w:val="22"/>
          <w:szCs w:val="22"/>
        </w:rPr>
        <w:t>BCOM 430: MANAGEMENT OF FINANCIAL INSTITUTIONS</w:t>
      </w:r>
      <w:r w:rsidR="00231212" w:rsidRPr="00A44D4A">
        <w:rPr>
          <w:color w:val="auto"/>
          <w:sz w:val="22"/>
          <w:szCs w:val="22"/>
        </w:rPr>
        <w:t xml:space="preserve"> (John k. Karuitha, 0724 466 061)</w:t>
      </w:r>
    </w:p>
    <w:p w:rsidR="004E5BA1" w:rsidRDefault="00E54696" w:rsidP="00B610C1">
      <w:pPr>
        <w:pStyle w:val="ListParagraph"/>
        <w:ind w:left="0"/>
        <w:rPr>
          <w:color w:val="auto"/>
        </w:rPr>
      </w:pPr>
      <w:r>
        <w:rPr>
          <w:color w:val="auto"/>
        </w:rPr>
        <w:t>Because financial institutions transfer billions of shillings in the loc</w:t>
      </w:r>
      <w:r w:rsidR="00155CBD">
        <w:rPr>
          <w:color w:val="auto"/>
        </w:rPr>
        <w:t>al and global economy, governments are keen on their behavior and performance</w:t>
      </w:r>
      <w:r>
        <w:rPr>
          <w:color w:val="auto"/>
        </w:rPr>
        <w:t xml:space="preserve">. </w:t>
      </w:r>
      <w:r w:rsidR="00155CBD">
        <w:rPr>
          <w:color w:val="auto"/>
        </w:rPr>
        <w:t>Consequently t</w:t>
      </w:r>
      <w:r>
        <w:rPr>
          <w:color w:val="auto"/>
        </w:rPr>
        <w:t>he financial sector is among the most heavily regulated. To the e</w:t>
      </w:r>
      <w:r w:rsidR="004E5BA1">
        <w:rPr>
          <w:color w:val="auto"/>
        </w:rPr>
        <w:t xml:space="preserve">xtent that the CBK, for example, </w:t>
      </w:r>
      <w:r>
        <w:rPr>
          <w:color w:val="auto"/>
        </w:rPr>
        <w:t xml:space="preserve">takes an interest </w:t>
      </w:r>
      <w:r w:rsidR="004E5BA1">
        <w:rPr>
          <w:color w:val="auto"/>
        </w:rPr>
        <w:t>i</w:t>
      </w:r>
      <w:r>
        <w:rPr>
          <w:color w:val="auto"/>
        </w:rPr>
        <w:t>n who becomes the CEO, Internal auditor, and external auditor of commercial banks</w:t>
      </w:r>
      <w:r w:rsidR="00231212">
        <w:rPr>
          <w:color w:val="auto"/>
        </w:rPr>
        <w:t>, and the composition of the Board</w:t>
      </w:r>
      <w:r>
        <w:rPr>
          <w:color w:val="auto"/>
        </w:rPr>
        <w:t xml:space="preserve">. In the wake of the global financial crisis, </w:t>
      </w:r>
      <w:r w:rsidR="001F3C82">
        <w:rPr>
          <w:color w:val="auto"/>
        </w:rPr>
        <w:t xml:space="preserve">theses </w:t>
      </w:r>
      <w:r>
        <w:rPr>
          <w:color w:val="auto"/>
        </w:rPr>
        <w:t>regulations are expected to get tighter</w:t>
      </w:r>
      <w:r w:rsidR="004E5BA1">
        <w:rPr>
          <w:color w:val="auto"/>
        </w:rPr>
        <w:t xml:space="preserve">. </w:t>
      </w:r>
    </w:p>
    <w:p w:rsidR="004E5BA1" w:rsidRDefault="004E5BA1" w:rsidP="00B610C1">
      <w:pPr>
        <w:pStyle w:val="ListParagraph"/>
        <w:ind w:left="0"/>
        <w:rPr>
          <w:color w:val="auto"/>
        </w:rPr>
      </w:pPr>
    </w:p>
    <w:p w:rsidR="00CB6B84" w:rsidRDefault="004E5BA1" w:rsidP="00B610C1">
      <w:pPr>
        <w:pStyle w:val="ListParagraph"/>
        <w:ind w:left="0"/>
        <w:rPr>
          <w:color w:val="auto"/>
        </w:rPr>
      </w:pPr>
      <w:r>
        <w:rPr>
          <w:color w:val="auto"/>
        </w:rPr>
        <w:t>This course is aimed at equipping the student with key MANAGEMENT SKILLS applicable in financial institutions. The course is management oriented, with a light touch of theory. As you may have learnt earlier, management is continuous process (Involving planning, organizing, controlling, staffing ….), and thus concepts learnt in the course are to be applied continuously in real work situations. It is important to appreciate that this is just an introduction (</w:t>
      </w:r>
      <w:r w:rsidR="00231212">
        <w:rPr>
          <w:color w:val="auto"/>
        </w:rPr>
        <w:t xml:space="preserve">at most </w:t>
      </w:r>
      <w:r>
        <w:rPr>
          <w:color w:val="auto"/>
        </w:rPr>
        <w:t>1</w:t>
      </w:r>
      <w:r w:rsidR="00231212">
        <w:rPr>
          <w:color w:val="auto"/>
        </w:rPr>
        <w:t>0</w:t>
      </w:r>
      <w:r>
        <w:rPr>
          <w:color w:val="auto"/>
        </w:rPr>
        <w:t>%) into the real art of managing financial institutions. You will learn 9</w:t>
      </w:r>
      <w:r w:rsidR="00231212">
        <w:rPr>
          <w:color w:val="auto"/>
        </w:rPr>
        <w:t>0</w:t>
      </w:r>
      <w:r>
        <w:rPr>
          <w:color w:val="auto"/>
        </w:rPr>
        <w:t>% of the actual hands on management if you join financial institution. The prerequisite courses are BCOM 330: Financial institutions and markets, and BCOM</w:t>
      </w:r>
      <w:r w:rsidR="007749A7">
        <w:rPr>
          <w:color w:val="auto"/>
        </w:rPr>
        <w:t xml:space="preserve"> </w:t>
      </w:r>
      <w:r w:rsidR="007749A7">
        <w:rPr>
          <w:color w:val="auto"/>
        </w:rPr>
        <w:softHyphen/>
      </w:r>
      <w:r w:rsidR="007749A7">
        <w:rPr>
          <w:color w:val="auto"/>
        </w:rPr>
        <w:softHyphen/>
      </w:r>
      <w:r w:rsidR="007749A7">
        <w:rPr>
          <w:color w:val="auto"/>
        </w:rPr>
        <w:softHyphen/>
      </w:r>
      <w:r w:rsidR="007749A7">
        <w:rPr>
          <w:color w:val="auto"/>
        </w:rPr>
        <w:softHyphen/>
      </w:r>
      <w:r w:rsidR="007749A7">
        <w:rPr>
          <w:color w:val="auto"/>
        </w:rPr>
        <w:softHyphen/>
      </w:r>
      <w:r w:rsidR="007749A7">
        <w:rPr>
          <w:color w:val="auto"/>
        </w:rPr>
        <w:softHyphen/>
      </w:r>
      <w:r w:rsidR="007749A7">
        <w:rPr>
          <w:color w:val="auto"/>
        </w:rPr>
        <w:softHyphen/>
      </w:r>
      <w:r w:rsidR="007749A7">
        <w:rPr>
          <w:color w:val="auto"/>
        </w:rPr>
        <w:softHyphen/>
      </w:r>
      <w:r w:rsidR="007749A7">
        <w:rPr>
          <w:color w:val="auto"/>
        </w:rPr>
        <w:softHyphen/>
      </w:r>
      <w:r w:rsidR="007749A7">
        <w:rPr>
          <w:color w:val="auto"/>
        </w:rPr>
        <w:softHyphen/>
      </w:r>
      <w:r w:rsidR="007749A7">
        <w:rPr>
          <w:color w:val="auto"/>
        </w:rPr>
        <w:softHyphen/>
      </w:r>
      <w:r w:rsidR="007749A7">
        <w:rPr>
          <w:color w:val="auto"/>
        </w:rPr>
        <w:softHyphen/>
      </w:r>
      <w:r w:rsidR="007749A7">
        <w:rPr>
          <w:color w:val="auto"/>
        </w:rPr>
        <w:softHyphen/>
        <w:t xml:space="preserve"> 102</w:t>
      </w:r>
      <w:r>
        <w:rPr>
          <w:color w:val="auto"/>
        </w:rPr>
        <w:t xml:space="preserve">: </w:t>
      </w:r>
      <w:r w:rsidR="007749A7">
        <w:rPr>
          <w:color w:val="auto"/>
        </w:rPr>
        <w:t xml:space="preserve">Principles of </w:t>
      </w:r>
      <w:r>
        <w:rPr>
          <w:color w:val="auto"/>
        </w:rPr>
        <w:t>Managem</w:t>
      </w:r>
      <w:r w:rsidR="007749A7">
        <w:rPr>
          <w:color w:val="auto"/>
        </w:rPr>
        <w:t>ent</w:t>
      </w:r>
      <w:r>
        <w:rPr>
          <w:color w:val="auto"/>
        </w:rPr>
        <w:t>.</w:t>
      </w:r>
    </w:p>
    <w:p w:rsidR="002B15D0" w:rsidRDefault="002B15D0" w:rsidP="00B610C1">
      <w:pPr>
        <w:pStyle w:val="ListParagraph"/>
        <w:ind w:left="0"/>
        <w:rPr>
          <w:color w:val="auto"/>
        </w:rPr>
      </w:pPr>
    </w:p>
    <w:p w:rsidR="002B15D0" w:rsidRPr="002B15D0" w:rsidRDefault="002B15D0" w:rsidP="00B610C1">
      <w:pPr>
        <w:pStyle w:val="ListParagraph"/>
        <w:ind w:left="0"/>
        <w:rPr>
          <w:b/>
          <w:color w:val="auto"/>
        </w:rPr>
      </w:pPr>
      <w:r w:rsidRPr="002B15D0">
        <w:rPr>
          <w:b/>
          <w:color w:val="auto"/>
        </w:rPr>
        <w:t>Objectives:</w:t>
      </w:r>
    </w:p>
    <w:p w:rsidR="002B15D0" w:rsidRDefault="002B15D0" w:rsidP="00B610C1">
      <w:pPr>
        <w:pStyle w:val="ListParagraph"/>
        <w:ind w:left="0"/>
        <w:rPr>
          <w:color w:val="auto"/>
        </w:rPr>
      </w:pPr>
      <w:r>
        <w:rPr>
          <w:color w:val="auto"/>
        </w:rPr>
        <w:t>By the end of the course, the student should be able to:</w:t>
      </w:r>
    </w:p>
    <w:p w:rsidR="001A3DFE" w:rsidRDefault="001A3DFE" w:rsidP="001A3DFE">
      <w:pPr>
        <w:pStyle w:val="ListParagraph"/>
        <w:numPr>
          <w:ilvl w:val="0"/>
          <w:numId w:val="6"/>
        </w:numPr>
        <w:rPr>
          <w:color w:val="auto"/>
        </w:rPr>
      </w:pPr>
      <w:r>
        <w:rPr>
          <w:color w:val="auto"/>
        </w:rPr>
        <w:t>Identify the various challenges in the management of financial institutions and recommend workable management solutions.</w:t>
      </w:r>
    </w:p>
    <w:p w:rsidR="001A3DFE" w:rsidRDefault="001A3DFE" w:rsidP="001A3DFE">
      <w:pPr>
        <w:pStyle w:val="ListParagraph"/>
        <w:numPr>
          <w:ilvl w:val="0"/>
          <w:numId w:val="6"/>
        </w:numPr>
        <w:rPr>
          <w:color w:val="auto"/>
        </w:rPr>
      </w:pPr>
      <w:r>
        <w:rPr>
          <w:color w:val="auto"/>
        </w:rPr>
        <w:t>Explain the regulatory framework</w:t>
      </w:r>
      <w:r w:rsidR="002F7110">
        <w:rPr>
          <w:color w:val="auto"/>
        </w:rPr>
        <w:t>s</w:t>
      </w:r>
      <w:r>
        <w:rPr>
          <w:color w:val="auto"/>
        </w:rPr>
        <w:t xml:space="preserve"> over financial institutions in Kenya and globally and appreciate the </w:t>
      </w:r>
      <w:r w:rsidR="0075084C">
        <w:rPr>
          <w:color w:val="auto"/>
        </w:rPr>
        <w:t xml:space="preserve">impact of the </w:t>
      </w:r>
      <w:r>
        <w:rPr>
          <w:color w:val="auto"/>
        </w:rPr>
        <w:t>legal environment on the day to day running of financial institutions.</w:t>
      </w:r>
    </w:p>
    <w:p w:rsidR="001A3DFE" w:rsidRDefault="002F7110" w:rsidP="001A3DFE">
      <w:pPr>
        <w:pStyle w:val="ListParagraph"/>
        <w:numPr>
          <w:ilvl w:val="0"/>
          <w:numId w:val="6"/>
        </w:numPr>
        <w:rPr>
          <w:color w:val="auto"/>
        </w:rPr>
      </w:pPr>
      <w:r>
        <w:rPr>
          <w:color w:val="auto"/>
        </w:rPr>
        <w:t>Apply  management theories/ tools to each of the following areas in financial institutions:</w:t>
      </w:r>
    </w:p>
    <w:p w:rsidR="002F7110" w:rsidRDefault="002F7110" w:rsidP="002F7110">
      <w:pPr>
        <w:pStyle w:val="ListParagraph"/>
        <w:numPr>
          <w:ilvl w:val="1"/>
          <w:numId w:val="6"/>
        </w:numPr>
        <w:rPr>
          <w:color w:val="auto"/>
        </w:rPr>
      </w:pPr>
      <w:r>
        <w:rPr>
          <w:color w:val="auto"/>
        </w:rPr>
        <w:t>Liquidity</w:t>
      </w:r>
    </w:p>
    <w:p w:rsidR="002F7110" w:rsidRDefault="002F7110" w:rsidP="002F7110">
      <w:pPr>
        <w:pStyle w:val="ListParagraph"/>
        <w:numPr>
          <w:ilvl w:val="1"/>
          <w:numId w:val="6"/>
        </w:numPr>
        <w:rPr>
          <w:color w:val="auto"/>
        </w:rPr>
      </w:pPr>
      <w:r>
        <w:rPr>
          <w:color w:val="auto"/>
        </w:rPr>
        <w:t>Capital and reserves.</w:t>
      </w:r>
    </w:p>
    <w:p w:rsidR="002F7110" w:rsidRDefault="002F7110" w:rsidP="002F7110">
      <w:pPr>
        <w:pStyle w:val="ListParagraph"/>
        <w:numPr>
          <w:ilvl w:val="1"/>
          <w:numId w:val="6"/>
        </w:numPr>
        <w:rPr>
          <w:color w:val="auto"/>
        </w:rPr>
      </w:pPr>
      <w:r>
        <w:rPr>
          <w:color w:val="auto"/>
        </w:rPr>
        <w:t>Loans and advances.</w:t>
      </w:r>
    </w:p>
    <w:p w:rsidR="002F7110" w:rsidRDefault="002F7110" w:rsidP="002F7110">
      <w:pPr>
        <w:pStyle w:val="ListParagraph"/>
        <w:numPr>
          <w:ilvl w:val="1"/>
          <w:numId w:val="6"/>
        </w:numPr>
        <w:rPr>
          <w:color w:val="auto"/>
        </w:rPr>
      </w:pPr>
      <w:r>
        <w:rPr>
          <w:color w:val="auto"/>
        </w:rPr>
        <w:t xml:space="preserve">Deposits and </w:t>
      </w:r>
    </w:p>
    <w:p w:rsidR="002F7110" w:rsidRDefault="002F7110" w:rsidP="002F7110">
      <w:pPr>
        <w:pStyle w:val="ListParagraph"/>
        <w:numPr>
          <w:ilvl w:val="1"/>
          <w:numId w:val="6"/>
        </w:numPr>
        <w:rPr>
          <w:color w:val="auto"/>
        </w:rPr>
      </w:pPr>
      <w:r>
        <w:rPr>
          <w:color w:val="auto"/>
        </w:rPr>
        <w:t>Interest.</w:t>
      </w:r>
    </w:p>
    <w:p w:rsidR="00CB6CE2" w:rsidRDefault="002F7110" w:rsidP="00CB6CE2">
      <w:pPr>
        <w:pStyle w:val="ListParagraph"/>
        <w:numPr>
          <w:ilvl w:val="0"/>
          <w:numId w:val="6"/>
        </w:numPr>
        <w:rPr>
          <w:color w:val="auto"/>
        </w:rPr>
      </w:pPr>
      <w:r>
        <w:rPr>
          <w:color w:val="auto"/>
        </w:rPr>
        <w:t>Identify the key financial centers in Eastern and Southern Africa, and highlight their significance in the regional economy.</w:t>
      </w:r>
    </w:p>
    <w:p w:rsidR="00CB6CE2" w:rsidRDefault="00CB6CE2" w:rsidP="00CB6CE2">
      <w:pPr>
        <w:pStyle w:val="ListParagraph"/>
        <w:ind w:left="0"/>
        <w:rPr>
          <w:color w:val="auto"/>
        </w:rPr>
      </w:pPr>
    </w:p>
    <w:p w:rsidR="00CB6CE2" w:rsidRPr="00CB6CE2" w:rsidRDefault="00CB6CE2" w:rsidP="00B610C1">
      <w:pPr>
        <w:pStyle w:val="ListParagraph"/>
        <w:ind w:left="0"/>
        <w:rPr>
          <w:color w:val="auto"/>
        </w:rPr>
      </w:pPr>
      <w:r w:rsidRPr="00CB6CE2">
        <w:rPr>
          <w:b/>
          <w:color w:val="auto"/>
        </w:rPr>
        <w:t>Course contents</w:t>
      </w:r>
    </w:p>
    <w:p w:rsidR="004E5BA1" w:rsidRPr="00C17468" w:rsidRDefault="004E5BA1" w:rsidP="00CB6B84">
      <w:pPr>
        <w:pStyle w:val="ListParagraph"/>
        <w:rPr>
          <w:color w:val="auto"/>
        </w:rPr>
      </w:pPr>
    </w:p>
    <w:p w:rsidR="00DF7165" w:rsidRPr="00C17468" w:rsidRDefault="00DF7165" w:rsidP="00DF7165">
      <w:pPr>
        <w:pStyle w:val="ListParagraph"/>
        <w:numPr>
          <w:ilvl w:val="0"/>
          <w:numId w:val="2"/>
        </w:numPr>
        <w:rPr>
          <w:color w:val="auto"/>
        </w:rPr>
      </w:pPr>
      <w:r w:rsidRPr="00C17468">
        <w:rPr>
          <w:color w:val="auto"/>
        </w:rPr>
        <w:t>Introduction to management of financial institutions</w:t>
      </w:r>
      <w:r w:rsidR="005C7DF6" w:rsidRPr="00C17468">
        <w:rPr>
          <w:color w:val="auto"/>
        </w:rPr>
        <w:t>.</w:t>
      </w:r>
    </w:p>
    <w:p w:rsidR="00DF7165" w:rsidRPr="00C17468" w:rsidRDefault="00DF7165" w:rsidP="00DF7165">
      <w:pPr>
        <w:pStyle w:val="ListParagraph"/>
        <w:numPr>
          <w:ilvl w:val="1"/>
          <w:numId w:val="2"/>
        </w:numPr>
        <w:rPr>
          <w:color w:val="auto"/>
        </w:rPr>
      </w:pPr>
      <w:r w:rsidRPr="00C17468">
        <w:rPr>
          <w:color w:val="auto"/>
        </w:rPr>
        <w:t>Introduction to financial institutions management.</w:t>
      </w:r>
    </w:p>
    <w:p w:rsidR="005B09EB" w:rsidRPr="00C17468" w:rsidRDefault="00AA2FD4" w:rsidP="00DF7165">
      <w:pPr>
        <w:pStyle w:val="ListParagraph"/>
        <w:numPr>
          <w:ilvl w:val="1"/>
          <w:numId w:val="2"/>
        </w:numPr>
        <w:rPr>
          <w:color w:val="auto"/>
        </w:rPr>
      </w:pPr>
      <w:r w:rsidRPr="00C17468">
        <w:rPr>
          <w:color w:val="auto"/>
        </w:rPr>
        <w:t>Financial institutions in Kenya</w:t>
      </w:r>
      <w:r w:rsidR="005B09EB" w:rsidRPr="00C17468">
        <w:rPr>
          <w:color w:val="auto"/>
        </w:rPr>
        <w:t xml:space="preserve"> (Recap)</w:t>
      </w:r>
      <w:r w:rsidR="007E15B2" w:rsidRPr="00C17468">
        <w:rPr>
          <w:color w:val="auto"/>
        </w:rPr>
        <w:t>- The organization</w:t>
      </w:r>
      <w:r w:rsidR="00A73EA9" w:rsidRPr="00C17468">
        <w:rPr>
          <w:color w:val="auto"/>
        </w:rPr>
        <w:t>, structure and composition of;</w:t>
      </w:r>
    </w:p>
    <w:p w:rsidR="009657D4" w:rsidRPr="005D2014" w:rsidRDefault="00A73EA9" w:rsidP="005D2014">
      <w:pPr>
        <w:pStyle w:val="ListParagraph"/>
        <w:numPr>
          <w:ilvl w:val="2"/>
          <w:numId w:val="2"/>
        </w:numPr>
        <w:rPr>
          <w:color w:val="auto"/>
        </w:rPr>
      </w:pPr>
      <w:r w:rsidRPr="00C17468">
        <w:rPr>
          <w:color w:val="auto"/>
        </w:rPr>
        <w:t xml:space="preserve">Commercial banks </w:t>
      </w:r>
      <w:r w:rsidR="005D2014">
        <w:rPr>
          <w:color w:val="auto"/>
        </w:rPr>
        <w:t xml:space="preserve">(Incl. </w:t>
      </w:r>
      <w:r w:rsidR="005D2014" w:rsidRPr="005D2014">
        <w:rPr>
          <w:color w:val="auto"/>
        </w:rPr>
        <w:t>Islamic banks</w:t>
      </w:r>
      <w:r w:rsidR="005D2014">
        <w:rPr>
          <w:color w:val="auto"/>
        </w:rPr>
        <w:t>)</w:t>
      </w:r>
      <w:r w:rsidR="005D2014" w:rsidRPr="00C17468">
        <w:rPr>
          <w:color w:val="auto"/>
        </w:rPr>
        <w:t xml:space="preserve"> </w:t>
      </w:r>
      <w:r w:rsidRPr="00C17468">
        <w:rPr>
          <w:color w:val="auto"/>
        </w:rPr>
        <w:t>an</w:t>
      </w:r>
      <w:r w:rsidR="005D2014">
        <w:rPr>
          <w:color w:val="auto"/>
        </w:rPr>
        <w:t>d mortgage finance institutions.</w:t>
      </w:r>
    </w:p>
    <w:p w:rsidR="00A73EA9" w:rsidRPr="00C17468" w:rsidRDefault="00A73EA9" w:rsidP="00A73EA9">
      <w:pPr>
        <w:pStyle w:val="ListParagraph"/>
        <w:numPr>
          <w:ilvl w:val="2"/>
          <w:numId w:val="2"/>
        </w:numPr>
        <w:rPr>
          <w:color w:val="auto"/>
        </w:rPr>
      </w:pPr>
      <w:r w:rsidRPr="00C17468">
        <w:rPr>
          <w:color w:val="auto"/>
        </w:rPr>
        <w:t>Insurance companies.</w:t>
      </w:r>
    </w:p>
    <w:p w:rsidR="00A73EA9" w:rsidRPr="00C17468" w:rsidRDefault="00A73EA9" w:rsidP="00A73EA9">
      <w:pPr>
        <w:pStyle w:val="ListParagraph"/>
        <w:numPr>
          <w:ilvl w:val="2"/>
          <w:numId w:val="2"/>
        </w:numPr>
        <w:rPr>
          <w:color w:val="auto"/>
        </w:rPr>
      </w:pPr>
      <w:r w:rsidRPr="00C17468">
        <w:rPr>
          <w:color w:val="auto"/>
        </w:rPr>
        <w:t>Credit unions.</w:t>
      </w:r>
    </w:p>
    <w:p w:rsidR="00A73EA9" w:rsidRPr="00C17468" w:rsidRDefault="00A73EA9" w:rsidP="00A73EA9">
      <w:pPr>
        <w:pStyle w:val="ListParagraph"/>
        <w:numPr>
          <w:ilvl w:val="2"/>
          <w:numId w:val="2"/>
        </w:numPr>
        <w:rPr>
          <w:color w:val="auto"/>
        </w:rPr>
      </w:pPr>
      <w:r w:rsidRPr="00C17468">
        <w:rPr>
          <w:color w:val="auto"/>
        </w:rPr>
        <w:t>Investment banks</w:t>
      </w:r>
      <w:r w:rsidR="009657D4" w:rsidRPr="00C17468">
        <w:rPr>
          <w:color w:val="auto"/>
        </w:rPr>
        <w:t xml:space="preserve"> and stock brokerage companies</w:t>
      </w:r>
      <w:r w:rsidRPr="00C17468">
        <w:rPr>
          <w:color w:val="auto"/>
        </w:rPr>
        <w:t>.</w:t>
      </w:r>
    </w:p>
    <w:p w:rsidR="00A73EA9" w:rsidRPr="00C17468" w:rsidRDefault="00A73EA9" w:rsidP="00A73EA9">
      <w:pPr>
        <w:pStyle w:val="ListParagraph"/>
        <w:numPr>
          <w:ilvl w:val="2"/>
          <w:numId w:val="2"/>
        </w:numPr>
        <w:rPr>
          <w:color w:val="auto"/>
        </w:rPr>
      </w:pPr>
      <w:r w:rsidRPr="00C17468">
        <w:rPr>
          <w:color w:val="auto"/>
        </w:rPr>
        <w:t>Mutual funds.</w:t>
      </w:r>
    </w:p>
    <w:p w:rsidR="00A73EA9" w:rsidRPr="00C17468" w:rsidRDefault="00A73EA9" w:rsidP="00A73EA9">
      <w:pPr>
        <w:pStyle w:val="ListParagraph"/>
        <w:numPr>
          <w:ilvl w:val="2"/>
          <w:numId w:val="2"/>
        </w:numPr>
        <w:rPr>
          <w:color w:val="auto"/>
        </w:rPr>
      </w:pPr>
      <w:r w:rsidRPr="00C17468">
        <w:rPr>
          <w:color w:val="auto"/>
        </w:rPr>
        <w:t>Micro-finance institutions.</w:t>
      </w:r>
    </w:p>
    <w:p w:rsidR="007E17B3" w:rsidRPr="00C17468" w:rsidRDefault="007E17B3" w:rsidP="00A73EA9">
      <w:pPr>
        <w:pStyle w:val="ListParagraph"/>
        <w:numPr>
          <w:ilvl w:val="2"/>
          <w:numId w:val="2"/>
        </w:numPr>
        <w:rPr>
          <w:color w:val="auto"/>
        </w:rPr>
      </w:pPr>
      <w:r w:rsidRPr="00C17468">
        <w:rPr>
          <w:color w:val="auto"/>
        </w:rPr>
        <w:t>Other financial inst</w:t>
      </w:r>
      <w:r w:rsidR="007E15B2" w:rsidRPr="00C17468">
        <w:rPr>
          <w:color w:val="auto"/>
        </w:rPr>
        <w:t>itutio</w:t>
      </w:r>
      <w:r w:rsidRPr="00C17468">
        <w:rPr>
          <w:color w:val="auto"/>
        </w:rPr>
        <w:t xml:space="preserve">ns- </w:t>
      </w:r>
      <w:r w:rsidR="004B5E89" w:rsidRPr="00C17468">
        <w:rPr>
          <w:color w:val="auto"/>
        </w:rPr>
        <w:t>Post Bank</w:t>
      </w:r>
      <w:r w:rsidRPr="00C17468">
        <w:rPr>
          <w:color w:val="auto"/>
        </w:rPr>
        <w:t>, AFC.</w:t>
      </w:r>
    </w:p>
    <w:p w:rsidR="00DF7165" w:rsidRPr="00C17468" w:rsidRDefault="00DF7165" w:rsidP="00DF7165">
      <w:pPr>
        <w:pStyle w:val="ListParagraph"/>
        <w:numPr>
          <w:ilvl w:val="1"/>
          <w:numId w:val="2"/>
        </w:numPr>
        <w:rPr>
          <w:color w:val="auto"/>
        </w:rPr>
      </w:pPr>
      <w:r w:rsidRPr="00C17468">
        <w:rPr>
          <w:color w:val="auto"/>
        </w:rPr>
        <w:t>Specific management problems facing financial institutions in Kenya.</w:t>
      </w:r>
    </w:p>
    <w:p w:rsidR="00DF7165" w:rsidRPr="00C17468" w:rsidRDefault="005B09EB" w:rsidP="00DF7165">
      <w:pPr>
        <w:pStyle w:val="ListParagraph"/>
        <w:numPr>
          <w:ilvl w:val="0"/>
          <w:numId w:val="2"/>
        </w:numPr>
        <w:rPr>
          <w:color w:val="auto"/>
        </w:rPr>
      </w:pPr>
      <w:r w:rsidRPr="00C17468">
        <w:rPr>
          <w:color w:val="auto"/>
        </w:rPr>
        <w:t>Financial intermediaries and their regulators</w:t>
      </w:r>
      <w:r w:rsidR="00DF7165" w:rsidRPr="00C17468">
        <w:rPr>
          <w:color w:val="auto"/>
        </w:rPr>
        <w:t>.</w:t>
      </w:r>
    </w:p>
    <w:p w:rsidR="00DF7165" w:rsidRPr="00C17468" w:rsidRDefault="005B09EB" w:rsidP="00DF7165">
      <w:pPr>
        <w:pStyle w:val="ListParagraph"/>
        <w:numPr>
          <w:ilvl w:val="1"/>
          <w:numId w:val="2"/>
        </w:numPr>
        <w:rPr>
          <w:color w:val="auto"/>
        </w:rPr>
      </w:pPr>
      <w:r w:rsidRPr="00C17468">
        <w:rPr>
          <w:color w:val="auto"/>
        </w:rPr>
        <w:t xml:space="preserve">Financial intermediaries’ regulators </w:t>
      </w:r>
      <w:r w:rsidR="00DF7165" w:rsidRPr="00C17468">
        <w:rPr>
          <w:color w:val="auto"/>
        </w:rPr>
        <w:t>in Kenya</w:t>
      </w:r>
      <w:r w:rsidR="001F4289" w:rsidRPr="00C17468">
        <w:rPr>
          <w:color w:val="auto"/>
        </w:rPr>
        <w:t xml:space="preserve"> (Recap)</w:t>
      </w:r>
      <w:r w:rsidR="00DF7165" w:rsidRPr="00C17468">
        <w:rPr>
          <w:color w:val="auto"/>
        </w:rPr>
        <w:t>.</w:t>
      </w:r>
    </w:p>
    <w:p w:rsidR="005B09EB" w:rsidRPr="00C17468" w:rsidRDefault="005B09EB" w:rsidP="00DF7165">
      <w:pPr>
        <w:pStyle w:val="ListParagraph"/>
        <w:numPr>
          <w:ilvl w:val="1"/>
          <w:numId w:val="2"/>
        </w:numPr>
        <w:rPr>
          <w:color w:val="auto"/>
        </w:rPr>
      </w:pPr>
      <w:r w:rsidRPr="00C17468">
        <w:rPr>
          <w:color w:val="auto"/>
        </w:rPr>
        <w:t>Specific regulations in place in Kenya.</w:t>
      </w:r>
    </w:p>
    <w:p w:rsidR="00963D24" w:rsidRPr="00C17468" w:rsidRDefault="005B09EB" w:rsidP="00DF7165">
      <w:pPr>
        <w:pStyle w:val="ListParagraph"/>
        <w:numPr>
          <w:ilvl w:val="1"/>
          <w:numId w:val="2"/>
        </w:numPr>
        <w:rPr>
          <w:color w:val="auto"/>
        </w:rPr>
      </w:pPr>
      <w:r w:rsidRPr="00C17468">
        <w:rPr>
          <w:color w:val="auto"/>
        </w:rPr>
        <w:t xml:space="preserve">Trends in </w:t>
      </w:r>
      <w:r w:rsidR="00A73EA9" w:rsidRPr="00C17468">
        <w:rPr>
          <w:color w:val="auto"/>
        </w:rPr>
        <w:t xml:space="preserve">financial sector </w:t>
      </w:r>
      <w:r w:rsidRPr="00C17468">
        <w:rPr>
          <w:color w:val="auto"/>
        </w:rPr>
        <w:t xml:space="preserve">regulation: </w:t>
      </w:r>
      <w:r w:rsidR="00963D24" w:rsidRPr="00C17468">
        <w:rPr>
          <w:color w:val="auto"/>
        </w:rPr>
        <w:t xml:space="preserve">Lessons </w:t>
      </w:r>
      <w:r w:rsidR="005C7DF6" w:rsidRPr="00C17468">
        <w:rPr>
          <w:color w:val="auto"/>
        </w:rPr>
        <w:t>and implications o</w:t>
      </w:r>
      <w:r w:rsidR="00963D24" w:rsidRPr="00C17468">
        <w:rPr>
          <w:color w:val="auto"/>
        </w:rPr>
        <w:t>f</w:t>
      </w:r>
      <w:r w:rsidR="005C7DF6" w:rsidRPr="00C17468">
        <w:rPr>
          <w:color w:val="auto"/>
        </w:rPr>
        <w:t xml:space="preserve"> </w:t>
      </w:r>
      <w:r w:rsidR="00963D24" w:rsidRPr="00C17468">
        <w:rPr>
          <w:color w:val="auto"/>
        </w:rPr>
        <w:t>the global financial crisis of 2008</w:t>
      </w:r>
      <w:r w:rsidR="004B0342">
        <w:rPr>
          <w:color w:val="auto"/>
        </w:rPr>
        <w:t xml:space="preserve"> </w:t>
      </w:r>
      <w:r w:rsidR="005C7DF6" w:rsidRPr="00C17468">
        <w:rPr>
          <w:color w:val="auto"/>
        </w:rPr>
        <w:t>on the regulation of financial institutions</w:t>
      </w:r>
      <w:r w:rsidR="00963D24" w:rsidRPr="00C17468">
        <w:rPr>
          <w:color w:val="auto"/>
        </w:rPr>
        <w:t>.</w:t>
      </w:r>
    </w:p>
    <w:p w:rsidR="001F4289" w:rsidRPr="00C17468" w:rsidRDefault="00DF7165" w:rsidP="001F4289">
      <w:pPr>
        <w:pStyle w:val="ListParagraph"/>
        <w:numPr>
          <w:ilvl w:val="1"/>
          <w:numId w:val="2"/>
        </w:numPr>
        <w:rPr>
          <w:color w:val="auto"/>
        </w:rPr>
      </w:pPr>
      <w:r w:rsidRPr="00C17468">
        <w:rPr>
          <w:color w:val="auto"/>
        </w:rPr>
        <w:t>The Basel Accords</w:t>
      </w:r>
      <w:r w:rsidR="00EE776B">
        <w:rPr>
          <w:color w:val="auto"/>
        </w:rPr>
        <w:t xml:space="preserve"> (Highlight </w:t>
      </w:r>
      <w:r w:rsidR="005C7DF6" w:rsidRPr="00C17468">
        <w:rPr>
          <w:color w:val="auto"/>
        </w:rPr>
        <w:t>on Basel I, II, and III accords)</w:t>
      </w:r>
      <w:r w:rsidR="00963D24" w:rsidRPr="00C17468">
        <w:rPr>
          <w:color w:val="auto"/>
        </w:rPr>
        <w:t>.</w:t>
      </w:r>
    </w:p>
    <w:p w:rsidR="004B5E89" w:rsidRPr="00C17468" w:rsidRDefault="004B5E89" w:rsidP="004B5E89">
      <w:pPr>
        <w:pStyle w:val="ListParagraph"/>
        <w:numPr>
          <w:ilvl w:val="0"/>
          <w:numId w:val="2"/>
        </w:numPr>
        <w:rPr>
          <w:color w:val="auto"/>
        </w:rPr>
      </w:pPr>
      <w:r w:rsidRPr="00C17468">
        <w:rPr>
          <w:color w:val="auto"/>
        </w:rPr>
        <w:t>Liquidity management in financial institutions.</w:t>
      </w:r>
    </w:p>
    <w:p w:rsidR="004B5E89" w:rsidRPr="00C17468" w:rsidRDefault="004B5E89" w:rsidP="004B5E89">
      <w:pPr>
        <w:pStyle w:val="ListParagraph"/>
        <w:numPr>
          <w:ilvl w:val="1"/>
          <w:numId w:val="2"/>
        </w:numPr>
        <w:rPr>
          <w:color w:val="auto"/>
        </w:rPr>
      </w:pPr>
      <w:r w:rsidRPr="00C17468">
        <w:rPr>
          <w:color w:val="auto"/>
        </w:rPr>
        <w:t>The Demand/ Supply of liquidity in financial institutions.</w:t>
      </w:r>
    </w:p>
    <w:p w:rsidR="004B5E89" w:rsidRPr="00C17468" w:rsidRDefault="004B5E89" w:rsidP="004B5E89">
      <w:pPr>
        <w:pStyle w:val="ListParagraph"/>
        <w:numPr>
          <w:ilvl w:val="1"/>
          <w:numId w:val="2"/>
        </w:numPr>
        <w:rPr>
          <w:color w:val="auto"/>
        </w:rPr>
      </w:pPr>
      <w:r w:rsidRPr="00C17468">
        <w:rPr>
          <w:color w:val="auto"/>
        </w:rPr>
        <w:t>Why financial institutions face liquidity problems</w:t>
      </w:r>
      <w:r w:rsidR="004B0342">
        <w:rPr>
          <w:color w:val="auto"/>
        </w:rPr>
        <w:t>.</w:t>
      </w:r>
    </w:p>
    <w:p w:rsidR="00E54696" w:rsidRPr="00C17468" w:rsidRDefault="00E54696" w:rsidP="00E54696">
      <w:pPr>
        <w:pStyle w:val="ListParagraph"/>
        <w:numPr>
          <w:ilvl w:val="1"/>
          <w:numId w:val="2"/>
        </w:numPr>
        <w:rPr>
          <w:color w:val="auto"/>
        </w:rPr>
      </w:pPr>
      <w:r w:rsidRPr="00C17468">
        <w:rPr>
          <w:color w:val="auto"/>
        </w:rPr>
        <w:t>Theories of liquidity management</w:t>
      </w:r>
      <w:r w:rsidR="004B0342">
        <w:rPr>
          <w:color w:val="auto"/>
        </w:rPr>
        <w:t>.</w:t>
      </w:r>
    </w:p>
    <w:p w:rsidR="004B5E89" w:rsidRPr="00C17468" w:rsidRDefault="004B5E89" w:rsidP="004B5E89">
      <w:pPr>
        <w:pStyle w:val="ListParagraph"/>
        <w:numPr>
          <w:ilvl w:val="1"/>
          <w:numId w:val="2"/>
        </w:numPr>
        <w:rPr>
          <w:color w:val="auto"/>
        </w:rPr>
      </w:pPr>
      <w:r w:rsidRPr="00C17468">
        <w:rPr>
          <w:color w:val="auto"/>
        </w:rPr>
        <w:t>Estimating liquidity needs- The liquidity gap</w:t>
      </w:r>
      <w:r w:rsidR="005D702E">
        <w:rPr>
          <w:color w:val="auto"/>
        </w:rPr>
        <w:t xml:space="preserve"> management </w:t>
      </w:r>
      <w:r w:rsidR="004B0342">
        <w:rPr>
          <w:color w:val="auto"/>
        </w:rPr>
        <w:t>approaches.</w:t>
      </w:r>
    </w:p>
    <w:p w:rsidR="004B5E89" w:rsidRPr="00C17468" w:rsidRDefault="004B5E89" w:rsidP="004B5E89">
      <w:pPr>
        <w:pStyle w:val="ListParagraph"/>
        <w:numPr>
          <w:ilvl w:val="1"/>
          <w:numId w:val="2"/>
        </w:numPr>
        <w:rPr>
          <w:color w:val="auto"/>
        </w:rPr>
      </w:pPr>
      <w:r w:rsidRPr="00C17468">
        <w:rPr>
          <w:color w:val="auto"/>
        </w:rPr>
        <w:t>Priority in employment of funds.</w:t>
      </w:r>
    </w:p>
    <w:p w:rsidR="005C7DF6" w:rsidRPr="00C17468" w:rsidRDefault="004B0342" w:rsidP="005C7DF6">
      <w:pPr>
        <w:pStyle w:val="ListParagraph"/>
        <w:numPr>
          <w:ilvl w:val="0"/>
          <w:numId w:val="2"/>
        </w:numPr>
        <w:rPr>
          <w:color w:val="auto"/>
        </w:rPr>
      </w:pPr>
      <w:r>
        <w:rPr>
          <w:color w:val="auto"/>
        </w:rPr>
        <w:t>Interest risk.</w:t>
      </w:r>
    </w:p>
    <w:p w:rsidR="0063137D" w:rsidRPr="00C17468" w:rsidRDefault="0063137D" w:rsidP="0063137D">
      <w:pPr>
        <w:pStyle w:val="ListParagraph"/>
        <w:numPr>
          <w:ilvl w:val="1"/>
          <w:numId w:val="2"/>
        </w:numPr>
        <w:rPr>
          <w:color w:val="auto"/>
        </w:rPr>
      </w:pPr>
      <w:r w:rsidRPr="00C17468">
        <w:rPr>
          <w:color w:val="auto"/>
        </w:rPr>
        <w:t>Interest risk and the gap analysis</w:t>
      </w:r>
      <w:r w:rsidR="00413EFB" w:rsidRPr="00C17468">
        <w:rPr>
          <w:color w:val="auto"/>
        </w:rPr>
        <w:t xml:space="preserve"> (Interest sensitive gap management).</w:t>
      </w:r>
    </w:p>
    <w:p w:rsidR="00413EFB" w:rsidRPr="00C17468" w:rsidRDefault="00413EFB" w:rsidP="0063137D">
      <w:pPr>
        <w:pStyle w:val="ListParagraph"/>
        <w:numPr>
          <w:ilvl w:val="1"/>
          <w:numId w:val="2"/>
        </w:numPr>
        <w:rPr>
          <w:color w:val="auto"/>
        </w:rPr>
      </w:pPr>
      <w:r w:rsidRPr="00C17468">
        <w:rPr>
          <w:color w:val="auto"/>
        </w:rPr>
        <w:t>Interest rate hedging</w:t>
      </w:r>
      <w:r w:rsidR="00B6050D" w:rsidRPr="00C17468">
        <w:rPr>
          <w:color w:val="auto"/>
        </w:rPr>
        <w:t xml:space="preserve"> using swaps and other derivatives</w:t>
      </w:r>
      <w:r w:rsidRPr="00C17468">
        <w:rPr>
          <w:color w:val="auto"/>
        </w:rPr>
        <w:t>.</w:t>
      </w:r>
    </w:p>
    <w:p w:rsidR="00963D24" w:rsidRPr="00C17468" w:rsidRDefault="00963D24" w:rsidP="00963D24">
      <w:pPr>
        <w:pStyle w:val="ListParagraph"/>
        <w:numPr>
          <w:ilvl w:val="0"/>
          <w:numId w:val="2"/>
        </w:numPr>
        <w:rPr>
          <w:color w:val="auto"/>
        </w:rPr>
      </w:pPr>
      <w:r w:rsidRPr="00C17468">
        <w:rPr>
          <w:color w:val="auto"/>
        </w:rPr>
        <w:lastRenderedPageBreak/>
        <w:t>Management of assets and liabilities</w:t>
      </w:r>
      <w:r w:rsidR="005C7DF6" w:rsidRPr="00C17468">
        <w:rPr>
          <w:color w:val="auto"/>
        </w:rPr>
        <w:t>.</w:t>
      </w:r>
    </w:p>
    <w:p w:rsidR="000C3299" w:rsidRPr="00C17468" w:rsidRDefault="000C3299" w:rsidP="000C3299">
      <w:pPr>
        <w:pStyle w:val="ListParagraph"/>
        <w:numPr>
          <w:ilvl w:val="1"/>
          <w:numId w:val="2"/>
        </w:numPr>
        <w:rPr>
          <w:color w:val="auto"/>
        </w:rPr>
      </w:pPr>
      <w:r w:rsidRPr="00C17468">
        <w:rPr>
          <w:color w:val="auto"/>
        </w:rPr>
        <w:t>Balance sheet management strategies.</w:t>
      </w:r>
    </w:p>
    <w:p w:rsidR="00963D24" w:rsidRPr="00C17468" w:rsidRDefault="00F64FE9" w:rsidP="000C3299">
      <w:pPr>
        <w:pStyle w:val="ListParagraph"/>
        <w:numPr>
          <w:ilvl w:val="2"/>
          <w:numId w:val="2"/>
        </w:numPr>
        <w:rPr>
          <w:color w:val="auto"/>
        </w:rPr>
      </w:pPr>
      <w:r w:rsidRPr="00C17468">
        <w:rPr>
          <w:color w:val="auto"/>
        </w:rPr>
        <w:t>Deposits</w:t>
      </w:r>
      <w:r w:rsidR="005C7DF6" w:rsidRPr="00C17468">
        <w:rPr>
          <w:color w:val="auto"/>
        </w:rPr>
        <w:t>.</w:t>
      </w:r>
    </w:p>
    <w:p w:rsidR="00F64FE9" w:rsidRPr="00C17468" w:rsidRDefault="00F64FE9" w:rsidP="000C3299">
      <w:pPr>
        <w:pStyle w:val="ListParagraph"/>
        <w:numPr>
          <w:ilvl w:val="2"/>
          <w:numId w:val="2"/>
        </w:numPr>
        <w:rPr>
          <w:color w:val="auto"/>
        </w:rPr>
      </w:pPr>
      <w:r w:rsidRPr="00C17468">
        <w:rPr>
          <w:color w:val="auto"/>
        </w:rPr>
        <w:t>Loans and advances</w:t>
      </w:r>
      <w:r w:rsidR="005C7DF6" w:rsidRPr="00C17468">
        <w:rPr>
          <w:color w:val="auto"/>
        </w:rPr>
        <w:t>.</w:t>
      </w:r>
    </w:p>
    <w:p w:rsidR="00F64FE9" w:rsidRPr="00C17468" w:rsidRDefault="00F64FE9" w:rsidP="000C3299">
      <w:pPr>
        <w:pStyle w:val="ListParagraph"/>
        <w:numPr>
          <w:ilvl w:val="2"/>
          <w:numId w:val="2"/>
        </w:numPr>
        <w:rPr>
          <w:color w:val="auto"/>
        </w:rPr>
      </w:pPr>
      <w:r w:rsidRPr="00C17468">
        <w:rPr>
          <w:color w:val="auto"/>
        </w:rPr>
        <w:t>Capital</w:t>
      </w:r>
      <w:r w:rsidR="005C7DF6" w:rsidRPr="00C17468">
        <w:rPr>
          <w:color w:val="auto"/>
        </w:rPr>
        <w:t xml:space="preserve"> </w:t>
      </w:r>
      <w:r w:rsidR="00165D49" w:rsidRPr="00C17468">
        <w:rPr>
          <w:color w:val="auto"/>
        </w:rPr>
        <w:t xml:space="preserve">and reserves </w:t>
      </w:r>
      <w:r w:rsidR="005C7DF6" w:rsidRPr="00C17468">
        <w:rPr>
          <w:color w:val="auto"/>
        </w:rPr>
        <w:t>(capital adequacy; requirements and reporting</w:t>
      </w:r>
      <w:r w:rsidR="0063137D" w:rsidRPr="00C17468">
        <w:rPr>
          <w:color w:val="auto"/>
        </w:rPr>
        <w:t xml:space="preserve"> in light of the Basel Accords and The Government of Kenya regulations</w:t>
      </w:r>
      <w:r w:rsidR="00712E16">
        <w:rPr>
          <w:color w:val="auto"/>
        </w:rPr>
        <w:t>, statutory reserves</w:t>
      </w:r>
      <w:r w:rsidR="00231212">
        <w:rPr>
          <w:color w:val="auto"/>
        </w:rPr>
        <w:t>, details on the Basel accords I, II, and III</w:t>
      </w:r>
      <w:r w:rsidR="005C7DF6" w:rsidRPr="00C17468">
        <w:rPr>
          <w:color w:val="auto"/>
        </w:rPr>
        <w:t>).</w:t>
      </w:r>
    </w:p>
    <w:p w:rsidR="00684AB5" w:rsidRPr="00C17468" w:rsidRDefault="00684AB5" w:rsidP="00684AB5">
      <w:pPr>
        <w:pStyle w:val="ListParagraph"/>
        <w:numPr>
          <w:ilvl w:val="0"/>
          <w:numId w:val="2"/>
        </w:numPr>
        <w:rPr>
          <w:color w:val="auto"/>
        </w:rPr>
      </w:pPr>
      <w:r w:rsidRPr="00C17468">
        <w:rPr>
          <w:color w:val="auto"/>
        </w:rPr>
        <w:t>Control of financial operations.</w:t>
      </w:r>
    </w:p>
    <w:p w:rsidR="005C7DF6" w:rsidRPr="00C17468" w:rsidRDefault="00D35323" w:rsidP="005C7DF6">
      <w:pPr>
        <w:pStyle w:val="ListParagraph"/>
        <w:numPr>
          <w:ilvl w:val="0"/>
          <w:numId w:val="2"/>
        </w:numPr>
        <w:rPr>
          <w:color w:val="auto"/>
        </w:rPr>
      </w:pPr>
      <w:r>
        <w:rPr>
          <w:color w:val="auto"/>
        </w:rPr>
        <w:t>Financial centers in Eastern and S</w:t>
      </w:r>
      <w:r w:rsidR="005C7DF6" w:rsidRPr="00C17468">
        <w:rPr>
          <w:color w:val="auto"/>
        </w:rPr>
        <w:t>outhern Africa.</w:t>
      </w:r>
    </w:p>
    <w:p w:rsidR="00234385" w:rsidRPr="00C17468" w:rsidRDefault="005C7DF6" w:rsidP="00234385">
      <w:pPr>
        <w:pStyle w:val="ListParagraph"/>
        <w:numPr>
          <w:ilvl w:val="0"/>
          <w:numId w:val="2"/>
        </w:numPr>
        <w:rPr>
          <w:color w:val="auto"/>
        </w:rPr>
      </w:pPr>
      <w:r w:rsidRPr="00C17468">
        <w:rPr>
          <w:color w:val="auto"/>
        </w:rPr>
        <w:t>Application of management principles to specific institutions</w:t>
      </w:r>
      <w:r w:rsidR="004B0342">
        <w:rPr>
          <w:color w:val="auto"/>
        </w:rPr>
        <w:t>.</w:t>
      </w:r>
    </w:p>
    <w:p w:rsidR="005C7DF6" w:rsidRPr="00C17468" w:rsidRDefault="00D35323" w:rsidP="00234385">
      <w:pPr>
        <w:pStyle w:val="ListParagraph"/>
        <w:numPr>
          <w:ilvl w:val="1"/>
          <w:numId w:val="2"/>
        </w:numPr>
        <w:rPr>
          <w:color w:val="auto"/>
        </w:rPr>
      </w:pPr>
      <w:r>
        <w:rPr>
          <w:color w:val="auto"/>
        </w:rPr>
        <w:t>Mutual funds</w:t>
      </w:r>
      <w:r w:rsidR="0036260B" w:rsidRPr="00C17468">
        <w:rPr>
          <w:color w:val="auto"/>
        </w:rPr>
        <w:t>.</w:t>
      </w:r>
    </w:p>
    <w:p w:rsidR="00D35323" w:rsidRPr="00C17468" w:rsidRDefault="00D35323" w:rsidP="00D35323">
      <w:pPr>
        <w:pStyle w:val="ListParagraph"/>
        <w:numPr>
          <w:ilvl w:val="1"/>
          <w:numId w:val="2"/>
        </w:numPr>
        <w:jc w:val="both"/>
        <w:rPr>
          <w:color w:val="auto"/>
        </w:rPr>
      </w:pPr>
      <w:r w:rsidRPr="00C17468">
        <w:rPr>
          <w:color w:val="auto"/>
        </w:rPr>
        <w:t>Investment banks &amp; stock brokerages.</w:t>
      </w:r>
    </w:p>
    <w:p w:rsidR="00D35323" w:rsidRPr="00D35323" w:rsidRDefault="00D35323" w:rsidP="00D35323">
      <w:pPr>
        <w:pStyle w:val="ListParagraph"/>
        <w:numPr>
          <w:ilvl w:val="1"/>
          <w:numId w:val="2"/>
        </w:numPr>
        <w:jc w:val="both"/>
        <w:rPr>
          <w:color w:val="auto"/>
        </w:rPr>
      </w:pPr>
      <w:r w:rsidRPr="00C17468">
        <w:rPr>
          <w:color w:val="auto"/>
        </w:rPr>
        <w:t>Stock exchanges.</w:t>
      </w:r>
    </w:p>
    <w:p w:rsidR="00EE776B" w:rsidRPr="00CB6CE2" w:rsidRDefault="0036260B" w:rsidP="00CB6CE2">
      <w:pPr>
        <w:pStyle w:val="ListParagraph"/>
        <w:numPr>
          <w:ilvl w:val="1"/>
          <w:numId w:val="2"/>
        </w:numPr>
        <w:jc w:val="both"/>
        <w:rPr>
          <w:color w:val="auto"/>
        </w:rPr>
      </w:pPr>
      <w:r w:rsidRPr="00C17468">
        <w:rPr>
          <w:color w:val="auto"/>
        </w:rPr>
        <w:t>Insurance companies.</w:t>
      </w:r>
    </w:p>
    <w:p w:rsidR="00F64FE9" w:rsidRPr="001F3C82" w:rsidRDefault="00A12A9D" w:rsidP="00CB6B84">
      <w:pPr>
        <w:ind w:left="0"/>
        <w:rPr>
          <w:b/>
          <w:color w:val="auto"/>
        </w:rPr>
      </w:pPr>
      <w:r>
        <w:rPr>
          <w:b/>
          <w:color w:val="auto"/>
        </w:rPr>
        <w:t>Reference Material</w:t>
      </w:r>
    </w:p>
    <w:p w:rsidR="00D0295E" w:rsidRPr="00C17468" w:rsidRDefault="00D0295E" w:rsidP="00D0295E">
      <w:pPr>
        <w:pStyle w:val="ListParagraph"/>
        <w:numPr>
          <w:ilvl w:val="3"/>
          <w:numId w:val="2"/>
        </w:numPr>
        <w:ind w:left="360"/>
        <w:rPr>
          <w:color w:val="auto"/>
          <w:u w:val="single"/>
        </w:rPr>
      </w:pPr>
      <w:r w:rsidRPr="00C17468">
        <w:rPr>
          <w:color w:val="auto"/>
        </w:rPr>
        <w:t xml:space="preserve">Cornett and Saunders (1999), </w:t>
      </w:r>
      <w:r w:rsidRPr="00C17468">
        <w:rPr>
          <w:i/>
          <w:color w:val="auto"/>
          <w:u w:val="single"/>
        </w:rPr>
        <w:t>Fundamentals of financial institutions management</w:t>
      </w:r>
      <w:r w:rsidRPr="00C17468">
        <w:rPr>
          <w:color w:val="auto"/>
        </w:rPr>
        <w:t>, McGraw-Hill series in Finance, Insurance and real estate, Singapore.</w:t>
      </w:r>
    </w:p>
    <w:p w:rsidR="00684AB5" w:rsidRPr="00C17468" w:rsidRDefault="007E15B2" w:rsidP="00684AB5">
      <w:pPr>
        <w:pStyle w:val="ListParagraph"/>
        <w:numPr>
          <w:ilvl w:val="3"/>
          <w:numId w:val="2"/>
        </w:numPr>
        <w:ind w:left="360"/>
        <w:rPr>
          <w:color w:val="auto"/>
          <w:u w:val="single"/>
        </w:rPr>
      </w:pPr>
      <w:r w:rsidRPr="00C17468">
        <w:rPr>
          <w:color w:val="auto"/>
        </w:rPr>
        <w:t xml:space="preserve">Rose, Peter S. (2002), </w:t>
      </w:r>
      <w:r w:rsidRPr="00C17468">
        <w:rPr>
          <w:i/>
          <w:color w:val="auto"/>
          <w:u w:val="single"/>
        </w:rPr>
        <w:t>Commercial Bank Management- International edition</w:t>
      </w:r>
      <w:r w:rsidRPr="00C17468">
        <w:rPr>
          <w:color w:val="auto"/>
        </w:rPr>
        <w:t>, McGraw-Hill Higher Education, NY.</w:t>
      </w:r>
    </w:p>
    <w:p w:rsidR="00E54696" w:rsidRPr="00B610C1" w:rsidRDefault="00684AB5" w:rsidP="00EE776B">
      <w:pPr>
        <w:pStyle w:val="ListParagraph"/>
        <w:numPr>
          <w:ilvl w:val="3"/>
          <w:numId w:val="2"/>
        </w:numPr>
        <w:ind w:left="360"/>
        <w:rPr>
          <w:color w:val="auto"/>
          <w:u w:val="single"/>
        </w:rPr>
      </w:pPr>
      <w:r w:rsidRPr="00C17468">
        <w:rPr>
          <w:color w:val="auto"/>
        </w:rPr>
        <w:t xml:space="preserve">Mehta, D., Fung H. (2004), </w:t>
      </w:r>
      <w:r w:rsidRPr="00C17468">
        <w:rPr>
          <w:i/>
          <w:color w:val="auto"/>
          <w:u w:val="single"/>
        </w:rPr>
        <w:t>International Bank Management</w:t>
      </w:r>
      <w:r w:rsidRPr="00C17468">
        <w:rPr>
          <w:color w:val="auto"/>
        </w:rPr>
        <w:t>, Blackwell Publishing, Malden, MA, USA</w:t>
      </w:r>
    </w:p>
    <w:p w:rsidR="00B610C1" w:rsidRPr="00556AE0" w:rsidRDefault="00B610C1" w:rsidP="00EE776B">
      <w:pPr>
        <w:pStyle w:val="ListParagraph"/>
        <w:numPr>
          <w:ilvl w:val="3"/>
          <w:numId w:val="2"/>
        </w:numPr>
        <w:ind w:left="360"/>
        <w:rPr>
          <w:color w:val="auto"/>
          <w:u w:val="single"/>
        </w:rPr>
      </w:pPr>
      <w:r>
        <w:rPr>
          <w:color w:val="auto"/>
        </w:rPr>
        <w:t xml:space="preserve">Central Bank of Kenya (2006), </w:t>
      </w:r>
      <w:r w:rsidR="00556AE0" w:rsidRPr="00556AE0">
        <w:rPr>
          <w:i/>
          <w:color w:val="auto"/>
          <w:u w:val="single"/>
        </w:rPr>
        <w:t>prudential</w:t>
      </w:r>
      <w:r w:rsidRPr="00556AE0">
        <w:rPr>
          <w:i/>
          <w:color w:val="auto"/>
          <w:u w:val="single"/>
        </w:rPr>
        <w:t xml:space="preserve"> guidelines on the Management of financial institutions</w:t>
      </w:r>
      <w:r>
        <w:rPr>
          <w:color w:val="auto"/>
        </w:rPr>
        <w:t xml:space="preserve">, </w:t>
      </w:r>
      <w:r w:rsidR="00556AE0">
        <w:rPr>
          <w:color w:val="auto"/>
        </w:rPr>
        <w:t>Nairobi, Kenya. (This is a MUST read for all students. Please obtain your copy from the CBK website.</w:t>
      </w:r>
    </w:p>
    <w:p w:rsidR="00556AE0" w:rsidRPr="00EE776B" w:rsidRDefault="00556AE0" w:rsidP="00EE776B">
      <w:pPr>
        <w:pStyle w:val="ListParagraph"/>
        <w:numPr>
          <w:ilvl w:val="3"/>
          <w:numId w:val="2"/>
        </w:numPr>
        <w:ind w:left="360"/>
        <w:rPr>
          <w:color w:val="auto"/>
          <w:u w:val="single"/>
        </w:rPr>
      </w:pPr>
      <w:r>
        <w:rPr>
          <w:color w:val="auto"/>
        </w:rPr>
        <w:t>Other recommended resources: The Banking act, The Capital Markets act, CBK and CMA annual reports/ statistical bulletins and guidelines, The IMF and IFC annual reports, The IMF Finance and development journal, and other relevant texts.</w:t>
      </w:r>
    </w:p>
    <w:p w:rsidR="00EE776B" w:rsidRPr="00EE776B" w:rsidRDefault="00EE776B" w:rsidP="00EE776B">
      <w:pPr>
        <w:pStyle w:val="ListParagraph"/>
        <w:ind w:left="360"/>
        <w:rPr>
          <w:color w:val="auto"/>
          <w:u w:val="single"/>
        </w:rPr>
      </w:pPr>
    </w:p>
    <w:p w:rsidR="007E15B2" w:rsidRPr="00172D81" w:rsidRDefault="007E15B2" w:rsidP="00684AB5">
      <w:pPr>
        <w:ind w:left="0"/>
        <w:rPr>
          <w:b/>
          <w:color w:val="auto"/>
          <w:u w:val="single"/>
        </w:rPr>
      </w:pPr>
      <w:r w:rsidRPr="00172D81">
        <w:rPr>
          <w:b/>
          <w:color w:val="auto"/>
          <w:u w:val="single"/>
        </w:rPr>
        <w:t>ASSIGNMENT 1</w:t>
      </w:r>
      <w:r w:rsidR="004B0342" w:rsidRPr="00172D81">
        <w:rPr>
          <w:b/>
          <w:color w:val="auto"/>
          <w:u w:val="single"/>
        </w:rPr>
        <w:t xml:space="preserve"> (Date of Submission: June</w:t>
      </w:r>
      <w:r w:rsidR="00172D81">
        <w:rPr>
          <w:b/>
          <w:color w:val="auto"/>
          <w:u w:val="single"/>
        </w:rPr>
        <w:t xml:space="preserve"> 15</w:t>
      </w:r>
      <w:r w:rsidR="001B726B" w:rsidRPr="00172D81">
        <w:rPr>
          <w:b/>
          <w:color w:val="auto"/>
          <w:u w:val="single"/>
        </w:rPr>
        <w:t>, 2011)</w:t>
      </w:r>
    </w:p>
    <w:p w:rsidR="007E15B2" w:rsidRPr="00C17468" w:rsidRDefault="007E15B2" w:rsidP="007E15B2">
      <w:pPr>
        <w:ind w:left="0"/>
        <w:rPr>
          <w:b/>
          <w:color w:val="auto"/>
        </w:rPr>
      </w:pPr>
      <w:r w:rsidRPr="00C17468">
        <w:rPr>
          <w:b/>
          <w:color w:val="auto"/>
        </w:rPr>
        <w:t>Financial sector regulation;</w:t>
      </w:r>
    </w:p>
    <w:p w:rsidR="007E15B2" w:rsidRPr="00C17468" w:rsidRDefault="007E15B2" w:rsidP="001B726B">
      <w:pPr>
        <w:pStyle w:val="ListParagraph"/>
        <w:numPr>
          <w:ilvl w:val="0"/>
          <w:numId w:val="4"/>
        </w:numPr>
        <w:rPr>
          <w:color w:val="auto"/>
        </w:rPr>
      </w:pPr>
      <w:r w:rsidRPr="00C17468">
        <w:rPr>
          <w:color w:val="auto"/>
        </w:rPr>
        <w:t xml:space="preserve">Why is the financial sector so heavily regulated? </w:t>
      </w:r>
      <w:r w:rsidR="001B726B" w:rsidRPr="00C17468">
        <w:rPr>
          <w:color w:val="auto"/>
        </w:rPr>
        <w:t>What are the pros and cons of regulation? (20 mks)</w:t>
      </w:r>
    </w:p>
    <w:p w:rsidR="001B726B" w:rsidRPr="00C17468" w:rsidRDefault="001B726B" w:rsidP="001B726B">
      <w:pPr>
        <w:pStyle w:val="ListParagraph"/>
        <w:numPr>
          <w:ilvl w:val="0"/>
          <w:numId w:val="4"/>
        </w:numPr>
        <w:rPr>
          <w:color w:val="auto"/>
        </w:rPr>
      </w:pPr>
      <w:r w:rsidRPr="00C17468">
        <w:rPr>
          <w:color w:val="auto"/>
        </w:rPr>
        <w:t xml:space="preserve">Discuss in detail the financial sector regulators in Kenya, highlighting their </w:t>
      </w:r>
      <w:r w:rsidR="00413EFB" w:rsidRPr="00C17468">
        <w:rPr>
          <w:color w:val="auto"/>
        </w:rPr>
        <w:t xml:space="preserve">organizational </w:t>
      </w:r>
      <w:r w:rsidRPr="00C17468">
        <w:rPr>
          <w:color w:val="auto"/>
        </w:rPr>
        <w:t xml:space="preserve">structure and objectives, and the </w:t>
      </w:r>
      <w:r w:rsidR="00413EFB" w:rsidRPr="00C17468">
        <w:rPr>
          <w:color w:val="auto"/>
        </w:rPr>
        <w:t xml:space="preserve">major </w:t>
      </w:r>
      <w:r w:rsidR="00712E16">
        <w:rPr>
          <w:color w:val="auto"/>
        </w:rPr>
        <w:t xml:space="preserve">laws/ acts of parliament </w:t>
      </w:r>
      <w:r w:rsidRPr="00C17468">
        <w:rPr>
          <w:color w:val="auto"/>
        </w:rPr>
        <w:t>they draw their regulatory powers from. (40 mks)</w:t>
      </w:r>
    </w:p>
    <w:p w:rsidR="009C375A" w:rsidRPr="00C17468" w:rsidRDefault="009C375A" w:rsidP="009C375A">
      <w:pPr>
        <w:pStyle w:val="ListParagraph"/>
        <w:numPr>
          <w:ilvl w:val="0"/>
          <w:numId w:val="4"/>
        </w:numPr>
        <w:rPr>
          <w:rFonts w:ascii="Franklin Gothic Book" w:hAnsi="Franklin Gothic Book"/>
          <w:color w:val="auto"/>
        </w:rPr>
      </w:pPr>
      <w:r w:rsidRPr="00C17468">
        <w:rPr>
          <w:rFonts w:ascii="Franklin Gothic Book" w:hAnsi="Franklin Gothic Book"/>
          <w:color w:val="auto"/>
        </w:rPr>
        <w:t>What do you understand by the following terms as applied to commercial banks?</w:t>
      </w:r>
    </w:p>
    <w:p w:rsidR="009C375A" w:rsidRPr="00C17468" w:rsidRDefault="009C375A" w:rsidP="009C375A">
      <w:pPr>
        <w:pStyle w:val="ListParagraph"/>
        <w:numPr>
          <w:ilvl w:val="1"/>
          <w:numId w:val="4"/>
        </w:numPr>
        <w:rPr>
          <w:rFonts w:ascii="Franklin Gothic Book" w:hAnsi="Franklin Gothic Book"/>
          <w:color w:val="auto"/>
        </w:rPr>
      </w:pPr>
      <w:r w:rsidRPr="00C17468">
        <w:rPr>
          <w:rFonts w:ascii="Franklin Gothic Book" w:hAnsi="Franklin Gothic Book"/>
          <w:color w:val="auto"/>
        </w:rPr>
        <w:t>Core (Tier 1) capital.</w:t>
      </w:r>
    </w:p>
    <w:p w:rsidR="009C375A" w:rsidRPr="00C17468" w:rsidRDefault="009C375A" w:rsidP="009C375A">
      <w:pPr>
        <w:pStyle w:val="ListParagraph"/>
        <w:numPr>
          <w:ilvl w:val="1"/>
          <w:numId w:val="4"/>
        </w:numPr>
        <w:rPr>
          <w:rFonts w:ascii="Franklin Gothic Book" w:hAnsi="Franklin Gothic Book"/>
          <w:color w:val="auto"/>
        </w:rPr>
      </w:pPr>
      <w:r w:rsidRPr="00C17468">
        <w:rPr>
          <w:rFonts w:ascii="Franklin Gothic Book" w:hAnsi="Franklin Gothic Book"/>
          <w:color w:val="auto"/>
        </w:rPr>
        <w:t>Supplementary (Tier 2) capital.</w:t>
      </w:r>
    </w:p>
    <w:p w:rsidR="004B0342" w:rsidRPr="00172D81" w:rsidRDefault="004B0342" w:rsidP="001B726B">
      <w:pPr>
        <w:ind w:left="0"/>
        <w:rPr>
          <w:b/>
          <w:color w:val="auto"/>
          <w:u w:val="single"/>
        </w:rPr>
      </w:pPr>
      <w:r w:rsidRPr="00172D81">
        <w:rPr>
          <w:b/>
          <w:color w:val="auto"/>
          <w:u w:val="single"/>
        </w:rPr>
        <w:t>ASSIGNMENT 2 (Date of submission: July 15, 2011)</w:t>
      </w:r>
    </w:p>
    <w:p w:rsidR="001B726B" w:rsidRPr="00C17468" w:rsidRDefault="001B726B" w:rsidP="001B726B">
      <w:pPr>
        <w:ind w:left="0"/>
        <w:rPr>
          <w:b/>
          <w:color w:val="auto"/>
        </w:rPr>
      </w:pPr>
      <w:r w:rsidRPr="00C17468">
        <w:rPr>
          <w:b/>
          <w:color w:val="auto"/>
        </w:rPr>
        <w:t>Financial centers in Eastern and Southern Africa</w:t>
      </w:r>
    </w:p>
    <w:p w:rsidR="001B726B" w:rsidRDefault="001B726B" w:rsidP="001B726B">
      <w:pPr>
        <w:pStyle w:val="ListParagraph"/>
        <w:numPr>
          <w:ilvl w:val="0"/>
          <w:numId w:val="4"/>
        </w:numPr>
        <w:rPr>
          <w:color w:val="auto"/>
        </w:rPr>
      </w:pPr>
      <w:r w:rsidRPr="00C17468">
        <w:rPr>
          <w:color w:val="auto"/>
        </w:rPr>
        <w:t>Discuss in detail the major financial centers in Eastern and Southern Africa, highlighting their i</w:t>
      </w:r>
      <w:r w:rsidR="00507D31">
        <w:rPr>
          <w:color w:val="auto"/>
        </w:rPr>
        <w:t>nput in the regional economy. (6</w:t>
      </w:r>
      <w:r w:rsidRPr="00C17468">
        <w:rPr>
          <w:color w:val="auto"/>
        </w:rPr>
        <w:t>0 mks)</w:t>
      </w:r>
    </w:p>
    <w:p w:rsidR="003B6FD8" w:rsidRPr="003B6FD8" w:rsidRDefault="003B6FD8" w:rsidP="003B6FD8">
      <w:pPr>
        <w:ind w:left="0"/>
        <w:rPr>
          <w:b/>
          <w:color w:val="auto"/>
        </w:rPr>
      </w:pPr>
      <w:r w:rsidRPr="003B6FD8">
        <w:rPr>
          <w:b/>
          <w:color w:val="auto"/>
        </w:rPr>
        <w:t>Financial sector regulation</w:t>
      </w:r>
    </w:p>
    <w:p w:rsidR="003B6FD8" w:rsidRDefault="003B6FD8" w:rsidP="001B726B">
      <w:pPr>
        <w:pStyle w:val="ListParagraph"/>
        <w:numPr>
          <w:ilvl w:val="0"/>
          <w:numId w:val="4"/>
        </w:numPr>
        <w:rPr>
          <w:color w:val="auto"/>
        </w:rPr>
      </w:pPr>
      <w:r>
        <w:rPr>
          <w:color w:val="auto"/>
        </w:rPr>
        <w:t>Discuss the upcoming trends in financial sector regulation, with specific reference to commercial banks, credit unions, MFIs, stock exchanges and investment banks</w:t>
      </w:r>
      <w:r w:rsidR="001E134A">
        <w:rPr>
          <w:color w:val="auto"/>
        </w:rPr>
        <w:t>/ stock brokerage firms</w:t>
      </w:r>
      <w:r>
        <w:rPr>
          <w:color w:val="auto"/>
        </w:rPr>
        <w:t>.</w:t>
      </w:r>
      <w:r w:rsidR="00507D31">
        <w:rPr>
          <w:color w:val="auto"/>
        </w:rPr>
        <w:t xml:space="preserve"> (40 mks)</w:t>
      </w:r>
    </w:p>
    <w:p w:rsidR="00670E49" w:rsidRPr="00670E49" w:rsidRDefault="00670E49" w:rsidP="00670E49">
      <w:pPr>
        <w:ind w:left="0"/>
        <w:rPr>
          <w:color w:val="auto"/>
        </w:rPr>
      </w:pPr>
      <w:r>
        <w:rPr>
          <w:color w:val="auto"/>
        </w:rPr>
        <w:t>Note that the</w:t>
      </w:r>
      <w:r w:rsidRPr="00670E49">
        <w:rPr>
          <w:color w:val="auto"/>
        </w:rPr>
        <w:t>s</w:t>
      </w:r>
      <w:r>
        <w:rPr>
          <w:color w:val="auto"/>
        </w:rPr>
        <w:t xml:space="preserve">e are </w:t>
      </w:r>
      <w:r w:rsidRPr="00670E49">
        <w:rPr>
          <w:color w:val="auto"/>
        </w:rPr>
        <w:t>research based exercise</w:t>
      </w:r>
      <w:r>
        <w:rPr>
          <w:color w:val="auto"/>
        </w:rPr>
        <w:t>s</w:t>
      </w:r>
      <w:r w:rsidRPr="00670E49">
        <w:rPr>
          <w:color w:val="auto"/>
        </w:rPr>
        <w:t xml:space="preserve"> (term paper</w:t>
      </w:r>
      <w:r>
        <w:rPr>
          <w:color w:val="auto"/>
        </w:rPr>
        <w:t>s</w:t>
      </w:r>
      <w:r w:rsidRPr="00670E49">
        <w:rPr>
          <w:color w:val="auto"/>
        </w:rPr>
        <w:t>). Plagiarism (copy- pasting other people’s work without acknowledgement) will lead to deduction of marks or nullification of your work when discovered. All references (including websites) must be acknowledged, and a list of reference books/ websites provided. The University has guidelines regarding such quotations. You should consult if not sure which format the university follows.</w:t>
      </w:r>
    </w:p>
    <w:p w:rsidR="00670E49" w:rsidRPr="00670E49" w:rsidRDefault="00670E49" w:rsidP="00670E49">
      <w:pPr>
        <w:ind w:left="0"/>
        <w:rPr>
          <w:color w:val="auto"/>
        </w:rPr>
      </w:pPr>
      <w:r w:rsidRPr="00670E49">
        <w:rPr>
          <w:color w:val="auto"/>
        </w:rPr>
        <w:t>This research assignment carries a weight of 60% of the CATs. Two Sit in CATS account for the remaining 40%.</w:t>
      </w:r>
    </w:p>
    <w:p w:rsidR="00670E49" w:rsidRDefault="00670E49" w:rsidP="00670E49">
      <w:pPr>
        <w:ind w:left="0"/>
        <w:rPr>
          <w:color w:val="auto"/>
        </w:rPr>
      </w:pPr>
      <w:r w:rsidRPr="00670E49">
        <w:rPr>
          <w:b/>
          <w:color w:val="auto"/>
        </w:rPr>
        <w:t>CAT 1</w:t>
      </w:r>
      <w:r>
        <w:rPr>
          <w:color w:val="auto"/>
        </w:rPr>
        <w:t xml:space="preserve"> will cover topic 1 through 3: the date will be agreed upon after the three topics are covered and assignment 1 (whose content will also be examined) is handed in.</w:t>
      </w:r>
    </w:p>
    <w:p w:rsidR="00670E49" w:rsidRDefault="00670E49">
      <w:pPr>
        <w:ind w:left="0"/>
        <w:rPr>
          <w:color w:val="auto"/>
        </w:rPr>
      </w:pPr>
      <w:r w:rsidRPr="00670E49">
        <w:rPr>
          <w:b/>
          <w:color w:val="auto"/>
        </w:rPr>
        <w:t>CAT 2</w:t>
      </w:r>
      <w:r>
        <w:rPr>
          <w:color w:val="auto"/>
        </w:rPr>
        <w:t xml:space="preserve"> will cover the remainder of the course, including the assignment 2 contents on a Date to be agreed upon.</w:t>
      </w:r>
    </w:p>
    <w:p w:rsidR="00556AE0" w:rsidRPr="00C17468" w:rsidRDefault="00556AE0">
      <w:pPr>
        <w:ind w:left="0"/>
        <w:rPr>
          <w:color w:val="auto"/>
        </w:rPr>
      </w:pPr>
    </w:p>
    <w:sectPr w:rsidR="00556AE0" w:rsidRPr="00C17468" w:rsidSect="00B610C1">
      <w:pgSz w:w="12240" w:h="15840"/>
      <w:pgMar w:top="270" w:right="360" w:bottom="90" w:left="5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B3464"/>
    <w:multiLevelType w:val="hybridMultilevel"/>
    <w:tmpl w:val="272A02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B7588B"/>
    <w:multiLevelType w:val="hybridMultilevel"/>
    <w:tmpl w:val="D3EE0D1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5E53F9"/>
    <w:multiLevelType w:val="hybridMultilevel"/>
    <w:tmpl w:val="AEC8A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247CB4"/>
    <w:multiLevelType w:val="hybridMultilevel"/>
    <w:tmpl w:val="A5400A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536D9F"/>
    <w:multiLevelType w:val="hybridMultilevel"/>
    <w:tmpl w:val="44C00F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4845E2"/>
    <w:multiLevelType w:val="hybridMultilevel"/>
    <w:tmpl w:val="6F184DF8"/>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DF7165"/>
    <w:rsid w:val="000A0A68"/>
    <w:rsid w:val="000C3299"/>
    <w:rsid w:val="000C334F"/>
    <w:rsid w:val="000E7E46"/>
    <w:rsid w:val="001224EA"/>
    <w:rsid w:val="00152C53"/>
    <w:rsid w:val="00155CBD"/>
    <w:rsid w:val="00165D49"/>
    <w:rsid w:val="00166674"/>
    <w:rsid w:val="00172D81"/>
    <w:rsid w:val="001A3DFE"/>
    <w:rsid w:val="001B726B"/>
    <w:rsid w:val="001E134A"/>
    <w:rsid w:val="001E2C0A"/>
    <w:rsid w:val="001F3C82"/>
    <w:rsid w:val="001F4289"/>
    <w:rsid w:val="00231212"/>
    <w:rsid w:val="00234385"/>
    <w:rsid w:val="002741DA"/>
    <w:rsid w:val="002B15D0"/>
    <w:rsid w:val="002F7110"/>
    <w:rsid w:val="0036260B"/>
    <w:rsid w:val="003866DD"/>
    <w:rsid w:val="003B6FD8"/>
    <w:rsid w:val="00413EFB"/>
    <w:rsid w:val="00466D90"/>
    <w:rsid w:val="004B0342"/>
    <w:rsid w:val="004B5E89"/>
    <w:rsid w:val="004E5BA1"/>
    <w:rsid w:val="00507D31"/>
    <w:rsid w:val="00531126"/>
    <w:rsid w:val="00556AE0"/>
    <w:rsid w:val="005B09EB"/>
    <w:rsid w:val="005C7DF6"/>
    <w:rsid w:val="005D2014"/>
    <w:rsid w:val="005D702E"/>
    <w:rsid w:val="00630426"/>
    <w:rsid w:val="0063137D"/>
    <w:rsid w:val="00652F57"/>
    <w:rsid w:val="00670E49"/>
    <w:rsid w:val="00684AB5"/>
    <w:rsid w:val="00712E16"/>
    <w:rsid w:val="0075084C"/>
    <w:rsid w:val="007749A7"/>
    <w:rsid w:val="007856EB"/>
    <w:rsid w:val="007E15B2"/>
    <w:rsid w:val="007E17B3"/>
    <w:rsid w:val="0080182C"/>
    <w:rsid w:val="0084586A"/>
    <w:rsid w:val="008D5388"/>
    <w:rsid w:val="00963D24"/>
    <w:rsid w:val="009657D4"/>
    <w:rsid w:val="009C375A"/>
    <w:rsid w:val="00A06964"/>
    <w:rsid w:val="00A12A9D"/>
    <w:rsid w:val="00A44D4A"/>
    <w:rsid w:val="00A73EA9"/>
    <w:rsid w:val="00AA2FD4"/>
    <w:rsid w:val="00AE3F12"/>
    <w:rsid w:val="00B42A87"/>
    <w:rsid w:val="00B6050D"/>
    <w:rsid w:val="00B610C1"/>
    <w:rsid w:val="00BA7D4F"/>
    <w:rsid w:val="00BD0855"/>
    <w:rsid w:val="00BE2141"/>
    <w:rsid w:val="00BE57B0"/>
    <w:rsid w:val="00C17468"/>
    <w:rsid w:val="00C608CA"/>
    <w:rsid w:val="00CA646D"/>
    <w:rsid w:val="00CB0FEE"/>
    <w:rsid w:val="00CB6B84"/>
    <w:rsid w:val="00CB6CE2"/>
    <w:rsid w:val="00CD38E7"/>
    <w:rsid w:val="00D0295E"/>
    <w:rsid w:val="00D35323"/>
    <w:rsid w:val="00DE5BD7"/>
    <w:rsid w:val="00DF7165"/>
    <w:rsid w:val="00E4291C"/>
    <w:rsid w:val="00E54696"/>
    <w:rsid w:val="00EE30AA"/>
    <w:rsid w:val="00EE776B"/>
    <w:rsid w:val="00F64FE9"/>
    <w:rsid w:val="00FE237E"/>
    <w:rsid w:val="00FF1D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A87"/>
    <w:rPr>
      <w:color w:val="5A5A5A" w:themeColor="text1" w:themeTint="A5"/>
    </w:rPr>
  </w:style>
  <w:style w:type="paragraph" w:styleId="Heading1">
    <w:name w:val="heading 1"/>
    <w:basedOn w:val="Normal"/>
    <w:next w:val="Normal"/>
    <w:link w:val="Heading1Char"/>
    <w:uiPriority w:val="9"/>
    <w:qFormat/>
    <w:rsid w:val="00B42A87"/>
    <w:pPr>
      <w:spacing w:before="400" w:after="60" w:line="240" w:lineRule="auto"/>
      <w:contextualSpacing/>
      <w:outlineLvl w:val="0"/>
    </w:pPr>
    <w:rPr>
      <w:rFonts w:asciiTheme="majorHAnsi" w:eastAsiaTheme="majorEastAsia" w:hAnsiTheme="majorHAnsi" w:cstheme="majorBidi"/>
      <w:smallCaps/>
      <w:color w:val="02303D" w:themeColor="text2" w:themeShade="7F"/>
      <w:spacing w:val="20"/>
      <w:sz w:val="32"/>
      <w:szCs w:val="32"/>
    </w:rPr>
  </w:style>
  <w:style w:type="paragraph" w:styleId="Heading2">
    <w:name w:val="heading 2"/>
    <w:basedOn w:val="Normal"/>
    <w:next w:val="Normal"/>
    <w:link w:val="Heading2Char"/>
    <w:uiPriority w:val="9"/>
    <w:semiHidden/>
    <w:unhideWhenUsed/>
    <w:qFormat/>
    <w:rsid w:val="00B42A87"/>
    <w:pPr>
      <w:spacing w:before="120" w:after="60" w:line="240" w:lineRule="auto"/>
      <w:contextualSpacing/>
      <w:outlineLvl w:val="1"/>
    </w:pPr>
    <w:rPr>
      <w:rFonts w:asciiTheme="majorHAnsi" w:eastAsiaTheme="majorEastAsia" w:hAnsiTheme="majorHAnsi" w:cstheme="majorBidi"/>
      <w:smallCaps/>
      <w:color w:val="03485B" w:themeColor="text2" w:themeShade="BF"/>
      <w:spacing w:val="20"/>
      <w:sz w:val="28"/>
      <w:szCs w:val="28"/>
    </w:rPr>
  </w:style>
  <w:style w:type="paragraph" w:styleId="Heading3">
    <w:name w:val="heading 3"/>
    <w:basedOn w:val="Normal"/>
    <w:next w:val="Normal"/>
    <w:link w:val="Heading3Char"/>
    <w:uiPriority w:val="9"/>
    <w:semiHidden/>
    <w:unhideWhenUsed/>
    <w:qFormat/>
    <w:rsid w:val="00B42A87"/>
    <w:pPr>
      <w:spacing w:before="120" w:after="60" w:line="240" w:lineRule="auto"/>
      <w:contextualSpacing/>
      <w:outlineLvl w:val="2"/>
    </w:pPr>
    <w:rPr>
      <w:rFonts w:asciiTheme="majorHAnsi" w:eastAsiaTheme="majorEastAsia" w:hAnsiTheme="majorHAnsi" w:cstheme="majorBidi"/>
      <w:smallCaps/>
      <w:color w:val="04617B" w:themeColor="text2"/>
      <w:spacing w:val="20"/>
      <w:sz w:val="24"/>
      <w:szCs w:val="24"/>
    </w:rPr>
  </w:style>
  <w:style w:type="paragraph" w:styleId="Heading4">
    <w:name w:val="heading 4"/>
    <w:basedOn w:val="Normal"/>
    <w:next w:val="Normal"/>
    <w:link w:val="Heading4Char"/>
    <w:uiPriority w:val="9"/>
    <w:semiHidden/>
    <w:unhideWhenUsed/>
    <w:qFormat/>
    <w:rsid w:val="00B42A87"/>
    <w:pPr>
      <w:pBdr>
        <w:bottom w:val="single" w:sz="4" w:space="1" w:color="46D1F9" w:themeColor="text2" w:themeTint="7F"/>
      </w:pBdr>
      <w:spacing w:before="200" w:after="100" w:line="240" w:lineRule="auto"/>
      <w:contextualSpacing/>
      <w:outlineLvl w:val="3"/>
    </w:pPr>
    <w:rPr>
      <w:rFonts w:asciiTheme="majorHAnsi" w:eastAsiaTheme="majorEastAsia" w:hAnsiTheme="majorHAnsi" w:cstheme="majorBidi"/>
      <w:b/>
      <w:bCs/>
      <w:smallCaps/>
      <w:color w:val="07AAD7" w:themeColor="text2" w:themeTint="BF"/>
      <w:spacing w:val="20"/>
    </w:rPr>
  </w:style>
  <w:style w:type="paragraph" w:styleId="Heading5">
    <w:name w:val="heading 5"/>
    <w:basedOn w:val="Normal"/>
    <w:next w:val="Normal"/>
    <w:link w:val="Heading5Char"/>
    <w:uiPriority w:val="9"/>
    <w:semiHidden/>
    <w:unhideWhenUsed/>
    <w:qFormat/>
    <w:rsid w:val="00B42A87"/>
    <w:pPr>
      <w:pBdr>
        <w:bottom w:val="single" w:sz="4" w:space="1" w:color="20C8F7" w:themeColor="text2" w:themeTint="99"/>
      </w:pBdr>
      <w:spacing w:before="200" w:after="100" w:line="240" w:lineRule="auto"/>
      <w:contextualSpacing/>
      <w:outlineLvl w:val="4"/>
    </w:pPr>
    <w:rPr>
      <w:rFonts w:asciiTheme="majorHAnsi" w:eastAsiaTheme="majorEastAsia" w:hAnsiTheme="majorHAnsi" w:cstheme="majorBidi"/>
      <w:smallCaps/>
      <w:color w:val="07AAD7" w:themeColor="text2" w:themeTint="BF"/>
      <w:spacing w:val="20"/>
    </w:rPr>
  </w:style>
  <w:style w:type="paragraph" w:styleId="Heading6">
    <w:name w:val="heading 6"/>
    <w:basedOn w:val="Normal"/>
    <w:next w:val="Normal"/>
    <w:link w:val="Heading6Char"/>
    <w:uiPriority w:val="9"/>
    <w:semiHidden/>
    <w:unhideWhenUsed/>
    <w:qFormat/>
    <w:rsid w:val="00B42A87"/>
    <w:pPr>
      <w:pBdr>
        <w:bottom w:val="dotted" w:sz="8" w:space="1" w:color="21B1C7" w:themeColor="background2" w:themeShade="7F"/>
      </w:pBdr>
      <w:spacing w:before="200" w:after="100"/>
      <w:contextualSpacing/>
      <w:outlineLvl w:val="5"/>
    </w:pPr>
    <w:rPr>
      <w:rFonts w:asciiTheme="majorHAnsi" w:eastAsiaTheme="majorEastAsia" w:hAnsiTheme="majorHAnsi" w:cstheme="majorBidi"/>
      <w:smallCaps/>
      <w:color w:val="21B1C7" w:themeColor="background2" w:themeShade="7F"/>
      <w:spacing w:val="20"/>
    </w:rPr>
  </w:style>
  <w:style w:type="paragraph" w:styleId="Heading7">
    <w:name w:val="heading 7"/>
    <w:basedOn w:val="Normal"/>
    <w:next w:val="Normal"/>
    <w:link w:val="Heading7Char"/>
    <w:uiPriority w:val="9"/>
    <w:semiHidden/>
    <w:unhideWhenUsed/>
    <w:qFormat/>
    <w:rsid w:val="00B42A87"/>
    <w:pPr>
      <w:pBdr>
        <w:bottom w:val="dotted" w:sz="8" w:space="1" w:color="21B1C7" w:themeColor="background2" w:themeShade="7F"/>
      </w:pBdr>
      <w:spacing w:before="200" w:after="100" w:line="240" w:lineRule="auto"/>
      <w:contextualSpacing/>
      <w:outlineLvl w:val="6"/>
    </w:pPr>
    <w:rPr>
      <w:rFonts w:asciiTheme="majorHAnsi" w:eastAsiaTheme="majorEastAsia" w:hAnsiTheme="majorHAnsi" w:cstheme="majorBidi"/>
      <w:b/>
      <w:bCs/>
      <w:smallCaps/>
      <w:color w:val="21B1C7" w:themeColor="background2" w:themeShade="7F"/>
      <w:spacing w:val="20"/>
      <w:sz w:val="16"/>
      <w:szCs w:val="16"/>
    </w:rPr>
  </w:style>
  <w:style w:type="paragraph" w:styleId="Heading8">
    <w:name w:val="heading 8"/>
    <w:basedOn w:val="Normal"/>
    <w:next w:val="Normal"/>
    <w:link w:val="Heading8Char"/>
    <w:uiPriority w:val="9"/>
    <w:semiHidden/>
    <w:unhideWhenUsed/>
    <w:qFormat/>
    <w:rsid w:val="00B42A87"/>
    <w:pPr>
      <w:spacing w:before="200" w:after="60" w:line="240" w:lineRule="auto"/>
      <w:contextualSpacing/>
      <w:outlineLvl w:val="7"/>
    </w:pPr>
    <w:rPr>
      <w:rFonts w:asciiTheme="majorHAnsi" w:eastAsiaTheme="majorEastAsia" w:hAnsiTheme="majorHAnsi" w:cstheme="majorBidi"/>
      <w:b/>
      <w:smallCaps/>
      <w:color w:val="21B1C7" w:themeColor="background2" w:themeShade="7F"/>
      <w:spacing w:val="20"/>
      <w:sz w:val="16"/>
      <w:szCs w:val="16"/>
    </w:rPr>
  </w:style>
  <w:style w:type="paragraph" w:styleId="Heading9">
    <w:name w:val="heading 9"/>
    <w:basedOn w:val="Normal"/>
    <w:next w:val="Normal"/>
    <w:link w:val="Heading9Char"/>
    <w:uiPriority w:val="9"/>
    <w:semiHidden/>
    <w:unhideWhenUsed/>
    <w:qFormat/>
    <w:rsid w:val="00B42A87"/>
    <w:pPr>
      <w:spacing w:before="200" w:after="60" w:line="240" w:lineRule="auto"/>
      <w:contextualSpacing/>
      <w:outlineLvl w:val="8"/>
    </w:pPr>
    <w:rPr>
      <w:rFonts w:asciiTheme="majorHAnsi" w:eastAsiaTheme="majorEastAsia" w:hAnsiTheme="majorHAnsi" w:cstheme="majorBidi"/>
      <w:smallCaps/>
      <w:color w:val="21B1C7"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A87"/>
    <w:pPr>
      <w:ind w:left="720"/>
      <w:contextualSpacing/>
    </w:pPr>
  </w:style>
  <w:style w:type="paragraph" w:styleId="IntenseQuote">
    <w:name w:val="Intense Quote"/>
    <w:basedOn w:val="Normal"/>
    <w:next w:val="Normal"/>
    <w:link w:val="IntenseQuoteChar"/>
    <w:uiPriority w:val="30"/>
    <w:qFormat/>
    <w:rsid w:val="00B42A87"/>
    <w:pPr>
      <w:pBdr>
        <w:top w:val="single" w:sz="4" w:space="12" w:color="3093EF" w:themeColor="accent1" w:themeTint="BF"/>
        <w:left w:val="single" w:sz="4" w:space="15" w:color="3093EF" w:themeColor="accent1" w:themeTint="BF"/>
        <w:bottom w:val="single" w:sz="12" w:space="10" w:color="0B5294" w:themeColor="accent1" w:themeShade="BF"/>
        <w:right w:val="single" w:sz="12" w:space="15" w:color="0B5294" w:themeColor="accent1" w:themeShade="BF"/>
        <w:between w:val="single" w:sz="4" w:space="12" w:color="3093EF" w:themeColor="accent1" w:themeTint="BF"/>
        <w:bar w:val="single" w:sz="4" w:color="3093EF" w:themeColor="accent1" w:themeTint="BF"/>
      </w:pBdr>
      <w:spacing w:line="300" w:lineRule="auto"/>
      <w:ind w:left="2506" w:right="432"/>
    </w:pPr>
    <w:rPr>
      <w:rFonts w:asciiTheme="majorHAnsi" w:eastAsiaTheme="majorEastAsia" w:hAnsiTheme="majorHAnsi" w:cstheme="majorBidi"/>
      <w:smallCaps/>
      <w:color w:val="0B5294" w:themeColor="accent1" w:themeShade="BF"/>
    </w:rPr>
  </w:style>
  <w:style w:type="character" w:customStyle="1" w:styleId="IntenseQuoteChar">
    <w:name w:val="Intense Quote Char"/>
    <w:basedOn w:val="DefaultParagraphFont"/>
    <w:link w:val="IntenseQuote"/>
    <w:uiPriority w:val="30"/>
    <w:rsid w:val="00B42A87"/>
    <w:rPr>
      <w:rFonts w:asciiTheme="majorHAnsi" w:eastAsiaTheme="majorEastAsia" w:hAnsiTheme="majorHAnsi" w:cstheme="majorBidi"/>
      <w:smallCaps/>
      <w:color w:val="0B5294" w:themeColor="accent1" w:themeShade="BF"/>
      <w:sz w:val="20"/>
      <w:szCs w:val="20"/>
    </w:rPr>
  </w:style>
  <w:style w:type="character" w:customStyle="1" w:styleId="Heading1Char">
    <w:name w:val="Heading 1 Char"/>
    <w:basedOn w:val="DefaultParagraphFont"/>
    <w:link w:val="Heading1"/>
    <w:uiPriority w:val="9"/>
    <w:rsid w:val="00B42A87"/>
    <w:rPr>
      <w:rFonts w:asciiTheme="majorHAnsi" w:eastAsiaTheme="majorEastAsia" w:hAnsiTheme="majorHAnsi" w:cstheme="majorBidi"/>
      <w:smallCaps/>
      <w:color w:val="02303D" w:themeColor="text2" w:themeShade="7F"/>
      <w:spacing w:val="20"/>
      <w:sz w:val="32"/>
      <w:szCs w:val="32"/>
    </w:rPr>
  </w:style>
  <w:style w:type="character" w:customStyle="1" w:styleId="Heading2Char">
    <w:name w:val="Heading 2 Char"/>
    <w:basedOn w:val="DefaultParagraphFont"/>
    <w:link w:val="Heading2"/>
    <w:uiPriority w:val="9"/>
    <w:semiHidden/>
    <w:rsid w:val="00B42A87"/>
    <w:rPr>
      <w:rFonts w:asciiTheme="majorHAnsi" w:eastAsiaTheme="majorEastAsia" w:hAnsiTheme="majorHAnsi" w:cstheme="majorBidi"/>
      <w:smallCaps/>
      <w:color w:val="03485B" w:themeColor="text2" w:themeShade="BF"/>
      <w:spacing w:val="20"/>
      <w:sz w:val="28"/>
      <w:szCs w:val="28"/>
    </w:rPr>
  </w:style>
  <w:style w:type="character" w:customStyle="1" w:styleId="Heading3Char">
    <w:name w:val="Heading 3 Char"/>
    <w:basedOn w:val="DefaultParagraphFont"/>
    <w:link w:val="Heading3"/>
    <w:uiPriority w:val="9"/>
    <w:semiHidden/>
    <w:rsid w:val="00B42A87"/>
    <w:rPr>
      <w:rFonts w:asciiTheme="majorHAnsi" w:eastAsiaTheme="majorEastAsia" w:hAnsiTheme="majorHAnsi" w:cstheme="majorBidi"/>
      <w:smallCaps/>
      <w:color w:val="04617B" w:themeColor="text2"/>
      <w:spacing w:val="20"/>
      <w:sz w:val="24"/>
      <w:szCs w:val="24"/>
    </w:rPr>
  </w:style>
  <w:style w:type="character" w:customStyle="1" w:styleId="Heading4Char">
    <w:name w:val="Heading 4 Char"/>
    <w:basedOn w:val="DefaultParagraphFont"/>
    <w:link w:val="Heading4"/>
    <w:uiPriority w:val="9"/>
    <w:semiHidden/>
    <w:rsid w:val="00B42A87"/>
    <w:rPr>
      <w:rFonts w:asciiTheme="majorHAnsi" w:eastAsiaTheme="majorEastAsia" w:hAnsiTheme="majorHAnsi" w:cstheme="majorBidi"/>
      <w:b/>
      <w:bCs/>
      <w:smallCaps/>
      <w:color w:val="07AAD7" w:themeColor="text2" w:themeTint="BF"/>
      <w:spacing w:val="20"/>
    </w:rPr>
  </w:style>
  <w:style w:type="character" w:customStyle="1" w:styleId="Heading5Char">
    <w:name w:val="Heading 5 Char"/>
    <w:basedOn w:val="DefaultParagraphFont"/>
    <w:link w:val="Heading5"/>
    <w:uiPriority w:val="9"/>
    <w:semiHidden/>
    <w:rsid w:val="00B42A87"/>
    <w:rPr>
      <w:rFonts w:asciiTheme="majorHAnsi" w:eastAsiaTheme="majorEastAsia" w:hAnsiTheme="majorHAnsi" w:cstheme="majorBidi"/>
      <w:smallCaps/>
      <w:color w:val="07AAD7" w:themeColor="text2" w:themeTint="BF"/>
      <w:spacing w:val="20"/>
    </w:rPr>
  </w:style>
  <w:style w:type="character" w:customStyle="1" w:styleId="Heading6Char">
    <w:name w:val="Heading 6 Char"/>
    <w:basedOn w:val="DefaultParagraphFont"/>
    <w:link w:val="Heading6"/>
    <w:uiPriority w:val="9"/>
    <w:semiHidden/>
    <w:rsid w:val="00B42A87"/>
    <w:rPr>
      <w:rFonts w:asciiTheme="majorHAnsi" w:eastAsiaTheme="majorEastAsia" w:hAnsiTheme="majorHAnsi" w:cstheme="majorBidi"/>
      <w:smallCaps/>
      <w:color w:val="21B1C7" w:themeColor="background2" w:themeShade="7F"/>
      <w:spacing w:val="20"/>
    </w:rPr>
  </w:style>
  <w:style w:type="character" w:customStyle="1" w:styleId="Heading7Char">
    <w:name w:val="Heading 7 Char"/>
    <w:basedOn w:val="DefaultParagraphFont"/>
    <w:link w:val="Heading7"/>
    <w:uiPriority w:val="9"/>
    <w:semiHidden/>
    <w:rsid w:val="00B42A87"/>
    <w:rPr>
      <w:rFonts w:asciiTheme="majorHAnsi" w:eastAsiaTheme="majorEastAsia" w:hAnsiTheme="majorHAnsi" w:cstheme="majorBidi"/>
      <w:b/>
      <w:bCs/>
      <w:smallCaps/>
      <w:color w:val="21B1C7" w:themeColor="background2" w:themeShade="7F"/>
      <w:spacing w:val="20"/>
      <w:sz w:val="16"/>
      <w:szCs w:val="16"/>
    </w:rPr>
  </w:style>
  <w:style w:type="character" w:customStyle="1" w:styleId="Heading8Char">
    <w:name w:val="Heading 8 Char"/>
    <w:basedOn w:val="DefaultParagraphFont"/>
    <w:link w:val="Heading8"/>
    <w:uiPriority w:val="9"/>
    <w:semiHidden/>
    <w:rsid w:val="00B42A87"/>
    <w:rPr>
      <w:rFonts w:asciiTheme="majorHAnsi" w:eastAsiaTheme="majorEastAsia" w:hAnsiTheme="majorHAnsi" w:cstheme="majorBidi"/>
      <w:b/>
      <w:smallCaps/>
      <w:color w:val="21B1C7" w:themeColor="background2" w:themeShade="7F"/>
      <w:spacing w:val="20"/>
      <w:sz w:val="16"/>
      <w:szCs w:val="16"/>
    </w:rPr>
  </w:style>
  <w:style w:type="character" w:customStyle="1" w:styleId="Heading9Char">
    <w:name w:val="Heading 9 Char"/>
    <w:basedOn w:val="DefaultParagraphFont"/>
    <w:link w:val="Heading9"/>
    <w:uiPriority w:val="9"/>
    <w:semiHidden/>
    <w:rsid w:val="00B42A87"/>
    <w:rPr>
      <w:rFonts w:asciiTheme="majorHAnsi" w:eastAsiaTheme="majorEastAsia" w:hAnsiTheme="majorHAnsi" w:cstheme="majorBidi"/>
      <w:smallCaps/>
      <w:color w:val="21B1C7" w:themeColor="background2" w:themeShade="7F"/>
      <w:spacing w:val="20"/>
      <w:sz w:val="16"/>
      <w:szCs w:val="16"/>
    </w:rPr>
  </w:style>
  <w:style w:type="paragraph" w:styleId="Caption">
    <w:name w:val="caption"/>
    <w:basedOn w:val="Normal"/>
    <w:next w:val="Normal"/>
    <w:uiPriority w:val="35"/>
    <w:semiHidden/>
    <w:unhideWhenUsed/>
    <w:qFormat/>
    <w:rsid w:val="00B42A87"/>
    <w:rPr>
      <w:b/>
      <w:bCs/>
      <w:smallCaps/>
      <w:color w:val="04617B" w:themeColor="text2"/>
      <w:spacing w:val="10"/>
      <w:sz w:val="18"/>
      <w:szCs w:val="18"/>
    </w:rPr>
  </w:style>
  <w:style w:type="paragraph" w:styleId="Title">
    <w:name w:val="Title"/>
    <w:next w:val="Normal"/>
    <w:link w:val="TitleChar"/>
    <w:uiPriority w:val="10"/>
    <w:qFormat/>
    <w:rsid w:val="00B42A87"/>
    <w:pPr>
      <w:spacing w:line="240" w:lineRule="auto"/>
      <w:ind w:left="0"/>
      <w:contextualSpacing/>
    </w:pPr>
    <w:rPr>
      <w:rFonts w:asciiTheme="majorHAnsi" w:eastAsiaTheme="majorEastAsia" w:hAnsiTheme="majorHAnsi" w:cstheme="majorBidi"/>
      <w:smallCaps/>
      <w:color w:val="03485B" w:themeColor="text2" w:themeShade="BF"/>
      <w:spacing w:val="5"/>
      <w:sz w:val="72"/>
      <w:szCs w:val="72"/>
    </w:rPr>
  </w:style>
  <w:style w:type="character" w:customStyle="1" w:styleId="TitleChar">
    <w:name w:val="Title Char"/>
    <w:basedOn w:val="DefaultParagraphFont"/>
    <w:link w:val="Title"/>
    <w:uiPriority w:val="10"/>
    <w:rsid w:val="00B42A87"/>
    <w:rPr>
      <w:rFonts w:asciiTheme="majorHAnsi" w:eastAsiaTheme="majorEastAsia" w:hAnsiTheme="majorHAnsi" w:cstheme="majorBidi"/>
      <w:smallCaps/>
      <w:color w:val="03485B" w:themeColor="text2" w:themeShade="BF"/>
      <w:spacing w:val="5"/>
      <w:sz w:val="72"/>
      <w:szCs w:val="72"/>
    </w:rPr>
  </w:style>
  <w:style w:type="paragraph" w:styleId="Subtitle">
    <w:name w:val="Subtitle"/>
    <w:next w:val="Normal"/>
    <w:link w:val="SubtitleChar"/>
    <w:uiPriority w:val="11"/>
    <w:qFormat/>
    <w:rsid w:val="00B42A87"/>
    <w:pPr>
      <w:spacing w:after="600" w:line="240" w:lineRule="auto"/>
      <w:ind w:left="0"/>
    </w:pPr>
    <w:rPr>
      <w:smallCaps/>
      <w:color w:val="21B1C7" w:themeColor="background2" w:themeShade="7F"/>
      <w:spacing w:val="5"/>
      <w:sz w:val="28"/>
      <w:szCs w:val="28"/>
    </w:rPr>
  </w:style>
  <w:style w:type="character" w:customStyle="1" w:styleId="SubtitleChar">
    <w:name w:val="Subtitle Char"/>
    <w:basedOn w:val="DefaultParagraphFont"/>
    <w:link w:val="Subtitle"/>
    <w:uiPriority w:val="11"/>
    <w:rsid w:val="00B42A87"/>
    <w:rPr>
      <w:smallCaps/>
      <w:color w:val="21B1C7" w:themeColor="background2" w:themeShade="7F"/>
      <w:spacing w:val="5"/>
      <w:sz w:val="28"/>
      <w:szCs w:val="28"/>
    </w:rPr>
  </w:style>
  <w:style w:type="character" w:styleId="Strong">
    <w:name w:val="Strong"/>
    <w:uiPriority w:val="22"/>
    <w:qFormat/>
    <w:rsid w:val="00B42A87"/>
    <w:rPr>
      <w:b/>
      <w:bCs/>
      <w:spacing w:val="0"/>
    </w:rPr>
  </w:style>
  <w:style w:type="character" w:styleId="Emphasis">
    <w:name w:val="Emphasis"/>
    <w:uiPriority w:val="20"/>
    <w:qFormat/>
    <w:rsid w:val="00B42A87"/>
    <w:rPr>
      <w:b/>
      <w:bCs/>
      <w:smallCaps/>
      <w:dstrike w:val="0"/>
      <w:color w:val="5A5A5A" w:themeColor="text1" w:themeTint="A5"/>
      <w:spacing w:val="20"/>
      <w:kern w:val="0"/>
      <w:vertAlign w:val="baseline"/>
    </w:rPr>
  </w:style>
  <w:style w:type="paragraph" w:styleId="NoSpacing">
    <w:name w:val="No Spacing"/>
    <w:basedOn w:val="Normal"/>
    <w:uiPriority w:val="1"/>
    <w:qFormat/>
    <w:rsid w:val="00B42A87"/>
    <w:pPr>
      <w:spacing w:after="0" w:line="240" w:lineRule="auto"/>
    </w:pPr>
  </w:style>
  <w:style w:type="paragraph" w:styleId="Quote">
    <w:name w:val="Quote"/>
    <w:basedOn w:val="Normal"/>
    <w:next w:val="Normal"/>
    <w:link w:val="QuoteChar"/>
    <w:uiPriority w:val="29"/>
    <w:qFormat/>
    <w:rsid w:val="00B42A87"/>
    <w:rPr>
      <w:i/>
      <w:iCs/>
    </w:rPr>
  </w:style>
  <w:style w:type="character" w:customStyle="1" w:styleId="QuoteChar">
    <w:name w:val="Quote Char"/>
    <w:basedOn w:val="DefaultParagraphFont"/>
    <w:link w:val="Quote"/>
    <w:uiPriority w:val="29"/>
    <w:rsid w:val="00B42A87"/>
    <w:rPr>
      <w:i/>
      <w:iCs/>
      <w:color w:val="5A5A5A" w:themeColor="text1" w:themeTint="A5"/>
      <w:sz w:val="20"/>
      <w:szCs w:val="20"/>
    </w:rPr>
  </w:style>
  <w:style w:type="character" w:styleId="SubtleEmphasis">
    <w:name w:val="Subtle Emphasis"/>
    <w:uiPriority w:val="19"/>
    <w:qFormat/>
    <w:rsid w:val="00B42A87"/>
    <w:rPr>
      <w:smallCaps/>
      <w:dstrike w:val="0"/>
      <w:color w:val="5A5A5A" w:themeColor="text1" w:themeTint="A5"/>
      <w:vertAlign w:val="baseline"/>
    </w:rPr>
  </w:style>
  <w:style w:type="character" w:styleId="IntenseEmphasis">
    <w:name w:val="Intense Emphasis"/>
    <w:uiPriority w:val="21"/>
    <w:qFormat/>
    <w:rsid w:val="00B42A87"/>
    <w:rPr>
      <w:b/>
      <w:bCs/>
      <w:smallCaps/>
      <w:color w:val="0F6FC6" w:themeColor="accent1"/>
      <w:spacing w:val="40"/>
    </w:rPr>
  </w:style>
  <w:style w:type="character" w:styleId="SubtleReference">
    <w:name w:val="Subtle Reference"/>
    <w:uiPriority w:val="31"/>
    <w:qFormat/>
    <w:rsid w:val="00B42A8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B42A87"/>
    <w:rPr>
      <w:rFonts w:asciiTheme="majorHAnsi" w:eastAsiaTheme="majorEastAsia" w:hAnsiTheme="majorHAnsi" w:cstheme="majorBidi"/>
      <w:b/>
      <w:bCs/>
      <w:i/>
      <w:iCs/>
      <w:smallCaps/>
      <w:color w:val="03485B" w:themeColor="text2" w:themeShade="BF"/>
      <w:spacing w:val="20"/>
    </w:rPr>
  </w:style>
  <w:style w:type="character" w:styleId="BookTitle">
    <w:name w:val="Book Title"/>
    <w:uiPriority w:val="33"/>
    <w:qFormat/>
    <w:rsid w:val="00B42A87"/>
    <w:rPr>
      <w:rFonts w:asciiTheme="majorHAnsi" w:eastAsiaTheme="majorEastAsia" w:hAnsiTheme="majorHAnsi" w:cstheme="majorBidi"/>
      <w:b/>
      <w:bCs/>
      <w:smallCaps/>
      <w:color w:val="03485B" w:themeColor="text2" w:themeShade="BF"/>
      <w:spacing w:val="10"/>
      <w:u w:val="single"/>
    </w:rPr>
  </w:style>
  <w:style w:type="paragraph" w:styleId="TOCHeading">
    <w:name w:val="TOC Heading"/>
    <w:basedOn w:val="Heading1"/>
    <w:next w:val="Normal"/>
    <w:uiPriority w:val="39"/>
    <w:semiHidden/>
    <w:unhideWhenUsed/>
    <w:qFormat/>
    <w:rsid w:val="00B42A87"/>
    <w:pPr>
      <w:outlineLvl w:val="9"/>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Trek">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2</Pages>
  <Words>965</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Karuitha</dc:creator>
  <cp:keywords/>
  <dc:description/>
  <cp:lastModifiedBy>Karuitha</cp:lastModifiedBy>
  <cp:revision>38</cp:revision>
  <dcterms:created xsi:type="dcterms:W3CDTF">2011-05-06T11:53:00Z</dcterms:created>
  <dcterms:modified xsi:type="dcterms:W3CDTF">2011-07-11T17:25:00Z</dcterms:modified>
</cp:coreProperties>
</file>