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803" w:rsidRPr="005423B7" w:rsidRDefault="00E3707B" w:rsidP="00B70D4A">
      <w:pPr>
        <w:spacing w:before="100" w:beforeAutospacing="1" w:after="0" w:line="240" w:lineRule="auto"/>
        <w:ind w:left="-540"/>
        <w:outlineLvl w:val="4"/>
        <w:rPr>
          <w:rFonts w:ascii="Arial" w:eastAsia="Times New Roman" w:hAnsi="Arial" w:cs="Arial"/>
          <w:bCs/>
          <w:i/>
          <w:sz w:val="16"/>
          <w:szCs w:val="16"/>
        </w:rPr>
      </w:pPr>
      <w:r w:rsidRPr="005423B7">
        <w:rPr>
          <w:rFonts w:ascii="Arial" w:eastAsia="Times New Roman" w:hAnsi="Arial" w:cs="Arial"/>
          <w:b/>
          <w:bCs/>
          <w:sz w:val="16"/>
          <w:szCs w:val="16"/>
        </w:rPr>
        <w:t xml:space="preserve">BUST 413 PRINCIPLES OF AUDITING </w:t>
      </w:r>
      <w:r w:rsidR="00390AFD" w:rsidRPr="005423B7">
        <w:rPr>
          <w:rFonts w:ascii="Arial" w:eastAsia="Times New Roman" w:hAnsi="Arial" w:cs="Arial"/>
          <w:bCs/>
          <w:i/>
          <w:sz w:val="16"/>
          <w:szCs w:val="16"/>
        </w:rPr>
        <w:t>(F</w:t>
      </w:r>
      <w:r w:rsidR="00B811BC" w:rsidRPr="005423B7">
        <w:rPr>
          <w:rFonts w:ascii="Arial" w:eastAsia="Times New Roman" w:hAnsi="Arial" w:cs="Arial"/>
          <w:bCs/>
          <w:i/>
          <w:sz w:val="16"/>
          <w:szCs w:val="16"/>
        </w:rPr>
        <w:t>acilitator: John K. Karuitha</w:t>
      </w:r>
      <w:r w:rsidRPr="005423B7">
        <w:rPr>
          <w:rFonts w:ascii="Arial" w:eastAsia="Times New Roman" w:hAnsi="Arial" w:cs="Arial"/>
          <w:bCs/>
          <w:i/>
          <w:sz w:val="16"/>
          <w:szCs w:val="16"/>
        </w:rPr>
        <w:t>.</w:t>
      </w:r>
    </w:p>
    <w:p w:rsidR="00BB0803" w:rsidRPr="005423B7" w:rsidRDefault="00BB0803" w:rsidP="00B70D4A">
      <w:pPr>
        <w:spacing w:before="100" w:beforeAutospacing="1" w:after="0" w:line="240" w:lineRule="auto"/>
        <w:ind w:left="-540"/>
        <w:outlineLvl w:val="4"/>
        <w:rPr>
          <w:rFonts w:ascii="Arial" w:eastAsia="Times New Roman" w:hAnsi="Arial" w:cs="Arial"/>
          <w:b/>
          <w:bCs/>
          <w:sz w:val="16"/>
          <w:szCs w:val="16"/>
        </w:rPr>
      </w:pPr>
      <w:r w:rsidRPr="005423B7">
        <w:rPr>
          <w:rFonts w:ascii="Arial" w:eastAsia="Times New Roman" w:hAnsi="Arial" w:cs="Arial"/>
          <w:b/>
          <w:bCs/>
          <w:sz w:val="16"/>
          <w:szCs w:val="16"/>
        </w:rPr>
        <w:t>Course Description</w:t>
      </w:r>
    </w:p>
    <w:p w:rsidR="00663E1C" w:rsidRDefault="00303B34" w:rsidP="005423B7">
      <w:pPr>
        <w:spacing w:before="165" w:after="0" w:line="240" w:lineRule="auto"/>
        <w:ind w:left="-540"/>
        <w:rPr>
          <w:rFonts w:ascii="Arial" w:eastAsia="Times New Roman" w:hAnsi="Arial" w:cs="Arial"/>
          <w:sz w:val="16"/>
          <w:szCs w:val="16"/>
        </w:rPr>
      </w:pPr>
      <w:r w:rsidRPr="005423B7">
        <w:rPr>
          <w:rFonts w:ascii="Arial" w:eastAsia="Times New Roman" w:hAnsi="Arial" w:cs="Arial"/>
          <w:sz w:val="16"/>
          <w:szCs w:val="16"/>
        </w:rPr>
        <w:t xml:space="preserve">The general definition of an </w:t>
      </w:r>
      <w:r w:rsidRPr="005423B7">
        <w:rPr>
          <w:rFonts w:ascii="Arial" w:eastAsia="Times New Roman" w:hAnsi="Arial" w:cs="Arial"/>
          <w:i/>
          <w:iCs/>
          <w:sz w:val="16"/>
          <w:szCs w:val="16"/>
        </w:rPr>
        <w:t>audit</w:t>
      </w:r>
      <w:r w:rsidRPr="005423B7">
        <w:rPr>
          <w:rFonts w:ascii="Arial" w:eastAsia="Times New Roman" w:hAnsi="Arial" w:cs="Arial"/>
          <w:sz w:val="16"/>
          <w:szCs w:val="16"/>
        </w:rPr>
        <w:t xml:space="preserve"> is an evaluation of a person, organization, system, process, enterprise, project or product.</w:t>
      </w:r>
      <w:r w:rsidR="00663E1C" w:rsidRPr="005423B7">
        <w:rPr>
          <w:rFonts w:ascii="Arial" w:eastAsia="Times New Roman" w:hAnsi="Arial" w:cs="Arial"/>
          <w:sz w:val="16"/>
          <w:szCs w:val="16"/>
        </w:rPr>
        <w:t xml:space="preserve"> This course will cover advanced topics in auditing. It is </w:t>
      </w:r>
      <w:r w:rsidR="00945AAD" w:rsidRPr="005423B7">
        <w:rPr>
          <w:rFonts w:ascii="Arial" w:eastAsia="Times New Roman" w:hAnsi="Arial" w:cs="Arial"/>
          <w:sz w:val="16"/>
          <w:szCs w:val="16"/>
        </w:rPr>
        <w:t xml:space="preserve">presumed that the student </w:t>
      </w:r>
      <w:r w:rsidR="00663E1C" w:rsidRPr="005423B7">
        <w:rPr>
          <w:rFonts w:ascii="Arial" w:eastAsia="Times New Roman" w:hAnsi="Arial" w:cs="Arial"/>
          <w:sz w:val="16"/>
          <w:szCs w:val="16"/>
        </w:rPr>
        <w:t>is already well versed with key auditing terms and concepts- from the definition of auditing to internal controls for organizations.</w:t>
      </w:r>
    </w:p>
    <w:p w:rsidR="0058260E" w:rsidRPr="005423B7" w:rsidRDefault="0058260E" w:rsidP="005423B7">
      <w:pPr>
        <w:spacing w:before="165" w:after="0" w:line="240" w:lineRule="auto"/>
        <w:ind w:left="-540"/>
        <w:rPr>
          <w:rFonts w:ascii="Arial" w:eastAsia="Times New Roman" w:hAnsi="Arial" w:cs="Arial"/>
          <w:sz w:val="16"/>
          <w:szCs w:val="16"/>
        </w:rPr>
      </w:pPr>
    </w:p>
    <w:tbl>
      <w:tblPr>
        <w:tblW w:w="5285" w:type="pct"/>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408"/>
        <w:gridCol w:w="408"/>
        <w:gridCol w:w="9196"/>
        <w:gridCol w:w="40"/>
      </w:tblGrid>
      <w:tr w:rsidR="00BB0803" w:rsidRPr="005423B7" w:rsidTr="00B70D4A">
        <w:trPr>
          <w:gridAfter w:val="1"/>
          <w:wAfter w:w="20" w:type="pct"/>
        </w:trPr>
        <w:tc>
          <w:tcPr>
            <w:tcW w:w="4980" w:type="pct"/>
            <w:gridSpan w:val="3"/>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BB0803" w:rsidRPr="005423B7" w:rsidRDefault="00BB0803" w:rsidP="00BB0803">
            <w:pPr>
              <w:spacing w:before="165" w:after="0" w:line="240" w:lineRule="auto"/>
              <w:rPr>
                <w:rFonts w:ascii="Arial" w:eastAsia="Times New Roman" w:hAnsi="Arial" w:cs="Arial"/>
                <w:sz w:val="16"/>
                <w:szCs w:val="16"/>
              </w:rPr>
            </w:pPr>
            <w:r w:rsidRPr="005423B7">
              <w:rPr>
                <w:rFonts w:ascii="Arial" w:eastAsia="Times New Roman" w:hAnsi="Arial" w:cs="Arial"/>
                <w:b/>
                <w:bCs/>
                <w:sz w:val="16"/>
                <w:szCs w:val="16"/>
              </w:rPr>
              <w:t xml:space="preserve">Part 1 </w:t>
            </w:r>
            <w:r w:rsidR="00493B35" w:rsidRPr="005423B7">
              <w:rPr>
                <w:rFonts w:ascii="Arial" w:eastAsia="Times New Roman" w:hAnsi="Arial" w:cs="Arial"/>
                <w:b/>
                <w:bCs/>
                <w:sz w:val="16"/>
                <w:szCs w:val="16"/>
              </w:rPr>
              <w:t>–</w:t>
            </w:r>
            <w:r w:rsidR="00E3707B" w:rsidRPr="005423B7">
              <w:rPr>
                <w:rFonts w:ascii="Arial" w:eastAsia="Times New Roman" w:hAnsi="Arial" w:cs="Arial"/>
                <w:b/>
                <w:bCs/>
                <w:sz w:val="16"/>
                <w:szCs w:val="16"/>
              </w:rPr>
              <w:t xml:space="preserve"> Introduction to </w:t>
            </w:r>
            <w:r w:rsidR="00493B35" w:rsidRPr="005423B7">
              <w:rPr>
                <w:rFonts w:ascii="Arial" w:eastAsia="Times New Roman" w:hAnsi="Arial" w:cs="Arial"/>
                <w:b/>
                <w:bCs/>
                <w:sz w:val="16"/>
                <w:szCs w:val="16"/>
              </w:rPr>
              <w:t>auditing</w:t>
            </w:r>
          </w:p>
        </w:tc>
      </w:tr>
      <w:tr w:rsidR="00BB0803" w:rsidRPr="005423B7" w:rsidTr="00493B35">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BB0803" w:rsidRPr="005423B7" w:rsidRDefault="00BB0803" w:rsidP="00BB0803">
            <w:pPr>
              <w:spacing w:before="165" w:after="0" w:line="240" w:lineRule="auto"/>
              <w:rPr>
                <w:rFonts w:ascii="Arial" w:eastAsia="Times New Roman" w:hAnsi="Arial" w:cs="Arial"/>
                <w:sz w:val="16"/>
                <w:szCs w:val="16"/>
              </w:rPr>
            </w:pPr>
            <w:r w:rsidRPr="005423B7">
              <w:rPr>
                <w:rFonts w:ascii="Arial" w:eastAsia="Times New Roman" w:hAnsi="Arial" w:cs="Arial"/>
                <w:sz w:val="16"/>
                <w:szCs w:val="16"/>
              </w:rPr>
              <w:t>1</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BB0803" w:rsidRPr="005423B7" w:rsidRDefault="00BB0803" w:rsidP="00BB0803">
            <w:pPr>
              <w:spacing w:before="165" w:after="0" w:line="240" w:lineRule="auto"/>
              <w:rPr>
                <w:rFonts w:ascii="Arial" w:eastAsia="Times New Roman" w:hAnsi="Arial" w:cs="Arial"/>
                <w:sz w:val="16"/>
                <w:szCs w:val="16"/>
              </w:rPr>
            </w:pPr>
            <w:r w:rsidRPr="005423B7">
              <w:rPr>
                <w:rFonts w:ascii="Arial" w:eastAsia="Times New Roman" w:hAnsi="Arial" w:cs="Arial"/>
                <w:sz w:val="16"/>
                <w:szCs w:val="16"/>
              </w:rPr>
              <w:t>1</w:t>
            </w:r>
          </w:p>
        </w:tc>
        <w:tc>
          <w:tcPr>
            <w:tcW w:w="4574" w:type="pct"/>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BB0803" w:rsidRPr="005423B7" w:rsidRDefault="00E3707B" w:rsidP="00BB0803">
            <w:pPr>
              <w:spacing w:before="165" w:after="0" w:line="240" w:lineRule="auto"/>
              <w:rPr>
                <w:rFonts w:ascii="Arial" w:eastAsia="Times New Roman" w:hAnsi="Arial" w:cs="Arial"/>
                <w:sz w:val="16"/>
                <w:szCs w:val="16"/>
              </w:rPr>
            </w:pPr>
            <w:r w:rsidRPr="005423B7">
              <w:rPr>
                <w:rFonts w:ascii="Arial" w:eastAsia="Times New Roman" w:hAnsi="Arial" w:cs="Arial"/>
                <w:sz w:val="16"/>
                <w:szCs w:val="16"/>
              </w:rPr>
              <w:t>Nature and purpose of an audit.</w:t>
            </w:r>
          </w:p>
        </w:tc>
        <w:tc>
          <w:tcPr>
            <w:tcW w:w="20" w:type="pct"/>
            <w:vAlign w:val="center"/>
            <w:hideMark/>
          </w:tcPr>
          <w:p w:rsidR="00BB0803" w:rsidRPr="005423B7" w:rsidRDefault="00BB0803" w:rsidP="00BB0803">
            <w:pPr>
              <w:spacing w:after="0" w:line="240" w:lineRule="auto"/>
              <w:rPr>
                <w:rFonts w:ascii="Arial" w:eastAsia="Times New Roman" w:hAnsi="Arial" w:cs="Arial"/>
                <w:sz w:val="16"/>
                <w:szCs w:val="16"/>
              </w:rPr>
            </w:pPr>
          </w:p>
        </w:tc>
      </w:tr>
      <w:tr w:rsidR="00BB0803" w:rsidRPr="005423B7" w:rsidTr="00493B35">
        <w:tc>
          <w:tcPr>
            <w:tcW w:w="0" w:type="auto"/>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BB0803" w:rsidRPr="005423B7" w:rsidRDefault="00BB0803" w:rsidP="00BB0803">
            <w:pPr>
              <w:spacing w:before="165" w:after="0" w:line="240" w:lineRule="auto"/>
              <w:rPr>
                <w:rFonts w:ascii="Arial" w:eastAsia="Times New Roman" w:hAnsi="Arial" w:cs="Arial"/>
                <w:sz w:val="16"/>
                <w:szCs w:val="16"/>
              </w:rPr>
            </w:pPr>
          </w:p>
        </w:tc>
        <w:tc>
          <w:tcPr>
            <w:tcW w:w="0" w:type="auto"/>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BB0803" w:rsidRPr="005423B7" w:rsidRDefault="00BB0803" w:rsidP="00BB0803">
            <w:pPr>
              <w:spacing w:before="165" w:after="0" w:line="240" w:lineRule="auto"/>
              <w:rPr>
                <w:rFonts w:ascii="Arial" w:eastAsia="Times New Roman" w:hAnsi="Arial" w:cs="Arial"/>
                <w:sz w:val="16"/>
                <w:szCs w:val="16"/>
              </w:rPr>
            </w:pPr>
            <w:r w:rsidRPr="005423B7">
              <w:rPr>
                <w:rFonts w:ascii="Arial" w:eastAsia="Times New Roman" w:hAnsi="Arial" w:cs="Arial"/>
                <w:sz w:val="16"/>
                <w:szCs w:val="16"/>
              </w:rPr>
              <w:t>2</w:t>
            </w:r>
          </w:p>
        </w:tc>
        <w:tc>
          <w:tcPr>
            <w:tcW w:w="4574" w:type="pct"/>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BB0803" w:rsidRPr="005423B7" w:rsidRDefault="00E3707B" w:rsidP="00C85F87">
            <w:pPr>
              <w:spacing w:before="165" w:after="0" w:line="240" w:lineRule="auto"/>
              <w:rPr>
                <w:rFonts w:ascii="Arial" w:eastAsia="Times New Roman" w:hAnsi="Arial" w:cs="Arial"/>
                <w:sz w:val="16"/>
                <w:szCs w:val="16"/>
              </w:rPr>
            </w:pPr>
            <w:r w:rsidRPr="005423B7">
              <w:rPr>
                <w:rFonts w:ascii="Arial" w:eastAsia="Times New Roman" w:hAnsi="Arial" w:cs="Arial"/>
                <w:sz w:val="16"/>
                <w:szCs w:val="16"/>
              </w:rPr>
              <w:t>Historical developments in auditing</w:t>
            </w:r>
          </w:p>
        </w:tc>
        <w:tc>
          <w:tcPr>
            <w:tcW w:w="20" w:type="pct"/>
            <w:vAlign w:val="center"/>
            <w:hideMark/>
          </w:tcPr>
          <w:p w:rsidR="00BB0803" w:rsidRPr="005423B7" w:rsidRDefault="00BB0803" w:rsidP="00BB0803">
            <w:pPr>
              <w:spacing w:after="0" w:line="240" w:lineRule="auto"/>
              <w:rPr>
                <w:rFonts w:ascii="Arial" w:eastAsia="Times New Roman" w:hAnsi="Arial" w:cs="Arial"/>
                <w:sz w:val="16"/>
                <w:szCs w:val="16"/>
              </w:rPr>
            </w:pPr>
          </w:p>
        </w:tc>
      </w:tr>
      <w:tr w:rsidR="00BB0803" w:rsidRPr="005423B7" w:rsidTr="00B70D4A">
        <w:trPr>
          <w:gridAfter w:val="1"/>
          <w:wAfter w:w="20" w:type="pct"/>
        </w:trPr>
        <w:tc>
          <w:tcPr>
            <w:tcW w:w="4980" w:type="pct"/>
            <w:gridSpan w:val="3"/>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BB0803" w:rsidRPr="005423B7" w:rsidRDefault="00BB0803" w:rsidP="00E3707B">
            <w:pPr>
              <w:spacing w:before="165" w:after="0" w:line="240" w:lineRule="auto"/>
              <w:rPr>
                <w:rFonts w:ascii="Arial" w:eastAsia="Times New Roman" w:hAnsi="Arial" w:cs="Arial"/>
                <w:sz w:val="16"/>
                <w:szCs w:val="16"/>
              </w:rPr>
            </w:pPr>
            <w:r w:rsidRPr="005423B7">
              <w:rPr>
                <w:rFonts w:ascii="Arial" w:eastAsia="Times New Roman" w:hAnsi="Arial" w:cs="Arial"/>
                <w:b/>
                <w:bCs/>
                <w:sz w:val="16"/>
                <w:szCs w:val="16"/>
              </w:rPr>
              <w:t xml:space="preserve">Part 2 </w:t>
            </w:r>
            <w:r w:rsidR="00413378" w:rsidRPr="005423B7">
              <w:rPr>
                <w:rFonts w:ascii="Arial" w:eastAsia="Times New Roman" w:hAnsi="Arial" w:cs="Arial"/>
                <w:b/>
                <w:bCs/>
                <w:sz w:val="16"/>
                <w:szCs w:val="16"/>
              </w:rPr>
              <w:t>–</w:t>
            </w:r>
            <w:r w:rsidRPr="005423B7">
              <w:rPr>
                <w:rFonts w:ascii="Arial" w:eastAsia="Times New Roman" w:hAnsi="Arial" w:cs="Arial"/>
                <w:b/>
                <w:bCs/>
                <w:sz w:val="16"/>
                <w:szCs w:val="16"/>
              </w:rPr>
              <w:t xml:space="preserve"> </w:t>
            </w:r>
            <w:r w:rsidR="00E3707B" w:rsidRPr="005423B7">
              <w:rPr>
                <w:rFonts w:ascii="Arial" w:eastAsia="Times New Roman" w:hAnsi="Arial" w:cs="Arial"/>
                <w:b/>
                <w:bCs/>
                <w:sz w:val="16"/>
                <w:szCs w:val="16"/>
              </w:rPr>
              <w:t>Audit process and evidence</w:t>
            </w:r>
          </w:p>
        </w:tc>
      </w:tr>
      <w:tr w:rsidR="00BB0803" w:rsidRPr="005423B7" w:rsidTr="00493B35">
        <w:tc>
          <w:tcPr>
            <w:tcW w:w="0" w:type="auto"/>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BB0803" w:rsidRPr="005423B7" w:rsidRDefault="00365ABC" w:rsidP="00BB0803">
            <w:pPr>
              <w:spacing w:before="165" w:after="0" w:line="240" w:lineRule="auto"/>
              <w:rPr>
                <w:rFonts w:ascii="Arial" w:eastAsia="Times New Roman" w:hAnsi="Arial" w:cs="Arial"/>
                <w:sz w:val="16"/>
                <w:szCs w:val="16"/>
              </w:rPr>
            </w:pPr>
            <w:r w:rsidRPr="005423B7">
              <w:rPr>
                <w:rFonts w:ascii="Arial" w:eastAsia="Times New Roman" w:hAnsi="Arial" w:cs="Arial"/>
                <w:sz w:val="16"/>
                <w:szCs w:val="16"/>
              </w:rPr>
              <w:t>2</w:t>
            </w:r>
          </w:p>
        </w:tc>
        <w:tc>
          <w:tcPr>
            <w:tcW w:w="0" w:type="auto"/>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BB0803" w:rsidRPr="005423B7" w:rsidRDefault="00BB0803" w:rsidP="00BB0803">
            <w:pPr>
              <w:spacing w:before="165" w:after="0" w:line="240" w:lineRule="auto"/>
              <w:rPr>
                <w:rFonts w:ascii="Arial" w:eastAsia="Times New Roman" w:hAnsi="Arial" w:cs="Arial"/>
                <w:sz w:val="16"/>
                <w:szCs w:val="16"/>
              </w:rPr>
            </w:pPr>
            <w:r w:rsidRPr="005423B7">
              <w:rPr>
                <w:rFonts w:ascii="Arial" w:eastAsia="Times New Roman" w:hAnsi="Arial" w:cs="Arial"/>
                <w:sz w:val="16"/>
                <w:szCs w:val="16"/>
              </w:rPr>
              <w:t>3</w:t>
            </w:r>
          </w:p>
        </w:tc>
        <w:tc>
          <w:tcPr>
            <w:tcW w:w="4574" w:type="pct"/>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BB0803" w:rsidRPr="005423B7" w:rsidRDefault="00E3707B" w:rsidP="00BB0803">
            <w:pPr>
              <w:spacing w:before="165" w:after="0" w:line="240" w:lineRule="auto"/>
              <w:rPr>
                <w:rFonts w:ascii="Arial" w:eastAsia="Times New Roman" w:hAnsi="Arial" w:cs="Arial"/>
                <w:sz w:val="16"/>
                <w:szCs w:val="16"/>
              </w:rPr>
            </w:pPr>
            <w:r w:rsidRPr="005423B7">
              <w:rPr>
                <w:rFonts w:ascii="Arial" w:eastAsia="Times New Roman" w:hAnsi="Arial" w:cs="Arial"/>
                <w:sz w:val="16"/>
                <w:szCs w:val="16"/>
              </w:rPr>
              <w:t>Overview of audit process</w:t>
            </w:r>
          </w:p>
        </w:tc>
        <w:tc>
          <w:tcPr>
            <w:tcW w:w="20" w:type="pct"/>
            <w:vAlign w:val="center"/>
            <w:hideMark/>
          </w:tcPr>
          <w:p w:rsidR="00BB0803" w:rsidRPr="005423B7" w:rsidRDefault="00BB0803" w:rsidP="00BB0803">
            <w:pPr>
              <w:spacing w:after="0" w:line="240" w:lineRule="auto"/>
              <w:rPr>
                <w:rFonts w:ascii="Arial" w:eastAsia="Times New Roman" w:hAnsi="Arial" w:cs="Arial"/>
                <w:sz w:val="16"/>
                <w:szCs w:val="16"/>
              </w:rPr>
            </w:pPr>
          </w:p>
        </w:tc>
      </w:tr>
      <w:tr w:rsidR="00365ABC" w:rsidRPr="005423B7" w:rsidTr="00493B35">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5423B7" w:rsidRDefault="00365ABC" w:rsidP="00BB0803">
            <w:pPr>
              <w:spacing w:before="165" w:after="0" w:line="240" w:lineRule="auto"/>
              <w:rPr>
                <w:rFonts w:ascii="Arial" w:eastAsia="Times New Roman" w:hAnsi="Arial" w:cs="Arial"/>
                <w:sz w:val="16"/>
                <w:szCs w:val="16"/>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5423B7" w:rsidRDefault="00365ABC" w:rsidP="00741216">
            <w:pPr>
              <w:spacing w:before="165" w:after="0" w:line="240" w:lineRule="auto"/>
              <w:rPr>
                <w:rFonts w:ascii="Arial" w:eastAsia="Times New Roman" w:hAnsi="Arial" w:cs="Arial"/>
                <w:sz w:val="16"/>
                <w:szCs w:val="16"/>
              </w:rPr>
            </w:pPr>
            <w:r w:rsidRPr="005423B7">
              <w:rPr>
                <w:rFonts w:ascii="Arial" w:eastAsia="Times New Roman" w:hAnsi="Arial" w:cs="Arial"/>
                <w:sz w:val="16"/>
                <w:szCs w:val="16"/>
              </w:rPr>
              <w:t>4</w:t>
            </w:r>
          </w:p>
        </w:tc>
        <w:tc>
          <w:tcPr>
            <w:tcW w:w="4574" w:type="pct"/>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5423B7" w:rsidRDefault="00E3707B" w:rsidP="00741216">
            <w:pPr>
              <w:spacing w:before="165" w:after="0" w:line="240" w:lineRule="auto"/>
              <w:rPr>
                <w:rFonts w:ascii="Arial" w:eastAsia="Times New Roman" w:hAnsi="Arial" w:cs="Arial"/>
                <w:sz w:val="16"/>
                <w:szCs w:val="16"/>
              </w:rPr>
            </w:pPr>
            <w:r w:rsidRPr="005423B7">
              <w:rPr>
                <w:rFonts w:ascii="Arial" w:eastAsia="Times New Roman" w:hAnsi="Arial" w:cs="Arial"/>
                <w:sz w:val="16"/>
                <w:szCs w:val="16"/>
              </w:rPr>
              <w:t>Gathering audit evidence, Derivation of valid conclusion based on audit evidence.</w:t>
            </w:r>
          </w:p>
        </w:tc>
        <w:tc>
          <w:tcPr>
            <w:tcW w:w="20" w:type="pct"/>
            <w:vAlign w:val="center"/>
            <w:hideMark/>
          </w:tcPr>
          <w:p w:rsidR="00365ABC" w:rsidRPr="005423B7" w:rsidRDefault="00365ABC" w:rsidP="00BB0803">
            <w:pPr>
              <w:spacing w:after="0" w:line="240" w:lineRule="auto"/>
              <w:rPr>
                <w:rFonts w:ascii="Arial" w:eastAsia="Times New Roman" w:hAnsi="Arial" w:cs="Arial"/>
                <w:sz w:val="16"/>
                <w:szCs w:val="16"/>
              </w:rPr>
            </w:pPr>
          </w:p>
        </w:tc>
      </w:tr>
      <w:tr w:rsidR="00365ABC" w:rsidRPr="005423B7" w:rsidTr="00B70D4A">
        <w:trPr>
          <w:gridAfter w:val="1"/>
          <w:wAfter w:w="20" w:type="pct"/>
        </w:trPr>
        <w:tc>
          <w:tcPr>
            <w:tcW w:w="4980" w:type="pct"/>
            <w:gridSpan w:val="3"/>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365ABC" w:rsidRPr="005423B7" w:rsidRDefault="00365ABC" w:rsidP="00493B35">
            <w:pPr>
              <w:pStyle w:val="ListParagraph"/>
              <w:numPr>
                <w:ilvl w:val="0"/>
                <w:numId w:val="2"/>
              </w:numPr>
              <w:ind w:left="-450" w:firstLine="0"/>
              <w:rPr>
                <w:rFonts w:ascii="Arial" w:hAnsi="Arial" w:cs="Arial"/>
                <w:color w:val="333333"/>
                <w:sz w:val="16"/>
                <w:szCs w:val="16"/>
              </w:rPr>
            </w:pPr>
            <w:r w:rsidRPr="005423B7">
              <w:rPr>
                <w:rFonts w:ascii="Arial" w:eastAsia="Times New Roman" w:hAnsi="Arial" w:cs="Arial"/>
                <w:b/>
                <w:bCs/>
                <w:sz w:val="16"/>
                <w:szCs w:val="16"/>
              </w:rPr>
              <w:t xml:space="preserve">Part 3 </w:t>
            </w:r>
            <w:r w:rsidR="00493B35" w:rsidRPr="005423B7">
              <w:rPr>
                <w:rFonts w:ascii="Arial" w:eastAsia="Times New Roman" w:hAnsi="Arial" w:cs="Arial"/>
                <w:b/>
                <w:bCs/>
                <w:sz w:val="16"/>
                <w:szCs w:val="16"/>
              </w:rPr>
              <w:t>–</w:t>
            </w:r>
            <w:r w:rsidR="00E3707B" w:rsidRPr="005423B7">
              <w:rPr>
                <w:rFonts w:ascii="Arial" w:eastAsia="Times New Roman" w:hAnsi="Arial" w:cs="Arial"/>
                <w:b/>
                <w:bCs/>
                <w:sz w:val="16"/>
                <w:szCs w:val="16"/>
              </w:rPr>
              <w:t xml:space="preserve"> General audit environment </w:t>
            </w:r>
          </w:p>
        </w:tc>
      </w:tr>
      <w:tr w:rsidR="00365ABC" w:rsidRPr="005423B7" w:rsidTr="00493B35">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5423B7" w:rsidRDefault="00365ABC" w:rsidP="00BB0803">
            <w:pPr>
              <w:spacing w:before="165" w:after="0" w:line="240" w:lineRule="auto"/>
              <w:rPr>
                <w:rFonts w:ascii="Arial" w:eastAsia="Times New Roman" w:hAnsi="Arial" w:cs="Arial"/>
                <w:sz w:val="16"/>
                <w:szCs w:val="16"/>
              </w:rPr>
            </w:pPr>
            <w:r w:rsidRPr="005423B7">
              <w:rPr>
                <w:rFonts w:ascii="Arial" w:eastAsia="Times New Roman" w:hAnsi="Arial" w:cs="Arial"/>
                <w:sz w:val="16"/>
                <w:szCs w:val="16"/>
              </w:rPr>
              <w:t>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5423B7" w:rsidRDefault="00365ABC" w:rsidP="00BB0803">
            <w:pPr>
              <w:spacing w:before="165" w:after="0" w:line="240" w:lineRule="auto"/>
              <w:rPr>
                <w:rFonts w:ascii="Arial" w:eastAsia="Times New Roman" w:hAnsi="Arial" w:cs="Arial"/>
                <w:sz w:val="16"/>
                <w:szCs w:val="16"/>
              </w:rPr>
            </w:pPr>
            <w:r w:rsidRPr="005423B7">
              <w:rPr>
                <w:rFonts w:ascii="Arial" w:eastAsia="Times New Roman" w:hAnsi="Arial" w:cs="Arial"/>
                <w:sz w:val="16"/>
                <w:szCs w:val="16"/>
              </w:rPr>
              <w:t>5</w:t>
            </w:r>
          </w:p>
        </w:tc>
        <w:tc>
          <w:tcPr>
            <w:tcW w:w="4574" w:type="pct"/>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5423B7" w:rsidRDefault="00E3707B" w:rsidP="00BB0803">
            <w:pPr>
              <w:spacing w:before="165" w:after="0" w:line="240" w:lineRule="auto"/>
              <w:rPr>
                <w:rFonts w:ascii="Arial" w:eastAsia="Times New Roman" w:hAnsi="Arial" w:cs="Arial"/>
                <w:sz w:val="16"/>
                <w:szCs w:val="16"/>
              </w:rPr>
            </w:pPr>
            <w:r w:rsidRPr="005423B7">
              <w:rPr>
                <w:rFonts w:ascii="Arial" w:eastAsia="Times New Roman" w:hAnsi="Arial" w:cs="Arial"/>
                <w:sz w:val="16"/>
                <w:szCs w:val="16"/>
              </w:rPr>
              <w:t>General audit environment</w:t>
            </w:r>
          </w:p>
        </w:tc>
        <w:tc>
          <w:tcPr>
            <w:tcW w:w="20" w:type="pct"/>
            <w:vAlign w:val="center"/>
            <w:hideMark/>
          </w:tcPr>
          <w:p w:rsidR="00365ABC" w:rsidRPr="005423B7" w:rsidRDefault="00365ABC" w:rsidP="00BB0803">
            <w:pPr>
              <w:spacing w:after="0" w:line="240" w:lineRule="auto"/>
              <w:rPr>
                <w:rFonts w:ascii="Arial" w:eastAsia="Times New Roman" w:hAnsi="Arial" w:cs="Arial"/>
                <w:sz w:val="16"/>
                <w:szCs w:val="16"/>
              </w:rPr>
            </w:pPr>
          </w:p>
        </w:tc>
      </w:tr>
      <w:tr w:rsidR="00725752" w:rsidRPr="005423B7" w:rsidTr="00610A88">
        <w:tc>
          <w:tcPr>
            <w:tcW w:w="0" w:type="auto"/>
            <w:tcBorders>
              <w:top w:val="single" w:sz="6" w:space="0" w:color="999999"/>
              <w:left w:val="single" w:sz="6" w:space="0" w:color="999999"/>
              <w:bottom w:val="single" w:sz="6" w:space="0" w:color="FFFFFF" w:themeColor="background1"/>
              <w:right w:val="single" w:sz="6" w:space="0" w:color="999999"/>
            </w:tcBorders>
            <w:shd w:val="clear" w:color="auto" w:fill="D9D9D9" w:themeFill="background1" w:themeFillShade="D9"/>
            <w:tcMar>
              <w:top w:w="120" w:type="dxa"/>
              <w:left w:w="120" w:type="dxa"/>
              <w:bottom w:w="120" w:type="dxa"/>
              <w:right w:w="120" w:type="dxa"/>
            </w:tcMar>
            <w:vAlign w:val="center"/>
            <w:hideMark/>
          </w:tcPr>
          <w:p w:rsidR="00725752" w:rsidRPr="005423B7" w:rsidRDefault="00725752" w:rsidP="00BB0803">
            <w:pPr>
              <w:spacing w:before="165" w:after="0" w:line="240" w:lineRule="auto"/>
              <w:rPr>
                <w:rFonts w:ascii="Arial" w:eastAsia="Times New Roman" w:hAnsi="Arial" w:cs="Arial"/>
                <w:sz w:val="16"/>
                <w:szCs w:val="16"/>
              </w:rPr>
            </w:pPr>
          </w:p>
        </w:tc>
        <w:tc>
          <w:tcPr>
            <w:tcW w:w="0" w:type="auto"/>
            <w:tcBorders>
              <w:top w:val="single" w:sz="6" w:space="0" w:color="999999"/>
              <w:left w:val="single" w:sz="6" w:space="0" w:color="999999"/>
              <w:bottom w:val="single" w:sz="6" w:space="0" w:color="000000" w:themeColor="text1"/>
              <w:right w:val="single" w:sz="6" w:space="0" w:color="999999"/>
            </w:tcBorders>
            <w:shd w:val="clear" w:color="auto" w:fill="D9D9D9" w:themeFill="background1" w:themeFillShade="D9"/>
            <w:tcMar>
              <w:top w:w="120" w:type="dxa"/>
              <w:left w:w="120" w:type="dxa"/>
              <w:bottom w:w="120" w:type="dxa"/>
              <w:right w:w="120" w:type="dxa"/>
            </w:tcMar>
            <w:vAlign w:val="center"/>
            <w:hideMark/>
          </w:tcPr>
          <w:p w:rsidR="00725752" w:rsidRPr="005423B7" w:rsidRDefault="00725752" w:rsidP="00BB0803">
            <w:pPr>
              <w:spacing w:before="165" w:after="0" w:line="240" w:lineRule="auto"/>
              <w:rPr>
                <w:rFonts w:ascii="Arial" w:eastAsia="Times New Roman" w:hAnsi="Arial" w:cs="Arial"/>
                <w:sz w:val="16"/>
                <w:szCs w:val="16"/>
              </w:rPr>
            </w:pPr>
            <w:r w:rsidRPr="005423B7">
              <w:rPr>
                <w:rFonts w:ascii="Arial" w:eastAsia="Times New Roman" w:hAnsi="Arial" w:cs="Arial"/>
                <w:sz w:val="16"/>
                <w:szCs w:val="16"/>
              </w:rPr>
              <w:t>6</w:t>
            </w:r>
          </w:p>
        </w:tc>
        <w:tc>
          <w:tcPr>
            <w:tcW w:w="4574" w:type="pct"/>
            <w:tcBorders>
              <w:top w:val="single" w:sz="6" w:space="0" w:color="999999"/>
              <w:left w:val="single" w:sz="6" w:space="0" w:color="999999"/>
              <w:bottom w:val="single" w:sz="6" w:space="0" w:color="000000" w:themeColor="text1"/>
              <w:right w:val="single" w:sz="6" w:space="0" w:color="999999"/>
            </w:tcBorders>
            <w:shd w:val="clear" w:color="auto" w:fill="D9D9D9" w:themeFill="background1" w:themeFillShade="D9"/>
            <w:tcMar>
              <w:top w:w="120" w:type="dxa"/>
              <w:left w:w="120" w:type="dxa"/>
              <w:bottom w:w="120" w:type="dxa"/>
              <w:right w:w="120" w:type="dxa"/>
            </w:tcMar>
            <w:vAlign w:val="center"/>
            <w:hideMark/>
          </w:tcPr>
          <w:p w:rsidR="00725752" w:rsidRPr="005423B7" w:rsidRDefault="00E3707B" w:rsidP="00BB0803">
            <w:pPr>
              <w:spacing w:before="165" w:after="0" w:line="240" w:lineRule="auto"/>
              <w:rPr>
                <w:rFonts w:ascii="Arial" w:eastAsia="Times New Roman" w:hAnsi="Arial" w:cs="Arial"/>
                <w:sz w:val="16"/>
                <w:szCs w:val="16"/>
              </w:rPr>
            </w:pPr>
            <w:r w:rsidRPr="005423B7">
              <w:rPr>
                <w:rFonts w:ascii="Arial" w:eastAsia="Times New Roman" w:hAnsi="Arial" w:cs="Arial"/>
                <w:sz w:val="16"/>
                <w:szCs w:val="16"/>
              </w:rPr>
              <w:t>Role of generally accepted auditing principles</w:t>
            </w:r>
          </w:p>
        </w:tc>
        <w:tc>
          <w:tcPr>
            <w:tcW w:w="20" w:type="pct"/>
            <w:vAlign w:val="center"/>
            <w:hideMark/>
          </w:tcPr>
          <w:p w:rsidR="00725752" w:rsidRPr="005423B7" w:rsidRDefault="00725752" w:rsidP="00BB0803">
            <w:pPr>
              <w:spacing w:after="0" w:line="240" w:lineRule="auto"/>
              <w:rPr>
                <w:rFonts w:ascii="Arial" w:eastAsia="Times New Roman" w:hAnsi="Arial" w:cs="Arial"/>
                <w:sz w:val="16"/>
                <w:szCs w:val="16"/>
              </w:rPr>
            </w:pPr>
          </w:p>
        </w:tc>
      </w:tr>
      <w:tr w:rsidR="00E3707B" w:rsidRPr="005423B7" w:rsidTr="00610A88">
        <w:tc>
          <w:tcPr>
            <w:tcW w:w="0" w:type="auto"/>
            <w:tcBorders>
              <w:top w:val="single" w:sz="6" w:space="0" w:color="FFFFFF" w:themeColor="background1"/>
              <w:left w:val="single" w:sz="6" w:space="0" w:color="000000" w:themeColor="text1"/>
              <w:bottom w:val="single" w:sz="6" w:space="0" w:color="FFFFFF" w:themeColor="background1"/>
              <w:right w:val="single" w:sz="6" w:space="0" w:color="000000" w:themeColor="text1"/>
            </w:tcBorders>
            <w:shd w:val="clear" w:color="auto" w:fill="FFFFFF" w:themeFill="background1"/>
            <w:tcMar>
              <w:top w:w="120" w:type="dxa"/>
              <w:left w:w="120" w:type="dxa"/>
              <w:bottom w:w="120" w:type="dxa"/>
              <w:right w:w="120" w:type="dxa"/>
            </w:tcMar>
            <w:vAlign w:val="center"/>
            <w:hideMark/>
          </w:tcPr>
          <w:p w:rsidR="00E3707B" w:rsidRPr="005423B7" w:rsidRDefault="00E3707B" w:rsidP="00BB0803">
            <w:pPr>
              <w:spacing w:before="165" w:after="0" w:line="240" w:lineRule="auto"/>
              <w:rPr>
                <w:rFonts w:ascii="Arial" w:eastAsia="Times New Roman" w:hAnsi="Arial" w:cs="Arial"/>
                <w:sz w:val="16"/>
                <w:szCs w:val="16"/>
              </w:rPr>
            </w:pPr>
          </w:p>
        </w:tc>
        <w:tc>
          <w:tcPr>
            <w:tcW w:w="0" w:type="auto"/>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20" w:type="dxa"/>
              <w:left w:w="120" w:type="dxa"/>
              <w:bottom w:w="120" w:type="dxa"/>
              <w:right w:w="120" w:type="dxa"/>
            </w:tcMar>
            <w:vAlign w:val="center"/>
            <w:hideMark/>
          </w:tcPr>
          <w:p w:rsidR="00E3707B" w:rsidRPr="005423B7" w:rsidRDefault="00E3707B" w:rsidP="00BB0803">
            <w:pPr>
              <w:spacing w:before="165" w:after="0" w:line="240" w:lineRule="auto"/>
              <w:rPr>
                <w:rFonts w:ascii="Arial" w:eastAsia="Times New Roman" w:hAnsi="Arial" w:cs="Arial"/>
                <w:sz w:val="16"/>
                <w:szCs w:val="16"/>
              </w:rPr>
            </w:pPr>
            <w:r w:rsidRPr="005423B7">
              <w:rPr>
                <w:rFonts w:ascii="Arial" w:eastAsia="Times New Roman" w:hAnsi="Arial" w:cs="Arial"/>
                <w:sz w:val="16"/>
                <w:szCs w:val="16"/>
              </w:rPr>
              <w:t>7</w:t>
            </w:r>
          </w:p>
        </w:tc>
        <w:tc>
          <w:tcPr>
            <w:tcW w:w="4574"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FFFFFF" w:themeFill="background1"/>
            <w:tcMar>
              <w:top w:w="120" w:type="dxa"/>
              <w:left w:w="120" w:type="dxa"/>
              <w:bottom w:w="120" w:type="dxa"/>
              <w:right w:w="120" w:type="dxa"/>
            </w:tcMar>
            <w:vAlign w:val="center"/>
            <w:hideMark/>
          </w:tcPr>
          <w:p w:rsidR="00E3707B" w:rsidRPr="005423B7" w:rsidRDefault="00E3707B" w:rsidP="00BB0803">
            <w:pPr>
              <w:spacing w:before="165" w:after="0" w:line="240" w:lineRule="auto"/>
              <w:rPr>
                <w:rFonts w:ascii="Arial" w:eastAsia="Times New Roman" w:hAnsi="Arial" w:cs="Arial"/>
                <w:sz w:val="16"/>
                <w:szCs w:val="16"/>
              </w:rPr>
            </w:pPr>
            <w:r w:rsidRPr="005423B7">
              <w:rPr>
                <w:rFonts w:ascii="Arial" w:eastAsia="Times New Roman" w:hAnsi="Arial" w:cs="Arial"/>
                <w:sz w:val="16"/>
                <w:szCs w:val="16"/>
              </w:rPr>
              <w:t>Auditing planning and control</w:t>
            </w:r>
          </w:p>
        </w:tc>
        <w:tc>
          <w:tcPr>
            <w:tcW w:w="20" w:type="pct"/>
            <w:tcBorders>
              <w:left w:val="single" w:sz="6" w:space="0" w:color="000000" w:themeColor="text1"/>
            </w:tcBorders>
            <w:vAlign w:val="center"/>
            <w:hideMark/>
          </w:tcPr>
          <w:p w:rsidR="00E3707B" w:rsidRPr="005423B7" w:rsidRDefault="00E3707B" w:rsidP="00BB0803">
            <w:pPr>
              <w:spacing w:after="0" w:line="240" w:lineRule="auto"/>
              <w:rPr>
                <w:rFonts w:ascii="Arial" w:eastAsia="Times New Roman" w:hAnsi="Arial" w:cs="Arial"/>
                <w:sz w:val="16"/>
                <w:szCs w:val="16"/>
              </w:rPr>
            </w:pPr>
          </w:p>
        </w:tc>
      </w:tr>
      <w:tr w:rsidR="00E3707B" w:rsidRPr="005423B7" w:rsidTr="00610A88">
        <w:tc>
          <w:tcPr>
            <w:tcW w:w="0" w:type="auto"/>
            <w:tcBorders>
              <w:top w:val="single" w:sz="6" w:space="0" w:color="FFFFFF" w:themeColor="background1"/>
              <w:left w:val="single" w:sz="6" w:space="0" w:color="999999"/>
              <w:bottom w:val="single" w:sz="6" w:space="0" w:color="999999"/>
              <w:right w:val="single" w:sz="6" w:space="0" w:color="999999"/>
            </w:tcBorders>
            <w:shd w:val="clear" w:color="auto" w:fill="D9D9D9" w:themeFill="background1" w:themeFillShade="D9"/>
            <w:tcMar>
              <w:top w:w="120" w:type="dxa"/>
              <w:left w:w="120" w:type="dxa"/>
              <w:bottom w:w="120" w:type="dxa"/>
              <w:right w:w="120" w:type="dxa"/>
            </w:tcMar>
            <w:vAlign w:val="center"/>
            <w:hideMark/>
          </w:tcPr>
          <w:p w:rsidR="00E3707B" w:rsidRPr="005423B7" w:rsidRDefault="00E3707B" w:rsidP="00BB0803">
            <w:pPr>
              <w:spacing w:before="165" w:after="0" w:line="240" w:lineRule="auto"/>
              <w:rPr>
                <w:rFonts w:ascii="Arial" w:eastAsia="Times New Roman" w:hAnsi="Arial" w:cs="Arial"/>
                <w:sz w:val="16"/>
                <w:szCs w:val="16"/>
              </w:rPr>
            </w:pPr>
          </w:p>
        </w:tc>
        <w:tc>
          <w:tcPr>
            <w:tcW w:w="0" w:type="auto"/>
            <w:tcBorders>
              <w:top w:val="single" w:sz="6" w:space="0" w:color="000000" w:themeColor="text1"/>
              <w:left w:val="single" w:sz="6" w:space="0" w:color="999999"/>
              <w:bottom w:val="single" w:sz="6" w:space="0" w:color="999999"/>
              <w:right w:val="single" w:sz="6" w:space="0" w:color="999999"/>
            </w:tcBorders>
            <w:shd w:val="clear" w:color="auto" w:fill="D9D9D9" w:themeFill="background1" w:themeFillShade="D9"/>
            <w:tcMar>
              <w:top w:w="120" w:type="dxa"/>
              <w:left w:w="120" w:type="dxa"/>
              <w:bottom w:w="120" w:type="dxa"/>
              <w:right w:w="120" w:type="dxa"/>
            </w:tcMar>
            <w:vAlign w:val="center"/>
            <w:hideMark/>
          </w:tcPr>
          <w:p w:rsidR="00E3707B" w:rsidRPr="005423B7" w:rsidRDefault="00E3707B" w:rsidP="00BB0803">
            <w:pPr>
              <w:spacing w:before="165" w:after="0" w:line="240" w:lineRule="auto"/>
              <w:rPr>
                <w:rFonts w:ascii="Arial" w:eastAsia="Times New Roman" w:hAnsi="Arial" w:cs="Arial"/>
                <w:sz w:val="16"/>
                <w:szCs w:val="16"/>
              </w:rPr>
            </w:pPr>
            <w:r w:rsidRPr="005423B7">
              <w:rPr>
                <w:rFonts w:ascii="Arial" w:eastAsia="Times New Roman" w:hAnsi="Arial" w:cs="Arial"/>
                <w:sz w:val="16"/>
                <w:szCs w:val="16"/>
              </w:rPr>
              <w:t>8</w:t>
            </w:r>
          </w:p>
        </w:tc>
        <w:tc>
          <w:tcPr>
            <w:tcW w:w="4574" w:type="pct"/>
            <w:tcBorders>
              <w:top w:val="single" w:sz="6" w:space="0" w:color="000000" w:themeColor="text1"/>
              <w:left w:val="single" w:sz="6" w:space="0" w:color="999999"/>
              <w:bottom w:val="single" w:sz="6" w:space="0" w:color="999999"/>
              <w:right w:val="single" w:sz="6" w:space="0" w:color="999999"/>
            </w:tcBorders>
            <w:shd w:val="clear" w:color="auto" w:fill="D9D9D9" w:themeFill="background1" w:themeFillShade="D9"/>
            <w:tcMar>
              <w:top w:w="120" w:type="dxa"/>
              <w:left w:w="120" w:type="dxa"/>
              <w:bottom w:w="120" w:type="dxa"/>
              <w:right w:w="120" w:type="dxa"/>
            </w:tcMar>
            <w:vAlign w:val="center"/>
            <w:hideMark/>
          </w:tcPr>
          <w:p w:rsidR="00E3707B" w:rsidRPr="005423B7" w:rsidRDefault="00E3707B" w:rsidP="00BB0803">
            <w:pPr>
              <w:spacing w:before="165" w:after="0" w:line="240" w:lineRule="auto"/>
              <w:rPr>
                <w:rFonts w:ascii="Arial" w:eastAsia="Times New Roman" w:hAnsi="Arial" w:cs="Arial"/>
                <w:sz w:val="16"/>
                <w:szCs w:val="16"/>
              </w:rPr>
            </w:pPr>
            <w:r w:rsidRPr="005423B7">
              <w:rPr>
                <w:rFonts w:ascii="Arial" w:eastAsia="Times New Roman" w:hAnsi="Arial" w:cs="Arial"/>
                <w:sz w:val="16"/>
                <w:szCs w:val="16"/>
              </w:rPr>
              <w:t>Internal audit</w:t>
            </w:r>
          </w:p>
        </w:tc>
        <w:tc>
          <w:tcPr>
            <w:tcW w:w="20" w:type="pct"/>
            <w:vAlign w:val="center"/>
            <w:hideMark/>
          </w:tcPr>
          <w:p w:rsidR="00E3707B" w:rsidRPr="005423B7" w:rsidRDefault="00E3707B" w:rsidP="00BB0803">
            <w:pPr>
              <w:spacing w:after="0" w:line="240" w:lineRule="auto"/>
              <w:rPr>
                <w:rFonts w:ascii="Arial" w:eastAsia="Times New Roman" w:hAnsi="Arial" w:cs="Arial"/>
                <w:sz w:val="16"/>
                <w:szCs w:val="16"/>
              </w:rPr>
            </w:pPr>
          </w:p>
        </w:tc>
      </w:tr>
      <w:tr w:rsidR="00365ABC" w:rsidRPr="005423B7" w:rsidTr="009D3BE9">
        <w:trPr>
          <w:gridAfter w:val="1"/>
          <w:wAfter w:w="20" w:type="pct"/>
        </w:trPr>
        <w:tc>
          <w:tcPr>
            <w:tcW w:w="4980" w:type="pct"/>
            <w:gridSpan w:val="3"/>
            <w:tcBorders>
              <w:top w:val="single" w:sz="6" w:space="0" w:color="999999"/>
              <w:left w:val="single" w:sz="6" w:space="0" w:color="999999"/>
              <w:bottom w:val="single" w:sz="6" w:space="0" w:color="999999"/>
              <w:right w:val="single" w:sz="6" w:space="0" w:color="999999"/>
            </w:tcBorders>
            <w:shd w:val="clear" w:color="auto" w:fill="FFFFFF" w:themeFill="background1"/>
            <w:tcMar>
              <w:top w:w="120" w:type="dxa"/>
              <w:left w:w="120" w:type="dxa"/>
              <w:bottom w:w="120" w:type="dxa"/>
              <w:right w:w="120" w:type="dxa"/>
            </w:tcMar>
            <w:vAlign w:val="center"/>
            <w:hideMark/>
          </w:tcPr>
          <w:p w:rsidR="00365ABC" w:rsidRPr="005423B7" w:rsidRDefault="00365ABC" w:rsidP="00493B35">
            <w:pPr>
              <w:spacing w:before="165" w:after="0" w:line="240" w:lineRule="auto"/>
              <w:rPr>
                <w:rFonts w:ascii="Arial" w:eastAsia="Times New Roman" w:hAnsi="Arial" w:cs="Arial"/>
                <w:sz w:val="16"/>
                <w:szCs w:val="16"/>
              </w:rPr>
            </w:pPr>
            <w:r w:rsidRPr="005423B7">
              <w:rPr>
                <w:rFonts w:ascii="Arial" w:eastAsia="Times New Roman" w:hAnsi="Arial" w:cs="Arial"/>
                <w:b/>
                <w:bCs/>
                <w:sz w:val="16"/>
                <w:szCs w:val="16"/>
              </w:rPr>
              <w:t xml:space="preserve">Part 4 </w:t>
            </w:r>
            <w:r w:rsidR="00493B35" w:rsidRPr="005423B7">
              <w:rPr>
                <w:rFonts w:ascii="Arial" w:eastAsia="Times New Roman" w:hAnsi="Arial" w:cs="Arial"/>
                <w:b/>
                <w:bCs/>
                <w:sz w:val="16"/>
                <w:szCs w:val="16"/>
              </w:rPr>
              <w:t>–</w:t>
            </w:r>
            <w:r w:rsidRPr="005423B7">
              <w:rPr>
                <w:rFonts w:ascii="Arial" w:eastAsia="Times New Roman" w:hAnsi="Arial" w:cs="Arial"/>
                <w:b/>
                <w:bCs/>
                <w:sz w:val="16"/>
                <w:szCs w:val="16"/>
              </w:rPr>
              <w:t xml:space="preserve"> </w:t>
            </w:r>
            <w:r w:rsidR="0088228A" w:rsidRPr="005423B7">
              <w:rPr>
                <w:rFonts w:ascii="Arial" w:eastAsia="Times New Roman" w:hAnsi="Arial" w:cs="Arial"/>
                <w:b/>
                <w:bCs/>
                <w:sz w:val="16"/>
                <w:szCs w:val="16"/>
              </w:rPr>
              <w:t>Audit tests and sampling techniques</w:t>
            </w:r>
          </w:p>
        </w:tc>
      </w:tr>
      <w:tr w:rsidR="00365ABC" w:rsidRPr="005423B7" w:rsidTr="00493B35">
        <w:tc>
          <w:tcPr>
            <w:tcW w:w="0" w:type="auto"/>
            <w:tcBorders>
              <w:top w:val="single" w:sz="6" w:space="0" w:color="999999"/>
              <w:left w:val="single" w:sz="6" w:space="0" w:color="999999"/>
              <w:bottom w:val="single" w:sz="6" w:space="0" w:color="999999"/>
              <w:right w:val="single" w:sz="6" w:space="0" w:color="999999"/>
            </w:tcBorders>
            <w:shd w:val="clear" w:color="auto" w:fill="D9D9D9" w:themeFill="background1" w:themeFillShade="D9"/>
            <w:tcMar>
              <w:top w:w="120" w:type="dxa"/>
              <w:left w:w="120" w:type="dxa"/>
              <w:bottom w:w="120" w:type="dxa"/>
              <w:right w:w="120" w:type="dxa"/>
            </w:tcMar>
            <w:vAlign w:val="center"/>
            <w:hideMark/>
          </w:tcPr>
          <w:p w:rsidR="00365ABC" w:rsidRPr="005423B7" w:rsidRDefault="00365ABC" w:rsidP="00BB0803">
            <w:pPr>
              <w:spacing w:before="165" w:after="0" w:line="240" w:lineRule="auto"/>
              <w:rPr>
                <w:rFonts w:ascii="Arial" w:eastAsia="Times New Roman" w:hAnsi="Arial" w:cs="Arial"/>
                <w:sz w:val="16"/>
                <w:szCs w:val="16"/>
              </w:rPr>
            </w:pPr>
            <w:r w:rsidRPr="005423B7">
              <w:rPr>
                <w:rFonts w:ascii="Arial" w:eastAsia="Times New Roman" w:hAnsi="Arial" w:cs="Arial"/>
                <w:sz w:val="16"/>
                <w:szCs w:val="16"/>
              </w:rPr>
              <w:t>4</w:t>
            </w:r>
          </w:p>
        </w:tc>
        <w:tc>
          <w:tcPr>
            <w:tcW w:w="0" w:type="auto"/>
            <w:tcBorders>
              <w:top w:val="single" w:sz="6" w:space="0" w:color="999999"/>
              <w:left w:val="single" w:sz="6" w:space="0" w:color="999999"/>
              <w:bottom w:val="single" w:sz="6" w:space="0" w:color="999999"/>
              <w:right w:val="single" w:sz="6" w:space="0" w:color="999999"/>
            </w:tcBorders>
            <w:shd w:val="clear" w:color="auto" w:fill="D9D9D9" w:themeFill="background1" w:themeFillShade="D9"/>
            <w:tcMar>
              <w:top w:w="120" w:type="dxa"/>
              <w:left w:w="120" w:type="dxa"/>
              <w:bottom w:w="120" w:type="dxa"/>
              <w:right w:w="120" w:type="dxa"/>
            </w:tcMar>
            <w:vAlign w:val="center"/>
            <w:hideMark/>
          </w:tcPr>
          <w:p w:rsidR="00365ABC" w:rsidRPr="005423B7" w:rsidRDefault="00725752" w:rsidP="00590D0D">
            <w:pPr>
              <w:spacing w:before="165" w:after="0" w:line="240" w:lineRule="auto"/>
              <w:rPr>
                <w:rFonts w:ascii="Arial" w:eastAsia="Times New Roman" w:hAnsi="Arial" w:cs="Arial"/>
                <w:sz w:val="16"/>
                <w:szCs w:val="16"/>
              </w:rPr>
            </w:pPr>
            <w:r w:rsidRPr="005423B7">
              <w:rPr>
                <w:rFonts w:ascii="Arial" w:eastAsia="Times New Roman" w:hAnsi="Arial" w:cs="Arial"/>
                <w:sz w:val="16"/>
                <w:szCs w:val="16"/>
              </w:rPr>
              <w:t>7</w:t>
            </w:r>
          </w:p>
        </w:tc>
        <w:tc>
          <w:tcPr>
            <w:tcW w:w="4574" w:type="pct"/>
            <w:tcBorders>
              <w:top w:val="single" w:sz="6" w:space="0" w:color="999999"/>
              <w:left w:val="single" w:sz="6" w:space="0" w:color="999999"/>
              <w:bottom w:val="single" w:sz="6" w:space="0" w:color="999999"/>
              <w:right w:val="single" w:sz="6" w:space="0" w:color="999999"/>
            </w:tcBorders>
            <w:shd w:val="clear" w:color="auto" w:fill="D9D9D9" w:themeFill="background1" w:themeFillShade="D9"/>
            <w:tcMar>
              <w:top w:w="120" w:type="dxa"/>
              <w:left w:w="120" w:type="dxa"/>
              <w:bottom w:w="120" w:type="dxa"/>
              <w:right w:w="120" w:type="dxa"/>
            </w:tcMar>
            <w:vAlign w:val="center"/>
            <w:hideMark/>
          </w:tcPr>
          <w:p w:rsidR="0088228A" w:rsidRPr="005423B7" w:rsidRDefault="0088228A" w:rsidP="00590D0D">
            <w:pPr>
              <w:spacing w:before="165" w:after="0" w:line="240" w:lineRule="auto"/>
              <w:rPr>
                <w:rFonts w:ascii="Arial" w:eastAsia="Times New Roman" w:hAnsi="Arial" w:cs="Arial"/>
                <w:sz w:val="16"/>
                <w:szCs w:val="16"/>
              </w:rPr>
            </w:pPr>
            <w:r w:rsidRPr="005423B7">
              <w:rPr>
                <w:rFonts w:ascii="Arial" w:eastAsia="Times New Roman" w:hAnsi="Arial" w:cs="Arial"/>
                <w:sz w:val="16"/>
                <w:szCs w:val="16"/>
              </w:rPr>
              <w:t>Substantive audit tests.</w:t>
            </w:r>
          </w:p>
        </w:tc>
        <w:tc>
          <w:tcPr>
            <w:tcW w:w="20" w:type="pct"/>
            <w:vAlign w:val="center"/>
            <w:hideMark/>
          </w:tcPr>
          <w:p w:rsidR="00365ABC" w:rsidRPr="005423B7" w:rsidRDefault="00365ABC" w:rsidP="00BB0803">
            <w:pPr>
              <w:spacing w:after="0" w:line="240" w:lineRule="auto"/>
              <w:rPr>
                <w:rFonts w:ascii="Arial" w:eastAsia="Times New Roman" w:hAnsi="Arial" w:cs="Arial"/>
                <w:sz w:val="16"/>
                <w:szCs w:val="16"/>
              </w:rPr>
            </w:pPr>
          </w:p>
        </w:tc>
      </w:tr>
      <w:tr w:rsidR="00365ABC" w:rsidRPr="005423B7" w:rsidTr="00493B35">
        <w:tc>
          <w:tcPr>
            <w:tcW w:w="0" w:type="auto"/>
            <w:tcBorders>
              <w:top w:val="single" w:sz="6" w:space="0" w:color="999999"/>
              <w:left w:val="single" w:sz="6" w:space="0" w:color="999999"/>
              <w:bottom w:val="single" w:sz="6" w:space="0" w:color="999999"/>
              <w:right w:val="single" w:sz="6" w:space="0" w:color="999999"/>
            </w:tcBorders>
            <w:shd w:val="clear" w:color="auto" w:fill="FFFFFF" w:themeFill="background1"/>
            <w:tcMar>
              <w:top w:w="120" w:type="dxa"/>
              <w:left w:w="120" w:type="dxa"/>
              <w:bottom w:w="120" w:type="dxa"/>
              <w:right w:w="120" w:type="dxa"/>
            </w:tcMar>
            <w:vAlign w:val="center"/>
            <w:hideMark/>
          </w:tcPr>
          <w:p w:rsidR="00365ABC" w:rsidRPr="005423B7" w:rsidRDefault="00365ABC" w:rsidP="00BB0803">
            <w:pPr>
              <w:spacing w:before="165" w:after="0" w:line="240" w:lineRule="auto"/>
              <w:rPr>
                <w:rFonts w:ascii="Arial" w:eastAsia="Times New Roman" w:hAnsi="Arial" w:cs="Arial"/>
                <w:sz w:val="16"/>
                <w:szCs w:val="16"/>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hemeFill="background1"/>
            <w:tcMar>
              <w:top w:w="120" w:type="dxa"/>
              <w:left w:w="120" w:type="dxa"/>
              <w:bottom w:w="120" w:type="dxa"/>
              <w:right w:w="120" w:type="dxa"/>
            </w:tcMar>
            <w:vAlign w:val="center"/>
            <w:hideMark/>
          </w:tcPr>
          <w:p w:rsidR="00365ABC" w:rsidRPr="005423B7" w:rsidRDefault="00725752" w:rsidP="00590D0D">
            <w:pPr>
              <w:spacing w:before="165" w:after="0" w:line="240" w:lineRule="auto"/>
              <w:rPr>
                <w:rFonts w:ascii="Arial" w:eastAsia="Times New Roman" w:hAnsi="Arial" w:cs="Arial"/>
                <w:sz w:val="16"/>
                <w:szCs w:val="16"/>
              </w:rPr>
            </w:pPr>
            <w:r w:rsidRPr="005423B7">
              <w:rPr>
                <w:rFonts w:ascii="Arial" w:eastAsia="Times New Roman" w:hAnsi="Arial" w:cs="Arial"/>
                <w:sz w:val="16"/>
                <w:szCs w:val="16"/>
              </w:rPr>
              <w:t>8</w:t>
            </w:r>
          </w:p>
        </w:tc>
        <w:tc>
          <w:tcPr>
            <w:tcW w:w="4574" w:type="pct"/>
            <w:tcBorders>
              <w:top w:val="single" w:sz="6" w:space="0" w:color="999999"/>
              <w:left w:val="single" w:sz="6" w:space="0" w:color="999999"/>
              <w:bottom w:val="single" w:sz="6" w:space="0" w:color="999999"/>
              <w:right w:val="single" w:sz="6" w:space="0" w:color="999999"/>
            </w:tcBorders>
            <w:shd w:val="clear" w:color="auto" w:fill="FFFFFF" w:themeFill="background1"/>
            <w:tcMar>
              <w:top w:w="120" w:type="dxa"/>
              <w:left w:w="120" w:type="dxa"/>
              <w:bottom w:w="120" w:type="dxa"/>
              <w:right w:w="120" w:type="dxa"/>
            </w:tcMar>
            <w:vAlign w:val="center"/>
            <w:hideMark/>
          </w:tcPr>
          <w:p w:rsidR="00365ABC" w:rsidRPr="005423B7" w:rsidRDefault="0088228A" w:rsidP="00590D0D">
            <w:pPr>
              <w:spacing w:before="165" w:after="0" w:line="240" w:lineRule="auto"/>
              <w:rPr>
                <w:rFonts w:ascii="Arial" w:eastAsia="Times New Roman" w:hAnsi="Arial" w:cs="Arial"/>
                <w:sz w:val="16"/>
                <w:szCs w:val="16"/>
              </w:rPr>
            </w:pPr>
            <w:r w:rsidRPr="005423B7">
              <w:rPr>
                <w:rFonts w:ascii="Arial" w:eastAsia="Times New Roman" w:hAnsi="Arial" w:cs="Arial"/>
                <w:sz w:val="16"/>
                <w:szCs w:val="16"/>
              </w:rPr>
              <w:t>Sampling techniques</w:t>
            </w:r>
          </w:p>
        </w:tc>
        <w:tc>
          <w:tcPr>
            <w:tcW w:w="20" w:type="pct"/>
            <w:vAlign w:val="center"/>
            <w:hideMark/>
          </w:tcPr>
          <w:p w:rsidR="00365ABC" w:rsidRPr="005423B7" w:rsidRDefault="00365ABC" w:rsidP="00BB0803">
            <w:pPr>
              <w:spacing w:after="0" w:line="240" w:lineRule="auto"/>
              <w:rPr>
                <w:rFonts w:ascii="Arial" w:eastAsia="Times New Roman" w:hAnsi="Arial" w:cs="Arial"/>
                <w:sz w:val="16"/>
                <w:szCs w:val="16"/>
              </w:rPr>
            </w:pPr>
          </w:p>
        </w:tc>
      </w:tr>
      <w:tr w:rsidR="00B70D4A" w:rsidRPr="005423B7" w:rsidTr="00B70D4A">
        <w:tc>
          <w:tcPr>
            <w:tcW w:w="4980" w:type="pct"/>
            <w:gridSpan w:val="3"/>
            <w:tcBorders>
              <w:top w:val="single" w:sz="6" w:space="0" w:color="999999"/>
              <w:left w:val="single" w:sz="6" w:space="0" w:color="999999"/>
              <w:bottom w:val="single" w:sz="6" w:space="0" w:color="999999"/>
              <w:right w:val="single" w:sz="6" w:space="0" w:color="999999"/>
            </w:tcBorders>
            <w:shd w:val="clear" w:color="auto" w:fill="E2E1D9"/>
            <w:tcMar>
              <w:top w:w="120" w:type="dxa"/>
              <w:left w:w="120" w:type="dxa"/>
              <w:bottom w:w="120" w:type="dxa"/>
              <w:right w:w="120" w:type="dxa"/>
            </w:tcMar>
            <w:vAlign w:val="center"/>
            <w:hideMark/>
          </w:tcPr>
          <w:p w:rsidR="00B70D4A" w:rsidRPr="005423B7" w:rsidRDefault="00B70D4A" w:rsidP="0088228A">
            <w:pPr>
              <w:spacing w:before="165" w:after="0" w:line="240" w:lineRule="auto"/>
              <w:rPr>
                <w:rFonts w:ascii="Arial" w:eastAsia="Times New Roman" w:hAnsi="Arial" w:cs="Arial"/>
                <w:sz w:val="16"/>
                <w:szCs w:val="16"/>
              </w:rPr>
            </w:pPr>
            <w:r w:rsidRPr="005423B7">
              <w:rPr>
                <w:rFonts w:ascii="Arial" w:eastAsia="Times New Roman" w:hAnsi="Arial" w:cs="Arial"/>
                <w:b/>
                <w:bCs/>
                <w:sz w:val="16"/>
                <w:szCs w:val="16"/>
              </w:rPr>
              <w:t xml:space="preserve">Part 5- </w:t>
            </w:r>
            <w:r w:rsidR="0088228A" w:rsidRPr="005423B7">
              <w:rPr>
                <w:rFonts w:ascii="Arial" w:eastAsia="Times New Roman" w:hAnsi="Arial" w:cs="Arial"/>
                <w:b/>
                <w:bCs/>
                <w:sz w:val="16"/>
                <w:szCs w:val="16"/>
              </w:rPr>
              <w:t>Internal controls</w:t>
            </w:r>
          </w:p>
        </w:tc>
        <w:tc>
          <w:tcPr>
            <w:tcW w:w="20" w:type="pct"/>
            <w:vAlign w:val="center"/>
            <w:hideMark/>
          </w:tcPr>
          <w:p w:rsidR="00B70D4A" w:rsidRPr="005423B7" w:rsidRDefault="00B70D4A" w:rsidP="00BB0803">
            <w:pPr>
              <w:spacing w:after="0" w:line="240" w:lineRule="auto"/>
              <w:rPr>
                <w:rFonts w:ascii="Arial" w:eastAsia="Times New Roman" w:hAnsi="Arial" w:cs="Arial"/>
                <w:sz w:val="16"/>
                <w:szCs w:val="16"/>
              </w:rPr>
            </w:pPr>
          </w:p>
        </w:tc>
      </w:tr>
      <w:tr w:rsidR="00365ABC" w:rsidRPr="005423B7" w:rsidTr="002E604F">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5423B7" w:rsidRDefault="00365ABC" w:rsidP="00BB0803">
            <w:pPr>
              <w:spacing w:before="165" w:after="0" w:line="240" w:lineRule="auto"/>
              <w:rPr>
                <w:rFonts w:ascii="Arial" w:eastAsia="Times New Roman" w:hAnsi="Arial" w:cs="Arial"/>
                <w:sz w:val="16"/>
                <w:szCs w:val="16"/>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5423B7" w:rsidRDefault="00725752" w:rsidP="00901D69">
            <w:pPr>
              <w:spacing w:before="165" w:after="0" w:line="240" w:lineRule="auto"/>
              <w:rPr>
                <w:rFonts w:ascii="Arial" w:eastAsia="Times New Roman" w:hAnsi="Arial" w:cs="Arial"/>
                <w:sz w:val="16"/>
                <w:szCs w:val="16"/>
              </w:rPr>
            </w:pPr>
            <w:r w:rsidRPr="005423B7">
              <w:rPr>
                <w:rFonts w:ascii="Arial" w:eastAsia="Times New Roman" w:hAnsi="Arial" w:cs="Arial"/>
                <w:sz w:val="16"/>
                <w:szCs w:val="16"/>
              </w:rPr>
              <w:t>9</w:t>
            </w:r>
          </w:p>
        </w:tc>
        <w:tc>
          <w:tcPr>
            <w:tcW w:w="4574" w:type="pct"/>
            <w:tcBorders>
              <w:top w:val="single" w:sz="6" w:space="0" w:color="999999"/>
              <w:left w:val="single" w:sz="6" w:space="0" w:color="999999"/>
              <w:bottom w:val="single" w:sz="6" w:space="0" w:color="999999"/>
              <w:right w:val="single" w:sz="6" w:space="0" w:color="999999"/>
            </w:tcBorders>
            <w:shd w:val="clear" w:color="auto" w:fill="FFFFFF"/>
            <w:tcMar>
              <w:top w:w="120" w:type="dxa"/>
              <w:left w:w="120" w:type="dxa"/>
              <w:bottom w:w="120" w:type="dxa"/>
              <w:right w:w="120" w:type="dxa"/>
            </w:tcMar>
            <w:vAlign w:val="center"/>
            <w:hideMark/>
          </w:tcPr>
          <w:p w:rsidR="00365ABC" w:rsidRPr="005423B7" w:rsidRDefault="0088228A" w:rsidP="002E604F">
            <w:pPr>
              <w:spacing w:before="165" w:after="0" w:line="240" w:lineRule="auto"/>
              <w:rPr>
                <w:rFonts w:ascii="Arial" w:eastAsia="Times New Roman" w:hAnsi="Arial" w:cs="Arial"/>
                <w:sz w:val="16"/>
                <w:szCs w:val="16"/>
              </w:rPr>
            </w:pPr>
            <w:r w:rsidRPr="005423B7">
              <w:rPr>
                <w:rFonts w:ascii="Arial" w:eastAsia="Times New Roman" w:hAnsi="Arial" w:cs="Arial"/>
                <w:sz w:val="16"/>
                <w:szCs w:val="16"/>
              </w:rPr>
              <w:t>Internal control procedures with reference to organizational structure, legal and professional framework.</w:t>
            </w:r>
          </w:p>
        </w:tc>
        <w:tc>
          <w:tcPr>
            <w:tcW w:w="20" w:type="pct"/>
            <w:vAlign w:val="center"/>
            <w:hideMark/>
          </w:tcPr>
          <w:p w:rsidR="00365ABC" w:rsidRPr="005423B7" w:rsidRDefault="00365ABC" w:rsidP="00BB0803">
            <w:pPr>
              <w:spacing w:after="0" w:line="240" w:lineRule="auto"/>
              <w:rPr>
                <w:rFonts w:ascii="Arial" w:eastAsia="Times New Roman" w:hAnsi="Arial" w:cs="Arial"/>
                <w:sz w:val="16"/>
                <w:szCs w:val="16"/>
              </w:rPr>
            </w:pPr>
          </w:p>
        </w:tc>
      </w:tr>
      <w:tr w:rsidR="002E604F" w:rsidRPr="005423B7" w:rsidTr="002E604F">
        <w:tc>
          <w:tcPr>
            <w:tcW w:w="0" w:type="auto"/>
            <w:tcBorders>
              <w:top w:val="single" w:sz="6" w:space="0" w:color="999999"/>
              <w:left w:val="single" w:sz="6" w:space="0" w:color="999999"/>
              <w:bottom w:val="single" w:sz="6" w:space="0" w:color="999999"/>
              <w:right w:val="single" w:sz="6" w:space="0" w:color="999999"/>
            </w:tcBorders>
            <w:shd w:val="clear" w:color="auto" w:fill="D9D9D9" w:themeFill="background1" w:themeFillShade="D9"/>
            <w:tcMar>
              <w:top w:w="120" w:type="dxa"/>
              <w:left w:w="120" w:type="dxa"/>
              <w:bottom w:w="120" w:type="dxa"/>
              <w:right w:w="120" w:type="dxa"/>
            </w:tcMar>
            <w:vAlign w:val="center"/>
            <w:hideMark/>
          </w:tcPr>
          <w:p w:rsidR="002E604F" w:rsidRPr="005423B7" w:rsidRDefault="002E604F" w:rsidP="00BB0803">
            <w:pPr>
              <w:spacing w:before="165" w:after="0" w:line="240" w:lineRule="auto"/>
              <w:rPr>
                <w:rFonts w:ascii="Arial" w:eastAsia="Times New Roman" w:hAnsi="Arial" w:cs="Arial"/>
                <w:sz w:val="16"/>
                <w:szCs w:val="16"/>
              </w:rPr>
            </w:pPr>
          </w:p>
        </w:tc>
        <w:tc>
          <w:tcPr>
            <w:tcW w:w="0" w:type="auto"/>
            <w:tcBorders>
              <w:top w:val="single" w:sz="6" w:space="0" w:color="999999"/>
              <w:left w:val="single" w:sz="6" w:space="0" w:color="999999"/>
              <w:bottom w:val="single" w:sz="6" w:space="0" w:color="999999"/>
              <w:right w:val="single" w:sz="6" w:space="0" w:color="999999"/>
            </w:tcBorders>
            <w:shd w:val="clear" w:color="auto" w:fill="D9D9D9" w:themeFill="background1" w:themeFillShade="D9"/>
            <w:tcMar>
              <w:top w:w="120" w:type="dxa"/>
              <w:left w:w="120" w:type="dxa"/>
              <w:bottom w:w="120" w:type="dxa"/>
              <w:right w:w="120" w:type="dxa"/>
            </w:tcMar>
            <w:vAlign w:val="center"/>
            <w:hideMark/>
          </w:tcPr>
          <w:p w:rsidR="002E604F" w:rsidRPr="005423B7" w:rsidRDefault="002E604F" w:rsidP="00901D69">
            <w:pPr>
              <w:spacing w:before="165" w:after="0" w:line="240" w:lineRule="auto"/>
              <w:rPr>
                <w:rFonts w:ascii="Arial" w:eastAsia="Times New Roman" w:hAnsi="Arial" w:cs="Arial"/>
                <w:sz w:val="16"/>
                <w:szCs w:val="16"/>
              </w:rPr>
            </w:pPr>
          </w:p>
        </w:tc>
        <w:tc>
          <w:tcPr>
            <w:tcW w:w="4574" w:type="pct"/>
            <w:tcBorders>
              <w:top w:val="single" w:sz="6" w:space="0" w:color="999999"/>
              <w:left w:val="single" w:sz="6" w:space="0" w:color="999999"/>
              <w:bottom w:val="single" w:sz="6" w:space="0" w:color="999999"/>
              <w:right w:val="single" w:sz="6" w:space="0" w:color="999999"/>
            </w:tcBorders>
            <w:shd w:val="clear" w:color="auto" w:fill="D9D9D9" w:themeFill="background1" w:themeFillShade="D9"/>
            <w:tcMar>
              <w:top w:w="120" w:type="dxa"/>
              <w:left w:w="120" w:type="dxa"/>
              <w:bottom w:w="120" w:type="dxa"/>
              <w:right w:w="120" w:type="dxa"/>
            </w:tcMar>
            <w:vAlign w:val="center"/>
            <w:hideMark/>
          </w:tcPr>
          <w:p w:rsidR="002E604F" w:rsidRPr="005423B7" w:rsidRDefault="002E604F" w:rsidP="00AC6AF5">
            <w:pPr>
              <w:spacing w:before="165" w:after="0" w:line="240" w:lineRule="auto"/>
              <w:rPr>
                <w:rFonts w:ascii="Arial" w:eastAsia="Times New Roman" w:hAnsi="Arial" w:cs="Arial"/>
                <w:sz w:val="16"/>
                <w:szCs w:val="16"/>
              </w:rPr>
            </w:pPr>
            <w:r w:rsidRPr="005423B7">
              <w:rPr>
                <w:rFonts w:ascii="Arial" w:eastAsia="Times New Roman" w:hAnsi="Arial" w:cs="Arial"/>
                <w:sz w:val="16"/>
                <w:szCs w:val="16"/>
              </w:rPr>
              <w:t>Auditing</w:t>
            </w:r>
            <w:r w:rsidR="0088228A" w:rsidRPr="005423B7">
              <w:rPr>
                <w:rFonts w:ascii="Arial" w:eastAsia="Times New Roman" w:hAnsi="Arial" w:cs="Arial"/>
                <w:sz w:val="16"/>
                <w:szCs w:val="16"/>
              </w:rPr>
              <w:t xml:space="preserve"> environment</w:t>
            </w:r>
          </w:p>
        </w:tc>
        <w:tc>
          <w:tcPr>
            <w:tcW w:w="20" w:type="pct"/>
            <w:vAlign w:val="center"/>
            <w:hideMark/>
          </w:tcPr>
          <w:p w:rsidR="002E604F" w:rsidRPr="005423B7" w:rsidRDefault="002E604F" w:rsidP="00BB0803">
            <w:pPr>
              <w:spacing w:after="0" w:line="240" w:lineRule="auto"/>
              <w:rPr>
                <w:rFonts w:ascii="Arial" w:eastAsia="Times New Roman" w:hAnsi="Arial" w:cs="Arial"/>
                <w:sz w:val="16"/>
                <w:szCs w:val="16"/>
              </w:rPr>
            </w:pPr>
          </w:p>
        </w:tc>
      </w:tr>
    </w:tbl>
    <w:p w:rsidR="005423B7" w:rsidRDefault="005423B7" w:rsidP="005423B7">
      <w:pPr>
        <w:ind w:left="-990"/>
        <w:rPr>
          <w:rFonts w:ascii="Arial" w:eastAsia="Times New Roman" w:hAnsi="Arial" w:cs="Arial"/>
          <w:b/>
          <w:sz w:val="16"/>
          <w:szCs w:val="16"/>
          <w:u w:val="single"/>
        </w:rPr>
      </w:pPr>
    </w:p>
    <w:p w:rsidR="00663E1C" w:rsidRPr="005423B7" w:rsidRDefault="00663E1C" w:rsidP="005423B7">
      <w:pPr>
        <w:ind w:left="-990"/>
        <w:rPr>
          <w:rFonts w:ascii="Arial" w:eastAsia="Times New Roman" w:hAnsi="Arial" w:cs="Arial"/>
          <w:b/>
          <w:sz w:val="16"/>
          <w:szCs w:val="16"/>
          <w:u w:val="single"/>
        </w:rPr>
      </w:pPr>
      <w:r w:rsidRPr="005423B7">
        <w:rPr>
          <w:rFonts w:ascii="Arial" w:eastAsia="Times New Roman" w:hAnsi="Arial" w:cs="Arial"/>
          <w:b/>
          <w:sz w:val="16"/>
          <w:szCs w:val="16"/>
          <w:u w:val="single"/>
        </w:rPr>
        <w:t>Evaluation</w:t>
      </w:r>
    </w:p>
    <w:p w:rsidR="00663E1C" w:rsidRPr="005423B7" w:rsidRDefault="00663E1C" w:rsidP="005423B7">
      <w:pPr>
        <w:ind w:left="-990"/>
        <w:rPr>
          <w:rFonts w:ascii="Arial" w:eastAsia="Times New Roman" w:hAnsi="Arial" w:cs="Arial"/>
          <w:sz w:val="16"/>
          <w:szCs w:val="16"/>
        </w:rPr>
      </w:pPr>
      <w:r w:rsidRPr="005423B7">
        <w:rPr>
          <w:rFonts w:ascii="Arial" w:eastAsia="Times New Roman" w:hAnsi="Arial" w:cs="Arial"/>
          <w:sz w:val="16"/>
          <w:szCs w:val="16"/>
        </w:rPr>
        <w:t>The course shall be assessed by use of two CATs.</w:t>
      </w:r>
      <w:r w:rsidR="00225A2F">
        <w:rPr>
          <w:rFonts w:ascii="Arial" w:eastAsia="Times New Roman" w:hAnsi="Arial" w:cs="Arial"/>
          <w:sz w:val="16"/>
          <w:szCs w:val="16"/>
        </w:rPr>
        <w:t xml:space="preserve"> One of the </w:t>
      </w:r>
      <w:r w:rsidR="0088228A" w:rsidRPr="005423B7">
        <w:rPr>
          <w:rFonts w:ascii="Arial" w:eastAsia="Times New Roman" w:hAnsi="Arial" w:cs="Arial"/>
          <w:sz w:val="16"/>
          <w:szCs w:val="16"/>
        </w:rPr>
        <w:t xml:space="preserve">CATS will be </w:t>
      </w:r>
      <w:r w:rsidR="005423B7" w:rsidRPr="005423B7">
        <w:rPr>
          <w:rFonts w:ascii="Arial" w:eastAsia="Times New Roman" w:hAnsi="Arial" w:cs="Arial"/>
          <w:sz w:val="16"/>
          <w:szCs w:val="16"/>
        </w:rPr>
        <w:t>takeaway written assignments</w:t>
      </w:r>
      <w:r w:rsidR="0088228A" w:rsidRPr="005423B7">
        <w:rPr>
          <w:rFonts w:ascii="Arial" w:eastAsia="Times New Roman" w:hAnsi="Arial" w:cs="Arial"/>
          <w:sz w:val="16"/>
          <w:szCs w:val="16"/>
        </w:rPr>
        <w:t xml:space="preserve"> </w:t>
      </w:r>
      <w:r w:rsidRPr="005423B7">
        <w:rPr>
          <w:rFonts w:ascii="Arial" w:eastAsia="Times New Roman" w:hAnsi="Arial" w:cs="Arial"/>
          <w:sz w:val="16"/>
          <w:szCs w:val="16"/>
        </w:rPr>
        <w:t xml:space="preserve">Details on the assignments will be discussed in class. The other shall be a sit-in CAT to </w:t>
      </w:r>
      <w:r w:rsidR="005423B7" w:rsidRPr="005423B7">
        <w:rPr>
          <w:rFonts w:ascii="Arial" w:eastAsia="Times New Roman" w:hAnsi="Arial" w:cs="Arial"/>
          <w:sz w:val="16"/>
          <w:szCs w:val="16"/>
        </w:rPr>
        <w:t xml:space="preserve">be administered as the semester </w:t>
      </w:r>
      <w:r w:rsidRPr="005423B7">
        <w:rPr>
          <w:rFonts w:ascii="Arial" w:eastAsia="Times New Roman" w:hAnsi="Arial" w:cs="Arial"/>
          <w:sz w:val="16"/>
          <w:szCs w:val="16"/>
        </w:rPr>
        <w:t>progresses.</w:t>
      </w:r>
    </w:p>
    <w:p w:rsidR="005463D7" w:rsidRPr="005423B7" w:rsidRDefault="005463D7" w:rsidP="005423B7">
      <w:pPr>
        <w:ind w:left="-990"/>
        <w:rPr>
          <w:rFonts w:ascii="Arial" w:eastAsia="Times New Roman" w:hAnsi="Arial" w:cs="Arial"/>
          <w:b/>
          <w:sz w:val="16"/>
          <w:szCs w:val="16"/>
          <w:u w:val="single"/>
        </w:rPr>
      </w:pPr>
      <w:r w:rsidRPr="005423B7">
        <w:rPr>
          <w:rFonts w:ascii="Arial" w:eastAsia="Times New Roman" w:hAnsi="Arial" w:cs="Arial"/>
          <w:b/>
          <w:sz w:val="16"/>
          <w:szCs w:val="16"/>
          <w:u w:val="single"/>
        </w:rPr>
        <w:t>Notes and case studies</w:t>
      </w:r>
    </w:p>
    <w:p w:rsidR="005463D7" w:rsidRPr="005423B7" w:rsidRDefault="005463D7" w:rsidP="005423B7">
      <w:pPr>
        <w:ind w:left="-990"/>
        <w:rPr>
          <w:rFonts w:ascii="Arial" w:eastAsia="Times New Roman" w:hAnsi="Arial" w:cs="Arial"/>
          <w:sz w:val="16"/>
          <w:szCs w:val="16"/>
        </w:rPr>
      </w:pPr>
      <w:r w:rsidRPr="005423B7">
        <w:rPr>
          <w:rFonts w:ascii="Arial" w:eastAsia="Times New Roman" w:hAnsi="Arial" w:cs="Arial"/>
          <w:sz w:val="16"/>
          <w:szCs w:val="16"/>
        </w:rPr>
        <w:t>The instructor will avail a detailed hard copy of the notes for every topic covered. Students shall make copies for their own use. Students are however, encouraged to take short notes in their note books during classroom discussion sessions to facilitate understanding of the content.</w:t>
      </w:r>
    </w:p>
    <w:p w:rsidR="005463D7" w:rsidRPr="005423B7" w:rsidRDefault="005463D7" w:rsidP="005423B7">
      <w:pPr>
        <w:ind w:left="-990"/>
        <w:rPr>
          <w:rFonts w:ascii="Arial" w:eastAsia="Times New Roman" w:hAnsi="Arial" w:cs="Arial"/>
          <w:sz w:val="16"/>
          <w:szCs w:val="16"/>
        </w:rPr>
      </w:pPr>
      <w:r w:rsidRPr="005423B7">
        <w:rPr>
          <w:rFonts w:ascii="Arial" w:eastAsia="Times New Roman" w:hAnsi="Arial" w:cs="Arial"/>
          <w:sz w:val="16"/>
          <w:szCs w:val="16"/>
        </w:rPr>
        <w:t>The instructor shall also avail case st</w:t>
      </w:r>
      <w:r w:rsidR="008C49B1" w:rsidRPr="005423B7">
        <w:rPr>
          <w:rFonts w:ascii="Arial" w:eastAsia="Times New Roman" w:hAnsi="Arial" w:cs="Arial"/>
          <w:sz w:val="16"/>
          <w:szCs w:val="16"/>
        </w:rPr>
        <w:t>udies in advance when needed. S</w:t>
      </w:r>
      <w:r w:rsidR="005423B7">
        <w:rPr>
          <w:rFonts w:ascii="Arial" w:eastAsia="Times New Roman" w:hAnsi="Arial" w:cs="Arial"/>
          <w:sz w:val="16"/>
          <w:szCs w:val="16"/>
        </w:rPr>
        <w:t>t</w:t>
      </w:r>
      <w:r w:rsidRPr="005423B7">
        <w:rPr>
          <w:rFonts w:ascii="Arial" w:eastAsia="Times New Roman" w:hAnsi="Arial" w:cs="Arial"/>
          <w:sz w:val="16"/>
          <w:szCs w:val="16"/>
        </w:rPr>
        <w:t>udents should make a copy of the case study and carry the copy to class for discussion.</w:t>
      </w:r>
    </w:p>
    <w:p w:rsidR="00365ABC" w:rsidRPr="005423B7" w:rsidRDefault="00365ABC" w:rsidP="005423B7">
      <w:pPr>
        <w:ind w:left="-990"/>
        <w:rPr>
          <w:rFonts w:ascii="Arial" w:eastAsia="Times New Roman" w:hAnsi="Arial" w:cs="Arial"/>
          <w:b/>
          <w:sz w:val="16"/>
          <w:szCs w:val="16"/>
        </w:rPr>
      </w:pPr>
      <w:r w:rsidRPr="005423B7">
        <w:rPr>
          <w:rFonts w:ascii="Arial" w:eastAsia="Times New Roman" w:hAnsi="Arial" w:cs="Arial"/>
          <w:b/>
          <w:sz w:val="16"/>
          <w:szCs w:val="16"/>
        </w:rPr>
        <w:t>Reference books</w:t>
      </w:r>
    </w:p>
    <w:p w:rsidR="000B6FEB" w:rsidRPr="005423B7" w:rsidRDefault="000B6FEB" w:rsidP="005423B7">
      <w:pPr>
        <w:autoSpaceDE w:val="0"/>
        <w:autoSpaceDN w:val="0"/>
        <w:adjustRightInd w:val="0"/>
        <w:spacing w:after="0" w:line="240" w:lineRule="auto"/>
        <w:ind w:left="-990"/>
        <w:rPr>
          <w:rFonts w:ascii="Arial" w:eastAsia="Times New Roman" w:hAnsi="Arial" w:cs="Arial"/>
          <w:sz w:val="16"/>
          <w:szCs w:val="16"/>
        </w:rPr>
      </w:pPr>
      <w:r w:rsidRPr="005423B7">
        <w:rPr>
          <w:rFonts w:ascii="Arial" w:eastAsia="Times New Roman" w:hAnsi="Arial" w:cs="Arial"/>
          <w:sz w:val="16"/>
          <w:szCs w:val="16"/>
        </w:rPr>
        <w:t xml:space="preserve">Whittington, O. Ray; Pany, Kurt (2007); </w:t>
      </w:r>
      <w:r w:rsidRPr="005423B7">
        <w:rPr>
          <w:rFonts w:ascii="Arial" w:eastAsia="Times New Roman" w:hAnsi="Arial" w:cs="Arial"/>
          <w:sz w:val="16"/>
          <w:szCs w:val="16"/>
          <w:u w:val="single"/>
        </w:rPr>
        <w:t>Principles of Auditing and Other Assurance Services, Fifteenth Edition</w:t>
      </w:r>
      <w:r w:rsidRPr="005423B7">
        <w:rPr>
          <w:rFonts w:ascii="Arial" w:eastAsia="Times New Roman" w:hAnsi="Arial" w:cs="Arial"/>
          <w:sz w:val="16"/>
          <w:szCs w:val="16"/>
        </w:rPr>
        <w:t>, McGraw Hill- Irwin, Boston.</w:t>
      </w:r>
    </w:p>
    <w:p w:rsidR="000B6FEB" w:rsidRPr="005423B7" w:rsidRDefault="000B6FEB" w:rsidP="005423B7">
      <w:pPr>
        <w:autoSpaceDE w:val="0"/>
        <w:autoSpaceDN w:val="0"/>
        <w:adjustRightInd w:val="0"/>
        <w:spacing w:after="0" w:line="240" w:lineRule="auto"/>
        <w:ind w:left="-990"/>
        <w:rPr>
          <w:rFonts w:ascii="Arial" w:eastAsia="Times New Roman" w:hAnsi="Arial" w:cs="Arial"/>
          <w:sz w:val="16"/>
          <w:szCs w:val="16"/>
        </w:rPr>
      </w:pPr>
    </w:p>
    <w:p w:rsidR="00663E1C" w:rsidRPr="005423B7" w:rsidRDefault="000B6FEB" w:rsidP="0058260E">
      <w:pPr>
        <w:autoSpaceDE w:val="0"/>
        <w:autoSpaceDN w:val="0"/>
        <w:adjustRightInd w:val="0"/>
        <w:spacing w:after="0" w:line="240" w:lineRule="auto"/>
        <w:ind w:left="-990"/>
        <w:rPr>
          <w:rFonts w:ascii="Arial" w:eastAsia="Times New Roman" w:hAnsi="Arial" w:cs="Arial"/>
          <w:sz w:val="16"/>
          <w:szCs w:val="16"/>
        </w:rPr>
      </w:pPr>
      <w:r w:rsidRPr="005423B7">
        <w:rPr>
          <w:rFonts w:ascii="Arial" w:eastAsia="Times New Roman" w:hAnsi="Arial" w:cs="Arial"/>
          <w:sz w:val="16"/>
          <w:szCs w:val="16"/>
        </w:rPr>
        <w:t>Pickett Spencer (2005),</w:t>
      </w:r>
      <w:r w:rsidR="00663E1C" w:rsidRPr="005423B7">
        <w:rPr>
          <w:rFonts w:ascii="Arial" w:eastAsia="Times New Roman" w:hAnsi="Arial" w:cs="Arial"/>
          <w:sz w:val="16"/>
          <w:szCs w:val="16"/>
          <w:u w:val="single"/>
        </w:rPr>
        <w:t xml:space="preserve"> the</w:t>
      </w:r>
      <w:r w:rsidRPr="005423B7">
        <w:rPr>
          <w:rFonts w:ascii="Arial" w:eastAsia="Times New Roman" w:hAnsi="Arial" w:cs="Arial"/>
          <w:sz w:val="16"/>
          <w:szCs w:val="16"/>
          <w:u w:val="single"/>
        </w:rPr>
        <w:t xml:space="preserve"> Essential Handbook of Internal Auditing</w:t>
      </w:r>
      <w:r w:rsidRPr="005423B7">
        <w:rPr>
          <w:rFonts w:ascii="Arial" w:eastAsia="Times New Roman" w:hAnsi="Arial" w:cs="Arial"/>
          <w:sz w:val="16"/>
          <w:szCs w:val="16"/>
        </w:rPr>
        <w:t>, Wiley</w:t>
      </w:r>
      <w:r w:rsidR="00663E1C" w:rsidRPr="005423B7">
        <w:rPr>
          <w:rFonts w:ascii="Arial" w:eastAsia="Times New Roman" w:hAnsi="Arial" w:cs="Arial"/>
          <w:sz w:val="16"/>
          <w:szCs w:val="16"/>
        </w:rPr>
        <w:t xml:space="preserve"> &amp; Sons, London.</w:t>
      </w:r>
    </w:p>
    <w:sectPr w:rsidR="00663E1C" w:rsidRPr="005423B7" w:rsidSect="005423B7">
      <w:pgSz w:w="11906" w:h="16838"/>
      <w:pgMar w:top="270" w:right="1196" w:bottom="27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0C21" w:rsidRDefault="00B20C21" w:rsidP="00365ABC">
      <w:pPr>
        <w:spacing w:after="0" w:line="240" w:lineRule="auto"/>
      </w:pPr>
      <w:r>
        <w:separator/>
      </w:r>
    </w:p>
  </w:endnote>
  <w:endnote w:type="continuationSeparator" w:id="1">
    <w:p w:rsidR="00B20C21" w:rsidRDefault="00B20C21" w:rsidP="00365A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0C21" w:rsidRDefault="00B20C21" w:rsidP="00365ABC">
      <w:pPr>
        <w:spacing w:after="0" w:line="240" w:lineRule="auto"/>
      </w:pPr>
      <w:r>
        <w:separator/>
      </w:r>
    </w:p>
  </w:footnote>
  <w:footnote w:type="continuationSeparator" w:id="1">
    <w:p w:rsidR="00B20C21" w:rsidRDefault="00B20C21" w:rsidP="00365A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B215F"/>
    <w:multiLevelType w:val="hybridMultilevel"/>
    <w:tmpl w:val="994A2A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3612CA"/>
    <w:multiLevelType w:val="hybridMultilevel"/>
    <w:tmpl w:val="3AE6D4A6"/>
    <w:lvl w:ilvl="0" w:tplc="492EE0B0">
      <w:start w:val="1"/>
      <w:numFmt w:val="decimal"/>
      <w:lvlText w:val="%1."/>
      <w:lvlJc w:val="left"/>
      <w:pPr>
        <w:ind w:left="720" w:hanging="360"/>
      </w:pPr>
      <w:rPr>
        <w:rFonts w:ascii="Verdana" w:hAnsi="Verdana" w:hint="default"/>
        <w:sz w:val="17"/>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8B05266"/>
    <w:multiLevelType w:val="hybridMultilevel"/>
    <w:tmpl w:val="C4D6C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B0803"/>
    <w:rsid w:val="00026781"/>
    <w:rsid w:val="00067123"/>
    <w:rsid w:val="00097A08"/>
    <w:rsid w:val="000B6FEB"/>
    <w:rsid w:val="00103117"/>
    <w:rsid w:val="00112BCD"/>
    <w:rsid w:val="001953C0"/>
    <w:rsid w:val="00225A2F"/>
    <w:rsid w:val="002E604F"/>
    <w:rsid w:val="00303B34"/>
    <w:rsid w:val="00365ABC"/>
    <w:rsid w:val="00390AFD"/>
    <w:rsid w:val="00411C3E"/>
    <w:rsid w:val="00413378"/>
    <w:rsid w:val="004506FF"/>
    <w:rsid w:val="00493B35"/>
    <w:rsid w:val="004D000B"/>
    <w:rsid w:val="00503DB8"/>
    <w:rsid w:val="00535D64"/>
    <w:rsid w:val="005423B7"/>
    <w:rsid w:val="005463D7"/>
    <w:rsid w:val="0058260E"/>
    <w:rsid w:val="00597B40"/>
    <w:rsid w:val="005E3737"/>
    <w:rsid w:val="00610A88"/>
    <w:rsid w:val="00621785"/>
    <w:rsid w:val="00663E1C"/>
    <w:rsid w:val="00671BA4"/>
    <w:rsid w:val="00687721"/>
    <w:rsid w:val="007178B9"/>
    <w:rsid w:val="00725752"/>
    <w:rsid w:val="0078196A"/>
    <w:rsid w:val="0088228A"/>
    <w:rsid w:val="008C49B1"/>
    <w:rsid w:val="008D15F9"/>
    <w:rsid w:val="00901D69"/>
    <w:rsid w:val="00945AAD"/>
    <w:rsid w:val="00962EB0"/>
    <w:rsid w:val="009D3BE9"/>
    <w:rsid w:val="009E454E"/>
    <w:rsid w:val="00A656FF"/>
    <w:rsid w:val="00A65A76"/>
    <w:rsid w:val="00AE3C3C"/>
    <w:rsid w:val="00B20C21"/>
    <w:rsid w:val="00B70D4A"/>
    <w:rsid w:val="00B73D9A"/>
    <w:rsid w:val="00B811BC"/>
    <w:rsid w:val="00B9534C"/>
    <w:rsid w:val="00BB0803"/>
    <w:rsid w:val="00BD580A"/>
    <w:rsid w:val="00C85F87"/>
    <w:rsid w:val="00CD7444"/>
    <w:rsid w:val="00D015AB"/>
    <w:rsid w:val="00D5362D"/>
    <w:rsid w:val="00DB47DF"/>
    <w:rsid w:val="00E3707B"/>
    <w:rsid w:val="00EE1217"/>
    <w:rsid w:val="00F10951"/>
    <w:rsid w:val="00F63231"/>
    <w:rsid w:val="00FD5362"/>
    <w:rsid w:val="00FF57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3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B0803"/>
    <w:rPr>
      <w:b/>
      <w:bCs/>
    </w:rPr>
  </w:style>
  <w:style w:type="character" w:styleId="Emphasis">
    <w:name w:val="Emphasis"/>
    <w:basedOn w:val="DefaultParagraphFont"/>
    <w:uiPriority w:val="20"/>
    <w:qFormat/>
    <w:rsid w:val="00BB0803"/>
    <w:rPr>
      <w:i/>
      <w:iCs/>
    </w:rPr>
  </w:style>
  <w:style w:type="paragraph" w:styleId="Header">
    <w:name w:val="header"/>
    <w:basedOn w:val="Normal"/>
    <w:link w:val="HeaderChar"/>
    <w:uiPriority w:val="99"/>
    <w:semiHidden/>
    <w:unhideWhenUsed/>
    <w:rsid w:val="00365AB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65ABC"/>
  </w:style>
  <w:style w:type="paragraph" w:styleId="Footer">
    <w:name w:val="footer"/>
    <w:basedOn w:val="Normal"/>
    <w:link w:val="FooterChar"/>
    <w:uiPriority w:val="99"/>
    <w:semiHidden/>
    <w:unhideWhenUsed/>
    <w:rsid w:val="00365AB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65ABC"/>
  </w:style>
  <w:style w:type="paragraph" w:styleId="ListParagraph">
    <w:name w:val="List Paragraph"/>
    <w:basedOn w:val="Normal"/>
    <w:uiPriority w:val="34"/>
    <w:qFormat/>
    <w:rsid w:val="00A65A76"/>
    <w:pPr>
      <w:ind w:left="720"/>
      <w:contextualSpacing/>
    </w:pPr>
  </w:style>
</w:styles>
</file>

<file path=word/webSettings.xml><?xml version="1.0" encoding="utf-8"?>
<w:webSettings xmlns:r="http://schemas.openxmlformats.org/officeDocument/2006/relationships" xmlns:w="http://schemas.openxmlformats.org/wordprocessingml/2006/main">
  <w:divs>
    <w:div w:id="1099301347">
      <w:bodyDiv w:val="1"/>
      <w:marLeft w:val="0"/>
      <w:marRight w:val="0"/>
      <w:marTop w:val="0"/>
      <w:marBottom w:val="0"/>
      <w:divBdr>
        <w:top w:val="none" w:sz="0" w:space="0" w:color="auto"/>
        <w:left w:val="none" w:sz="0" w:space="0" w:color="auto"/>
        <w:bottom w:val="none" w:sz="0" w:space="0" w:color="auto"/>
        <w:right w:val="none" w:sz="0" w:space="0" w:color="auto"/>
      </w:divBdr>
      <w:divsChild>
        <w:div w:id="222982584">
          <w:marLeft w:val="0"/>
          <w:marRight w:val="0"/>
          <w:marTop w:val="0"/>
          <w:marBottom w:val="0"/>
          <w:divBdr>
            <w:top w:val="single" w:sz="2" w:space="0" w:color="A2A191"/>
            <w:left w:val="single" w:sz="6" w:space="0" w:color="A2A191"/>
            <w:bottom w:val="single" w:sz="2" w:space="0" w:color="A2A191"/>
            <w:right w:val="single" w:sz="6" w:space="0" w:color="A2A191"/>
          </w:divBdr>
          <w:divsChild>
            <w:div w:id="716203079">
              <w:marLeft w:val="0"/>
              <w:marRight w:val="0"/>
              <w:marTop w:val="0"/>
              <w:marBottom w:val="0"/>
              <w:divBdr>
                <w:top w:val="none" w:sz="0" w:space="0" w:color="auto"/>
                <w:left w:val="none" w:sz="0" w:space="0" w:color="auto"/>
                <w:bottom w:val="none" w:sz="0" w:space="0" w:color="auto"/>
                <w:right w:val="none" w:sz="0" w:space="0" w:color="auto"/>
              </w:divBdr>
              <w:divsChild>
                <w:div w:id="819466552">
                  <w:marLeft w:val="0"/>
                  <w:marRight w:val="0"/>
                  <w:marTop w:val="0"/>
                  <w:marBottom w:val="0"/>
                  <w:divBdr>
                    <w:top w:val="none" w:sz="0" w:space="0" w:color="auto"/>
                    <w:left w:val="none" w:sz="0" w:space="0" w:color="auto"/>
                    <w:bottom w:val="none" w:sz="0" w:space="0" w:color="auto"/>
                    <w:right w:val="none" w:sz="0" w:space="0" w:color="auto"/>
                  </w:divBdr>
                  <w:divsChild>
                    <w:div w:id="1109661055">
                      <w:marLeft w:val="30"/>
                      <w:marRight w:val="0"/>
                      <w:marTop w:val="0"/>
                      <w:marBottom w:val="0"/>
                      <w:divBdr>
                        <w:top w:val="none" w:sz="0" w:space="0" w:color="auto"/>
                        <w:left w:val="none" w:sz="0" w:space="0" w:color="auto"/>
                        <w:bottom w:val="none" w:sz="0" w:space="0" w:color="auto"/>
                        <w:right w:val="none" w:sz="0" w:space="0" w:color="auto"/>
                      </w:divBdr>
                      <w:divsChild>
                        <w:div w:id="2047826809">
                          <w:marLeft w:val="0"/>
                          <w:marRight w:val="0"/>
                          <w:marTop w:val="0"/>
                          <w:marBottom w:val="0"/>
                          <w:divBdr>
                            <w:top w:val="none" w:sz="0" w:space="0" w:color="auto"/>
                            <w:left w:val="none" w:sz="0" w:space="0" w:color="auto"/>
                            <w:bottom w:val="none" w:sz="0" w:space="0" w:color="auto"/>
                            <w:right w:val="none" w:sz="0" w:space="0" w:color="auto"/>
                          </w:divBdr>
                          <w:divsChild>
                            <w:div w:id="1660034954">
                              <w:marLeft w:val="0"/>
                              <w:marRight w:val="0"/>
                              <w:marTop w:val="0"/>
                              <w:marBottom w:val="0"/>
                              <w:divBdr>
                                <w:top w:val="none" w:sz="0" w:space="0" w:color="auto"/>
                                <w:left w:val="none" w:sz="0" w:space="0" w:color="auto"/>
                                <w:bottom w:val="none" w:sz="0" w:space="0" w:color="auto"/>
                                <w:right w:val="none" w:sz="0" w:space="0" w:color="auto"/>
                              </w:divBdr>
                              <w:divsChild>
                                <w:div w:id="8057839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8877375">
      <w:bodyDiv w:val="1"/>
      <w:marLeft w:val="0"/>
      <w:marRight w:val="0"/>
      <w:marTop w:val="0"/>
      <w:marBottom w:val="0"/>
      <w:divBdr>
        <w:top w:val="none" w:sz="0" w:space="0" w:color="auto"/>
        <w:left w:val="none" w:sz="0" w:space="0" w:color="auto"/>
        <w:bottom w:val="none" w:sz="0" w:space="0" w:color="auto"/>
        <w:right w:val="none" w:sz="0" w:space="0" w:color="auto"/>
      </w:divBdr>
      <w:divsChild>
        <w:div w:id="901251285">
          <w:marLeft w:val="0"/>
          <w:marRight w:val="0"/>
          <w:marTop w:val="0"/>
          <w:marBottom w:val="0"/>
          <w:divBdr>
            <w:top w:val="single" w:sz="2" w:space="0" w:color="A2A191"/>
            <w:left w:val="single" w:sz="6" w:space="0" w:color="A2A191"/>
            <w:bottom w:val="single" w:sz="2" w:space="0" w:color="A2A191"/>
            <w:right w:val="single" w:sz="6" w:space="0" w:color="A2A191"/>
          </w:divBdr>
          <w:divsChild>
            <w:div w:id="366805380">
              <w:marLeft w:val="0"/>
              <w:marRight w:val="0"/>
              <w:marTop w:val="0"/>
              <w:marBottom w:val="0"/>
              <w:divBdr>
                <w:top w:val="none" w:sz="0" w:space="0" w:color="auto"/>
                <w:left w:val="none" w:sz="0" w:space="0" w:color="auto"/>
                <w:bottom w:val="none" w:sz="0" w:space="0" w:color="auto"/>
                <w:right w:val="none" w:sz="0" w:space="0" w:color="auto"/>
              </w:divBdr>
              <w:divsChild>
                <w:div w:id="1332952132">
                  <w:marLeft w:val="0"/>
                  <w:marRight w:val="0"/>
                  <w:marTop w:val="0"/>
                  <w:marBottom w:val="0"/>
                  <w:divBdr>
                    <w:top w:val="none" w:sz="0" w:space="0" w:color="auto"/>
                    <w:left w:val="none" w:sz="0" w:space="0" w:color="auto"/>
                    <w:bottom w:val="none" w:sz="0" w:space="0" w:color="auto"/>
                    <w:right w:val="none" w:sz="0" w:space="0" w:color="auto"/>
                  </w:divBdr>
                  <w:divsChild>
                    <w:div w:id="1369914461">
                      <w:marLeft w:val="0"/>
                      <w:marRight w:val="0"/>
                      <w:marTop w:val="0"/>
                      <w:marBottom w:val="0"/>
                      <w:divBdr>
                        <w:top w:val="none" w:sz="0" w:space="0" w:color="auto"/>
                        <w:left w:val="none" w:sz="0" w:space="0" w:color="auto"/>
                        <w:bottom w:val="none" w:sz="0" w:space="0" w:color="auto"/>
                        <w:right w:val="none" w:sz="0" w:space="0" w:color="auto"/>
                      </w:divBdr>
                      <w:divsChild>
                        <w:div w:id="1053038606">
                          <w:marLeft w:val="0"/>
                          <w:marRight w:val="0"/>
                          <w:marTop w:val="0"/>
                          <w:marBottom w:val="0"/>
                          <w:divBdr>
                            <w:top w:val="none" w:sz="0" w:space="0" w:color="auto"/>
                            <w:left w:val="none" w:sz="0" w:space="0" w:color="auto"/>
                            <w:bottom w:val="none" w:sz="0" w:space="0" w:color="auto"/>
                            <w:right w:val="none" w:sz="0" w:space="0" w:color="auto"/>
                          </w:divBdr>
                          <w:divsChild>
                            <w:div w:id="861278">
                              <w:marLeft w:val="0"/>
                              <w:marRight w:val="0"/>
                              <w:marTop w:val="0"/>
                              <w:marBottom w:val="0"/>
                              <w:divBdr>
                                <w:top w:val="none" w:sz="0" w:space="0" w:color="auto"/>
                                <w:left w:val="none" w:sz="0" w:space="0" w:color="auto"/>
                                <w:bottom w:val="none" w:sz="0" w:space="0" w:color="auto"/>
                                <w:right w:val="none" w:sz="0" w:space="0" w:color="auto"/>
                              </w:divBdr>
                              <w:divsChild>
                                <w:div w:id="1064451496">
                                  <w:marLeft w:val="0"/>
                                  <w:marRight w:val="0"/>
                                  <w:marTop w:val="150"/>
                                  <w:marBottom w:val="0"/>
                                  <w:divBdr>
                                    <w:top w:val="none" w:sz="0" w:space="0" w:color="auto"/>
                                    <w:left w:val="none" w:sz="0" w:space="0" w:color="auto"/>
                                    <w:bottom w:val="none" w:sz="0" w:space="0" w:color="auto"/>
                                    <w:right w:val="none" w:sz="0" w:space="0" w:color="auto"/>
                                  </w:divBdr>
                                  <w:divsChild>
                                    <w:div w:id="1934313729">
                                      <w:marLeft w:val="0"/>
                                      <w:marRight w:val="0"/>
                                      <w:marTop w:val="0"/>
                                      <w:marBottom w:val="180"/>
                                      <w:divBdr>
                                        <w:top w:val="none" w:sz="0" w:space="0" w:color="auto"/>
                                        <w:left w:val="none" w:sz="0" w:space="0" w:color="auto"/>
                                        <w:bottom w:val="none" w:sz="0" w:space="0" w:color="auto"/>
                                        <w:right w:val="none" w:sz="0" w:space="0" w:color="auto"/>
                                      </w:divBdr>
                                      <w:divsChild>
                                        <w:div w:id="54271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Muya</dc:creator>
  <cp:lastModifiedBy>User</cp:lastModifiedBy>
  <cp:revision>9</cp:revision>
  <cp:lastPrinted>2011-01-20T04:01:00Z</cp:lastPrinted>
  <dcterms:created xsi:type="dcterms:W3CDTF">2011-01-18T14:51:00Z</dcterms:created>
  <dcterms:modified xsi:type="dcterms:W3CDTF">2011-01-27T15:45:00Z</dcterms:modified>
</cp:coreProperties>
</file>