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ECE" w:rsidRDefault="00E53F86" w:rsidP="00E53F86">
      <w:pPr>
        <w:pStyle w:val="ListParagraph"/>
        <w:numPr>
          <w:ilvl w:val="0"/>
          <w:numId w:val="1"/>
        </w:numPr>
      </w:pPr>
      <w:r>
        <w:t xml:space="preserve">You take an insurance product where you make annual payments of Ksh. 60,000.00. You could also have invested in the </w:t>
      </w:r>
      <w:r w:rsidR="00D11016">
        <w:t xml:space="preserve">government of Kenya 20 year Treasury bonds </w:t>
      </w:r>
      <w:r>
        <w:t>with a coupon of 10%. What will be the value of your investment after 20 years if:</w:t>
      </w:r>
    </w:p>
    <w:p w:rsidR="00E53F86" w:rsidRDefault="00E53F86" w:rsidP="00E53F86">
      <w:pPr>
        <w:pStyle w:val="ListParagraph"/>
        <w:numPr>
          <w:ilvl w:val="1"/>
          <w:numId w:val="1"/>
        </w:numPr>
      </w:pPr>
      <w:r>
        <w:t>Payments are made at the end of the year?</w:t>
      </w:r>
    </w:p>
    <w:p w:rsidR="00E53F86" w:rsidRDefault="00E53F86" w:rsidP="00E53F86">
      <w:pPr>
        <w:pStyle w:val="ListParagraph"/>
        <w:numPr>
          <w:ilvl w:val="1"/>
          <w:numId w:val="1"/>
        </w:numPr>
      </w:pPr>
      <w:r>
        <w:t>Payments are made at the start of the year?</w:t>
      </w:r>
      <w:r w:rsidR="00760593">
        <w:t xml:space="preserve"> (This is an annuity due).</w:t>
      </w:r>
    </w:p>
    <w:p w:rsidR="00760593" w:rsidRDefault="00760593" w:rsidP="00760593">
      <w:pPr>
        <w:pStyle w:val="ListParagraph"/>
        <w:numPr>
          <w:ilvl w:val="0"/>
          <w:numId w:val="1"/>
        </w:numPr>
      </w:pPr>
      <w:r>
        <w:t xml:space="preserve">You have invested in a project that </w:t>
      </w:r>
      <w:r w:rsidR="00824B2D">
        <w:t xml:space="preserve">in your estimate </w:t>
      </w:r>
      <w:r>
        <w:t>will generate the following cash flows over its life.</w:t>
      </w:r>
    </w:p>
    <w:tbl>
      <w:tblPr>
        <w:tblStyle w:val="TableGrid"/>
        <w:tblW w:w="0" w:type="auto"/>
        <w:tblInd w:w="720" w:type="dxa"/>
        <w:tblLook w:val="04A0"/>
      </w:tblPr>
      <w:tblGrid>
        <w:gridCol w:w="2955"/>
        <w:gridCol w:w="4353"/>
      </w:tblGrid>
      <w:tr w:rsidR="00760593" w:rsidTr="00760593">
        <w:tc>
          <w:tcPr>
            <w:tcW w:w="2955" w:type="dxa"/>
          </w:tcPr>
          <w:p w:rsidR="00760593" w:rsidRDefault="00760593" w:rsidP="00760593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4353" w:type="dxa"/>
          </w:tcPr>
          <w:p w:rsidR="00760593" w:rsidRDefault="00760593" w:rsidP="00760593">
            <w:pPr>
              <w:pStyle w:val="ListParagraph"/>
              <w:ind w:left="0"/>
            </w:pPr>
            <w:r>
              <w:t>Cash inflow/ outflow Estimates(Ksh. Millions)</w:t>
            </w:r>
          </w:p>
        </w:tc>
      </w:tr>
      <w:tr w:rsidR="00760593" w:rsidTr="00760593">
        <w:tc>
          <w:tcPr>
            <w:tcW w:w="2955" w:type="dxa"/>
          </w:tcPr>
          <w:p w:rsidR="00760593" w:rsidRDefault="00760593" w:rsidP="0076059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53" w:type="dxa"/>
          </w:tcPr>
          <w:p w:rsidR="00760593" w:rsidRDefault="00760593" w:rsidP="00760593">
            <w:pPr>
              <w:pStyle w:val="ListParagraph"/>
              <w:ind w:left="0"/>
            </w:pPr>
            <w:r>
              <w:t>-1</w:t>
            </w:r>
          </w:p>
        </w:tc>
      </w:tr>
      <w:tr w:rsidR="00760593" w:rsidTr="00760593">
        <w:tc>
          <w:tcPr>
            <w:tcW w:w="2955" w:type="dxa"/>
          </w:tcPr>
          <w:p w:rsidR="00760593" w:rsidRDefault="00760593" w:rsidP="007605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53" w:type="dxa"/>
          </w:tcPr>
          <w:p w:rsidR="00760593" w:rsidRDefault="00760593" w:rsidP="00760593">
            <w:pPr>
              <w:pStyle w:val="ListParagraph"/>
              <w:ind w:left="0"/>
            </w:pPr>
            <w:r>
              <w:t>0.05</w:t>
            </w:r>
          </w:p>
        </w:tc>
      </w:tr>
      <w:tr w:rsidR="00760593" w:rsidTr="00760593">
        <w:tc>
          <w:tcPr>
            <w:tcW w:w="2955" w:type="dxa"/>
          </w:tcPr>
          <w:p w:rsidR="00760593" w:rsidRDefault="00760593" w:rsidP="0076059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53" w:type="dxa"/>
          </w:tcPr>
          <w:p w:rsidR="00760593" w:rsidRDefault="00760593" w:rsidP="00760593">
            <w:pPr>
              <w:pStyle w:val="ListParagraph"/>
              <w:ind w:left="0"/>
            </w:pPr>
            <w:r>
              <w:t>0.02</w:t>
            </w:r>
          </w:p>
        </w:tc>
      </w:tr>
      <w:tr w:rsidR="00760593" w:rsidTr="00760593">
        <w:tc>
          <w:tcPr>
            <w:tcW w:w="2955" w:type="dxa"/>
          </w:tcPr>
          <w:p w:rsidR="00760593" w:rsidRDefault="00760593" w:rsidP="0076059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53" w:type="dxa"/>
          </w:tcPr>
          <w:p w:rsidR="00760593" w:rsidRDefault="00760593" w:rsidP="00760593">
            <w:pPr>
              <w:pStyle w:val="ListParagraph"/>
              <w:ind w:left="0"/>
            </w:pPr>
            <w:r>
              <w:t>0.1</w:t>
            </w:r>
          </w:p>
        </w:tc>
      </w:tr>
      <w:tr w:rsidR="00760593" w:rsidTr="00760593">
        <w:tc>
          <w:tcPr>
            <w:tcW w:w="2955" w:type="dxa"/>
          </w:tcPr>
          <w:p w:rsidR="00760593" w:rsidRDefault="00760593" w:rsidP="0076059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53" w:type="dxa"/>
          </w:tcPr>
          <w:p w:rsidR="00760593" w:rsidRDefault="00760593" w:rsidP="00760593">
            <w:pPr>
              <w:pStyle w:val="ListParagraph"/>
              <w:ind w:left="0"/>
            </w:pPr>
            <w:r>
              <w:t>0.1</w:t>
            </w:r>
          </w:p>
        </w:tc>
      </w:tr>
      <w:tr w:rsidR="00760593" w:rsidTr="00760593">
        <w:tc>
          <w:tcPr>
            <w:tcW w:w="2955" w:type="dxa"/>
          </w:tcPr>
          <w:p w:rsidR="00760593" w:rsidRDefault="00760593" w:rsidP="0076059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353" w:type="dxa"/>
          </w:tcPr>
          <w:p w:rsidR="00760593" w:rsidRDefault="00760593" w:rsidP="00760593">
            <w:pPr>
              <w:pStyle w:val="ListParagraph"/>
              <w:ind w:left="0"/>
            </w:pPr>
            <w:r>
              <w:t>0.1</w:t>
            </w:r>
          </w:p>
        </w:tc>
      </w:tr>
      <w:tr w:rsidR="00760593" w:rsidTr="00760593">
        <w:tc>
          <w:tcPr>
            <w:tcW w:w="2955" w:type="dxa"/>
          </w:tcPr>
          <w:p w:rsidR="00760593" w:rsidRDefault="00760593" w:rsidP="0076059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53" w:type="dxa"/>
          </w:tcPr>
          <w:p w:rsidR="00760593" w:rsidRDefault="00760593" w:rsidP="00760593">
            <w:pPr>
              <w:pStyle w:val="ListParagraph"/>
              <w:ind w:left="0"/>
            </w:pPr>
            <w:r>
              <w:t>0.1</w:t>
            </w:r>
          </w:p>
        </w:tc>
      </w:tr>
    </w:tbl>
    <w:p w:rsidR="00760593" w:rsidRDefault="00760593" w:rsidP="00760593">
      <w:pPr>
        <w:pStyle w:val="ListParagraph"/>
      </w:pPr>
    </w:p>
    <w:p w:rsidR="00760593" w:rsidRDefault="00824B2D" w:rsidP="00760593">
      <w:pPr>
        <w:pStyle w:val="ListParagraph"/>
      </w:pPr>
      <w:r>
        <w:t>Required</w:t>
      </w:r>
      <w:r w:rsidR="00760593">
        <w:t>:</w:t>
      </w:r>
    </w:p>
    <w:p w:rsidR="00760593" w:rsidRDefault="00824B2D" w:rsidP="00C531F5">
      <w:pPr>
        <w:pStyle w:val="ListParagraph"/>
        <w:numPr>
          <w:ilvl w:val="0"/>
          <w:numId w:val="3"/>
        </w:numPr>
      </w:pPr>
      <w:r>
        <w:t>Calculate t</w:t>
      </w:r>
      <w:r w:rsidR="00C531F5">
        <w:t xml:space="preserve">he net present value of the investment, given </w:t>
      </w:r>
      <w:r>
        <w:t xml:space="preserve">That </w:t>
      </w:r>
      <w:r w:rsidR="00C531F5">
        <w:t>the opportunity cost of capital is 12%.</w:t>
      </w:r>
    </w:p>
    <w:p w:rsidR="00C531F5" w:rsidRDefault="00C531F5" w:rsidP="00C531F5">
      <w:pPr>
        <w:pStyle w:val="ListParagraph"/>
        <w:numPr>
          <w:ilvl w:val="0"/>
          <w:numId w:val="3"/>
        </w:numPr>
      </w:pPr>
      <w:r>
        <w:t>Would you invest in this project? Explain.</w:t>
      </w:r>
    </w:p>
    <w:p w:rsidR="009702BA" w:rsidRDefault="009702BA" w:rsidP="009702BA"/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66CC"/>
          <w:sz w:val="18"/>
          <w:szCs w:val="18"/>
        </w:rPr>
      </w:pPr>
      <w:r>
        <w:rPr>
          <w:rFonts w:ascii="Segoe UI" w:hAnsi="Segoe UI" w:cs="Segoe UI"/>
          <w:b/>
          <w:bCs/>
          <w:color w:val="0066CC"/>
          <w:sz w:val="18"/>
          <w:szCs w:val="18"/>
        </w:rPr>
        <w:t>Problem signature: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Problem Event Name:</w:t>
      </w:r>
      <w:r>
        <w:rPr>
          <w:rFonts w:ascii="Segoe UI" w:hAnsi="Segoe UI" w:cs="Segoe UI"/>
          <w:color w:val="000000"/>
          <w:sz w:val="18"/>
          <w:szCs w:val="18"/>
        </w:rPr>
        <w:tab/>
        <w:t>Blue Screen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OS Version:</w:t>
      </w:r>
      <w:r>
        <w:rPr>
          <w:rFonts w:ascii="Segoe UI" w:hAnsi="Segoe UI" w:cs="Segoe UI"/>
          <w:color w:val="000000"/>
          <w:sz w:val="18"/>
          <w:szCs w:val="18"/>
        </w:rPr>
        <w:tab/>
        <w:t>6.1.7600.2.0.0.256.48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Locale ID:</w:t>
      </w:r>
      <w:r>
        <w:rPr>
          <w:rFonts w:ascii="Segoe UI" w:hAnsi="Segoe UI" w:cs="Segoe UI"/>
          <w:color w:val="000000"/>
          <w:sz w:val="18"/>
          <w:szCs w:val="18"/>
        </w:rPr>
        <w:tab/>
        <w:t>1033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66CC"/>
          <w:sz w:val="18"/>
          <w:szCs w:val="18"/>
        </w:rPr>
      </w:pPr>
      <w:r>
        <w:rPr>
          <w:rFonts w:ascii="Segoe UI" w:hAnsi="Segoe UI" w:cs="Segoe UI"/>
          <w:b/>
          <w:bCs/>
          <w:color w:val="0066CC"/>
          <w:sz w:val="18"/>
          <w:szCs w:val="18"/>
        </w:rPr>
        <w:t>Additional information about the problem: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BCCode:</w:t>
      </w:r>
      <w:r>
        <w:rPr>
          <w:rFonts w:ascii="Segoe UI" w:hAnsi="Segoe UI" w:cs="Segoe UI"/>
          <w:color w:val="000000"/>
          <w:sz w:val="18"/>
          <w:szCs w:val="18"/>
        </w:rPr>
        <w:tab/>
        <w:t>d1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BCP1:</w:t>
      </w:r>
      <w:r>
        <w:rPr>
          <w:rFonts w:ascii="Segoe UI" w:hAnsi="Segoe UI" w:cs="Segoe UI"/>
          <w:color w:val="000000"/>
          <w:sz w:val="18"/>
          <w:szCs w:val="18"/>
        </w:rPr>
        <w:tab/>
        <w:t>00000004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BCP2:</w:t>
      </w:r>
      <w:r>
        <w:rPr>
          <w:rFonts w:ascii="Segoe UI" w:hAnsi="Segoe UI" w:cs="Segoe UI"/>
          <w:color w:val="000000"/>
          <w:sz w:val="18"/>
          <w:szCs w:val="18"/>
        </w:rPr>
        <w:tab/>
        <w:t>00000002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BCP3:</w:t>
      </w:r>
      <w:r>
        <w:rPr>
          <w:rFonts w:ascii="Segoe UI" w:hAnsi="Segoe UI" w:cs="Segoe UI"/>
          <w:color w:val="000000"/>
          <w:sz w:val="18"/>
          <w:szCs w:val="18"/>
        </w:rPr>
        <w:tab/>
        <w:t>00000000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BCP4:</w:t>
      </w:r>
      <w:r>
        <w:rPr>
          <w:rFonts w:ascii="Segoe UI" w:hAnsi="Segoe UI" w:cs="Segoe UI"/>
          <w:color w:val="000000"/>
          <w:sz w:val="18"/>
          <w:szCs w:val="18"/>
        </w:rPr>
        <w:tab/>
        <w:t>8F247E51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OS Version:</w:t>
      </w:r>
      <w:r>
        <w:rPr>
          <w:rFonts w:ascii="Segoe UI" w:hAnsi="Segoe UI" w:cs="Segoe UI"/>
          <w:color w:val="000000"/>
          <w:sz w:val="18"/>
          <w:szCs w:val="18"/>
        </w:rPr>
        <w:tab/>
        <w:t>6_1_7600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Service Pack:</w:t>
      </w:r>
      <w:r>
        <w:rPr>
          <w:rFonts w:ascii="Segoe UI" w:hAnsi="Segoe UI" w:cs="Segoe UI"/>
          <w:color w:val="000000"/>
          <w:sz w:val="18"/>
          <w:szCs w:val="18"/>
        </w:rPr>
        <w:tab/>
        <w:t>0_0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Product:</w:t>
      </w:r>
      <w:r>
        <w:rPr>
          <w:rFonts w:ascii="Segoe UI" w:hAnsi="Segoe UI" w:cs="Segoe UI"/>
          <w:color w:val="000000"/>
          <w:sz w:val="18"/>
          <w:szCs w:val="18"/>
        </w:rPr>
        <w:tab/>
        <w:t>256_1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66CC"/>
          <w:sz w:val="18"/>
          <w:szCs w:val="18"/>
        </w:rPr>
      </w:pPr>
      <w:r>
        <w:rPr>
          <w:rFonts w:ascii="Segoe UI" w:hAnsi="Segoe UI" w:cs="Segoe UI"/>
          <w:b/>
          <w:bCs/>
          <w:color w:val="0066CC"/>
          <w:sz w:val="18"/>
          <w:szCs w:val="18"/>
        </w:rPr>
        <w:t>Files that help describe the problem: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C:\Windows\Minidump\020411-23181-01.dmp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C:\Users\User\AppData\Local\Temp\WER-52431-0.sysdata.xml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66CC"/>
          <w:sz w:val="18"/>
          <w:szCs w:val="18"/>
        </w:rPr>
      </w:pPr>
      <w:r>
        <w:rPr>
          <w:rFonts w:ascii="Segoe UI" w:hAnsi="Segoe UI" w:cs="Segoe UI"/>
          <w:b/>
          <w:bCs/>
          <w:color w:val="0066CC"/>
          <w:sz w:val="18"/>
          <w:szCs w:val="18"/>
        </w:rPr>
        <w:t>Read our privacy statement online: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66CC"/>
          <w:sz w:val="18"/>
          <w:szCs w:val="18"/>
        </w:rPr>
      </w:pPr>
      <w:r>
        <w:rPr>
          <w:rFonts w:ascii="Segoe UI" w:hAnsi="Segoe UI" w:cs="Segoe UI"/>
          <w:b/>
          <w:bCs/>
          <w:color w:val="0066CC"/>
          <w:sz w:val="18"/>
          <w:szCs w:val="18"/>
        </w:rPr>
        <w:t xml:space="preserve">  </w:t>
      </w:r>
      <w:r>
        <w:rPr>
          <w:rFonts w:ascii="Segoe UI" w:hAnsi="Segoe UI" w:cs="Segoe UI"/>
          <w:color w:val="0066CC"/>
          <w:sz w:val="18"/>
          <w:szCs w:val="18"/>
          <w:u w:val="single"/>
        </w:rPr>
        <w:t>http://go.microsoft.com/fwlink/?linkid=104288&amp;clcid=0x0409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66CC"/>
          <w:sz w:val="18"/>
          <w:szCs w:val="18"/>
        </w:rPr>
      </w:pP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If the online privacy statement is not available, please read our privacy statement offline:</w:t>
      </w:r>
    </w:p>
    <w:p w:rsidR="009702BA" w:rsidRDefault="009702BA" w:rsidP="009702BA">
      <w:pPr>
        <w:tabs>
          <w:tab w:val="left" w:pos="9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66CC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 xml:space="preserve">  </w:t>
      </w:r>
      <w:r>
        <w:rPr>
          <w:rFonts w:ascii="Segoe UI" w:hAnsi="Segoe UI" w:cs="Segoe UI"/>
          <w:color w:val="0066CC"/>
          <w:sz w:val="18"/>
          <w:szCs w:val="18"/>
          <w:u w:val="single"/>
        </w:rPr>
        <w:t>C:\Windows\system32\en-US\erofflps.txt</w:t>
      </w:r>
    </w:p>
    <w:p w:rsidR="009702BA" w:rsidRDefault="009702BA" w:rsidP="009702BA"/>
    <w:p w:rsidR="009702BA" w:rsidRDefault="009702BA" w:rsidP="009702BA"/>
    <w:p w:rsidR="009702BA" w:rsidRDefault="009702BA" w:rsidP="009702BA"/>
    <w:sectPr w:rsidR="009702BA" w:rsidSect="00B0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208E"/>
    <w:multiLevelType w:val="hybridMultilevel"/>
    <w:tmpl w:val="7B82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24409"/>
    <w:multiLevelType w:val="hybridMultilevel"/>
    <w:tmpl w:val="2A403B6C"/>
    <w:lvl w:ilvl="0" w:tplc="EB7C8B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CBF736F"/>
    <w:multiLevelType w:val="hybridMultilevel"/>
    <w:tmpl w:val="3C1435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3F86"/>
    <w:rsid w:val="00760593"/>
    <w:rsid w:val="00824B2D"/>
    <w:rsid w:val="009702BA"/>
    <w:rsid w:val="00B00ECE"/>
    <w:rsid w:val="00C531F5"/>
    <w:rsid w:val="00CA7523"/>
    <w:rsid w:val="00D11016"/>
    <w:rsid w:val="00E53F86"/>
    <w:rsid w:val="00F57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F86"/>
    <w:pPr>
      <w:ind w:left="720"/>
      <w:contextualSpacing/>
    </w:pPr>
  </w:style>
  <w:style w:type="table" w:styleId="TableGrid">
    <w:name w:val="Table Grid"/>
    <w:basedOn w:val="TableNormal"/>
    <w:uiPriority w:val="59"/>
    <w:rsid w:val="007605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2011-02-02T04:07:00Z</dcterms:created>
  <dcterms:modified xsi:type="dcterms:W3CDTF">2011-02-04T17:02:00Z</dcterms:modified>
</cp:coreProperties>
</file>