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11" w:rsidRDefault="00096993" w:rsidP="00096993">
      <w:pPr>
        <w:pStyle w:val="Heading2"/>
        <w:rPr>
          <w:u w:val="single"/>
        </w:rPr>
      </w:pPr>
      <w:r w:rsidRPr="00096993">
        <w:rPr>
          <w:u w:val="single"/>
        </w:rPr>
        <w:t>INSPECTION OF ACCOUNTS</w:t>
      </w:r>
    </w:p>
    <w:p w:rsidR="00096993" w:rsidRDefault="006D3638" w:rsidP="00096993">
      <w:pPr>
        <w:rPr>
          <w:rFonts w:ascii="Arial" w:hAnsi="Arial" w:cs="Arial"/>
          <w:color w:val="000000"/>
          <w:sz w:val="20"/>
          <w:szCs w:val="20"/>
        </w:rPr>
      </w:pPr>
      <w:r>
        <w:rPr>
          <w:rFonts w:ascii="Arial" w:hAnsi="Arial" w:cs="Arial"/>
          <w:color w:val="000000"/>
          <w:sz w:val="20"/>
          <w:szCs w:val="20"/>
        </w:rPr>
        <w:t xml:space="preserve">Refers to </w:t>
      </w:r>
      <w:r w:rsidR="00096993">
        <w:rPr>
          <w:rFonts w:ascii="Arial" w:hAnsi="Arial" w:cs="Arial"/>
          <w:color w:val="000000"/>
          <w:sz w:val="20"/>
          <w:szCs w:val="20"/>
        </w:rPr>
        <w:t>an inspection, correction, and verification of business accounts, conducted by an independent qualified accountant</w:t>
      </w:r>
    </w:p>
    <w:p w:rsidR="00B968E2" w:rsidRDefault="00B968E2" w:rsidP="00096993">
      <w:pPr>
        <w:rPr>
          <w:rFonts w:ascii="Arial" w:hAnsi="Arial" w:cs="Arial"/>
          <w:color w:val="000000"/>
          <w:sz w:val="20"/>
          <w:szCs w:val="20"/>
        </w:rPr>
      </w:pPr>
    </w:p>
    <w:p w:rsidR="00B968E2" w:rsidRPr="00B474C0" w:rsidRDefault="00B968E2" w:rsidP="00B968E2">
      <w:pPr>
        <w:rPr>
          <w:rFonts w:ascii="Times New Roman" w:hAnsi="Times New Roman" w:cs="Times New Roman"/>
          <w:b/>
          <w:sz w:val="24"/>
          <w:szCs w:val="24"/>
          <w:u w:val="single"/>
        </w:rPr>
      </w:pPr>
      <w:r w:rsidRPr="00B474C0">
        <w:rPr>
          <w:rFonts w:ascii="Times New Roman" w:hAnsi="Times New Roman" w:cs="Times New Roman"/>
          <w:b/>
          <w:sz w:val="24"/>
          <w:szCs w:val="24"/>
          <w:u w:val="single"/>
        </w:rPr>
        <w:t>VERIFICATION OF SPECIFIC ASSETS/ LIABILITIES FOR INCORPORATED BODIES</w:t>
      </w:r>
    </w:p>
    <w:p w:rsidR="00B968E2" w:rsidRPr="00B474C0" w:rsidRDefault="00B968E2" w:rsidP="00B968E2">
      <w:pPr>
        <w:pStyle w:val="ListParagraph"/>
        <w:numPr>
          <w:ilvl w:val="0"/>
          <w:numId w:val="1"/>
        </w:numPr>
        <w:rPr>
          <w:rFonts w:ascii="Times New Roman" w:hAnsi="Times New Roman" w:cs="Times New Roman"/>
          <w:b/>
          <w:sz w:val="24"/>
          <w:szCs w:val="24"/>
          <w:u w:val="single"/>
        </w:rPr>
      </w:pPr>
      <w:r w:rsidRPr="00B474C0">
        <w:rPr>
          <w:rFonts w:ascii="Times New Roman" w:hAnsi="Times New Roman" w:cs="Times New Roman"/>
          <w:b/>
          <w:sz w:val="24"/>
          <w:szCs w:val="24"/>
          <w:u w:val="single"/>
        </w:rPr>
        <w:t>VERIFICATION OF EQUITY</w:t>
      </w:r>
    </w:p>
    <w:p w:rsidR="00B968E2" w:rsidRPr="00B474C0" w:rsidRDefault="00B968E2" w:rsidP="00B968E2">
      <w:pPr>
        <w:ind w:left="360"/>
        <w:rPr>
          <w:rFonts w:ascii="Times New Roman" w:hAnsi="Times New Roman" w:cs="Times New Roman"/>
          <w:sz w:val="24"/>
          <w:szCs w:val="24"/>
        </w:rPr>
      </w:pPr>
      <w:r w:rsidRPr="00B474C0">
        <w:rPr>
          <w:rFonts w:ascii="Times New Roman" w:hAnsi="Times New Roman" w:cs="Times New Roman"/>
          <w:sz w:val="24"/>
          <w:szCs w:val="24"/>
        </w:rPr>
        <w:t>Equity consists of share capital and reserves. This part of the balance sheet represents interest of the owners in net assets of the entity. To verify the owners’ equity the auditor verifies following aspects:</w:t>
      </w:r>
    </w:p>
    <w:p w:rsidR="00B968E2" w:rsidRPr="00B474C0" w:rsidRDefault="00B968E2" w:rsidP="00B968E2">
      <w:pPr>
        <w:pStyle w:val="ListParagraph"/>
        <w:autoSpaceDE w:val="0"/>
        <w:autoSpaceDN w:val="0"/>
        <w:adjustRightInd w:val="0"/>
        <w:spacing w:after="0" w:line="240" w:lineRule="auto"/>
        <w:rPr>
          <w:rFonts w:ascii="Times New Roman" w:hAnsi="Times New Roman" w:cs="Times New Roman"/>
          <w:sz w:val="24"/>
          <w:szCs w:val="24"/>
        </w:rPr>
      </w:pPr>
      <w:r w:rsidRPr="00B474C0">
        <w:rPr>
          <w:rFonts w:ascii="Arial" w:hAnsi="Arial" w:cs="Times New Roman"/>
          <w:sz w:val="24"/>
          <w:szCs w:val="24"/>
        </w:rPr>
        <w:t>􀂃</w:t>
      </w:r>
      <w:r w:rsidRPr="00B474C0">
        <w:rPr>
          <w:rFonts w:ascii="Times New Roman" w:hAnsi="Times New Roman" w:cs="Times New Roman"/>
          <w:sz w:val="24"/>
          <w:szCs w:val="24"/>
        </w:rPr>
        <w:t xml:space="preserve"> Share capital is properly classified and described in the accounts</w:t>
      </w:r>
    </w:p>
    <w:p w:rsidR="00B968E2" w:rsidRPr="00B474C0" w:rsidRDefault="00B968E2" w:rsidP="00B968E2">
      <w:pPr>
        <w:pStyle w:val="ListParagraph"/>
        <w:autoSpaceDE w:val="0"/>
        <w:autoSpaceDN w:val="0"/>
        <w:adjustRightInd w:val="0"/>
        <w:spacing w:after="0" w:line="240" w:lineRule="auto"/>
        <w:rPr>
          <w:rFonts w:ascii="Times New Roman" w:hAnsi="Times New Roman" w:cs="Times New Roman"/>
          <w:sz w:val="24"/>
          <w:szCs w:val="24"/>
        </w:rPr>
      </w:pPr>
      <w:r w:rsidRPr="00B474C0">
        <w:rPr>
          <w:rFonts w:ascii="Arial" w:hAnsi="Arial" w:cs="Times New Roman"/>
          <w:sz w:val="24"/>
          <w:szCs w:val="24"/>
        </w:rPr>
        <w:t>􀂃</w:t>
      </w:r>
      <w:r w:rsidRPr="00B474C0">
        <w:rPr>
          <w:rFonts w:ascii="Times New Roman" w:hAnsi="Times New Roman" w:cs="Times New Roman"/>
          <w:sz w:val="24"/>
          <w:szCs w:val="24"/>
        </w:rPr>
        <w:t xml:space="preserve"> Movement in share capital is properly authorized and correctly presented</w:t>
      </w:r>
    </w:p>
    <w:p w:rsidR="00B968E2" w:rsidRPr="00B474C0" w:rsidRDefault="00B968E2" w:rsidP="00B968E2">
      <w:pPr>
        <w:pStyle w:val="ListParagraph"/>
        <w:autoSpaceDE w:val="0"/>
        <w:autoSpaceDN w:val="0"/>
        <w:adjustRightInd w:val="0"/>
        <w:spacing w:after="0" w:line="240" w:lineRule="auto"/>
        <w:rPr>
          <w:rFonts w:ascii="Times New Roman" w:hAnsi="Times New Roman" w:cs="Times New Roman"/>
          <w:sz w:val="24"/>
          <w:szCs w:val="24"/>
        </w:rPr>
      </w:pPr>
      <w:r w:rsidRPr="00B474C0">
        <w:rPr>
          <w:rFonts w:ascii="Arial" w:hAnsi="Arial" w:cs="Times New Roman"/>
          <w:sz w:val="24"/>
          <w:szCs w:val="24"/>
        </w:rPr>
        <w:t>􀂃</w:t>
      </w:r>
      <w:r w:rsidRPr="00B474C0">
        <w:rPr>
          <w:rFonts w:ascii="Times New Roman" w:hAnsi="Times New Roman" w:cs="Times New Roman"/>
          <w:sz w:val="24"/>
          <w:szCs w:val="24"/>
        </w:rPr>
        <w:t xml:space="preserve"> Reserves are properly classified and presented</w:t>
      </w:r>
    </w:p>
    <w:p w:rsidR="00B968E2" w:rsidRPr="00B474C0" w:rsidRDefault="00B968E2" w:rsidP="00B968E2">
      <w:pPr>
        <w:pStyle w:val="ListParagraph"/>
        <w:rPr>
          <w:rFonts w:ascii="Times New Roman" w:hAnsi="Times New Roman" w:cs="Times New Roman"/>
          <w:sz w:val="24"/>
          <w:szCs w:val="24"/>
        </w:rPr>
      </w:pPr>
      <w:r w:rsidRPr="00B474C0">
        <w:rPr>
          <w:rFonts w:ascii="Arial" w:hAnsi="Arial" w:cs="Times New Roman"/>
          <w:sz w:val="24"/>
          <w:szCs w:val="24"/>
        </w:rPr>
        <w:t>􀂃</w:t>
      </w:r>
      <w:r w:rsidRPr="00B474C0">
        <w:rPr>
          <w:rFonts w:ascii="Times New Roman" w:hAnsi="Times New Roman" w:cs="Times New Roman"/>
          <w:sz w:val="24"/>
          <w:szCs w:val="24"/>
        </w:rPr>
        <w:t xml:space="preserve"> Movements in reserves are properly authorized</w:t>
      </w:r>
    </w:p>
    <w:p w:rsidR="00B968E2" w:rsidRPr="00B474C0" w:rsidRDefault="00B968E2" w:rsidP="00B968E2">
      <w:pPr>
        <w:pStyle w:val="ListParagraph"/>
        <w:rPr>
          <w:rFonts w:ascii="Times New Roman" w:hAnsi="Times New Roman" w:cs="Times New Roman"/>
          <w:sz w:val="24"/>
          <w:szCs w:val="24"/>
        </w:rPr>
      </w:pPr>
    </w:p>
    <w:p w:rsidR="00B968E2" w:rsidRPr="00B474C0" w:rsidRDefault="00B968E2" w:rsidP="00B968E2">
      <w:pPr>
        <w:pStyle w:val="ListParagraph"/>
        <w:rPr>
          <w:rFonts w:ascii="Times New Roman" w:hAnsi="Times New Roman" w:cs="Times New Roman"/>
          <w:b/>
          <w:sz w:val="24"/>
          <w:szCs w:val="24"/>
        </w:rPr>
      </w:pPr>
      <w:r w:rsidRPr="00B474C0">
        <w:rPr>
          <w:rFonts w:ascii="Times New Roman" w:hAnsi="Times New Roman" w:cs="Times New Roman"/>
          <w:b/>
          <w:sz w:val="24"/>
          <w:szCs w:val="24"/>
        </w:rPr>
        <w:t>VERIFICATION METHODS</w:t>
      </w:r>
    </w:p>
    <w:p w:rsidR="00B968E2" w:rsidRPr="00B474C0" w:rsidRDefault="00B968E2" w:rsidP="00B968E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Agree authorized capital with memorandum of association. </w:t>
      </w:r>
    </w:p>
    <w:p w:rsidR="00B968E2" w:rsidRPr="00B474C0" w:rsidRDefault="00B968E2" w:rsidP="00B968E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Agree issued capital with the certificate obtained from registrar.</w:t>
      </w:r>
    </w:p>
    <w:p w:rsidR="00B968E2" w:rsidRPr="00B474C0" w:rsidRDefault="00B968E2" w:rsidP="00B968E2">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Obtain list/ register of shareholders.</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p>
    <w:p w:rsidR="00B968E2" w:rsidRPr="00B474C0" w:rsidRDefault="00B968E2" w:rsidP="00B968E2">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u w:val="single"/>
        </w:rPr>
      </w:pPr>
      <w:r w:rsidRPr="00B474C0">
        <w:rPr>
          <w:rFonts w:ascii="Times New Roman" w:hAnsi="Times New Roman" w:cs="Times New Roman"/>
          <w:b/>
          <w:bCs/>
          <w:sz w:val="24"/>
          <w:szCs w:val="24"/>
          <w:u w:val="single"/>
        </w:rPr>
        <w:t>VERIFICATION OF BANK BALANCES</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Following points should be considered during verification of Bank Balances:</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Agree the balances with the bankbook, and/or general ledger and bank statement.</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In case of difference between bank book and bank statement obtain reconciliation for the bank accounts.</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Check that outstanding </w:t>
      </w:r>
      <w:proofErr w:type="spellStart"/>
      <w:r w:rsidRPr="00B474C0">
        <w:rPr>
          <w:rFonts w:ascii="Times New Roman" w:hAnsi="Times New Roman" w:cs="Times New Roman"/>
          <w:sz w:val="24"/>
          <w:szCs w:val="24"/>
        </w:rPr>
        <w:t>cheques</w:t>
      </w:r>
      <w:proofErr w:type="spellEnd"/>
      <w:r w:rsidRPr="00B474C0">
        <w:rPr>
          <w:rFonts w:ascii="Times New Roman" w:hAnsi="Times New Roman" w:cs="Times New Roman"/>
          <w:sz w:val="24"/>
          <w:szCs w:val="24"/>
        </w:rPr>
        <w:t xml:space="preserve"> have been cleared with the bank statement subsequent to the year-end. If </w:t>
      </w:r>
      <w:proofErr w:type="spellStart"/>
      <w:r w:rsidRPr="00B474C0">
        <w:rPr>
          <w:rFonts w:ascii="Times New Roman" w:hAnsi="Times New Roman" w:cs="Times New Roman"/>
          <w:sz w:val="24"/>
          <w:szCs w:val="24"/>
        </w:rPr>
        <w:t>cheques</w:t>
      </w:r>
      <w:proofErr w:type="spellEnd"/>
      <w:r w:rsidRPr="00B474C0">
        <w:rPr>
          <w:rFonts w:ascii="Times New Roman" w:hAnsi="Times New Roman" w:cs="Times New Roman"/>
          <w:sz w:val="24"/>
          <w:szCs w:val="24"/>
        </w:rPr>
        <w:t xml:space="preserve"> have not been cleared subsequently ask for any special reason why they have not been cleared.</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Check that uncollected </w:t>
      </w:r>
      <w:proofErr w:type="spellStart"/>
      <w:r w:rsidRPr="00B474C0">
        <w:rPr>
          <w:rFonts w:ascii="Times New Roman" w:hAnsi="Times New Roman" w:cs="Times New Roman"/>
          <w:sz w:val="24"/>
          <w:szCs w:val="24"/>
        </w:rPr>
        <w:t>cheques</w:t>
      </w:r>
      <w:proofErr w:type="spellEnd"/>
      <w:r w:rsidRPr="00B474C0">
        <w:rPr>
          <w:rFonts w:ascii="Times New Roman" w:hAnsi="Times New Roman" w:cs="Times New Roman"/>
          <w:sz w:val="24"/>
          <w:szCs w:val="24"/>
        </w:rPr>
        <w:t xml:space="preserve"> have been realized, with the statement for subsequent period.</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Scrutinize the subsequent bank statement for dishonored </w:t>
      </w:r>
      <w:proofErr w:type="spellStart"/>
      <w:r w:rsidRPr="00B474C0">
        <w:rPr>
          <w:rFonts w:ascii="Times New Roman" w:hAnsi="Times New Roman" w:cs="Times New Roman"/>
          <w:sz w:val="24"/>
          <w:szCs w:val="24"/>
        </w:rPr>
        <w:t>cheques</w:t>
      </w:r>
      <w:proofErr w:type="spellEnd"/>
      <w:r w:rsidRPr="00B474C0">
        <w:rPr>
          <w:rFonts w:ascii="Times New Roman" w:hAnsi="Times New Roman" w:cs="Times New Roman"/>
          <w:sz w:val="24"/>
          <w:szCs w:val="24"/>
        </w:rPr>
        <w:t xml:space="preserve"> in order to detect worthless </w:t>
      </w:r>
      <w:proofErr w:type="spellStart"/>
      <w:r w:rsidRPr="00B474C0">
        <w:rPr>
          <w:rFonts w:ascii="Times New Roman" w:hAnsi="Times New Roman" w:cs="Times New Roman"/>
          <w:sz w:val="24"/>
          <w:szCs w:val="24"/>
        </w:rPr>
        <w:t>cheques</w:t>
      </w:r>
      <w:proofErr w:type="spellEnd"/>
      <w:r w:rsidRPr="00B474C0">
        <w:rPr>
          <w:rFonts w:ascii="Times New Roman" w:hAnsi="Times New Roman" w:cs="Times New Roman"/>
          <w:sz w:val="24"/>
          <w:szCs w:val="24"/>
        </w:rPr>
        <w:t xml:space="preserve"> deposited to conceal shortages.</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Investigate any significant reconciling items of an unusual nature.</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Investigate about outstanding stale </w:t>
      </w:r>
      <w:proofErr w:type="spellStart"/>
      <w:r w:rsidRPr="00B474C0">
        <w:rPr>
          <w:rFonts w:ascii="Times New Roman" w:hAnsi="Times New Roman" w:cs="Times New Roman"/>
          <w:sz w:val="24"/>
          <w:szCs w:val="24"/>
        </w:rPr>
        <w:t>cheques</w:t>
      </w:r>
      <w:proofErr w:type="spellEnd"/>
      <w:r w:rsidRPr="00B474C0">
        <w:rPr>
          <w:rFonts w:ascii="Times New Roman" w:hAnsi="Times New Roman" w:cs="Times New Roman"/>
          <w:sz w:val="24"/>
          <w:szCs w:val="24"/>
        </w:rPr>
        <w:t>.</w:t>
      </w:r>
    </w:p>
    <w:p w:rsidR="00B968E2" w:rsidRPr="00B474C0" w:rsidRDefault="00B968E2" w:rsidP="00B968E2">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Obtain direct bank confirmation.</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p>
    <w:p w:rsidR="00B968E2" w:rsidRPr="00B474C0" w:rsidRDefault="00B968E2" w:rsidP="00B968E2">
      <w:pPr>
        <w:autoSpaceDE w:val="0"/>
        <w:autoSpaceDN w:val="0"/>
        <w:adjustRightInd w:val="0"/>
        <w:spacing w:after="0" w:line="240" w:lineRule="auto"/>
        <w:rPr>
          <w:rFonts w:ascii="Times New Roman" w:hAnsi="Times New Roman" w:cs="Times New Roman"/>
          <w:b/>
          <w:bCs/>
          <w:sz w:val="24"/>
          <w:szCs w:val="24"/>
        </w:rPr>
      </w:pPr>
      <w:r w:rsidRPr="00B474C0">
        <w:rPr>
          <w:rFonts w:ascii="Times New Roman" w:hAnsi="Times New Roman" w:cs="Times New Roman"/>
          <w:b/>
          <w:bCs/>
          <w:sz w:val="24"/>
          <w:szCs w:val="24"/>
        </w:rPr>
        <w:t>VERIFICATION OF CERTAIN EXPENSES ITEMS:</w:t>
      </w:r>
    </w:p>
    <w:p w:rsidR="00B968E2" w:rsidRPr="00B474C0" w:rsidRDefault="00B968E2" w:rsidP="00B968E2">
      <w:pPr>
        <w:autoSpaceDE w:val="0"/>
        <w:autoSpaceDN w:val="0"/>
        <w:adjustRightInd w:val="0"/>
        <w:spacing w:after="0" w:line="240" w:lineRule="auto"/>
        <w:rPr>
          <w:rFonts w:ascii="Times New Roman" w:hAnsi="Times New Roman" w:cs="Times New Roman"/>
          <w:b/>
          <w:bCs/>
          <w:sz w:val="24"/>
          <w:szCs w:val="24"/>
        </w:rPr>
      </w:pPr>
      <w:r w:rsidRPr="00B474C0">
        <w:rPr>
          <w:rFonts w:ascii="Times New Roman" w:hAnsi="Times New Roman" w:cs="Times New Roman"/>
          <w:b/>
          <w:bCs/>
          <w:sz w:val="24"/>
          <w:szCs w:val="24"/>
        </w:rPr>
        <w:t>A. DIRECTOR’S FEE</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w:t>
      </w:r>
      <w:r w:rsidRPr="00B474C0">
        <w:rPr>
          <w:rFonts w:ascii="Times New Roman" w:hAnsi="Times New Roman" w:cs="Times New Roman"/>
          <w:sz w:val="24"/>
          <w:szCs w:val="24"/>
        </w:rPr>
        <w:tab/>
        <w:t>Examine the Articles of Association of the company to ascertain mode of determining rates of fee.</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lastRenderedPageBreak/>
        <w:t>b.</w:t>
      </w:r>
      <w:r w:rsidRPr="00B474C0">
        <w:rPr>
          <w:rFonts w:ascii="Times New Roman" w:hAnsi="Times New Roman" w:cs="Times New Roman"/>
          <w:sz w:val="24"/>
          <w:szCs w:val="24"/>
        </w:rPr>
        <w:tab/>
        <w:t>Examine the minutes of meeting to ensure that only the fee rates agreed are paid to the directors.</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c.</w:t>
      </w:r>
      <w:r w:rsidRPr="00B474C0">
        <w:rPr>
          <w:rFonts w:ascii="Times New Roman" w:hAnsi="Times New Roman" w:cs="Times New Roman"/>
          <w:sz w:val="24"/>
          <w:szCs w:val="24"/>
        </w:rPr>
        <w:tab/>
        <w:t>Where fee is payable according to attendance at meetings, examine attendance to ensure that only attendance is paid.</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d.</w:t>
      </w:r>
      <w:r w:rsidRPr="00B474C0">
        <w:rPr>
          <w:rFonts w:ascii="Times New Roman" w:hAnsi="Times New Roman" w:cs="Times New Roman"/>
          <w:sz w:val="24"/>
          <w:szCs w:val="24"/>
        </w:rPr>
        <w:tab/>
        <w:t>Ensure that proper receipt is obtained from the payees.</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e.</w:t>
      </w:r>
      <w:r w:rsidRPr="00B474C0">
        <w:rPr>
          <w:rFonts w:ascii="Times New Roman" w:hAnsi="Times New Roman" w:cs="Times New Roman"/>
          <w:sz w:val="24"/>
          <w:szCs w:val="24"/>
        </w:rPr>
        <w:tab/>
        <w:t>Check that proper disclosure is made in the accounts as required by the Companies act.</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p>
    <w:p w:rsidR="00B968E2" w:rsidRPr="00B474C0" w:rsidRDefault="00B968E2" w:rsidP="00B968E2">
      <w:pPr>
        <w:autoSpaceDE w:val="0"/>
        <w:autoSpaceDN w:val="0"/>
        <w:adjustRightInd w:val="0"/>
        <w:spacing w:after="0" w:line="240" w:lineRule="auto"/>
        <w:rPr>
          <w:rFonts w:ascii="Times New Roman" w:hAnsi="Times New Roman" w:cs="Times New Roman"/>
          <w:b/>
          <w:bCs/>
          <w:sz w:val="24"/>
          <w:szCs w:val="24"/>
        </w:rPr>
      </w:pPr>
      <w:r w:rsidRPr="00B474C0">
        <w:rPr>
          <w:rFonts w:ascii="Times New Roman" w:hAnsi="Times New Roman" w:cs="Times New Roman"/>
          <w:b/>
          <w:bCs/>
          <w:sz w:val="24"/>
          <w:szCs w:val="24"/>
        </w:rPr>
        <w:t>B. INTEREST ON LONG TERM LOAN (FOREIGN CURRENCY)</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proofErr w:type="spellStart"/>
      <w:r w:rsidRPr="00B474C0">
        <w:rPr>
          <w:rFonts w:ascii="Times New Roman" w:hAnsi="Times New Roman" w:cs="Times New Roman"/>
          <w:sz w:val="24"/>
          <w:szCs w:val="24"/>
        </w:rPr>
        <w:t>i</w:t>
      </w:r>
      <w:proofErr w:type="spellEnd"/>
      <w:r w:rsidRPr="00B474C0">
        <w:rPr>
          <w:rFonts w:ascii="Times New Roman" w:hAnsi="Times New Roman" w:cs="Times New Roman"/>
          <w:sz w:val="24"/>
          <w:szCs w:val="24"/>
        </w:rPr>
        <w:t xml:space="preserve">) </w:t>
      </w:r>
      <w:r w:rsidRPr="00B474C0">
        <w:rPr>
          <w:rFonts w:ascii="Times New Roman" w:hAnsi="Times New Roman" w:cs="Times New Roman"/>
          <w:sz w:val="24"/>
          <w:szCs w:val="24"/>
        </w:rPr>
        <w:tab/>
        <w:t>Obtain loan agreement and read its terms and conditions.</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ii) </w:t>
      </w:r>
      <w:r w:rsidRPr="00B474C0">
        <w:rPr>
          <w:rFonts w:ascii="Times New Roman" w:hAnsi="Times New Roman" w:cs="Times New Roman"/>
          <w:sz w:val="24"/>
          <w:szCs w:val="24"/>
        </w:rPr>
        <w:tab/>
        <w:t>Check interest rate mentioned in the agreement.</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iii) </w:t>
      </w:r>
      <w:r w:rsidRPr="00B474C0">
        <w:rPr>
          <w:rFonts w:ascii="Times New Roman" w:hAnsi="Times New Roman" w:cs="Times New Roman"/>
          <w:sz w:val="24"/>
          <w:szCs w:val="24"/>
        </w:rPr>
        <w:tab/>
        <w:t>Check calculation of interest according to specified rate.</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proofErr w:type="gramStart"/>
      <w:r w:rsidRPr="00B474C0">
        <w:rPr>
          <w:rFonts w:ascii="Times New Roman" w:hAnsi="Times New Roman" w:cs="Times New Roman"/>
          <w:sz w:val="24"/>
          <w:szCs w:val="24"/>
        </w:rPr>
        <w:t xml:space="preserve">iv) </w:t>
      </w:r>
      <w:r w:rsidRPr="00B474C0">
        <w:rPr>
          <w:rFonts w:ascii="Times New Roman" w:hAnsi="Times New Roman" w:cs="Times New Roman"/>
          <w:sz w:val="24"/>
          <w:szCs w:val="24"/>
        </w:rPr>
        <w:tab/>
        <w:t>Check</w:t>
      </w:r>
      <w:proofErr w:type="gramEnd"/>
      <w:r w:rsidRPr="00B474C0">
        <w:rPr>
          <w:rFonts w:ascii="Times New Roman" w:hAnsi="Times New Roman" w:cs="Times New Roman"/>
          <w:sz w:val="24"/>
          <w:szCs w:val="24"/>
        </w:rPr>
        <w:t xml:space="preserve"> accrual of interest in case of non-payment.</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v) </w:t>
      </w:r>
      <w:r w:rsidRPr="00B474C0">
        <w:rPr>
          <w:rFonts w:ascii="Times New Roman" w:hAnsi="Times New Roman" w:cs="Times New Roman"/>
          <w:sz w:val="24"/>
          <w:szCs w:val="24"/>
        </w:rPr>
        <w:tab/>
        <w:t>Check payment voucher with bank advice.</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proofErr w:type="gramStart"/>
      <w:r w:rsidRPr="00B474C0">
        <w:rPr>
          <w:rFonts w:ascii="Times New Roman" w:hAnsi="Times New Roman" w:cs="Times New Roman"/>
          <w:sz w:val="24"/>
          <w:szCs w:val="24"/>
        </w:rPr>
        <w:t xml:space="preserve">vi) </w:t>
      </w:r>
      <w:r w:rsidRPr="00B474C0">
        <w:rPr>
          <w:rFonts w:ascii="Times New Roman" w:hAnsi="Times New Roman" w:cs="Times New Roman"/>
          <w:sz w:val="24"/>
          <w:szCs w:val="24"/>
        </w:rPr>
        <w:tab/>
        <w:t>Ensure</w:t>
      </w:r>
      <w:proofErr w:type="gramEnd"/>
      <w:r w:rsidRPr="00B474C0">
        <w:rPr>
          <w:rFonts w:ascii="Times New Roman" w:hAnsi="Times New Roman" w:cs="Times New Roman"/>
          <w:sz w:val="24"/>
          <w:szCs w:val="24"/>
        </w:rPr>
        <w:t xml:space="preserve"> that any gain or loss resulting from the translation has been properly accounted for.</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vii) </w:t>
      </w:r>
      <w:r w:rsidRPr="00B474C0">
        <w:rPr>
          <w:rFonts w:ascii="Times New Roman" w:hAnsi="Times New Roman" w:cs="Times New Roman"/>
          <w:sz w:val="24"/>
          <w:szCs w:val="24"/>
        </w:rPr>
        <w:tab/>
        <w:t>Ensure the following are properly disclosed:</w:t>
      </w:r>
    </w:p>
    <w:p w:rsidR="00B968E2" w:rsidRPr="00B474C0" w:rsidRDefault="00B968E2" w:rsidP="00B968E2">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Amount of interest;</w:t>
      </w:r>
    </w:p>
    <w:p w:rsidR="00B968E2" w:rsidRPr="00B474C0" w:rsidRDefault="00B968E2" w:rsidP="00B968E2">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Interest rate;</w:t>
      </w:r>
    </w:p>
    <w:p w:rsidR="00B968E2" w:rsidRPr="00B474C0" w:rsidRDefault="00B968E2" w:rsidP="00B968E2">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Penal interest, if any; and</w:t>
      </w:r>
    </w:p>
    <w:p w:rsidR="00B968E2" w:rsidRPr="00B474C0" w:rsidRDefault="00B968E2" w:rsidP="00B968E2">
      <w:pPr>
        <w:pStyle w:val="ListParagraph"/>
        <w:numPr>
          <w:ilvl w:val="1"/>
          <w:numId w:val="4"/>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Interest capitalized.</w:t>
      </w:r>
    </w:p>
    <w:p w:rsidR="00B968E2" w:rsidRPr="00B474C0" w:rsidRDefault="00B968E2" w:rsidP="00B968E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viii) </w:t>
      </w:r>
      <w:r w:rsidRPr="00B474C0">
        <w:rPr>
          <w:rFonts w:ascii="Times New Roman" w:hAnsi="Times New Roman" w:cs="Times New Roman"/>
          <w:sz w:val="24"/>
          <w:szCs w:val="24"/>
        </w:rPr>
        <w:tab/>
        <w:t>See that whether any interest has been capitalized. If so examine that requirements of IAS-23 have been fully met and disclosure has been made accordingly.</w:t>
      </w:r>
    </w:p>
    <w:p w:rsidR="00B968E2" w:rsidRPr="00096993" w:rsidRDefault="00B968E2" w:rsidP="00096993"/>
    <w:sectPr w:rsidR="00B968E2" w:rsidRPr="00096993" w:rsidSect="00101A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3260"/>
    <w:multiLevelType w:val="hybridMultilevel"/>
    <w:tmpl w:val="D6169DA8"/>
    <w:lvl w:ilvl="0" w:tplc="E6A4A6BA">
      <w:start w:val="1"/>
      <w:numFmt w:val="decimal"/>
      <w:lvlText w:val="%1."/>
      <w:lvlJc w:val="left"/>
      <w:pPr>
        <w:ind w:left="720" w:hanging="360"/>
      </w:pPr>
      <w:rPr>
        <w:rFonts w:hint="default"/>
        <w:color w:val="000000"/>
      </w:rPr>
    </w:lvl>
    <w:lvl w:ilvl="1" w:tplc="D236F1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602E7"/>
    <w:multiLevelType w:val="hybridMultilevel"/>
    <w:tmpl w:val="756A0262"/>
    <w:lvl w:ilvl="0" w:tplc="A1500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F5951A8"/>
    <w:multiLevelType w:val="hybridMultilevel"/>
    <w:tmpl w:val="DA186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BA123C"/>
    <w:multiLevelType w:val="hybridMultilevel"/>
    <w:tmpl w:val="52A63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6993"/>
    <w:rsid w:val="00096993"/>
    <w:rsid w:val="00101A11"/>
    <w:rsid w:val="006D3638"/>
    <w:rsid w:val="00A82257"/>
    <w:rsid w:val="00B96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11"/>
  </w:style>
  <w:style w:type="paragraph" w:styleId="Heading2">
    <w:name w:val="heading 2"/>
    <w:basedOn w:val="Normal"/>
    <w:next w:val="Normal"/>
    <w:link w:val="Heading2Char"/>
    <w:uiPriority w:val="9"/>
    <w:unhideWhenUsed/>
    <w:qFormat/>
    <w:rsid w:val="0009699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69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68E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2011-03-04T18:56:00Z</dcterms:created>
  <dcterms:modified xsi:type="dcterms:W3CDTF">2011-03-31T16:44:00Z</dcterms:modified>
</cp:coreProperties>
</file>