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83A" w:rsidRDefault="00833997" w:rsidP="00FB6629">
      <w:pPr>
        <w:ind w:left="270"/>
        <w:rPr>
          <w:b/>
          <w:u w:val="single"/>
        </w:rPr>
      </w:pPr>
      <w:r w:rsidRPr="00833997">
        <w:rPr>
          <w:b/>
          <w:u w:val="single"/>
        </w:rPr>
        <w:t>LEGALITY AND JUSTIFICATION OF EXPENDITURE</w:t>
      </w:r>
    </w:p>
    <w:p w:rsidR="008C79A4" w:rsidRDefault="008C79A4" w:rsidP="00FB6629">
      <w:pPr>
        <w:ind w:left="270"/>
        <w:rPr>
          <w:b/>
          <w:u w:val="single"/>
        </w:rPr>
      </w:pPr>
      <w:r>
        <w:rPr>
          <w:b/>
          <w:u w:val="single"/>
        </w:rPr>
        <w:t>JUSTIFICATION FOR EXPENDITURE</w:t>
      </w:r>
    </w:p>
    <w:p w:rsidR="008C79A4" w:rsidRDefault="00833997" w:rsidP="00FB6629">
      <w:pPr>
        <w:spacing w:before="100" w:beforeAutospacing="1" w:after="100" w:afterAutospacing="1" w:line="240" w:lineRule="auto"/>
        <w:ind w:left="270"/>
        <w:rPr>
          <w:rFonts w:ascii="Times New Roman" w:eastAsia="Times New Roman" w:hAnsi="Times New Roman" w:cs="Times New Roman"/>
          <w:sz w:val="24"/>
          <w:szCs w:val="24"/>
        </w:rPr>
      </w:pPr>
      <w:r w:rsidRPr="008C79A4">
        <w:rPr>
          <w:rFonts w:ascii="Times New Roman" w:hAnsi="Times New Roman" w:cs="Times New Roman"/>
          <w:sz w:val="24"/>
          <w:szCs w:val="24"/>
        </w:rPr>
        <w:t>All expenditure that is to be incurred in business should be justified i.e. a clear business case should be given to support the necessity of incurring the expense.</w:t>
      </w:r>
      <w:r w:rsidR="008C79A4" w:rsidRPr="008C79A4">
        <w:rPr>
          <w:rFonts w:ascii="Times New Roman" w:hAnsi="Times New Roman" w:cs="Times New Roman"/>
          <w:sz w:val="24"/>
          <w:szCs w:val="24"/>
        </w:rPr>
        <w:t xml:space="preserve"> </w:t>
      </w:r>
      <w:r w:rsidR="008C79A4" w:rsidRPr="008C79A4">
        <w:rPr>
          <w:rFonts w:ascii="Times New Roman" w:eastAsia="Times New Roman" w:hAnsi="Times New Roman" w:cs="Times New Roman"/>
          <w:sz w:val="24"/>
          <w:szCs w:val="24"/>
        </w:rPr>
        <w:t xml:space="preserve">The budget </w:t>
      </w:r>
      <w:r w:rsidR="00BE1D7A">
        <w:rPr>
          <w:rFonts w:ascii="Times New Roman" w:eastAsia="Times New Roman" w:hAnsi="Times New Roman" w:cs="Times New Roman"/>
          <w:sz w:val="24"/>
          <w:szCs w:val="24"/>
        </w:rPr>
        <w:t>justification is the first item</w:t>
      </w:r>
      <w:r w:rsidR="008C79A4" w:rsidRPr="008C79A4">
        <w:rPr>
          <w:rFonts w:ascii="Times New Roman" w:eastAsia="Times New Roman" w:hAnsi="Times New Roman" w:cs="Times New Roman"/>
          <w:sz w:val="24"/>
          <w:szCs w:val="24"/>
        </w:rPr>
        <w:t xml:space="preserve"> reviewed to confirm the allowability, necessity, reasonableness and allocability of an item charged.</w:t>
      </w:r>
      <w:r w:rsidR="008C79A4">
        <w:rPr>
          <w:rFonts w:ascii="Times New Roman" w:eastAsia="Times New Roman" w:hAnsi="Times New Roman" w:cs="Times New Roman"/>
          <w:sz w:val="24"/>
          <w:szCs w:val="24"/>
        </w:rPr>
        <w:t xml:space="preserve"> Most organizations currently operate on a zero- base budget where no funds will be allotted until a proper justification for the expenses is provided, mostly in the form of a budget.</w:t>
      </w:r>
      <w:r w:rsidR="005A684E">
        <w:rPr>
          <w:rFonts w:ascii="Times New Roman" w:eastAsia="Times New Roman" w:hAnsi="Times New Roman" w:cs="Times New Roman"/>
          <w:sz w:val="24"/>
          <w:szCs w:val="24"/>
        </w:rPr>
        <w:t xml:space="preserve"> In addition, most organizations have policies regarding the expenses that are allowed or prohibited</w:t>
      </w:r>
      <w:r w:rsidR="0051613B">
        <w:rPr>
          <w:rFonts w:ascii="Times New Roman" w:eastAsia="Times New Roman" w:hAnsi="Times New Roman" w:cs="Times New Roman"/>
          <w:sz w:val="24"/>
          <w:szCs w:val="24"/>
        </w:rPr>
        <w:t>/ restricted</w:t>
      </w:r>
      <w:r w:rsidR="005A684E">
        <w:rPr>
          <w:rFonts w:ascii="Times New Roman" w:eastAsia="Times New Roman" w:hAnsi="Times New Roman" w:cs="Times New Roman"/>
          <w:sz w:val="24"/>
          <w:szCs w:val="24"/>
        </w:rPr>
        <w:t>, including a procedure for the requisition of funds to be expended in various activities.</w:t>
      </w:r>
    </w:p>
    <w:p w:rsidR="009C3D5D" w:rsidRDefault="009C3D5D" w:rsidP="009C3D5D">
      <w:pPr>
        <w:spacing w:before="100" w:beforeAutospacing="1" w:after="100" w:afterAutospacing="1"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a budget assists managers in managing and controlling the activities for which they are responsible. By comparing the bu</w:t>
      </w:r>
      <w:r w:rsidR="007A04B3">
        <w:rPr>
          <w:rFonts w:ascii="Times New Roman" w:eastAsia="Times New Roman" w:hAnsi="Times New Roman" w:cs="Times New Roman"/>
          <w:sz w:val="24"/>
          <w:szCs w:val="24"/>
        </w:rPr>
        <w:t xml:space="preserve">dgeted amounts with the actual </w:t>
      </w:r>
      <w:r>
        <w:rPr>
          <w:rFonts w:ascii="Times New Roman" w:eastAsia="Times New Roman" w:hAnsi="Times New Roman" w:cs="Times New Roman"/>
          <w:sz w:val="24"/>
          <w:szCs w:val="24"/>
        </w:rPr>
        <w:t>amounts for the various categories of expenses, managers can ascertain which costs do not conform to the original plan and thus require their attention (Variance analysis). This enables the management to</w:t>
      </w:r>
      <w:r w:rsidR="007A04B3">
        <w:rPr>
          <w:rFonts w:ascii="Times New Roman" w:eastAsia="Times New Roman" w:hAnsi="Times New Roman" w:cs="Times New Roman"/>
          <w:sz w:val="24"/>
          <w:szCs w:val="24"/>
        </w:rPr>
        <w:t xml:space="preserve"> install a</w:t>
      </w:r>
      <w:r>
        <w:rPr>
          <w:rFonts w:ascii="Times New Roman" w:eastAsia="Times New Roman" w:hAnsi="Times New Roman" w:cs="Times New Roman"/>
          <w:sz w:val="24"/>
          <w:szCs w:val="24"/>
        </w:rPr>
        <w:t xml:space="preserve"> system of management by exception which means that a manager attention and effort can be concentrated on the significant deviations from the expected results.</w:t>
      </w:r>
    </w:p>
    <w:p w:rsidR="0051613B" w:rsidRDefault="0051613B" w:rsidP="00FB6629">
      <w:pPr>
        <w:spacing w:before="100" w:beforeAutospacing="1" w:after="100" w:afterAutospacing="1" w:line="24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 of the audit of expenditures include</w:t>
      </w:r>
    </w:p>
    <w:p w:rsidR="0051613B" w:rsidRPr="00B534BA" w:rsidRDefault="0051613B" w:rsidP="0051613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B534BA">
        <w:rPr>
          <w:rFonts w:ascii="Times New Roman" w:eastAsia="Times New Roman" w:hAnsi="Times New Roman" w:cs="Times New Roman"/>
          <w:sz w:val="24"/>
          <w:szCs w:val="24"/>
        </w:rPr>
        <w:t>ssess the controls and procedures put i</w:t>
      </w:r>
      <w:r w:rsidR="007A04B3">
        <w:rPr>
          <w:rFonts w:ascii="Times New Roman" w:eastAsia="Times New Roman" w:hAnsi="Times New Roman" w:cs="Times New Roman"/>
          <w:sz w:val="24"/>
          <w:szCs w:val="24"/>
        </w:rPr>
        <w:t>n place to monitor compliance with</w:t>
      </w:r>
      <w:r w:rsidRPr="00B534BA">
        <w:rPr>
          <w:rFonts w:ascii="Times New Roman" w:eastAsia="Times New Roman" w:hAnsi="Times New Roman" w:cs="Times New Roman"/>
          <w:sz w:val="24"/>
          <w:szCs w:val="24"/>
        </w:rPr>
        <w:t xml:space="preserve"> expenditure and asset restrictions;</w:t>
      </w:r>
    </w:p>
    <w:p w:rsidR="0051613B" w:rsidRPr="00B534BA" w:rsidRDefault="0051613B" w:rsidP="005161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determine the extent of compliance to the direction; and</w:t>
      </w:r>
    </w:p>
    <w:p w:rsidR="0051613B" w:rsidRPr="0051613B" w:rsidRDefault="0051613B" w:rsidP="005161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Assess whether instances of non-compliance were documented and reported to the proper levels of management for corrective action.</w:t>
      </w:r>
    </w:p>
    <w:p w:rsidR="0051613B" w:rsidRDefault="0051613B" w:rsidP="005161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restrictions placed on expenses in a typical organization include:</w:t>
      </w:r>
    </w:p>
    <w:p w:rsidR="0051613B" w:rsidRPr="00B534BA" w:rsidRDefault="0051613B" w:rsidP="0051613B">
      <w:pPr>
        <w:spacing w:before="100" w:beforeAutospacing="1" w:after="100" w:afterAutospacing="1" w:line="240" w:lineRule="auto"/>
        <w:outlineLvl w:val="2"/>
        <w:rPr>
          <w:rFonts w:ascii="Times New Roman" w:eastAsia="Times New Roman" w:hAnsi="Times New Roman" w:cs="Times New Roman"/>
          <w:b/>
          <w:bCs/>
          <w:sz w:val="27"/>
          <w:szCs w:val="27"/>
        </w:rPr>
      </w:pPr>
      <w:r w:rsidRPr="00B534BA">
        <w:rPr>
          <w:rFonts w:ascii="Times New Roman" w:eastAsia="Times New Roman" w:hAnsi="Times New Roman" w:cs="Times New Roman"/>
          <w:b/>
          <w:bCs/>
          <w:sz w:val="27"/>
          <w:szCs w:val="27"/>
        </w:rPr>
        <w:t>1. Expenditure Restrictions</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Travel</w:t>
      </w:r>
      <w:r w:rsidRPr="00B534BA">
        <w:rPr>
          <w:rFonts w:ascii="Times New Roman" w:eastAsia="Times New Roman" w:hAnsi="Times New Roman" w:cs="Times New Roman"/>
          <w:sz w:val="24"/>
          <w:szCs w:val="24"/>
        </w:rPr>
        <w:t xml:space="preserve"> - supported by clear business rationale, pre-approval of international travel, restricted to economy class</w:t>
      </w:r>
      <w:r>
        <w:rPr>
          <w:rFonts w:ascii="Times New Roman" w:eastAsia="Times New Roman" w:hAnsi="Times New Roman" w:cs="Times New Roman"/>
          <w:sz w:val="24"/>
          <w:szCs w:val="24"/>
        </w:rPr>
        <w:t xml:space="preserve"> in airplanes, or public transport in case of local travel</w:t>
      </w:r>
      <w:r w:rsidRPr="00B534BA">
        <w:rPr>
          <w:rFonts w:ascii="Times New Roman" w:eastAsia="Times New Roman" w:hAnsi="Times New Roman" w:cs="Times New Roman"/>
          <w:sz w:val="24"/>
          <w:szCs w:val="24"/>
        </w:rPr>
        <w:t xml:space="preserve">, an </w:t>
      </w:r>
      <w:r>
        <w:rPr>
          <w:rFonts w:ascii="Times New Roman" w:eastAsia="Times New Roman" w:hAnsi="Times New Roman" w:cs="Times New Roman"/>
          <w:sz w:val="24"/>
          <w:szCs w:val="24"/>
        </w:rPr>
        <w:t xml:space="preserve">accommodation rate </w:t>
      </w:r>
      <w:r w:rsidR="00A20B6C">
        <w:rPr>
          <w:rFonts w:ascii="Times New Roman" w:eastAsia="Times New Roman" w:hAnsi="Times New Roman" w:cs="Times New Roman"/>
          <w:sz w:val="24"/>
          <w:szCs w:val="24"/>
        </w:rPr>
        <w:t xml:space="preserve">equal to or </w:t>
      </w:r>
      <w:r>
        <w:rPr>
          <w:rFonts w:ascii="Times New Roman" w:eastAsia="Times New Roman" w:hAnsi="Times New Roman" w:cs="Times New Roman"/>
          <w:sz w:val="24"/>
          <w:szCs w:val="24"/>
        </w:rPr>
        <w:t>below a specified limit</w:t>
      </w:r>
      <w:r w:rsidRPr="00B534BA">
        <w:rPr>
          <w:rFonts w:ascii="Times New Roman" w:eastAsia="Times New Roman" w:hAnsi="Times New Roman" w:cs="Times New Roman"/>
          <w:sz w:val="24"/>
          <w:szCs w:val="24"/>
        </w:rPr>
        <w:t>, and applies to "all employees"</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Hospitality</w:t>
      </w:r>
      <w:r w:rsidR="00A20B6C">
        <w:rPr>
          <w:rFonts w:ascii="Times New Roman" w:eastAsia="Times New Roman" w:hAnsi="Times New Roman" w:cs="Times New Roman"/>
          <w:sz w:val="24"/>
          <w:szCs w:val="24"/>
        </w:rPr>
        <w:t xml:space="preserve"> - R</w:t>
      </w:r>
      <w:r w:rsidRPr="00B534BA">
        <w:rPr>
          <w:rFonts w:ascii="Times New Roman" w:eastAsia="Times New Roman" w:hAnsi="Times New Roman" w:cs="Times New Roman"/>
          <w:sz w:val="24"/>
          <w:szCs w:val="24"/>
        </w:rPr>
        <w:t>estricted to a minimum and supported by a clear business plan</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Temporary Help</w:t>
      </w:r>
      <w:r w:rsidR="00A20B6C">
        <w:rPr>
          <w:rFonts w:ascii="Times New Roman" w:eastAsia="Times New Roman" w:hAnsi="Times New Roman" w:cs="Times New Roman"/>
          <w:sz w:val="24"/>
          <w:szCs w:val="24"/>
        </w:rPr>
        <w:t xml:space="preserve"> - B</w:t>
      </w:r>
      <w:r w:rsidRPr="00B534BA">
        <w:rPr>
          <w:rFonts w:ascii="Times New Roman" w:eastAsia="Times New Roman" w:hAnsi="Times New Roman" w:cs="Times New Roman"/>
          <w:sz w:val="24"/>
          <w:szCs w:val="24"/>
        </w:rPr>
        <w:t>ased on a review of alternatives and supported by a clear business plan</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Contracting for Services</w:t>
      </w:r>
      <w:r w:rsidR="00A20B6C">
        <w:rPr>
          <w:rFonts w:ascii="Times New Roman" w:eastAsia="Times New Roman" w:hAnsi="Times New Roman" w:cs="Times New Roman"/>
          <w:sz w:val="24"/>
          <w:szCs w:val="24"/>
        </w:rPr>
        <w:t xml:space="preserve"> - B</w:t>
      </w:r>
      <w:r w:rsidRPr="00B534BA">
        <w:rPr>
          <w:rFonts w:ascii="Times New Roman" w:eastAsia="Times New Roman" w:hAnsi="Times New Roman" w:cs="Times New Roman"/>
          <w:sz w:val="24"/>
          <w:szCs w:val="24"/>
        </w:rPr>
        <w:t>ased on a review of alternatives and supported by a clear business plan</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Conference Attendance</w:t>
      </w:r>
      <w:r w:rsidR="00A20B6C">
        <w:rPr>
          <w:rFonts w:ascii="Times New Roman" w:eastAsia="Times New Roman" w:hAnsi="Times New Roman" w:cs="Times New Roman"/>
          <w:sz w:val="24"/>
          <w:szCs w:val="24"/>
        </w:rPr>
        <w:t xml:space="preserve"> - R</w:t>
      </w:r>
      <w:r w:rsidRPr="00B534BA">
        <w:rPr>
          <w:rFonts w:ascii="Times New Roman" w:eastAsia="Times New Roman" w:hAnsi="Times New Roman" w:cs="Times New Roman"/>
          <w:sz w:val="24"/>
          <w:szCs w:val="24"/>
        </w:rPr>
        <w:t>estricted to a minimum and supported by a clear business rationale well in advance</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 xml:space="preserve">Training </w:t>
      </w:r>
      <w:r w:rsidR="00A20B6C">
        <w:rPr>
          <w:rFonts w:ascii="Times New Roman" w:eastAsia="Times New Roman" w:hAnsi="Times New Roman" w:cs="Times New Roman"/>
          <w:sz w:val="24"/>
          <w:szCs w:val="24"/>
        </w:rPr>
        <w:t>- M</w:t>
      </w:r>
      <w:r w:rsidRPr="00B534BA">
        <w:rPr>
          <w:rFonts w:ascii="Times New Roman" w:eastAsia="Times New Roman" w:hAnsi="Times New Roman" w:cs="Times New Roman"/>
          <w:sz w:val="24"/>
          <w:szCs w:val="24"/>
        </w:rPr>
        <w:t>ust be in accordance with em</w:t>
      </w:r>
      <w:r w:rsidR="00A20B6C">
        <w:rPr>
          <w:rFonts w:ascii="Times New Roman" w:eastAsia="Times New Roman" w:hAnsi="Times New Roman" w:cs="Times New Roman"/>
          <w:sz w:val="24"/>
          <w:szCs w:val="24"/>
        </w:rPr>
        <w:t>ployee's training plan developed with the HR department.</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Acquisition of Furniture / Office Equipment / Appliances</w:t>
      </w:r>
      <w:r w:rsidR="00A20B6C">
        <w:rPr>
          <w:rFonts w:ascii="Times New Roman" w:eastAsia="Times New Roman" w:hAnsi="Times New Roman" w:cs="Times New Roman"/>
          <w:sz w:val="24"/>
          <w:szCs w:val="24"/>
        </w:rPr>
        <w:t xml:space="preserve"> - M</w:t>
      </w:r>
      <w:r w:rsidRPr="00B534BA">
        <w:rPr>
          <w:rFonts w:ascii="Times New Roman" w:eastAsia="Times New Roman" w:hAnsi="Times New Roman" w:cs="Times New Roman"/>
          <w:sz w:val="24"/>
          <w:szCs w:val="24"/>
        </w:rPr>
        <w:t>ust be approved by</w:t>
      </w:r>
      <w:r w:rsidR="00A20B6C">
        <w:rPr>
          <w:rFonts w:ascii="Times New Roman" w:eastAsia="Times New Roman" w:hAnsi="Times New Roman" w:cs="Times New Roman"/>
          <w:sz w:val="24"/>
          <w:szCs w:val="24"/>
        </w:rPr>
        <w:t xml:space="preserve"> the finance manager and director- Finance and Admin with prove of necessity.</w:t>
      </w:r>
    </w:p>
    <w:p w:rsidR="00A20B6C"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0B6C">
        <w:rPr>
          <w:rFonts w:ascii="Times New Roman" w:eastAsia="Times New Roman" w:hAnsi="Times New Roman" w:cs="Times New Roman"/>
          <w:b/>
          <w:bCs/>
          <w:sz w:val="24"/>
          <w:szCs w:val="24"/>
        </w:rPr>
        <w:t>Acquisition of Computer Equipment / Screens / Printers / Software</w:t>
      </w:r>
      <w:r w:rsidR="00A20B6C">
        <w:rPr>
          <w:rFonts w:ascii="Times New Roman" w:eastAsia="Times New Roman" w:hAnsi="Times New Roman" w:cs="Times New Roman"/>
          <w:sz w:val="24"/>
          <w:szCs w:val="24"/>
        </w:rPr>
        <w:t xml:space="preserve"> – M</w:t>
      </w:r>
      <w:r w:rsidRPr="00A20B6C">
        <w:rPr>
          <w:rFonts w:ascii="Times New Roman" w:eastAsia="Times New Roman" w:hAnsi="Times New Roman" w:cs="Times New Roman"/>
          <w:sz w:val="24"/>
          <w:szCs w:val="24"/>
        </w:rPr>
        <w:t>ust</w:t>
      </w:r>
      <w:r w:rsidR="00A20B6C" w:rsidRPr="00A20B6C">
        <w:rPr>
          <w:rFonts w:ascii="Times New Roman" w:eastAsia="Times New Roman" w:hAnsi="Times New Roman" w:cs="Times New Roman"/>
          <w:sz w:val="24"/>
          <w:szCs w:val="24"/>
        </w:rPr>
        <w:t xml:space="preserve"> be approved by Director</w:t>
      </w:r>
      <w:r w:rsidRPr="00A20B6C">
        <w:rPr>
          <w:rFonts w:ascii="Times New Roman" w:eastAsia="Times New Roman" w:hAnsi="Times New Roman" w:cs="Times New Roman"/>
          <w:sz w:val="24"/>
          <w:szCs w:val="24"/>
        </w:rPr>
        <w:t xml:space="preserve">, Information </w:t>
      </w:r>
      <w:r w:rsidR="00A20B6C">
        <w:rPr>
          <w:rFonts w:ascii="Times New Roman" w:eastAsia="Times New Roman" w:hAnsi="Times New Roman" w:cs="Times New Roman"/>
          <w:sz w:val="24"/>
          <w:szCs w:val="24"/>
        </w:rPr>
        <w:t>Technology Services (ITS</w:t>
      </w:r>
      <w:r w:rsidRPr="00A20B6C">
        <w:rPr>
          <w:rFonts w:ascii="Times New Roman" w:eastAsia="Times New Roman" w:hAnsi="Times New Roman" w:cs="Times New Roman"/>
          <w:sz w:val="24"/>
          <w:szCs w:val="24"/>
        </w:rPr>
        <w:t xml:space="preserve">) to ensure compliance with </w:t>
      </w:r>
      <w:r w:rsidR="00A20B6C" w:rsidRPr="00A20B6C">
        <w:rPr>
          <w:rFonts w:ascii="Times New Roman" w:eastAsia="Times New Roman" w:hAnsi="Times New Roman" w:cs="Times New Roman"/>
          <w:sz w:val="24"/>
          <w:szCs w:val="24"/>
        </w:rPr>
        <w:t xml:space="preserve">the </w:t>
      </w:r>
      <w:r w:rsidR="00A20B6C">
        <w:rPr>
          <w:rFonts w:ascii="Times New Roman" w:eastAsia="Times New Roman" w:hAnsi="Times New Roman" w:cs="Times New Roman"/>
          <w:sz w:val="24"/>
          <w:szCs w:val="24"/>
        </w:rPr>
        <w:t>organizational policies.</w:t>
      </w:r>
    </w:p>
    <w:p w:rsidR="0051613B" w:rsidRPr="00A20B6C"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0B6C">
        <w:rPr>
          <w:rFonts w:ascii="Times New Roman" w:eastAsia="Times New Roman" w:hAnsi="Times New Roman" w:cs="Times New Roman"/>
          <w:b/>
          <w:bCs/>
          <w:sz w:val="24"/>
          <w:szCs w:val="24"/>
        </w:rPr>
        <w:t xml:space="preserve">Acquisition of Camera / Blackberry / Cellular Telephone </w:t>
      </w:r>
      <w:r w:rsidR="00A20B6C">
        <w:rPr>
          <w:rFonts w:ascii="Times New Roman" w:eastAsia="Times New Roman" w:hAnsi="Times New Roman" w:cs="Times New Roman"/>
          <w:sz w:val="24"/>
          <w:szCs w:val="24"/>
        </w:rPr>
        <w:t>–</w:t>
      </w:r>
      <w:r w:rsidRPr="00A20B6C">
        <w:rPr>
          <w:rFonts w:ascii="Times New Roman" w:eastAsia="Times New Roman" w:hAnsi="Times New Roman" w:cs="Times New Roman"/>
          <w:sz w:val="24"/>
          <w:szCs w:val="24"/>
        </w:rPr>
        <w:t xml:space="preserve"> </w:t>
      </w:r>
      <w:r w:rsidR="00A20B6C">
        <w:rPr>
          <w:rFonts w:ascii="Times New Roman" w:eastAsia="Times New Roman" w:hAnsi="Times New Roman" w:cs="Times New Roman"/>
          <w:sz w:val="24"/>
          <w:szCs w:val="24"/>
        </w:rPr>
        <w:t>As per company policy and upon approval and justified with a clear business case.</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lastRenderedPageBreak/>
        <w:t>Office Supplies / Printing / Equipment Repairs and other such items</w:t>
      </w:r>
      <w:r w:rsidR="00A20B6C">
        <w:rPr>
          <w:rFonts w:ascii="Times New Roman" w:eastAsia="Times New Roman" w:hAnsi="Times New Roman" w:cs="Times New Roman"/>
          <w:sz w:val="24"/>
          <w:szCs w:val="24"/>
        </w:rPr>
        <w:t xml:space="preserve"> – E</w:t>
      </w:r>
      <w:r w:rsidRPr="00B534BA">
        <w:rPr>
          <w:rFonts w:ascii="Times New Roman" w:eastAsia="Times New Roman" w:hAnsi="Times New Roman" w:cs="Times New Roman"/>
          <w:sz w:val="24"/>
          <w:szCs w:val="24"/>
        </w:rPr>
        <w:t>ssential day-to-day operations can be approved by responsibility centre managers</w:t>
      </w:r>
    </w:p>
    <w:p w:rsidR="0051613B" w:rsidRPr="00B534BA" w:rsidRDefault="0051613B" w:rsidP="005161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Other</w:t>
      </w:r>
      <w:r w:rsidRPr="00B534BA">
        <w:rPr>
          <w:rFonts w:ascii="Times New Roman" w:eastAsia="Times New Roman" w:hAnsi="Times New Roman" w:cs="Times New Roman"/>
          <w:sz w:val="24"/>
          <w:szCs w:val="24"/>
        </w:rPr>
        <w:t xml:space="preserve"> - other purchases are restricted to essential business only</w:t>
      </w:r>
    </w:p>
    <w:p w:rsidR="00F77ED0" w:rsidRPr="00C5435C" w:rsidRDefault="0051613B" w:rsidP="00C543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Purchase via Credit Cards</w:t>
      </w:r>
      <w:r w:rsidR="00A20B6C">
        <w:rPr>
          <w:rFonts w:ascii="Times New Roman" w:eastAsia="Times New Roman" w:hAnsi="Times New Roman" w:cs="Times New Roman"/>
          <w:sz w:val="24"/>
          <w:szCs w:val="24"/>
        </w:rPr>
        <w:t xml:space="preserve"> - C</w:t>
      </w:r>
      <w:r w:rsidRPr="00B534BA">
        <w:rPr>
          <w:rFonts w:ascii="Times New Roman" w:eastAsia="Times New Roman" w:hAnsi="Times New Roman" w:cs="Times New Roman"/>
          <w:sz w:val="24"/>
          <w:szCs w:val="24"/>
        </w:rPr>
        <w:t>redit cards can be used solely for authorized expenditures and not to be used to pay any of the restric</w:t>
      </w:r>
      <w:r w:rsidR="00A20B6C">
        <w:rPr>
          <w:rFonts w:ascii="Times New Roman" w:eastAsia="Times New Roman" w:hAnsi="Times New Roman" w:cs="Times New Roman"/>
          <w:sz w:val="24"/>
          <w:szCs w:val="24"/>
        </w:rPr>
        <w:t>ted expenditures described above. (Source- PSC- Canada)</w:t>
      </w:r>
    </w:p>
    <w:p w:rsidR="00F77ED0" w:rsidRPr="00B534BA" w:rsidRDefault="00F77ED0" w:rsidP="00F77ED0">
      <w:pPr>
        <w:spacing w:before="100" w:beforeAutospacing="1" w:after="100" w:afterAutospacing="1" w:line="240" w:lineRule="auto"/>
        <w:outlineLvl w:val="2"/>
        <w:rPr>
          <w:rFonts w:ascii="Times New Roman" w:eastAsia="Times New Roman" w:hAnsi="Times New Roman" w:cs="Times New Roman"/>
          <w:b/>
          <w:bCs/>
          <w:sz w:val="27"/>
          <w:szCs w:val="27"/>
        </w:rPr>
      </w:pPr>
      <w:r w:rsidRPr="00B534BA">
        <w:rPr>
          <w:rFonts w:ascii="Times New Roman" w:eastAsia="Times New Roman" w:hAnsi="Times New Roman" w:cs="Times New Roman"/>
          <w:b/>
          <w:bCs/>
          <w:sz w:val="27"/>
          <w:szCs w:val="27"/>
        </w:rPr>
        <w:t>2. Personal Computer and Peripheral Restrictions</w:t>
      </w:r>
    </w:p>
    <w:p w:rsidR="00F77ED0" w:rsidRPr="00B534BA" w:rsidRDefault="00F77ED0" w:rsidP="00F77E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b/>
          <w:bCs/>
          <w:sz w:val="24"/>
          <w:szCs w:val="24"/>
        </w:rPr>
        <w:t>Computers on loan to employees for use off premises</w:t>
      </w:r>
      <w:r w:rsidRPr="00B534BA">
        <w:rPr>
          <w:rFonts w:ascii="Times New Roman" w:eastAsia="Times New Roman" w:hAnsi="Times New Roman" w:cs="Times New Roman"/>
          <w:sz w:val="24"/>
          <w:szCs w:val="24"/>
        </w:rPr>
        <w:t xml:space="preserve"> - Computers for home use should be allowed only for approved tele-working arrangements pursuant to</w:t>
      </w:r>
      <w:r>
        <w:rPr>
          <w:rFonts w:ascii="Times New Roman" w:eastAsia="Times New Roman" w:hAnsi="Times New Roman" w:cs="Times New Roman"/>
          <w:sz w:val="24"/>
          <w:szCs w:val="24"/>
        </w:rPr>
        <w:t xml:space="preserve"> company policy</w:t>
      </w:r>
      <w:r w:rsidRPr="00B534BA">
        <w:rPr>
          <w:rFonts w:ascii="Times New Roman" w:eastAsia="Times New Roman" w:hAnsi="Times New Roman" w:cs="Times New Roman"/>
          <w:sz w:val="24"/>
          <w:szCs w:val="24"/>
        </w:rPr>
        <w:t>. Any exceptions should be for operational requirements. For employees who do not have a formal tele-work agreement under this policy, equipment can still be provided for work-related duties at home in cases where the employee is expected to perform certain duties that require a computer on a regular basis and where assigning a laptop on a temporary basis is not an</w:t>
      </w:r>
      <w:r>
        <w:rPr>
          <w:rFonts w:ascii="Times New Roman" w:eastAsia="Times New Roman" w:hAnsi="Times New Roman" w:cs="Times New Roman"/>
          <w:sz w:val="24"/>
          <w:szCs w:val="24"/>
        </w:rPr>
        <w:t xml:space="preserve"> appropriate substitute. </w:t>
      </w:r>
      <w:r w:rsidRPr="00B534BA">
        <w:rPr>
          <w:rFonts w:ascii="Times New Roman" w:eastAsia="Times New Roman" w:hAnsi="Times New Roman" w:cs="Times New Roman"/>
          <w:sz w:val="24"/>
          <w:szCs w:val="24"/>
        </w:rPr>
        <w:t xml:space="preserve"> When it is no longer being used for work-related duties, employees and managers are responsible for its return.</w:t>
      </w:r>
    </w:p>
    <w:p w:rsidR="00F77ED0" w:rsidRDefault="00F77ED0" w:rsidP="00F77E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7ED0">
        <w:rPr>
          <w:rFonts w:ascii="Times New Roman" w:eastAsia="Times New Roman" w:hAnsi="Times New Roman" w:cs="Times New Roman"/>
          <w:b/>
          <w:bCs/>
          <w:sz w:val="24"/>
          <w:szCs w:val="24"/>
        </w:rPr>
        <w:t>Laptops</w:t>
      </w:r>
      <w:r w:rsidRPr="00F77ED0">
        <w:rPr>
          <w:rFonts w:ascii="Times New Roman" w:eastAsia="Times New Roman" w:hAnsi="Times New Roman" w:cs="Times New Roman"/>
          <w:sz w:val="24"/>
          <w:szCs w:val="24"/>
        </w:rPr>
        <w:t xml:space="preserve"> - Laptops must not be assigned to any employee who already has a desktop computer. Laptops must be shared among employees in accordance with business requirements and must be assigned on a temporary basis from a central pool of laptops kept by the branch, region or district. This pool of laptops should be kept to a minimum, depending on business requirements of the area. </w:t>
      </w:r>
    </w:p>
    <w:p w:rsidR="00945EB7" w:rsidRPr="001F0B73" w:rsidRDefault="00F77ED0" w:rsidP="00945E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7ED0">
        <w:rPr>
          <w:rFonts w:ascii="Times New Roman" w:eastAsia="Times New Roman" w:hAnsi="Times New Roman" w:cs="Times New Roman"/>
          <w:b/>
          <w:bCs/>
          <w:sz w:val="24"/>
          <w:szCs w:val="24"/>
        </w:rPr>
        <w:t>Printers</w:t>
      </w:r>
      <w:r w:rsidRPr="00F77ED0">
        <w:rPr>
          <w:rFonts w:ascii="Times New Roman" w:eastAsia="Times New Roman" w:hAnsi="Times New Roman" w:cs="Times New Roman"/>
          <w:sz w:val="24"/>
          <w:szCs w:val="24"/>
        </w:rPr>
        <w:t xml:space="preserve"> - Employees are expected to use network printers when they have access to a network printer in close proximity. The use of any personal desktop printers should be appropriately justified on a case-by-case basis, for example, printing of confidential material, or printing in large volume. </w:t>
      </w:r>
      <w:r>
        <w:rPr>
          <w:rFonts w:ascii="Times New Roman" w:eastAsia="Times New Roman" w:hAnsi="Times New Roman" w:cs="Times New Roman"/>
          <w:sz w:val="24"/>
          <w:szCs w:val="24"/>
        </w:rPr>
        <w:t>(Adopted from PSC- Canada)</w:t>
      </w:r>
    </w:p>
    <w:p w:rsidR="00945EB7" w:rsidRDefault="00945EB7" w:rsidP="00945EB7">
      <w:p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The budget justification is the first place reviewed to confirm the allowability, nece</w:t>
      </w:r>
      <w:r>
        <w:rPr>
          <w:rFonts w:ascii="Times New Roman" w:eastAsia="Times New Roman" w:hAnsi="Times New Roman" w:cs="Times New Roman"/>
          <w:sz w:val="24"/>
          <w:szCs w:val="24"/>
        </w:rPr>
        <w:t>ssity, reasonableness and alloca</w:t>
      </w:r>
      <w:r w:rsidRPr="00B534BA">
        <w:rPr>
          <w:rFonts w:ascii="Times New Roman" w:eastAsia="Times New Roman" w:hAnsi="Times New Roman" w:cs="Times New Roman"/>
          <w:sz w:val="24"/>
          <w:szCs w:val="24"/>
        </w:rPr>
        <w:t>bility of an item charged to a sponsor, particularly if the justification if the purchase requisition is unclear.</w:t>
      </w:r>
    </w:p>
    <w:p w:rsidR="00945EB7" w:rsidRPr="004F55AD" w:rsidRDefault="00945EB7" w:rsidP="00945E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purpose of </w:t>
      </w:r>
      <w:r w:rsidRPr="004F55AD">
        <w:rPr>
          <w:rFonts w:ascii="Times New Roman" w:eastAsia="Times New Roman" w:hAnsi="Times New Roman" w:cs="Times New Roman"/>
          <w:sz w:val="24"/>
          <w:szCs w:val="24"/>
        </w:rPr>
        <w:t>audit</w:t>
      </w:r>
      <w:r>
        <w:rPr>
          <w:rFonts w:ascii="Times New Roman" w:eastAsia="Times New Roman" w:hAnsi="Times New Roman" w:cs="Times New Roman"/>
          <w:sz w:val="24"/>
          <w:szCs w:val="24"/>
        </w:rPr>
        <w:t>ing</w:t>
      </w:r>
      <w:r w:rsidRPr="004F55AD">
        <w:rPr>
          <w:rFonts w:ascii="Times New Roman" w:eastAsia="Times New Roman" w:hAnsi="Times New Roman" w:cs="Times New Roman"/>
          <w:sz w:val="24"/>
          <w:szCs w:val="24"/>
        </w:rPr>
        <w:t>, expenditure management monitoring is represented by two broad groups of activities:</w:t>
      </w:r>
    </w:p>
    <w:p w:rsidR="00945EB7" w:rsidRPr="004F55AD" w:rsidRDefault="00945EB7" w:rsidP="00945EB7">
      <w:pPr>
        <w:numPr>
          <w:ilvl w:val="0"/>
          <w:numId w:val="1"/>
        </w:numPr>
        <w:spacing w:before="100" w:beforeAutospacing="1" w:after="240" w:line="240" w:lineRule="auto"/>
        <w:rPr>
          <w:rFonts w:ascii="Times New Roman" w:eastAsia="Times New Roman" w:hAnsi="Times New Roman" w:cs="Times New Roman"/>
          <w:sz w:val="24"/>
          <w:szCs w:val="24"/>
        </w:rPr>
      </w:pPr>
      <w:r w:rsidRPr="004F55AD">
        <w:rPr>
          <w:rFonts w:ascii="Times New Roman" w:eastAsia="Times New Roman" w:hAnsi="Times New Roman" w:cs="Times New Roman"/>
          <w:sz w:val="24"/>
          <w:szCs w:val="24"/>
        </w:rPr>
        <w:t xml:space="preserve">Monitoring of expenditures against </w:t>
      </w:r>
      <w:r w:rsidR="00582EFC">
        <w:rPr>
          <w:rFonts w:ascii="Times New Roman" w:eastAsia="Times New Roman" w:hAnsi="Times New Roman" w:cs="Times New Roman"/>
          <w:sz w:val="24"/>
          <w:szCs w:val="24"/>
        </w:rPr>
        <w:t xml:space="preserve">the </w:t>
      </w:r>
      <w:r w:rsidRPr="004F55AD">
        <w:rPr>
          <w:rFonts w:ascii="Times New Roman" w:eastAsia="Times New Roman" w:hAnsi="Times New Roman" w:cs="Times New Roman"/>
          <w:sz w:val="24"/>
          <w:szCs w:val="24"/>
        </w:rPr>
        <w:t>budget to allow for timely resource allocation decisions; and</w:t>
      </w:r>
    </w:p>
    <w:p w:rsidR="00945EB7" w:rsidRDefault="00945EB7" w:rsidP="00945E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5EB7">
        <w:rPr>
          <w:rFonts w:ascii="Times New Roman" w:eastAsia="Times New Roman" w:hAnsi="Times New Roman" w:cs="Times New Roman"/>
          <w:sz w:val="24"/>
          <w:szCs w:val="24"/>
        </w:rPr>
        <w:t>Monito</w:t>
      </w:r>
      <w:r w:rsidR="00582EFC">
        <w:rPr>
          <w:rFonts w:ascii="Times New Roman" w:eastAsia="Times New Roman" w:hAnsi="Times New Roman" w:cs="Times New Roman"/>
          <w:sz w:val="24"/>
          <w:szCs w:val="24"/>
        </w:rPr>
        <w:t>ring of expenditure management.</w:t>
      </w:r>
    </w:p>
    <w:p w:rsidR="00945EB7" w:rsidRDefault="00945EB7" w:rsidP="00945E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945EB7">
        <w:rPr>
          <w:rFonts w:ascii="Times New Roman" w:eastAsia="Times New Roman" w:hAnsi="Times New Roman" w:cs="Times New Roman"/>
          <w:sz w:val="24"/>
          <w:szCs w:val="24"/>
        </w:rPr>
        <w:t>dequate documentation to substantiate the necessity, reasona</w:t>
      </w:r>
      <w:r>
        <w:rPr>
          <w:rFonts w:ascii="Times New Roman" w:eastAsia="Times New Roman" w:hAnsi="Times New Roman" w:cs="Times New Roman"/>
          <w:sz w:val="24"/>
          <w:szCs w:val="24"/>
        </w:rPr>
        <w:t>bleness, allowability and alloca</w:t>
      </w:r>
      <w:r w:rsidRPr="00945EB7">
        <w:rPr>
          <w:rFonts w:ascii="Times New Roman" w:eastAsia="Times New Roman" w:hAnsi="Times New Roman" w:cs="Times New Roman"/>
          <w:sz w:val="24"/>
          <w:szCs w:val="24"/>
        </w:rPr>
        <w:t>bility of expenditure is essential. This documentation starts with the budget narrative.</w:t>
      </w:r>
      <w:r>
        <w:rPr>
          <w:rFonts w:ascii="Times New Roman" w:eastAsia="Times New Roman" w:hAnsi="Times New Roman" w:cs="Times New Roman"/>
          <w:sz w:val="24"/>
          <w:szCs w:val="24"/>
        </w:rPr>
        <w:t xml:space="preserve"> THE </w:t>
      </w:r>
      <w:r w:rsidRPr="00945EB7">
        <w:rPr>
          <w:rFonts w:ascii="Times New Roman" w:eastAsia="Times New Roman" w:hAnsi="Times New Roman" w:cs="Times New Roman"/>
          <w:sz w:val="24"/>
          <w:szCs w:val="24"/>
        </w:rPr>
        <w:t>BUDGET SERVES TO:</w:t>
      </w:r>
    </w:p>
    <w:p w:rsidR="003E22B3" w:rsidRDefault="003819B4" w:rsidP="003819B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19B4">
        <w:rPr>
          <w:rFonts w:ascii="Times New Roman" w:eastAsia="Times New Roman" w:hAnsi="Times New Roman" w:cs="Times New Roman"/>
          <w:b/>
          <w:bCs/>
          <w:sz w:val="24"/>
          <w:szCs w:val="24"/>
          <w:u w:val="single"/>
        </w:rPr>
        <w:t>Describe the need</w:t>
      </w:r>
      <w:r>
        <w:rPr>
          <w:rFonts w:ascii="Times New Roman" w:eastAsia="Times New Roman" w:hAnsi="Times New Roman" w:cs="Times New Roman"/>
          <w:b/>
          <w:bCs/>
          <w:sz w:val="24"/>
          <w:szCs w:val="24"/>
          <w:u w:val="single"/>
        </w:rPr>
        <w:t xml:space="preserve">/justification </w:t>
      </w:r>
      <w:r w:rsidRPr="003819B4">
        <w:rPr>
          <w:rFonts w:ascii="Times New Roman" w:eastAsia="Times New Roman" w:hAnsi="Times New Roman" w:cs="Times New Roman"/>
          <w:b/>
          <w:bCs/>
          <w:sz w:val="24"/>
          <w:szCs w:val="24"/>
          <w:u w:val="single"/>
        </w:rPr>
        <w:t>for or necessity of major categories of expense.</w:t>
      </w:r>
      <w:r w:rsidRPr="003819B4">
        <w:rPr>
          <w:rFonts w:ascii="Times New Roman" w:eastAsia="Times New Roman" w:hAnsi="Times New Roman" w:cs="Times New Roman"/>
          <w:sz w:val="24"/>
          <w:szCs w:val="24"/>
        </w:rPr>
        <w:br/>
      </w:r>
      <w:r w:rsidRPr="003819B4">
        <w:rPr>
          <w:rFonts w:ascii="Times New Roman" w:eastAsia="Times New Roman" w:hAnsi="Times New Roman" w:cs="Times New Roman"/>
          <w:sz w:val="24"/>
          <w:szCs w:val="24"/>
        </w:rPr>
        <w:br/>
        <w:t>All major categories of cost should be justified, starting with the largest expense catego</w:t>
      </w:r>
      <w:r>
        <w:rPr>
          <w:rFonts w:ascii="Times New Roman" w:eastAsia="Times New Roman" w:hAnsi="Times New Roman" w:cs="Times New Roman"/>
          <w:sz w:val="24"/>
          <w:szCs w:val="24"/>
        </w:rPr>
        <w:t xml:space="preserve">ries and according to company policies and </w:t>
      </w:r>
      <w:r w:rsidRPr="003819B4">
        <w:rPr>
          <w:rFonts w:ascii="Times New Roman" w:eastAsia="Times New Roman" w:hAnsi="Times New Roman" w:cs="Times New Roman"/>
          <w:sz w:val="24"/>
          <w:szCs w:val="24"/>
        </w:rPr>
        <w:t>guidelines.</w:t>
      </w:r>
      <w:r>
        <w:rPr>
          <w:rFonts w:ascii="Times New Roman" w:eastAsia="Times New Roman" w:hAnsi="Times New Roman" w:cs="Times New Roman"/>
          <w:sz w:val="24"/>
          <w:szCs w:val="24"/>
        </w:rPr>
        <w:t xml:space="preserve"> The</w:t>
      </w:r>
      <w:r w:rsidR="003E22B3">
        <w:rPr>
          <w:rFonts w:ascii="Times New Roman" w:eastAsia="Times New Roman" w:hAnsi="Times New Roman" w:cs="Times New Roman"/>
          <w:sz w:val="24"/>
          <w:szCs w:val="24"/>
        </w:rPr>
        <w:t xml:space="preserve"> following are the </w:t>
      </w:r>
      <w:r>
        <w:rPr>
          <w:rFonts w:ascii="Times New Roman" w:eastAsia="Times New Roman" w:hAnsi="Times New Roman" w:cs="Times New Roman"/>
          <w:sz w:val="24"/>
          <w:szCs w:val="24"/>
        </w:rPr>
        <w:t>c</w:t>
      </w:r>
      <w:r w:rsidRPr="003819B4">
        <w:rPr>
          <w:rFonts w:ascii="Times New Roman" w:eastAsia="Times New Roman" w:hAnsi="Times New Roman" w:cs="Times New Roman"/>
          <w:sz w:val="24"/>
          <w:szCs w:val="24"/>
        </w:rPr>
        <w:t>ategories and key points to include in the budget justification:</w:t>
      </w:r>
    </w:p>
    <w:p w:rsidR="00EB7A3B" w:rsidRPr="00EB7A3B" w:rsidRDefault="00EB7A3B" w:rsidP="00EB7A3B">
      <w:pPr>
        <w:spacing w:before="100" w:beforeAutospacing="1" w:after="100" w:afterAutospacing="1" w:line="240" w:lineRule="auto"/>
        <w:rPr>
          <w:rFonts w:ascii="Times New Roman" w:eastAsia="Times New Roman" w:hAnsi="Times New Roman" w:cs="Times New Roman"/>
          <w:sz w:val="24"/>
          <w:szCs w:val="24"/>
        </w:rPr>
      </w:pPr>
    </w:p>
    <w:p w:rsidR="003E22B3" w:rsidRDefault="003E22B3" w:rsidP="003E22B3">
      <w:pPr>
        <w:pStyle w:val="ListParagraph"/>
        <w:spacing w:before="100" w:beforeAutospacing="1" w:after="100" w:afterAutospacing="1" w:line="240" w:lineRule="auto"/>
        <w:rPr>
          <w:rFonts w:ascii="Times New Roman" w:eastAsia="Times New Roman" w:hAnsi="Times New Roman" w:cs="Times New Roman"/>
          <w:sz w:val="24"/>
          <w:szCs w:val="24"/>
        </w:rPr>
      </w:pPr>
    </w:p>
    <w:p w:rsidR="003E22B3" w:rsidRPr="00B534BA" w:rsidRDefault="003E22B3" w:rsidP="003E22B3">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i/>
          <w:iCs/>
          <w:sz w:val="24"/>
          <w:szCs w:val="24"/>
          <w:u w:val="single"/>
        </w:rPr>
        <w:lastRenderedPageBreak/>
        <w:t>PERSONNEL COSTS</w:t>
      </w:r>
      <w:r w:rsidR="00056A82">
        <w:rPr>
          <w:rFonts w:ascii="Times New Roman" w:eastAsia="Times New Roman" w:hAnsi="Times New Roman" w:cs="Times New Roman"/>
          <w:i/>
          <w:iCs/>
          <w:sz w:val="24"/>
          <w:szCs w:val="24"/>
          <w:u w:val="single"/>
        </w:rPr>
        <w:t>/ SALARIES AND HONORARIA</w:t>
      </w:r>
    </w:p>
    <w:p w:rsidR="003E22B3" w:rsidRPr="00B534BA" w:rsidRDefault="003E22B3" w:rsidP="003E22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For key personnel – Describe the individual’s </w:t>
      </w:r>
    </w:p>
    <w:p w:rsidR="003E22B3" w:rsidRPr="00B534BA" w:rsidRDefault="003E22B3" w:rsidP="003E22B3">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r w:rsidRPr="00B534BA">
        <w:rPr>
          <w:rFonts w:ascii="Times New Roman" w:eastAsia="Times New Roman" w:hAnsi="Times New Roman" w:cs="Times New Roman"/>
          <w:sz w:val="24"/>
          <w:szCs w:val="24"/>
        </w:rPr>
        <w:t>; </w:t>
      </w:r>
    </w:p>
    <w:p w:rsidR="003E22B3" w:rsidRPr="00B534BA" w:rsidRDefault="003E22B3" w:rsidP="003E22B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effort committed to the project  (</w:t>
      </w:r>
      <w:r>
        <w:rPr>
          <w:rFonts w:ascii="Times New Roman" w:eastAsia="Times New Roman" w:hAnsi="Times New Roman" w:cs="Times New Roman"/>
          <w:sz w:val="24"/>
          <w:szCs w:val="24"/>
        </w:rPr>
        <w:t>e.g. c</w:t>
      </w:r>
      <w:r w:rsidRPr="00B534BA">
        <w:rPr>
          <w:rFonts w:ascii="Times New Roman" w:eastAsia="Times New Roman" w:hAnsi="Times New Roman" w:cs="Times New Roman"/>
          <w:sz w:val="24"/>
          <w:szCs w:val="24"/>
        </w:rPr>
        <w:t>alendar</w:t>
      </w:r>
      <w:r>
        <w:rPr>
          <w:rFonts w:ascii="Times New Roman" w:eastAsia="Times New Roman" w:hAnsi="Times New Roman" w:cs="Times New Roman"/>
          <w:sz w:val="24"/>
          <w:szCs w:val="24"/>
        </w:rPr>
        <w:t xml:space="preserve"> year</w:t>
      </w:r>
      <w:r w:rsidRPr="00B534BA">
        <w:rPr>
          <w:rFonts w:ascii="Times New Roman" w:eastAsia="Times New Roman" w:hAnsi="Times New Roman" w:cs="Times New Roman"/>
          <w:sz w:val="24"/>
          <w:szCs w:val="24"/>
        </w:rPr>
        <w:t>) in person mon</w:t>
      </w:r>
      <w:r>
        <w:rPr>
          <w:rFonts w:ascii="Times New Roman" w:eastAsia="Times New Roman" w:hAnsi="Times New Roman" w:cs="Times New Roman"/>
          <w:sz w:val="24"/>
          <w:szCs w:val="24"/>
        </w:rPr>
        <w:t>ths or percent as per company</w:t>
      </w:r>
      <w:r w:rsidRPr="00B534BA">
        <w:rPr>
          <w:rFonts w:ascii="Times New Roman" w:eastAsia="Times New Roman" w:hAnsi="Times New Roman" w:cs="Times New Roman"/>
          <w:sz w:val="24"/>
          <w:szCs w:val="24"/>
        </w:rPr>
        <w:t xml:space="preserve"> guidelines; and </w:t>
      </w:r>
    </w:p>
    <w:p w:rsidR="003E22B3" w:rsidRDefault="003E22B3" w:rsidP="003E22B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responsibilities and activities to be per</w:t>
      </w:r>
      <w:r w:rsidR="00582EFC">
        <w:rPr>
          <w:rFonts w:ascii="Times New Roman" w:eastAsia="Times New Roman" w:hAnsi="Times New Roman" w:cs="Times New Roman"/>
          <w:sz w:val="24"/>
          <w:szCs w:val="24"/>
        </w:rPr>
        <w:t>formed in support of the organization</w:t>
      </w:r>
      <w:r w:rsidRPr="00B534BA">
        <w:rPr>
          <w:rFonts w:ascii="Times New Roman" w:eastAsia="Times New Roman" w:hAnsi="Times New Roman" w:cs="Times New Roman"/>
          <w:sz w:val="24"/>
          <w:szCs w:val="24"/>
        </w:rPr>
        <w:t>; and</w:t>
      </w:r>
    </w:p>
    <w:p w:rsidR="00582EFC" w:rsidRPr="00B534BA" w:rsidRDefault="00582EFC" w:rsidP="003E22B3">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 per day/ hour</w:t>
      </w:r>
    </w:p>
    <w:p w:rsidR="003E22B3" w:rsidRPr="00B534BA" w:rsidRDefault="003E22B3" w:rsidP="003E22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For non-key personnel – Describe the Individual’s </w:t>
      </w:r>
    </w:p>
    <w:p w:rsidR="003E22B3" w:rsidRPr="001035AC" w:rsidRDefault="001035AC" w:rsidP="001035A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R</w:t>
      </w:r>
      <w:r w:rsidR="003E22B3" w:rsidRPr="00B534BA">
        <w:rPr>
          <w:rFonts w:ascii="Times New Roman" w:eastAsia="Times New Roman" w:hAnsi="Times New Roman" w:cs="Times New Roman"/>
          <w:sz w:val="24"/>
          <w:szCs w:val="24"/>
        </w:rPr>
        <w:t>ole</w:t>
      </w:r>
      <w:r>
        <w:rPr>
          <w:rFonts w:ascii="Times New Roman" w:eastAsia="Times New Roman" w:hAnsi="Times New Roman" w:cs="Times New Roman"/>
          <w:sz w:val="24"/>
          <w:szCs w:val="24"/>
        </w:rPr>
        <w:t xml:space="preserve"> and </w:t>
      </w:r>
      <w:r w:rsidR="003E22B3" w:rsidRPr="001035AC">
        <w:rPr>
          <w:rFonts w:ascii="Times New Roman" w:eastAsia="Times New Roman" w:hAnsi="Times New Roman" w:cs="Times New Roman"/>
          <w:sz w:val="24"/>
          <w:szCs w:val="24"/>
        </w:rPr>
        <w:t xml:space="preserve">effort </w:t>
      </w:r>
    </w:p>
    <w:p w:rsidR="003819B4" w:rsidRPr="00B171E5" w:rsidRDefault="003E22B3" w:rsidP="003E22B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Responsibilities and duties to be performed in support of the project.</w:t>
      </w:r>
    </w:p>
    <w:p w:rsidR="003E22B3" w:rsidRPr="003E22B3" w:rsidRDefault="003E22B3" w:rsidP="00B05E4C">
      <w:pPr>
        <w:pStyle w:val="ListParagraph"/>
        <w:numPr>
          <w:ilvl w:val="1"/>
          <w:numId w:val="1"/>
        </w:numPr>
        <w:spacing w:after="0" w:line="240" w:lineRule="auto"/>
        <w:rPr>
          <w:rFonts w:ascii="Times New Roman" w:eastAsia="Times New Roman" w:hAnsi="Times New Roman" w:cs="Times New Roman"/>
          <w:sz w:val="24"/>
          <w:szCs w:val="24"/>
        </w:rPr>
      </w:pPr>
      <w:r w:rsidRPr="003E22B3">
        <w:rPr>
          <w:rFonts w:ascii="Times New Roman" w:eastAsia="Times New Roman" w:hAnsi="Times New Roman" w:cs="Times New Roman"/>
          <w:i/>
          <w:iCs/>
          <w:sz w:val="24"/>
          <w:szCs w:val="24"/>
          <w:u w:val="single"/>
        </w:rPr>
        <w:t>EQUIPMENT</w:t>
      </w:r>
      <w:r w:rsidRPr="003E22B3">
        <w:rPr>
          <w:rFonts w:ascii="Times New Roman" w:eastAsia="Times New Roman" w:hAnsi="Times New Roman" w:cs="Times New Roman"/>
          <w:sz w:val="24"/>
          <w:szCs w:val="24"/>
        </w:rPr>
        <w:t xml:space="preserve"> </w:t>
      </w:r>
    </w:p>
    <w:p w:rsidR="003E22B3" w:rsidRPr="00B534BA" w:rsidRDefault="003E22B3" w:rsidP="003E22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Describe why the eq</w:t>
      </w:r>
      <w:r>
        <w:rPr>
          <w:rFonts w:ascii="Times New Roman" w:eastAsia="Times New Roman" w:hAnsi="Times New Roman" w:cs="Times New Roman"/>
          <w:sz w:val="24"/>
          <w:szCs w:val="24"/>
        </w:rPr>
        <w:t>uipment is essential for the organization</w:t>
      </w:r>
      <w:r w:rsidRPr="00B534BA">
        <w:rPr>
          <w:rFonts w:ascii="Times New Roman" w:eastAsia="Times New Roman" w:hAnsi="Times New Roman" w:cs="Times New Roman"/>
          <w:sz w:val="24"/>
          <w:szCs w:val="24"/>
        </w:rPr>
        <w:t xml:space="preserve"> and why comparable equipment whic</w:t>
      </w:r>
      <w:r>
        <w:rPr>
          <w:rFonts w:ascii="Times New Roman" w:eastAsia="Times New Roman" w:hAnsi="Times New Roman" w:cs="Times New Roman"/>
          <w:sz w:val="24"/>
          <w:szCs w:val="24"/>
        </w:rPr>
        <w:t>h may be available in the organization</w:t>
      </w:r>
      <w:r w:rsidR="000926DB">
        <w:rPr>
          <w:rFonts w:ascii="Times New Roman" w:eastAsia="Times New Roman" w:hAnsi="Times New Roman" w:cs="Times New Roman"/>
          <w:sz w:val="24"/>
          <w:szCs w:val="24"/>
        </w:rPr>
        <w:t xml:space="preserve"> is inadequate for </w:t>
      </w:r>
      <w:r w:rsidRPr="00B534BA">
        <w:rPr>
          <w:rFonts w:ascii="Times New Roman" w:eastAsia="Times New Roman" w:hAnsi="Times New Roman" w:cs="Times New Roman"/>
          <w:sz w:val="24"/>
          <w:szCs w:val="24"/>
        </w:rPr>
        <w:t>needs.</w:t>
      </w:r>
    </w:p>
    <w:p w:rsidR="003E22B3" w:rsidRPr="00B534BA" w:rsidRDefault="000926DB" w:rsidP="003E22B3">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Justify cost (e.g. quotes, pro-forma invoices </w:t>
      </w:r>
      <w:r w:rsidR="003E22B3" w:rsidRPr="00B534BA">
        <w:rPr>
          <w:rFonts w:ascii="Times New Roman" w:eastAsia="Times New Roman" w:hAnsi="Times New Roman" w:cs="Times New Roman"/>
          <w:sz w:val="24"/>
          <w:szCs w:val="24"/>
        </w:rPr>
        <w:t>attached).   </w:t>
      </w:r>
    </w:p>
    <w:p w:rsidR="003E22B3" w:rsidRPr="00B534BA" w:rsidRDefault="003E22B3" w:rsidP="003E22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Justify sole-source acquisition if applicable (i.e. specific brand from unique distributor).</w:t>
      </w:r>
    </w:p>
    <w:p w:rsidR="008B2B67" w:rsidRPr="008B2B67" w:rsidRDefault="003E22B3" w:rsidP="008B2B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Include installation and space renovation costs to make equipment fully functional (e.g. air conditioning).</w:t>
      </w:r>
    </w:p>
    <w:p w:rsidR="003E22B3" w:rsidRPr="008B2B67" w:rsidRDefault="008B2B67" w:rsidP="008B2B67">
      <w:pPr>
        <w:pStyle w:val="ListParagraph"/>
        <w:numPr>
          <w:ilvl w:val="1"/>
          <w:numId w:val="1"/>
        </w:numPr>
        <w:spacing w:after="0" w:line="240" w:lineRule="auto"/>
        <w:rPr>
          <w:rFonts w:ascii="Times New Roman" w:eastAsia="Times New Roman" w:hAnsi="Times New Roman" w:cs="Times New Roman"/>
          <w:i/>
          <w:iCs/>
          <w:sz w:val="24"/>
          <w:szCs w:val="24"/>
          <w:u w:val="single"/>
        </w:rPr>
      </w:pPr>
      <w:r w:rsidRPr="008B2B67">
        <w:rPr>
          <w:rFonts w:ascii="Times New Roman" w:eastAsia="Times New Roman" w:hAnsi="Times New Roman" w:cs="Times New Roman"/>
          <w:i/>
          <w:iCs/>
          <w:sz w:val="24"/>
          <w:szCs w:val="24"/>
          <w:u w:val="single"/>
        </w:rPr>
        <w:t xml:space="preserve">TRAVEL </w:t>
      </w:r>
    </w:p>
    <w:p w:rsidR="003E22B3" w:rsidRPr="00B534BA" w:rsidRDefault="003E22B3" w:rsidP="00377AAC">
      <w:pPr>
        <w:numPr>
          <w:ilvl w:val="1"/>
          <w:numId w:val="12"/>
        </w:numPr>
        <w:tabs>
          <w:tab w:val="clear" w:pos="1440"/>
          <w:tab w:val="num" w:pos="720"/>
        </w:tabs>
        <w:spacing w:before="100" w:beforeAutospacing="1" w:after="100" w:afterAutospacing="1" w:line="240" w:lineRule="auto"/>
        <w:ind w:left="720"/>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Describe why essentia</w:t>
      </w:r>
      <w:r>
        <w:rPr>
          <w:rFonts w:ascii="Times New Roman" w:eastAsia="Times New Roman" w:hAnsi="Times New Roman" w:cs="Times New Roman"/>
          <w:sz w:val="24"/>
          <w:szCs w:val="24"/>
        </w:rPr>
        <w:t xml:space="preserve">l (e.g. attend </w:t>
      </w:r>
      <w:r w:rsidRPr="00B534BA">
        <w:rPr>
          <w:rFonts w:ascii="Times New Roman" w:eastAsia="Times New Roman" w:hAnsi="Times New Roman" w:cs="Times New Roman"/>
          <w:sz w:val="24"/>
          <w:szCs w:val="24"/>
        </w:rPr>
        <w:t>conferences, disse</w:t>
      </w:r>
      <w:r>
        <w:rPr>
          <w:rFonts w:ascii="Times New Roman" w:eastAsia="Times New Roman" w:hAnsi="Times New Roman" w:cs="Times New Roman"/>
          <w:sz w:val="24"/>
          <w:szCs w:val="24"/>
        </w:rPr>
        <w:t xml:space="preserve">minate company </w:t>
      </w:r>
      <w:r w:rsidRPr="00B534BA">
        <w:rPr>
          <w:rFonts w:ascii="Times New Roman" w:eastAsia="Times New Roman" w:hAnsi="Times New Roman" w:cs="Times New Roman"/>
          <w:sz w:val="24"/>
          <w:szCs w:val="24"/>
        </w:rPr>
        <w:t>results, etc.)</w:t>
      </w:r>
    </w:p>
    <w:p w:rsidR="003E22B3" w:rsidRPr="00B534BA" w:rsidRDefault="003E22B3" w:rsidP="00377AAC">
      <w:pPr>
        <w:numPr>
          <w:ilvl w:val="1"/>
          <w:numId w:val="12"/>
        </w:numPr>
        <w:tabs>
          <w:tab w:val="clear" w:pos="1440"/>
          <w:tab w:val="num" w:pos="720"/>
        </w:tabs>
        <w:spacing w:before="100" w:beforeAutospacing="1" w:after="100" w:afterAutospacing="1" w:line="240" w:lineRule="auto"/>
        <w:ind w:left="720"/>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 xml:space="preserve">Justify cost: </w:t>
      </w:r>
    </w:p>
    <w:p w:rsidR="003E22B3" w:rsidRPr="00B534BA" w:rsidRDefault="003E22B3" w:rsidP="003E22B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Number of travelers.</w:t>
      </w:r>
    </w:p>
    <w:p w:rsidR="003E22B3" w:rsidRPr="00B534BA" w:rsidRDefault="003E22B3" w:rsidP="003E22B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Location (city, state, country) and duration.</w:t>
      </w:r>
    </w:p>
    <w:p w:rsidR="003E22B3" w:rsidRPr="00B534BA" w:rsidRDefault="003E22B3" w:rsidP="003E22B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Airfare or ground transportation costs per trip.</w:t>
      </w:r>
    </w:p>
    <w:p w:rsidR="003E22B3" w:rsidRPr="00B534BA" w:rsidRDefault="003E22B3" w:rsidP="003E22B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Lodging and sustenance.</w:t>
      </w:r>
    </w:p>
    <w:p w:rsidR="003E22B3" w:rsidRDefault="003E22B3" w:rsidP="003E22B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34BA">
        <w:rPr>
          <w:rFonts w:ascii="Times New Roman" w:eastAsia="Times New Roman" w:hAnsi="Times New Roman" w:cs="Times New Roman"/>
          <w:sz w:val="24"/>
          <w:szCs w:val="24"/>
        </w:rPr>
        <w:t>Registration fees.</w:t>
      </w:r>
    </w:p>
    <w:p w:rsidR="00C16D94" w:rsidRPr="000D779C" w:rsidRDefault="000D779C" w:rsidP="000D779C">
      <w:pPr>
        <w:pStyle w:val="ListParagraph"/>
        <w:numPr>
          <w:ilvl w:val="1"/>
          <w:numId w:val="1"/>
        </w:numPr>
        <w:spacing w:after="0" w:line="240" w:lineRule="auto"/>
        <w:rPr>
          <w:rFonts w:ascii="Times New Roman" w:eastAsia="Times New Roman" w:hAnsi="Times New Roman" w:cs="Times New Roman"/>
          <w:i/>
          <w:iCs/>
          <w:sz w:val="24"/>
          <w:szCs w:val="24"/>
          <w:u w:val="single"/>
        </w:rPr>
      </w:pPr>
      <w:r w:rsidRPr="000D779C">
        <w:rPr>
          <w:rFonts w:ascii="Times New Roman" w:eastAsia="Times New Roman" w:hAnsi="Times New Roman" w:cs="Times New Roman"/>
          <w:i/>
          <w:iCs/>
          <w:sz w:val="24"/>
          <w:szCs w:val="24"/>
          <w:u w:val="single"/>
        </w:rPr>
        <w:t>RENT AND UTILITIES</w:t>
      </w:r>
    </w:p>
    <w:p w:rsidR="008B2B67" w:rsidRDefault="000D779C" w:rsidP="000D779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Justify the cost- Provide contract specifying the amount of rent payable, the location</w:t>
      </w:r>
      <w:r w:rsidR="00EB7A3B">
        <w:rPr>
          <w:rFonts w:ascii="Times New Roman" w:eastAsia="Times New Roman" w:hAnsi="Times New Roman" w:cs="Times New Roman"/>
          <w:sz w:val="24"/>
          <w:szCs w:val="24"/>
        </w:rPr>
        <w:t>, size (Square metres)</w:t>
      </w:r>
      <w:r>
        <w:rPr>
          <w:rFonts w:ascii="Times New Roman" w:eastAsia="Times New Roman" w:hAnsi="Times New Roman" w:cs="Times New Roman"/>
          <w:sz w:val="24"/>
          <w:szCs w:val="24"/>
        </w:rPr>
        <w:t xml:space="preserve"> e.t.c.</w:t>
      </w:r>
    </w:p>
    <w:p w:rsidR="00EB7A3B" w:rsidRDefault="00EB7A3B" w:rsidP="000D779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0D779C" w:rsidRPr="000D779C" w:rsidRDefault="000D779C" w:rsidP="00F323BC">
      <w:pPr>
        <w:pStyle w:val="ListParagraph"/>
        <w:spacing w:before="100" w:beforeAutospacing="1" w:after="100" w:afterAutospacing="1" w:line="240" w:lineRule="auto"/>
        <w:rPr>
          <w:rFonts w:ascii="Times New Roman" w:eastAsia="Times New Roman" w:hAnsi="Times New Roman" w:cs="Times New Roman"/>
          <w:sz w:val="24"/>
          <w:szCs w:val="24"/>
        </w:rPr>
      </w:pPr>
    </w:p>
    <w:p w:rsidR="00B05E4C" w:rsidRPr="00B05E4C" w:rsidRDefault="00B05E4C" w:rsidP="00B05E4C">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rPr>
      </w:pPr>
      <w:r w:rsidRPr="00B05E4C">
        <w:rPr>
          <w:rFonts w:ascii="Times New Roman" w:eastAsia="Times New Roman" w:hAnsi="Times New Roman" w:cs="Times New Roman"/>
          <w:b/>
          <w:iCs/>
          <w:sz w:val="24"/>
          <w:szCs w:val="24"/>
          <w:u w:val="single"/>
        </w:rPr>
        <w:t>Serve</w:t>
      </w:r>
      <w:r w:rsidR="00B171E5">
        <w:rPr>
          <w:rFonts w:ascii="Times New Roman" w:eastAsia="Times New Roman" w:hAnsi="Times New Roman" w:cs="Times New Roman"/>
          <w:b/>
          <w:iCs/>
          <w:sz w:val="24"/>
          <w:szCs w:val="24"/>
          <w:u w:val="single"/>
        </w:rPr>
        <w:t xml:space="preserve">s as documentation for </w:t>
      </w:r>
      <w:r w:rsidRPr="00B05E4C">
        <w:rPr>
          <w:rFonts w:ascii="Times New Roman" w:eastAsia="Times New Roman" w:hAnsi="Times New Roman" w:cs="Times New Roman"/>
          <w:b/>
          <w:iCs/>
          <w:sz w:val="24"/>
          <w:szCs w:val="24"/>
          <w:u w:val="single"/>
        </w:rPr>
        <w:t>prior approval of a</w:t>
      </w:r>
      <w:r w:rsidR="00582EFC">
        <w:rPr>
          <w:rFonts w:ascii="Times New Roman" w:eastAsia="Times New Roman" w:hAnsi="Times New Roman" w:cs="Times New Roman"/>
          <w:b/>
          <w:iCs/>
          <w:sz w:val="24"/>
          <w:szCs w:val="24"/>
          <w:u w:val="single"/>
        </w:rPr>
        <w:t xml:space="preserve"> cost that ordinarily is not </w:t>
      </w:r>
      <w:r w:rsidRPr="00B05E4C">
        <w:rPr>
          <w:rFonts w:ascii="Times New Roman" w:eastAsia="Times New Roman" w:hAnsi="Times New Roman" w:cs="Times New Roman"/>
          <w:b/>
          <w:iCs/>
          <w:sz w:val="24"/>
          <w:szCs w:val="24"/>
          <w:u w:val="single"/>
        </w:rPr>
        <w:t>allowable as a direct cost.</w:t>
      </w:r>
    </w:p>
    <w:p w:rsidR="00B05E4C" w:rsidRPr="00B05E4C" w:rsidRDefault="00B05E4C" w:rsidP="00B05E4C">
      <w:pPr>
        <w:pStyle w:val="ListParagraph"/>
        <w:spacing w:before="100" w:beforeAutospacing="1" w:after="100" w:afterAutospacing="1" w:line="240" w:lineRule="auto"/>
        <w:rPr>
          <w:rFonts w:ascii="Times New Roman" w:eastAsia="Times New Roman" w:hAnsi="Times New Roman" w:cs="Times New Roman"/>
          <w:b/>
          <w:sz w:val="24"/>
          <w:szCs w:val="24"/>
        </w:rPr>
      </w:pPr>
    </w:p>
    <w:p w:rsidR="00B05E4C" w:rsidRPr="00B05E4C" w:rsidRDefault="00B171E5" w:rsidP="00B05E4C">
      <w:pPr>
        <w:pStyle w:val="ListParagraph"/>
        <w:numPr>
          <w:ilvl w:val="0"/>
          <w:numId w:val="5"/>
        </w:num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Facilitates</w:t>
      </w:r>
      <w:r w:rsidR="00B05E4C" w:rsidRPr="00B05E4C">
        <w:rPr>
          <w:rFonts w:ascii="Times New Roman" w:eastAsia="Times New Roman" w:hAnsi="Times New Roman" w:cs="Times New Roman"/>
          <w:b/>
          <w:sz w:val="24"/>
          <w:szCs w:val="24"/>
          <w:u w:val="single"/>
        </w:rPr>
        <w:t xml:space="preserve"> ‘pre-audit’ of high-risk expend</w:t>
      </w:r>
      <w:r>
        <w:rPr>
          <w:rFonts w:ascii="Times New Roman" w:eastAsia="Times New Roman" w:hAnsi="Times New Roman" w:cs="Times New Roman"/>
          <w:b/>
          <w:sz w:val="24"/>
          <w:szCs w:val="24"/>
          <w:u w:val="single"/>
        </w:rPr>
        <w:t>iture categories</w:t>
      </w:r>
    </w:p>
    <w:p w:rsidR="00B05E4C" w:rsidRPr="00465446" w:rsidRDefault="00B05E4C" w:rsidP="00465446">
      <w:pPr>
        <w:spacing w:before="100" w:beforeAutospacing="1" w:after="100" w:afterAutospacing="1" w:line="240" w:lineRule="auto"/>
        <w:ind w:left="720"/>
        <w:rPr>
          <w:rFonts w:ascii="Times New Roman" w:eastAsia="Times New Roman" w:hAnsi="Times New Roman" w:cs="Times New Roman"/>
          <w:b/>
          <w:sz w:val="24"/>
          <w:szCs w:val="24"/>
        </w:rPr>
      </w:pPr>
      <w:r w:rsidRPr="00B05E4C">
        <w:rPr>
          <w:rFonts w:ascii="Times New Roman" w:eastAsia="Times New Roman" w:hAnsi="Times New Roman" w:cs="Times New Roman"/>
          <w:sz w:val="24"/>
          <w:szCs w:val="24"/>
        </w:rPr>
        <w:t>The budget justification is reviewed to confirm the allowability</w:t>
      </w:r>
      <w:r>
        <w:rPr>
          <w:rFonts w:ascii="Times New Roman" w:eastAsia="Times New Roman" w:hAnsi="Times New Roman" w:cs="Times New Roman"/>
          <w:sz w:val="24"/>
          <w:szCs w:val="24"/>
        </w:rPr>
        <w:t xml:space="preserve"> and approval. It is useful in the pre-audit of the risk areas.</w:t>
      </w:r>
      <w:r w:rsidR="00382421">
        <w:rPr>
          <w:rFonts w:ascii="Times New Roman" w:eastAsia="Times New Roman" w:hAnsi="Times New Roman" w:cs="Times New Roman"/>
          <w:sz w:val="24"/>
          <w:szCs w:val="24"/>
        </w:rPr>
        <w:t xml:space="preserve"> Pre</w:t>
      </w:r>
      <w:r w:rsidR="00CD607B">
        <w:rPr>
          <w:rFonts w:ascii="Times New Roman" w:eastAsia="Times New Roman" w:hAnsi="Times New Roman" w:cs="Times New Roman"/>
          <w:sz w:val="24"/>
          <w:szCs w:val="24"/>
        </w:rPr>
        <w:t>-</w:t>
      </w:r>
      <w:r w:rsidR="00382421">
        <w:rPr>
          <w:rFonts w:ascii="Times New Roman" w:eastAsia="Times New Roman" w:hAnsi="Times New Roman" w:cs="Times New Roman"/>
          <w:sz w:val="24"/>
          <w:szCs w:val="24"/>
        </w:rPr>
        <w:t>audit is an examination of vouchers contracts e.t.c. in order to substantiate that a transaction or a series of transactions before they are paid for and recorded.</w:t>
      </w:r>
    </w:p>
    <w:p w:rsidR="00465446" w:rsidRDefault="00465446" w:rsidP="00B05E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Examples of a budget- note the justification given in the budget notes. The budget must be approved at an appropriate level. In implementing the budget, additional requirements by the law (Procurement act) and company policies must be observed.</w:t>
      </w:r>
      <w:r w:rsidR="000279C1">
        <w:rPr>
          <w:rFonts w:ascii="Times New Roman" w:eastAsia="Times New Roman" w:hAnsi="Times New Roman" w:cs="Times New Roman"/>
          <w:sz w:val="24"/>
          <w:szCs w:val="24"/>
        </w:rPr>
        <w:t xml:space="preserve"> You should further note that any over expenditure above what is approved in the initial budget must also be approved. The accountant in this case was getting approval to overspend above the actual expenditure.</w:t>
      </w:r>
    </w:p>
    <w:p w:rsidR="00EB7A3B" w:rsidRDefault="00EB7A3B" w:rsidP="00B05E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actual donor budget submitted to USAID from Twana Twitu Organization (An NGO working with orphans and vulnerable children in Eastern and North Eastern provinces. Table 1 shows the detailed budget, and table 2 a summary of the budget with a request for approval to overspend in the respective budget lines.</w:t>
      </w:r>
      <w:r w:rsidR="002146E6">
        <w:rPr>
          <w:rFonts w:ascii="Times New Roman" w:eastAsia="Times New Roman" w:hAnsi="Times New Roman" w:cs="Times New Roman"/>
          <w:sz w:val="24"/>
          <w:szCs w:val="24"/>
        </w:rPr>
        <w:t xml:space="preserve"> Also attached are the guidelines for budget development, including all of the required documentation to justify the expenditure</w:t>
      </w:r>
      <w:r w:rsidR="009067A3">
        <w:rPr>
          <w:rFonts w:ascii="Times New Roman" w:eastAsia="Times New Roman" w:hAnsi="Times New Roman" w:cs="Times New Roman"/>
          <w:sz w:val="24"/>
          <w:szCs w:val="24"/>
        </w:rPr>
        <w:t xml:space="preserve"> for the category of expenses in question</w:t>
      </w:r>
      <w:r w:rsidR="002146E6">
        <w:rPr>
          <w:rFonts w:ascii="Times New Roman" w:eastAsia="Times New Roman" w:hAnsi="Times New Roman" w:cs="Times New Roman"/>
          <w:sz w:val="24"/>
          <w:szCs w:val="24"/>
        </w:rPr>
        <w:t>.</w:t>
      </w:r>
    </w:p>
    <w:p w:rsidR="00416B63" w:rsidRDefault="00416B63" w:rsidP="00B05E4C">
      <w:pPr>
        <w:spacing w:before="100" w:beforeAutospacing="1" w:after="100" w:afterAutospacing="1" w:line="240" w:lineRule="auto"/>
        <w:rPr>
          <w:rFonts w:ascii="Times New Roman" w:eastAsia="Times New Roman" w:hAnsi="Times New Roman" w:cs="Times New Roman"/>
          <w:sz w:val="24"/>
          <w:szCs w:val="24"/>
        </w:rPr>
      </w:pPr>
    </w:p>
    <w:p w:rsidR="008B2B67" w:rsidRPr="008B2B67" w:rsidRDefault="008B2B67" w:rsidP="000D12EA">
      <w:pPr>
        <w:spacing w:before="100" w:beforeAutospacing="1" w:after="100" w:afterAutospacing="1" w:line="240" w:lineRule="auto"/>
        <w:rPr>
          <w:rFonts w:ascii="Times New Roman" w:eastAsia="Times New Roman" w:hAnsi="Times New Roman" w:cs="Times New Roman"/>
          <w:sz w:val="24"/>
          <w:szCs w:val="24"/>
        </w:rPr>
      </w:pPr>
    </w:p>
    <w:p w:rsidR="003E22B3" w:rsidRPr="003E22B3" w:rsidRDefault="003E22B3" w:rsidP="003E22B3">
      <w:pPr>
        <w:spacing w:before="100" w:beforeAutospacing="1" w:after="100" w:afterAutospacing="1" w:line="240" w:lineRule="auto"/>
        <w:rPr>
          <w:rFonts w:ascii="Times New Roman" w:eastAsia="Times New Roman" w:hAnsi="Times New Roman" w:cs="Times New Roman"/>
          <w:sz w:val="24"/>
          <w:szCs w:val="24"/>
        </w:rPr>
      </w:pPr>
    </w:p>
    <w:p w:rsidR="00945EB7" w:rsidRPr="00F77ED0" w:rsidRDefault="00945EB7" w:rsidP="00945EB7">
      <w:pPr>
        <w:spacing w:before="100" w:beforeAutospacing="1" w:after="100" w:afterAutospacing="1" w:line="240" w:lineRule="auto"/>
        <w:rPr>
          <w:rFonts w:ascii="Times New Roman" w:eastAsia="Times New Roman" w:hAnsi="Times New Roman" w:cs="Times New Roman"/>
          <w:sz w:val="24"/>
          <w:szCs w:val="24"/>
        </w:rPr>
      </w:pPr>
    </w:p>
    <w:p w:rsidR="00F77ED0" w:rsidRPr="00A20B6C" w:rsidRDefault="00F77ED0" w:rsidP="00F77ED0">
      <w:pPr>
        <w:spacing w:before="100" w:beforeAutospacing="1" w:after="100" w:afterAutospacing="1" w:line="240" w:lineRule="auto"/>
        <w:rPr>
          <w:rFonts w:ascii="Times New Roman" w:eastAsia="Times New Roman" w:hAnsi="Times New Roman" w:cs="Times New Roman"/>
          <w:sz w:val="24"/>
          <w:szCs w:val="24"/>
        </w:rPr>
      </w:pPr>
    </w:p>
    <w:p w:rsidR="00A20B6C" w:rsidRPr="00B534BA" w:rsidRDefault="00A20B6C" w:rsidP="00A20B6C">
      <w:pPr>
        <w:spacing w:before="100" w:beforeAutospacing="1" w:after="100" w:afterAutospacing="1" w:line="240" w:lineRule="auto"/>
        <w:ind w:left="720"/>
        <w:rPr>
          <w:rFonts w:ascii="Times New Roman" w:eastAsia="Times New Roman" w:hAnsi="Times New Roman" w:cs="Times New Roman"/>
          <w:sz w:val="24"/>
          <w:szCs w:val="24"/>
        </w:rPr>
      </w:pPr>
    </w:p>
    <w:p w:rsidR="0051613B" w:rsidRPr="00B534BA" w:rsidRDefault="0051613B" w:rsidP="0051613B">
      <w:pPr>
        <w:spacing w:before="100" w:beforeAutospacing="1" w:after="100" w:afterAutospacing="1" w:line="240" w:lineRule="auto"/>
        <w:rPr>
          <w:rFonts w:ascii="Times New Roman" w:eastAsia="Times New Roman" w:hAnsi="Times New Roman" w:cs="Times New Roman"/>
          <w:sz w:val="24"/>
          <w:szCs w:val="24"/>
        </w:rPr>
      </w:pPr>
    </w:p>
    <w:p w:rsidR="0051613B" w:rsidRPr="008C79A4" w:rsidRDefault="0051613B" w:rsidP="00FB6629">
      <w:pPr>
        <w:spacing w:before="100" w:beforeAutospacing="1" w:after="100" w:afterAutospacing="1" w:line="240" w:lineRule="auto"/>
        <w:ind w:left="270"/>
        <w:rPr>
          <w:rFonts w:ascii="Times New Roman" w:eastAsia="Times New Roman" w:hAnsi="Times New Roman" w:cs="Times New Roman"/>
          <w:sz w:val="24"/>
          <w:szCs w:val="24"/>
        </w:rPr>
      </w:pPr>
    </w:p>
    <w:p w:rsidR="00833997" w:rsidRPr="00833997" w:rsidRDefault="00833997"/>
    <w:sectPr w:rsidR="00833997" w:rsidRPr="00833997" w:rsidSect="00FB6629">
      <w:pgSz w:w="12240" w:h="15840"/>
      <w:pgMar w:top="1440" w:right="720" w:bottom="144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01D52"/>
    <w:multiLevelType w:val="multilevel"/>
    <w:tmpl w:val="1764B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20C82"/>
    <w:multiLevelType w:val="multilevel"/>
    <w:tmpl w:val="1F24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576C2B"/>
    <w:multiLevelType w:val="multilevel"/>
    <w:tmpl w:val="CE900DC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i/>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FB71E1"/>
    <w:multiLevelType w:val="multilevel"/>
    <w:tmpl w:val="086C54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CD8673E"/>
    <w:multiLevelType w:val="multilevel"/>
    <w:tmpl w:val="E9DAE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5D2DBF"/>
    <w:multiLevelType w:val="hybridMultilevel"/>
    <w:tmpl w:val="8D604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3F46D58"/>
    <w:multiLevelType w:val="hybridMultilevel"/>
    <w:tmpl w:val="E36C4144"/>
    <w:lvl w:ilvl="0" w:tplc="DD0EEA3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6A25BE"/>
    <w:multiLevelType w:val="multilevel"/>
    <w:tmpl w:val="54E43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3C3715"/>
    <w:multiLevelType w:val="hybridMultilevel"/>
    <w:tmpl w:val="64441826"/>
    <w:lvl w:ilvl="0" w:tplc="7842EF7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A24436"/>
    <w:multiLevelType w:val="multilevel"/>
    <w:tmpl w:val="2C368E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77857B53"/>
    <w:multiLevelType w:val="hybridMultilevel"/>
    <w:tmpl w:val="0A6C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41829"/>
    <w:multiLevelType w:val="multilevel"/>
    <w:tmpl w:val="041ABA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num>
  <w:num w:numId="2">
    <w:abstractNumId w:val="3"/>
  </w:num>
  <w:num w:numId="3">
    <w:abstractNumId w:val="9"/>
  </w:num>
  <w:num w:numId="4">
    <w:abstractNumId w:val="11"/>
  </w:num>
  <w:num w:numId="5">
    <w:abstractNumId w:val="6"/>
  </w:num>
  <w:num w:numId="6">
    <w:abstractNumId w:val="0"/>
  </w:num>
  <w:num w:numId="7">
    <w:abstractNumId w:val="8"/>
  </w:num>
  <w:num w:numId="8">
    <w:abstractNumId w:val="4"/>
  </w:num>
  <w:num w:numId="9">
    <w:abstractNumId w:val="1"/>
  </w:num>
  <w:num w:numId="10">
    <w:abstractNumId w:val="5"/>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833997"/>
    <w:rsid w:val="000279C1"/>
    <w:rsid w:val="00056A82"/>
    <w:rsid w:val="000926DB"/>
    <w:rsid w:val="000D12EA"/>
    <w:rsid w:val="000D779C"/>
    <w:rsid w:val="001035AC"/>
    <w:rsid w:val="001A0988"/>
    <w:rsid w:val="001F0B73"/>
    <w:rsid w:val="00211C9D"/>
    <w:rsid w:val="002146E6"/>
    <w:rsid w:val="00233881"/>
    <w:rsid w:val="002E68C5"/>
    <w:rsid w:val="00377AAC"/>
    <w:rsid w:val="003819B4"/>
    <w:rsid w:val="00382421"/>
    <w:rsid w:val="003E22B3"/>
    <w:rsid w:val="00416B63"/>
    <w:rsid w:val="00465446"/>
    <w:rsid w:val="004E183A"/>
    <w:rsid w:val="0051613B"/>
    <w:rsid w:val="00582EFC"/>
    <w:rsid w:val="005A684E"/>
    <w:rsid w:val="006152EE"/>
    <w:rsid w:val="007A04B3"/>
    <w:rsid w:val="007A441E"/>
    <w:rsid w:val="007C3704"/>
    <w:rsid w:val="00827917"/>
    <w:rsid w:val="00833997"/>
    <w:rsid w:val="008B2B67"/>
    <w:rsid w:val="008C79A4"/>
    <w:rsid w:val="009067A3"/>
    <w:rsid w:val="009363AF"/>
    <w:rsid w:val="00945EB7"/>
    <w:rsid w:val="00983866"/>
    <w:rsid w:val="009C3D5D"/>
    <w:rsid w:val="009C5580"/>
    <w:rsid w:val="00A20B6C"/>
    <w:rsid w:val="00B05E4C"/>
    <w:rsid w:val="00B171E5"/>
    <w:rsid w:val="00BB57F8"/>
    <w:rsid w:val="00BE1D7A"/>
    <w:rsid w:val="00C16D94"/>
    <w:rsid w:val="00C5435C"/>
    <w:rsid w:val="00CD607B"/>
    <w:rsid w:val="00D03A9F"/>
    <w:rsid w:val="00E1272F"/>
    <w:rsid w:val="00EB7A3B"/>
    <w:rsid w:val="00F323BC"/>
    <w:rsid w:val="00F77ED0"/>
    <w:rsid w:val="00FB66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8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9B4"/>
    <w:pPr>
      <w:ind w:left="720"/>
      <w:contextualSpacing/>
    </w:pPr>
  </w:style>
  <w:style w:type="paragraph" w:styleId="BalloonText">
    <w:name w:val="Balloon Text"/>
    <w:basedOn w:val="Normal"/>
    <w:link w:val="BalloonTextChar"/>
    <w:uiPriority w:val="99"/>
    <w:semiHidden/>
    <w:unhideWhenUsed/>
    <w:rsid w:val="000D1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2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112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1</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Karuitha</cp:lastModifiedBy>
  <cp:revision>43</cp:revision>
  <dcterms:created xsi:type="dcterms:W3CDTF">2011-03-01T09:30:00Z</dcterms:created>
  <dcterms:modified xsi:type="dcterms:W3CDTF">2011-07-07T16:52:00Z</dcterms:modified>
</cp:coreProperties>
</file>