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TESTING THE PAYROLL SYSTEM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Control Objectives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The control objectives in respect of a wages and salaries system are as follows: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(a) Payment of wages and salaries should be made only in res</w:t>
      </w:r>
      <w:r>
        <w:rPr>
          <w:rFonts w:ascii="Times New Roman" w:hAnsi="Times New Roman" w:cs="Times New Roman"/>
          <w:sz w:val="24"/>
          <w:szCs w:val="24"/>
        </w:rPr>
        <w:t xml:space="preserve">pect of the client's authorized </w:t>
      </w:r>
      <w:r w:rsidRPr="00FB7547">
        <w:rPr>
          <w:rFonts w:ascii="Times New Roman" w:hAnsi="Times New Roman" w:cs="Times New Roman"/>
          <w:sz w:val="24"/>
          <w:szCs w:val="24"/>
        </w:rPr>
        <w:t>employees.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(b) Payment should be made at authorized rates of pay.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(c) Wages and salaries payments should be in accordance with records of work performed, e.g. time, output, commissions on sales.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(d) Payroll and payroll deductions (tax and social security) should be calculated accurately.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(e) Payment should be made to the correct employees.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(f) Liabilities to the tax authorities for tax and social security should be properly recorded.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CONTROL PROCEDURES - WAGES AND SALARIES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(a) Approval and control of documents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75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>) There should be written authorization to employ or dismiss any employee.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ii) Changes in rates of pay should be authorized in writing by an official outside the wages department.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iii) Overtime worked should be authorized in advance by a manager/supervisor,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iv) An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independent official should review the payroll and sign it.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 xml:space="preserve">v) The wages 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 xml:space="preserve"> should be signed by two signatories and agreed with the signed payroll.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vi) Where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weekly pay relates to hours at work, clock cards should be used. There should be supervision of the cards and the timing devices, particularly when employees are clocking-on or off.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vii) Where a piece work system operates, payment should only be made for work of an appropriate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quality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which has been inspected and approved.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viii) Personnel records should be kept independently of the payroll department for each employee giving details of engagement, retirement, dismissal or resignation, rates of pay, holidays etc, with a specimen signature of the employee.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ix) A wages supervisor should be appointed who could perform some of the authorization duties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listed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above.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(b) Arithmetical accuracy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>) Where appropriate, payroll should be prepared from clock cards, job cards etc, and a sample checked for accuracy against current 'rates of pay.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(ii) Payroll details should be checked for '.he accurate calculation of deductions e.g. tax, social security, pensions, trade union subscriptions etc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(c) Control accounts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>) Control accounts should be maintained in respect of each of the deductions showing amounts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paid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periodically to the inland Revenue, trade unions etc.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(ii) Overall analytical checks should be carried out to highlight major discrepancies e.g. check against budgets, changes in amounts paid over a period of time, check against personnel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records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>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(iii) Management should exercise overall review and control.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(d) Access to assets and records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 xml:space="preserve">Ideally, payment should be made by 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 xml:space="preserve"> or by direct transfer into the employees’ bank account. If payment is made in cash, the following procedures should be in place: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>) Employees should sign for their wages.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lastRenderedPageBreak/>
        <w:t>(ii) No employee should be allowed to take the wages of another employee.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(iii) When wages are claimed late, the employee should sign for the wage packet and the release of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packet should be authorized.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(iv) The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system should preferably allow the wages to be checked by the employee before the packet is opened, by using specially designed wage packets.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(v) The wages department should preferably be a separate department with their personnel not involved with receipts or payments functions.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(vi) The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 xml:space="preserve"> duties of the wages staff should preferably be rotated during the year, and ensure that no employee is responsible for all the functions in respect of any particular department.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(vii) The employee making up the pay packets should not be the employee who prepares the payroll.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(viii) A surprise attendance at the pay-out should be made periodically by an independent official.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 xml:space="preserve">(ix) Unclaimed wages should be recorded in a register and held by someone outside the wages department until claimed or until a predefined period after which the money should be 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rebanked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>. An official should investigate the reason for unclaimed wages as soon as possible.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7547">
        <w:rPr>
          <w:rFonts w:ascii="Times New Roman" w:hAnsi="Times New Roman" w:cs="Times New Roman"/>
          <w:b/>
          <w:bCs/>
          <w:sz w:val="24"/>
          <w:szCs w:val="24"/>
        </w:rPr>
        <w:t>Tests of Controls - Wages and Salaries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A suggested program of tests of control is set out below. This can, of course, be modified to suit the particular circumstances of the client.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(a) Test sample of time sheets, clock cards or other records, for approval by responsible official. Pay particular attention to the approval of overtime where relevant.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(b) Test authority for payment of casual labor, particularly if in cash.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(c) Observe wages distribution for adherence to procedures ensuring employees sign for wages, that unclaimed wages are re-banked etc.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(d) Test authorization for payroll amendments by reference to personnel records.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(e) Test control over payroll amendments.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(f) Examine evidence of checking of payroll calculations (e.g. a signature of the financial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7547">
        <w:rPr>
          <w:rFonts w:ascii="Times New Roman" w:hAnsi="Times New Roman" w:cs="Times New Roman"/>
          <w:sz w:val="24"/>
          <w:szCs w:val="24"/>
        </w:rPr>
        <w:t>controller</w:t>
      </w:r>
      <w:proofErr w:type="gramEnd"/>
      <w:r w:rsidRPr="00FB7547">
        <w:rPr>
          <w:rFonts w:ascii="Times New Roman" w:hAnsi="Times New Roman" w:cs="Times New Roman"/>
          <w:sz w:val="24"/>
          <w:szCs w:val="24"/>
        </w:rPr>
        <w:t>).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(g) Examine evidence of approval of payrolls by a responsible official.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(h) Examine evidence of independent checks of payrolls (e.g. by internal audit).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5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547">
        <w:rPr>
          <w:rFonts w:ascii="Times New Roman" w:hAnsi="Times New Roman" w:cs="Times New Roman"/>
          <w:sz w:val="24"/>
          <w:szCs w:val="24"/>
        </w:rPr>
        <w:t>) Inspect payroll reconciliations.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(j) Examine explanations for payroll expense variances.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(k) Test authorities for payroll deductions.</w:t>
      </w:r>
    </w:p>
    <w:p w:rsidR="00FB7547" w:rsidRPr="00FB7547" w:rsidRDefault="00FB7547" w:rsidP="00FB75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7547">
        <w:rPr>
          <w:rFonts w:ascii="Times New Roman" w:hAnsi="Times New Roman" w:cs="Times New Roman"/>
          <w:sz w:val="24"/>
          <w:szCs w:val="24"/>
        </w:rPr>
        <w:t>(l) Test controls over unclaimed wages.</w:t>
      </w:r>
    </w:p>
    <w:p w:rsidR="00621379" w:rsidRPr="00FB7547" w:rsidRDefault="00621379">
      <w:pPr>
        <w:rPr>
          <w:rFonts w:ascii="Times New Roman" w:hAnsi="Times New Roman" w:cs="Times New Roman"/>
          <w:sz w:val="24"/>
          <w:szCs w:val="24"/>
        </w:rPr>
      </w:pPr>
    </w:p>
    <w:sectPr w:rsidR="00621379" w:rsidRPr="00FB7547" w:rsidSect="008177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547"/>
    <w:rsid w:val="00621379"/>
    <w:rsid w:val="00FB7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2011-04-05T08:53:00Z</dcterms:created>
  <dcterms:modified xsi:type="dcterms:W3CDTF">2011-04-05T08:58:00Z</dcterms:modified>
</cp:coreProperties>
</file>