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95" w:rsidRPr="00C3145E" w:rsidRDefault="00564B95" w:rsidP="00564B95">
      <w:pPr>
        <w:pStyle w:val="Heading2"/>
        <w:ind w:left="-284"/>
        <w:rPr>
          <w:rFonts w:ascii="Arial Narrow" w:hAnsi="Arial Narrow" w:cs="Times New Roman"/>
          <w:color w:val="auto"/>
          <w:sz w:val="22"/>
          <w:szCs w:val="22"/>
        </w:rPr>
      </w:pPr>
      <w:r w:rsidRPr="00C3145E">
        <w:rPr>
          <w:rFonts w:ascii="Arial Narrow" w:hAnsi="Arial Narrow" w:cs="Times New Roman"/>
          <w:color w:val="auto"/>
          <w:sz w:val="22"/>
          <w:szCs w:val="22"/>
        </w:rPr>
        <w:t>INTRODUCTION TO INTERNAL AUDITING</w:t>
      </w:r>
    </w:p>
    <w:p w:rsidR="00564B95" w:rsidRPr="00C3145E" w:rsidRDefault="00564B95" w:rsidP="00564B95">
      <w:pPr>
        <w:ind w:left="-270"/>
        <w:jc w:val="both"/>
        <w:rPr>
          <w:rFonts w:ascii="Arial Narrow" w:hAnsi="Arial Narrow" w:cs="Times New Roman"/>
          <w:b/>
          <w:u w:val="single"/>
        </w:rPr>
      </w:pPr>
      <w:r w:rsidRPr="00C3145E">
        <w:rPr>
          <w:rFonts w:ascii="Arial Narrow" w:hAnsi="Arial Narrow" w:cs="Times New Roman"/>
          <w:b/>
          <w:u w:val="single"/>
        </w:rPr>
        <w:t>INTERNAL AUDIT VS EXTERNAL AUDIT</w:t>
      </w:r>
    </w:p>
    <w:p w:rsidR="00564B95" w:rsidRPr="00C3145E" w:rsidRDefault="00564B95" w:rsidP="00564B95">
      <w:pPr>
        <w:ind w:left="-270"/>
        <w:jc w:val="both"/>
        <w:rPr>
          <w:rFonts w:ascii="Arial Narrow" w:hAnsi="Arial Narrow" w:cs="Times New Roman"/>
        </w:rPr>
      </w:pPr>
      <w:r w:rsidRPr="00C3145E">
        <w:rPr>
          <w:rFonts w:ascii="Arial Narrow" w:hAnsi="Arial Narrow" w:cs="Times New Roman"/>
        </w:rPr>
        <w:t>Internal auditors and external auditors have different but complementary objectives:</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b/>
          <w:bCs/>
          <w:i/>
          <w:iCs/>
        </w:rPr>
        <w:t xml:space="preserve">The external auditor </w:t>
      </w:r>
      <w:r w:rsidRPr="00C3145E">
        <w:rPr>
          <w:rFonts w:ascii="Arial Narrow" w:hAnsi="Arial Narrow" w:cs="Times New Roman"/>
        </w:rPr>
        <w:t xml:space="preserve">The external auditor seeks to test the underlying transactions that form the basis of the financial statements and form an opinion of whether such financial statements represent a true and fair view of the state of affairs of the entity in question. </w:t>
      </w:r>
      <w:r w:rsidRPr="00C3145E">
        <w:rPr>
          <w:rFonts w:ascii="Arial Narrow" w:hAnsi="Arial Narrow" w:cs="Times New Roman"/>
          <w:b/>
          <w:bCs/>
          <w:i/>
          <w:iCs/>
        </w:rPr>
        <w:t xml:space="preserve">The internal auditor </w:t>
      </w:r>
      <w:r w:rsidRPr="00C3145E">
        <w:rPr>
          <w:rFonts w:ascii="Arial Narrow" w:hAnsi="Arial Narrow" w:cs="Times New Roman"/>
        </w:rPr>
        <w:t>The internal auditor, on the other hand, seeks to advise management on whether its major operations have sound systems of risk management and internal controls.</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rPr>
        <w:t xml:space="preserve">The </w:t>
      </w:r>
      <w:r w:rsidRPr="00C3145E">
        <w:rPr>
          <w:rFonts w:ascii="Arial Narrow" w:hAnsi="Arial Narrow" w:cs="Times New Roman"/>
          <w:b/>
          <w:u w:val="single"/>
        </w:rPr>
        <w:t>main similarities</w:t>
      </w:r>
      <w:r w:rsidRPr="00C3145E">
        <w:rPr>
          <w:rFonts w:ascii="Arial Narrow" w:hAnsi="Arial Narrow" w:cs="Times New Roman"/>
        </w:rPr>
        <w:t xml:space="preserve"> between internal and external audit are as follows: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the external and internal auditor carry out testing routines and this may involve examining and analyzing many transactions.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the internal auditor and the external auditor will be worried if procedures were very poor and/or there was a basic ignorance of the importance of adhering to them.</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tend to be deeply involved in information systems since this is a major element of managerial control as well as being fundamental to the financial reporting process.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are based in a professional discipline and operate to professional standards.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seek active co-operation between the two functions.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are intimately tied up with the organization’s systems of internal control.</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are concerned with the occurrence and effect of errors and misstatement that affect the final accounts.</w:t>
      </w:r>
    </w:p>
    <w:p w:rsidR="00564B95" w:rsidRPr="00C3145E" w:rsidRDefault="00564B95" w:rsidP="00564B95">
      <w:pPr>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 Both produce formal audit reports on their activities.</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rPr>
        <w:t xml:space="preserve">There are, however, many </w:t>
      </w:r>
      <w:r w:rsidRPr="00C3145E">
        <w:rPr>
          <w:rFonts w:ascii="Arial Narrow" w:hAnsi="Arial Narrow" w:cs="Times New Roman"/>
          <w:b/>
          <w:u w:val="single"/>
        </w:rPr>
        <w:t>key differences</w:t>
      </w:r>
      <w:r w:rsidRPr="00C3145E">
        <w:rPr>
          <w:rFonts w:ascii="Arial Narrow" w:hAnsi="Arial Narrow" w:cs="Times New Roman"/>
        </w:rPr>
        <w:t xml:space="preserve"> between internal and external audit and these are matters of basic principle that should be fully recognized:</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rPr>
        <w:t>• The external auditor is an external contractor and not an employee of the organization as is the internal auditor. Note, however, that there are an increasing number of contracted-out internal audit functions where the internal audit service is provided by an external body.</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rPr>
        <w:t xml:space="preserve">• The external auditor seeks to provide an opinion on whether the accounts show a true and fair view, whereas internal audit forms an opinion on the adequacy and effectiveness of systems of risk management and internal control, many of which fall outside the main accounting systems. </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b/>
          <w:u w:val="single"/>
        </w:rPr>
      </w:pPr>
      <w:r w:rsidRPr="00C3145E">
        <w:rPr>
          <w:rFonts w:ascii="Arial Narrow" w:hAnsi="Arial Narrow" w:cs="Times New Roman"/>
          <w:b/>
          <w:u w:val="single"/>
        </w:rPr>
        <w:t>INTERNAL AUDIT DEFINED</w:t>
      </w: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rPr>
        <w:t xml:space="preserve">Internal auditing is an </w:t>
      </w:r>
      <w:r w:rsidRPr="00C3145E">
        <w:rPr>
          <w:rFonts w:ascii="Arial Narrow" w:hAnsi="Arial Narrow" w:cs="Times New Roman"/>
          <w:b/>
        </w:rPr>
        <w:t>independent</w:t>
      </w:r>
      <w:r w:rsidRPr="00C3145E">
        <w:rPr>
          <w:rFonts w:ascii="Arial Narrow" w:hAnsi="Arial Narrow" w:cs="Times New Roman"/>
        </w:rPr>
        <w:t xml:space="preserve">, objective </w:t>
      </w:r>
      <w:r w:rsidRPr="00C3145E">
        <w:rPr>
          <w:rFonts w:ascii="Arial Narrow" w:hAnsi="Arial Narrow" w:cs="Times New Roman"/>
          <w:b/>
        </w:rPr>
        <w:t>assurance and consulting activity</w:t>
      </w:r>
      <w:r w:rsidRPr="00C3145E">
        <w:rPr>
          <w:rFonts w:ascii="Arial Narrow" w:hAnsi="Arial Narrow" w:cs="Times New Roman"/>
        </w:rPr>
        <w:t xml:space="preserve"> </w:t>
      </w:r>
      <w:r w:rsidRPr="00C3145E">
        <w:rPr>
          <w:rFonts w:ascii="Arial Narrow" w:hAnsi="Arial Narrow" w:cs="Times New Roman"/>
          <w:b/>
        </w:rPr>
        <w:t>designed to add value and improve an organization’s operations</w:t>
      </w:r>
      <w:r w:rsidRPr="00C3145E">
        <w:rPr>
          <w:rFonts w:ascii="Arial Narrow" w:hAnsi="Arial Narrow" w:cs="Times New Roman"/>
        </w:rPr>
        <w:t xml:space="preserve">. </w:t>
      </w:r>
      <w:r w:rsidRPr="00C3145E">
        <w:rPr>
          <w:rFonts w:ascii="Arial Narrow" w:hAnsi="Arial Narrow" w:cs="Times New Roman"/>
          <w:b/>
        </w:rPr>
        <w:t>It helps an organization accomplish its objectives</w:t>
      </w:r>
      <w:r w:rsidRPr="00C3145E">
        <w:rPr>
          <w:rFonts w:ascii="Arial Narrow" w:hAnsi="Arial Narrow" w:cs="Times New Roman"/>
        </w:rPr>
        <w:t xml:space="preserve"> by bringing a systematic, disciplined approach to evaluate and improve the effectiveness of risk management, control and governance processes.</w:t>
      </w:r>
    </w:p>
    <w:p w:rsidR="00564B95" w:rsidRPr="00C3145E" w:rsidRDefault="00564B95" w:rsidP="00564B95">
      <w:pPr>
        <w:autoSpaceDE w:val="0"/>
        <w:autoSpaceDN w:val="0"/>
        <w:adjustRightInd w:val="0"/>
        <w:spacing w:after="0" w:line="240" w:lineRule="auto"/>
        <w:jc w:val="both"/>
        <w:rPr>
          <w:rFonts w:ascii="Arial Narrow" w:hAnsi="Arial Narrow" w:cs="Times New Roman"/>
          <w:b/>
          <w:u w:val="single"/>
        </w:rPr>
      </w:pPr>
    </w:p>
    <w:p w:rsidR="00564B95" w:rsidRPr="00C3145E" w:rsidRDefault="00564B95" w:rsidP="00564B95">
      <w:pPr>
        <w:autoSpaceDE w:val="0"/>
        <w:autoSpaceDN w:val="0"/>
        <w:adjustRightInd w:val="0"/>
        <w:spacing w:after="0" w:line="240" w:lineRule="auto"/>
        <w:ind w:left="-270"/>
        <w:jc w:val="both"/>
        <w:rPr>
          <w:rFonts w:ascii="Arial Narrow" w:hAnsi="Arial Narrow" w:cs="Times New Roman"/>
        </w:rPr>
      </w:pPr>
      <w:r w:rsidRPr="00C3145E">
        <w:rPr>
          <w:rFonts w:ascii="Arial Narrow" w:hAnsi="Arial Narrow" w:cs="Times New Roman"/>
          <w:b/>
          <w:u w:val="single"/>
        </w:rPr>
        <w:t>SCOPE AND OBJECTIVES OF THE INTERNAL AUDIT DEPARTMENT</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rPr>
        <w:t>The internal audit activity should evaluate risk exposures relating to the organization’s governance, operations and information systems regarding the:</w:t>
      </w:r>
    </w:p>
    <w:p w:rsidR="00564B95" w:rsidRPr="00C3145E" w:rsidRDefault="00564B95" w:rsidP="00564B95">
      <w:pPr>
        <w:pStyle w:val="ListParagraph"/>
        <w:numPr>
          <w:ilvl w:val="0"/>
          <w:numId w:val="1"/>
        </w:numPr>
        <w:tabs>
          <w:tab w:val="left" w:pos="270"/>
        </w:tabs>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Reliability and integrity of financial and operational information.</w:t>
      </w:r>
    </w:p>
    <w:p w:rsidR="00564B95" w:rsidRPr="00C3145E" w:rsidRDefault="00564B95" w:rsidP="00564B95">
      <w:pPr>
        <w:pStyle w:val="ListParagraph"/>
        <w:numPr>
          <w:ilvl w:val="0"/>
          <w:numId w:val="1"/>
        </w:numPr>
        <w:tabs>
          <w:tab w:val="left" w:pos="270"/>
        </w:tabs>
        <w:autoSpaceDE w:val="0"/>
        <w:autoSpaceDN w:val="0"/>
        <w:adjustRightInd w:val="0"/>
        <w:spacing w:after="0" w:line="240" w:lineRule="auto"/>
        <w:jc w:val="both"/>
        <w:rPr>
          <w:rFonts w:ascii="Arial Narrow" w:hAnsi="Arial Narrow" w:cs="Times New Roman"/>
        </w:rPr>
      </w:pPr>
      <w:r w:rsidRPr="00C3145E">
        <w:rPr>
          <w:rFonts w:ascii="Arial Narrow" w:hAnsi="Arial Narrow" w:cs="Times New Roman"/>
        </w:rPr>
        <w:t>Effectiveness and efficiency of operations.</w:t>
      </w:r>
    </w:p>
    <w:p w:rsidR="00564B95" w:rsidRPr="00C3145E" w:rsidRDefault="00564B95" w:rsidP="00564B95">
      <w:pPr>
        <w:pStyle w:val="ListParagraph"/>
        <w:numPr>
          <w:ilvl w:val="0"/>
          <w:numId w:val="1"/>
        </w:numPr>
        <w:tabs>
          <w:tab w:val="left" w:pos="270"/>
        </w:tabs>
        <w:autoSpaceDE w:val="0"/>
        <w:autoSpaceDN w:val="0"/>
        <w:adjustRightInd w:val="0"/>
        <w:spacing w:after="0" w:line="240" w:lineRule="auto"/>
        <w:rPr>
          <w:rFonts w:ascii="Arial Narrow" w:hAnsi="Arial Narrow" w:cs="Times New Roman"/>
        </w:rPr>
      </w:pPr>
      <w:r w:rsidRPr="00C3145E">
        <w:rPr>
          <w:rFonts w:ascii="Arial Narrow" w:hAnsi="Arial Narrow" w:cs="Times New Roman"/>
        </w:rPr>
        <w:t>Safeguarding of assets.</w:t>
      </w:r>
    </w:p>
    <w:p w:rsidR="00564B95" w:rsidRPr="00C3145E" w:rsidRDefault="00564B95" w:rsidP="00564B95">
      <w:pPr>
        <w:pStyle w:val="ListParagraph"/>
        <w:numPr>
          <w:ilvl w:val="0"/>
          <w:numId w:val="1"/>
        </w:numPr>
        <w:tabs>
          <w:tab w:val="left" w:pos="270"/>
        </w:tabs>
        <w:autoSpaceDE w:val="0"/>
        <w:autoSpaceDN w:val="0"/>
        <w:adjustRightInd w:val="0"/>
        <w:spacing w:after="0" w:line="240" w:lineRule="auto"/>
        <w:jc w:val="both"/>
        <w:rPr>
          <w:rFonts w:ascii="Arial Narrow" w:hAnsi="Arial Narrow" w:cs="Times New Roman"/>
          <w:b/>
          <w:u w:val="single"/>
        </w:rPr>
      </w:pPr>
      <w:r w:rsidRPr="00C3145E">
        <w:rPr>
          <w:rFonts w:ascii="Arial Narrow" w:hAnsi="Arial Narrow" w:cs="Times New Roman"/>
        </w:rPr>
        <w:t>Compliance with laws, regulations, and contracts.</w:t>
      </w:r>
    </w:p>
    <w:p w:rsidR="00564B95" w:rsidRPr="00C3145E" w:rsidRDefault="00564B95" w:rsidP="00564B95">
      <w:pPr>
        <w:tabs>
          <w:tab w:val="left" w:pos="270"/>
        </w:tabs>
        <w:autoSpaceDE w:val="0"/>
        <w:autoSpaceDN w:val="0"/>
        <w:adjustRightInd w:val="0"/>
        <w:spacing w:after="0" w:line="240" w:lineRule="auto"/>
        <w:jc w:val="both"/>
        <w:rPr>
          <w:rFonts w:ascii="Arial Narrow" w:hAnsi="Arial Narrow" w:cs="Times New Roman"/>
          <w:b/>
          <w:u w:val="single"/>
        </w:rPr>
      </w:pP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Reliability and integrity of financial and operational information </w:t>
      </w:r>
      <w:r w:rsidRPr="00C3145E">
        <w:rPr>
          <w:rFonts w:ascii="Arial Narrow" w:hAnsi="Arial Narrow" w:cs="Times New Roman"/>
        </w:rPr>
        <w:t>Internal auditors review the reliability and integrity of financial and operating information and the means used to identify, measure, classify and report such information.</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lastRenderedPageBreak/>
        <w:t xml:space="preserve">Effectiveness and efficiency of operations </w:t>
      </w:r>
      <w:r w:rsidRPr="00C3145E">
        <w:rPr>
          <w:rFonts w:ascii="Arial Narrow" w:hAnsi="Arial Narrow" w:cs="Times New Roman"/>
        </w:rPr>
        <w:t>Internal auditors should appraise the economy and efficiency with which resources are employed. They should also review operations or programmes to ascertain whether results are consistent with established objectives and goals and whether the operations are being carried out as planned.</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Safeguarding of assets </w:t>
      </w:r>
      <w:r w:rsidRPr="00C3145E">
        <w:rPr>
          <w:rFonts w:ascii="Arial Narrow" w:hAnsi="Arial Narrow" w:cs="Times New Roman"/>
        </w:rPr>
        <w:t>Internal auditors should review the means of safeguarding and, as appropriate, verifying the existence of such assets.</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Compliance with laws, regulations and contracts </w:t>
      </w:r>
      <w:r w:rsidRPr="00C3145E">
        <w:rPr>
          <w:rFonts w:ascii="Arial Narrow" w:hAnsi="Arial Narrow" w:cs="Times New Roman"/>
        </w:rPr>
        <w:t>Internal auditors should review the systems established to ensure compliance with those policies, plans, procedures, laws, regulations and important contracts that could have a significant impact on operations and reports, and should determine whether the organization is in compliance.</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p>
    <w:p w:rsidR="00564B95" w:rsidRPr="00C3145E" w:rsidRDefault="00564B95" w:rsidP="00564B95">
      <w:pPr>
        <w:autoSpaceDE w:val="0"/>
        <w:autoSpaceDN w:val="0"/>
        <w:adjustRightInd w:val="0"/>
        <w:spacing w:after="0" w:line="240" w:lineRule="auto"/>
        <w:ind w:left="-270"/>
        <w:rPr>
          <w:rFonts w:ascii="Arial Narrow" w:hAnsi="Arial Narrow" w:cs="Times New Roman"/>
          <w:b/>
          <w:u w:val="single"/>
        </w:rPr>
      </w:pPr>
      <w:r w:rsidRPr="00C3145E">
        <w:rPr>
          <w:rFonts w:ascii="Arial Narrow" w:hAnsi="Arial Narrow" w:cs="Times New Roman"/>
          <w:b/>
          <w:u w:val="single"/>
        </w:rPr>
        <w:t>IMPLICATIONS OF THE WIDE SCOPE</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rPr>
        <w:t>The scope of internal auditing defined above is wide and this has several implications:</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1. Expertise </w:t>
      </w:r>
      <w:r w:rsidRPr="00C3145E">
        <w:rPr>
          <w:rFonts w:ascii="Arial Narrow" w:hAnsi="Arial Narrow" w:cs="Times New Roman"/>
        </w:rPr>
        <w:t>Great expertise is required from auditors to enable them to provide advice on the wide range of key control objectives.</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2. Safeguarding assets </w:t>
      </w:r>
      <w:r w:rsidRPr="00C3145E">
        <w:rPr>
          <w:rFonts w:ascii="Arial Narrow" w:hAnsi="Arial Narrow" w:cs="Times New Roman"/>
        </w:rPr>
        <w:t>It is necessary to establish who is responsible for investigating fraud since this is resource-intensive.</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3. The compliance role </w:t>
      </w:r>
      <w:r w:rsidRPr="00C3145E">
        <w:rPr>
          <w:rFonts w:ascii="Arial Narrow" w:hAnsi="Arial Narrow" w:cs="Times New Roman"/>
        </w:rPr>
        <w:t>Controls over compliance may include an inspection routine and audit’s role in this should be clearly defined.</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4. Information systems </w:t>
      </w:r>
      <w:r w:rsidRPr="00C3145E">
        <w:rPr>
          <w:rFonts w:ascii="Arial Narrow" w:hAnsi="Arial Narrow" w:cs="Times New Roman"/>
        </w:rPr>
        <w:t>The audit of management information systems (MIS) is crucial since this may involve reviewing MIS as part of operational audits, or these systems can be audited separately.</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5. Value for money </w:t>
      </w:r>
      <w:r w:rsidRPr="00C3145E">
        <w:rPr>
          <w:rFonts w:ascii="Arial Narrow" w:hAnsi="Arial Narrow" w:cs="Times New Roman"/>
        </w:rPr>
        <w:t>The concept of economy, efficiency and effectiveness (or VFM) is another sensitive issue. Auditors can assist management’s task in securing good arrangements for promoting VFM or alternatively undertake a continual search for waste and other poor VFM.</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6. Management needs </w:t>
      </w:r>
      <w:r w:rsidRPr="00C3145E">
        <w:rPr>
          <w:rFonts w:ascii="Arial Narrow" w:hAnsi="Arial Narrow" w:cs="Times New Roman"/>
        </w:rPr>
        <w:t>A wide scope requires a good understanding of the operations being reviewed and it is necessary to include management’s needs in the terms of reference by adopting a more participative style.</w:t>
      </w:r>
    </w:p>
    <w:p w:rsidR="00564B95" w:rsidRPr="00C3145E" w:rsidRDefault="00564B95" w:rsidP="00564B95">
      <w:pPr>
        <w:autoSpaceDE w:val="0"/>
        <w:autoSpaceDN w:val="0"/>
        <w:adjustRightInd w:val="0"/>
        <w:spacing w:after="0" w:line="240" w:lineRule="auto"/>
        <w:ind w:left="-270"/>
        <w:rPr>
          <w:rFonts w:ascii="Arial Narrow" w:hAnsi="Arial Narrow" w:cs="Times New Roman"/>
        </w:rPr>
      </w:pPr>
      <w:r w:rsidRPr="00C3145E">
        <w:rPr>
          <w:rFonts w:ascii="Arial Narrow" w:hAnsi="Arial Narrow" w:cs="Times New Roman"/>
          <w:b/>
          <w:bCs/>
          <w:i/>
          <w:iCs/>
        </w:rPr>
        <w:t xml:space="preserve">7. Specialists </w:t>
      </w:r>
      <w:r w:rsidRPr="00C3145E">
        <w:rPr>
          <w:rFonts w:ascii="Arial Narrow" w:hAnsi="Arial Narrow" w:cs="Times New Roman"/>
        </w:rPr>
        <w:t>The four elements of the key control objectives may require specialists in each of the defined areas and the level of expectation may place great demands on the audit service.</w:t>
      </w:r>
    </w:p>
    <w:p w:rsidR="00564B95" w:rsidRPr="00C3145E" w:rsidRDefault="00564B95" w:rsidP="00564B95">
      <w:pPr>
        <w:autoSpaceDE w:val="0"/>
        <w:autoSpaceDN w:val="0"/>
        <w:adjustRightInd w:val="0"/>
        <w:spacing w:after="0" w:line="240" w:lineRule="auto"/>
        <w:rPr>
          <w:rFonts w:ascii="Arial Narrow" w:hAnsi="Arial Narrow" w:cs="Times New Roman"/>
        </w:rPr>
      </w:pPr>
    </w:p>
    <w:p w:rsidR="00564B95" w:rsidRPr="00C3145E" w:rsidRDefault="00564B95" w:rsidP="00564B95">
      <w:pPr>
        <w:autoSpaceDE w:val="0"/>
        <w:autoSpaceDN w:val="0"/>
        <w:adjustRightInd w:val="0"/>
        <w:spacing w:after="0" w:line="240" w:lineRule="auto"/>
        <w:rPr>
          <w:rFonts w:ascii="Arial Narrow" w:hAnsi="Arial Narrow" w:cs="Times New Roman"/>
          <w:b/>
          <w:u w:val="single"/>
        </w:rPr>
      </w:pPr>
      <w:r w:rsidRPr="00C3145E">
        <w:rPr>
          <w:rFonts w:ascii="Arial Narrow" w:hAnsi="Arial Narrow" w:cs="Times New Roman"/>
          <w:b/>
          <w:u w:val="single"/>
        </w:rPr>
        <w:t>INTERNAL AUDIT COMPETENCIES</w:t>
      </w:r>
    </w:p>
    <w:p w:rsidR="00564B95" w:rsidRPr="00C3145E" w:rsidRDefault="00564B95" w:rsidP="00564B95">
      <w:p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The first thing that needs to be in place to ensure competent internal auditors is effective human resource policies and practices. Here we are concerned with the attributes of successful internal auditors. Auditors should possess the following competencies:</w:t>
      </w:r>
    </w:p>
    <w:p w:rsidR="00564B95" w:rsidRPr="00C3145E" w:rsidRDefault="00564B95" w:rsidP="00564B95">
      <w:pPr>
        <w:pStyle w:val="ListParagraph"/>
        <w:numPr>
          <w:ilvl w:val="0"/>
          <w:numId w:val="2"/>
        </w:numPr>
        <w:autoSpaceDE w:val="0"/>
        <w:autoSpaceDN w:val="0"/>
        <w:adjustRightInd w:val="0"/>
        <w:spacing w:after="0" w:line="240" w:lineRule="auto"/>
        <w:ind w:left="90" w:firstLine="0"/>
        <w:rPr>
          <w:rFonts w:ascii="Arial Narrow" w:hAnsi="Arial Narrow" w:cs="Times New Roman"/>
          <w:i/>
          <w:iCs/>
        </w:rPr>
      </w:pPr>
      <w:r w:rsidRPr="00C3145E">
        <w:rPr>
          <w:rFonts w:ascii="Arial Narrow" w:hAnsi="Arial Narrow" w:cs="Times New Roman"/>
        </w:rPr>
        <w:t xml:space="preserve">Proficiencies in applying internal auditing standards and procedures </w:t>
      </w:r>
      <w:r w:rsidRPr="00C3145E">
        <w:rPr>
          <w:rFonts w:ascii="Arial Narrow" w:hAnsi="Arial Narrow" w:cs="Times New Roman"/>
          <w:i/>
          <w:iCs/>
        </w:rPr>
        <w:t>. . .</w:t>
      </w:r>
    </w:p>
    <w:p w:rsidR="00564B95" w:rsidRPr="00C3145E" w:rsidRDefault="00564B95" w:rsidP="00564B95">
      <w:pPr>
        <w:pStyle w:val="ListParagraph"/>
        <w:numPr>
          <w:ilvl w:val="0"/>
          <w:numId w:val="2"/>
        </w:numPr>
        <w:autoSpaceDE w:val="0"/>
        <w:autoSpaceDN w:val="0"/>
        <w:adjustRightInd w:val="0"/>
        <w:spacing w:after="0" w:line="240" w:lineRule="auto"/>
        <w:ind w:left="90" w:firstLine="0"/>
        <w:rPr>
          <w:rFonts w:ascii="Arial Narrow" w:hAnsi="Arial Narrow" w:cs="Times New Roman"/>
          <w:i/>
          <w:iCs/>
        </w:rPr>
      </w:pPr>
      <w:r w:rsidRPr="00C3145E">
        <w:rPr>
          <w:rFonts w:ascii="Arial Narrow" w:hAnsi="Arial Narrow" w:cs="Times New Roman"/>
        </w:rPr>
        <w:t xml:space="preserve"> Proficiency in accounting principles and techniques </w:t>
      </w:r>
      <w:r w:rsidRPr="00C3145E">
        <w:rPr>
          <w:rFonts w:ascii="Arial Narrow" w:hAnsi="Arial Narrow" w:cs="Times New Roman"/>
          <w:i/>
          <w:iCs/>
        </w:rPr>
        <w:t>. . .</w:t>
      </w:r>
    </w:p>
    <w:p w:rsidR="00564B95" w:rsidRPr="00C3145E" w:rsidRDefault="00564B95" w:rsidP="00564B95">
      <w:pPr>
        <w:autoSpaceDE w:val="0"/>
        <w:autoSpaceDN w:val="0"/>
        <w:adjustRightInd w:val="0"/>
        <w:spacing w:after="0" w:line="240" w:lineRule="auto"/>
        <w:ind w:left="90"/>
        <w:rPr>
          <w:rFonts w:ascii="Arial Narrow" w:hAnsi="Arial Narrow" w:cs="Times New Roman"/>
          <w:i/>
          <w:iCs/>
        </w:rPr>
      </w:pPr>
      <w:r w:rsidRPr="00C3145E">
        <w:rPr>
          <w:rFonts w:ascii="Arial Narrow" w:hAnsi="Arial Narrow" w:cs="Times New Roman"/>
        </w:rPr>
        <w:t xml:space="preserve">• </w:t>
      </w:r>
      <w:r w:rsidRPr="00C3145E">
        <w:rPr>
          <w:rFonts w:ascii="Arial Narrow" w:hAnsi="Arial Narrow" w:cs="Times New Roman"/>
        </w:rPr>
        <w:tab/>
        <w:t xml:space="preserve">An understanding of management principles </w:t>
      </w:r>
      <w:r w:rsidRPr="00C3145E">
        <w:rPr>
          <w:rFonts w:ascii="Arial Narrow" w:hAnsi="Arial Narrow" w:cs="Times New Roman"/>
          <w:i/>
          <w:iCs/>
        </w:rPr>
        <w:t>. . .</w:t>
      </w:r>
    </w:p>
    <w:p w:rsidR="00564B95" w:rsidRPr="00C3145E" w:rsidRDefault="00564B95" w:rsidP="00564B95">
      <w:pPr>
        <w:autoSpaceDE w:val="0"/>
        <w:autoSpaceDN w:val="0"/>
        <w:adjustRightInd w:val="0"/>
        <w:spacing w:after="0" w:line="240" w:lineRule="auto"/>
        <w:ind w:left="90"/>
        <w:rPr>
          <w:rFonts w:ascii="Arial Narrow" w:hAnsi="Arial Narrow" w:cs="Times New Roman"/>
        </w:rPr>
      </w:pPr>
      <w:r w:rsidRPr="00C3145E">
        <w:rPr>
          <w:rFonts w:ascii="Arial Narrow" w:hAnsi="Arial Narrow" w:cs="Times New Roman"/>
        </w:rPr>
        <w:t xml:space="preserve">• </w:t>
      </w:r>
      <w:r w:rsidRPr="00C3145E">
        <w:rPr>
          <w:rFonts w:ascii="Arial Narrow" w:hAnsi="Arial Narrow" w:cs="Times New Roman"/>
        </w:rPr>
        <w:tab/>
        <w:t>Appreciation of accounting, economics, commercial law, taxation, finance, quantitative methods and IT.</w:t>
      </w:r>
    </w:p>
    <w:p w:rsidR="00564B95" w:rsidRPr="00C3145E" w:rsidRDefault="00564B95" w:rsidP="00564B95">
      <w:pPr>
        <w:autoSpaceDE w:val="0"/>
        <w:autoSpaceDN w:val="0"/>
        <w:adjustRightInd w:val="0"/>
        <w:spacing w:after="0" w:line="240" w:lineRule="auto"/>
        <w:ind w:left="90"/>
        <w:rPr>
          <w:rFonts w:ascii="Arial Narrow" w:hAnsi="Arial Narrow" w:cs="Times New Roman"/>
          <w:i/>
          <w:iCs/>
        </w:rPr>
      </w:pPr>
      <w:r w:rsidRPr="00C3145E">
        <w:rPr>
          <w:rFonts w:ascii="Arial Narrow" w:hAnsi="Arial Narrow" w:cs="Times New Roman"/>
        </w:rPr>
        <w:t xml:space="preserve">• </w:t>
      </w:r>
      <w:r w:rsidRPr="00C3145E">
        <w:rPr>
          <w:rFonts w:ascii="Arial Narrow" w:hAnsi="Arial Narrow" w:cs="Times New Roman"/>
        </w:rPr>
        <w:tab/>
        <w:t xml:space="preserve">Skilled at dealing with people and communicating </w:t>
      </w:r>
      <w:r w:rsidRPr="00C3145E">
        <w:rPr>
          <w:rFonts w:ascii="Arial Narrow" w:hAnsi="Arial Narrow" w:cs="Times New Roman"/>
          <w:i/>
          <w:iCs/>
        </w:rPr>
        <w:t>. . .</w:t>
      </w:r>
    </w:p>
    <w:p w:rsidR="00564B95" w:rsidRPr="00C3145E" w:rsidRDefault="00564B95" w:rsidP="00564B95">
      <w:pPr>
        <w:autoSpaceDE w:val="0"/>
        <w:autoSpaceDN w:val="0"/>
        <w:adjustRightInd w:val="0"/>
        <w:spacing w:after="0" w:line="240" w:lineRule="auto"/>
        <w:ind w:left="90"/>
        <w:rPr>
          <w:rFonts w:ascii="Arial Narrow" w:hAnsi="Arial Narrow" w:cs="Times New Roman"/>
        </w:rPr>
      </w:pPr>
      <w:r w:rsidRPr="00C3145E">
        <w:rPr>
          <w:rFonts w:ascii="Arial Narrow" w:hAnsi="Arial Narrow" w:cs="Times New Roman"/>
        </w:rPr>
        <w:t xml:space="preserve">• </w:t>
      </w:r>
      <w:r w:rsidRPr="00C3145E">
        <w:rPr>
          <w:rFonts w:ascii="Arial Narrow" w:hAnsi="Arial Narrow" w:cs="Times New Roman"/>
        </w:rPr>
        <w:tab/>
        <w:t>Skilled in oral and written communications</w:t>
      </w:r>
    </w:p>
    <w:p w:rsidR="00564B95" w:rsidRPr="00C3145E" w:rsidRDefault="00564B95" w:rsidP="00564B95">
      <w:pPr>
        <w:autoSpaceDE w:val="0"/>
        <w:autoSpaceDN w:val="0"/>
        <w:adjustRightInd w:val="0"/>
        <w:spacing w:after="0" w:line="240" w:lineRule="auto"/>
        <w:ind w:left="90"/>
        <w:rPr>
          <w:rFonts w:ascii="Arial Narrow" w:hAnsi="Arial Narrow" w:cs="Times New Roman"/>
        </w:rPr>
      </w:pPr>
    </w:p>
    <w:p w:rsidR="00564B95" w:rsidRPr="00C3145E" w:rsidRDefault="00564B95" w:rsidP="00564B95">
      <w:pPr>
        <w:autoSpaceDE w:val="0"/>
        <w:autoSpaceDN w:val="0"/>
        <w:adjustRightInd w:val="0"/>
        <w:spacing w:after="0" w:line="240" w:lineRule="auto"/>
        <w:ind w:left="90"/>
        <w:rPr>
          <w:rFonts w:ascii="Arial Narrow" w:hAnsi="Arial Narrow" w:cs="Times New Roman"/>
          <w:b/>
          <w:u w:val="single"/>
        </w:rPr>
      </w:pPr>
      <w:r w:rsidRPr="00C3145E">
        <w:rPr>
          <w:rFonts w:ascii="Arial Narrow" w:hAnsi="Arial Narrow" w:cs="Times New Roman"/>
          <w:b/>
          <w:u w:val="single"/>
        </w:rPr>
        <w:t>TRAINING AND DEVELOPMENT</w:t>
      </w:r>
    </w:p>
    <w:p w:rsidR="00564B95" w:rsidRPr="00C3145E" w:rsidRDefault="00564B95" w:rsidP="00564B95">
      <w:p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Training is an important aspect of developing internal auditors, and has to be carefully planned in line with a career developmental programme. We first distinguish the following terms:</w:t>
      </w:r>
    </w:p>
    <w:p w:rsidR="00564B95" w:rsidRPr="00C3145E" w:rsidRDefault="00564B95" w:rsidP="00564B95">
      <w:pPr>
        <w:pStyle w:val="ListParagraph"/>
        <w:numPr>
          <w:ilvl w:val="0"/>
          <w:numId w:val="3"/>
        </w:num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Training— programs for getting people to learn to do things differently.</w:t>
      </w:r>
    </w:p>
    <w:p w:rsidR="00564B95" w:rsidRPr="00C3145E" w:rsidRDefault="00564B95" w:rsidP="00564B95">
      <w:pPr>
        <w:pStyle w:val="ListParagraph"/>
        <w:numPr>
          <w:ilvl w:val="0"/>
          <w:numId w:val="3"/>
        </w:num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Development—untaught activity to increase/improve performance.</w:t>
      </w:r>
    </w:p>
    <w:p w:rsidR="00564B95" w:rsidRPr="00C3145E" w:rsidRDefault="00564B95" w:rsidP="00564B95">
      <w:pPr>
        <w:pStyle w:val="ListParagraph"/>
        <w:numPr>
          <w:ilvl w:val="0"/>
          <w:numId w:val="3"/>
        </w:num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 xml:space="preserve"> Education—formal courses to develop knowledge and qualifications.</w:t>
      </w:r>
    </w:p>
    <w:p w:rsidR="00564B95" w:rsidRPr="00C3145E" w:rsidRDefault="00564B95" w:rsidP="00564B95">
      <w:pPr>
        <w:pStyle w:val="ListParagraph"/>
        <w:numPr>
          <w:ilvl w:val="0"/>
          <w:numId w:val="3"/>
        </w:num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Learning—acquiring better skills, knowledge and attitudes.</w:t>
      </w:r>
    </w:p>
    <w:p w:rsidR="00564B95" w:rsidRPr="00C3145E" w:rsidRDefault="00564B95" w:rsidP="00564B95">
      <w:pPr>
        <w:autoSpaceDE w:val="0"/>
        <w:autoSpaceDN w:val="0"/>
        <w:adjustRightInd w:val="0"/>
        <w:spacing w:after="0" w:line="240" w:lineRule="auto"/>
        <w:rPr>
          <w:rFonts w:ascii="Arial Narrow" w:hAnsi="Arial Narrow" w:cs="Times New Roman"/>
        </w:rPr>
      </w:pPr>
    </w:p>
    <w:p w:rsidR="00564B95" w:rsidRPr="00C3145E" w:rsidRDefault="00564B95" w:rsidP="00564B95">
      <w:p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There are various ways that audit staff may be trained and developed:</w:t>
      </w:r>
    </w:p>
    <w:p w:rsidR="00564B95" w:rsidRPr="00C3145E" w:rsidRDefault="00564B95" w:rsidP="00564B95">
      <w:pPr>
        <w:pStyle w:val="ListParagraph"/>
        <w:numPr>
          <w:ilvl w:val="0"/>
          <w:numId w:val="4"/>
        </w:numPr>
        <w:autoSpaceDE w:val="0"/>
        <w:autoSpaceDN w:val="0"/>
        <w:adjustRightInd w:val="0"/>
        <w:spacing w:after="0" w:line="240" w:lineRule="auto"/>
        <w:rPr>
          <w:rFonts w:ascii="Arial Narrow" w:hAnsi="Arial Narrow" w:cs="Times New Roman"/>
        </w:rPr>
      </w:pPr>
      <w:r w:rsidRPr="00C3145E">
        <w:rPr>
          <w:rFonts w:ascii="Arial Narrow" w:hAnsi="Arial Narrow" w:cs="Times New Roman"/>
          <w:b/>
          <w:bCs/>
          <w:i/>
          <w:iCs/>
        </w:rPr>
        <w:t xml:space="preserve">Specialist skills training via internal or external skills workshops </w:t>
      </w:r>
      <w:r w:rsidRPr="00C3145E">
        <w:rPr>
          <w:rFonts w:ascii="Arial Narrow" w:hAnsi="Arial Narrow" w:cs="Times New Roman"/>
        </w:rPr>
        <w:t>These can be extremely efficient in terms of auditor development.</w:t>
      </w:r>
    </w:p>
    <w:p w:rsidR="00564B95" w:rsidRPr="00C3145E" w:rsidRDefault="00564B95" w:rsidP="00564B95">
      <w:pPr>
        <w:pStyle w:val="ListParagraph"/>
        <w:numPr>
          <w:ilvl w:val="0"/>
          <w:numId w:val="4"/>
        </w:numPr>
        <w:autoSpaceDE w:val="0"/>
        <w:autoSpaceDN w:val="0"/>
        <w:adjustRightInd w:val="0"/>
        <w:spacing w:after="0" w:line="240" w:lineRule="auto"/>
        <w:rPr>
          <w:rFonts w:ascii="Arial Narrow" w:hAnsi="Arial Narrow" w:cs="Times New Roman"/>
        </w:rPr>
      </w:pPr>
      <w:r w:rsidRPr="00C3145E">
        <w:rPr>
          <w:rFonts w:ascii="Arial Narrow" w:hAnsi="Arial Narrow" w:cs="Times New Roman"/>
          <w:b/>
          <w:bCs/>
          <w:i/>
          <w:iCs/>
        </w:rPr>
        <w:lastRenderedPageBreak/>
        <w:t xml:space="preserve">Professional training </w:t>
      </w:r>
      <w:r w:rsidRPr="00C3145E">
        <w:rPr>
          <w:rFonts w:ascii="Arial Narrow" w:hAnsi="Arial Narrow" w:cs="Times New Roman"/>
        </w:rPr>
        <w:t>This may be based on passing examinations of a defined professional body such as the Institute of Internal Auditors, CPA or CIA, which is a completely different form of training from skills-based courses.</w:t>
      </w:r>
    </w:p>
    <w:p w:rsidR="00564B95" w:rsidRPr="00C3145E" w:rsidRDefault="00564B95" w:rsidP="00564B95">
      <w:pPr>
        <w:pStyle w:val="ListParagraph"/>
        <w:numPr>
          <w:ilvl w:val="0"/>
          <w:numId w:val="4"/>
        </w:numPr>
        <w:autoSpaceDE w:val="0"/>
        <w:autoSpaceDN w:val="0"/>
        <w:adjustRightInd w:val="0"/>
        <w:spacing w:after="0" w:line="240" w:lineRule="auto"/>
        <w:rPr>
          <w:rFonts w:ascii="Arial Narrow" w:hAnsi="Arial Narrow" w:cs="Times New Roman"/>
        </w:rPr>
      </w:pPr>
      <w:r w:rsidRPr="00C3145E">
        <w:rPr>
          <w:rFonts w:ascii="Arial Narrow" w:hAnsi="Arial Narrow" w:cs="Times New Roman"/>
          <w:b/>
          <w:bCs/>
          <w:i/>
          <w:iCs/>
        </w:rPr>
        <w:t>The training co-</w:t>
      </w:r>
      <w:proofErr w:type="spellStart"/>
      <w:r w:rsidRPr="00C3145E">
        <w:rPr>
          <w:rFonts w:ascii="Arial Narrow" w:hAnsi="Arial Narrow" w:cs="Times New Roman"/>
          <w:b/>
          <w:bCs/>
          <w:i/>
          <w:iCs/>
        </w:rPr>
        <w:t>ordinator</w:t>
      </w:r>
      <w:proofErr w:type="spellEnd"/>
      <w:r w:rsidRPr="00C3145E">
        <w:rPr>
          <w:rFonts w:ascii="Arial Narrow" w:hAnsi="Arial Narrow" w:cs="Times New Roman"/>
          <w:b/>
          <w:bCs/>
          <w:i/>
          <w:iCs/>
        </w:rPr>
        <w:t xml:space="preserve"> </w:t>
      </w:r>
      <w:r w:rsidRPr="00C3145E">
        <w:rPr>
          <w:rFonts w:ascii="Arial Narrow" w:hAnsi="Arial Narrow" w:cs="Times New Roman"/>
        </w:rPr>
        <w:t>appointing a training co-</w:t>
      </w:r>
      <w:proofErr w:type="spellStart"/>
      <w:r w:rsidRPr="00C3145E">
        <w:rPr>
          <w:rFonts w:ascii="Arial Narrow" w:hAnsi="Arial Narrow" w:cs="Times New Roman"/>
        </w:rPr>
        <w:t>ordinator</w:t>
      </w:r>
      <w:proofErr w:type="spellEnd"/>
      <w:r w:rsidRPr="00C3145E">
        <w:rPr>
          <w:rFonts w:ascii="Arial Narrow" w:hAnsi="Arial Narrow" w:cs="Times New Roman"/>
        </w:rPr>
        <w:t xml:space="preserve"> is a positive way of promoting various training </w:t>
      </w:r>
      <w:proofErr w:type="spellStart"/>
      <w:r w:rsidRPr="00C3145E">
        <w:rPr>
          <w:rFonts w:ascii="Arial Narrow" w:hAnsi="Arial Narrow" w:cs="Times New Roman"/>
        </w:rPr>
        <w:t>programmes</w:t>
      </w:r>
      <w:proofErr w:type="spellEnd"/>
      <w:r w:rsidRPr="00C3145E">
        <w:rPr>
          <w:rFonts w:ascii="Arial Narrow" w:hAnsi="Arial Narrow" w:cs="Times New Roman"/>
        </w:rPr>
        <w:t>, particularly where the co-</w:t>
      </w:r>
      <w:proofErr w:type="spellStart"/>
      <w:r w:rsidRPr="00C3145E">
        <w:rPr>
          <w:rFonts w:ascii="Arial Narrow" w:hAnsi="Arial Narrow" w:cs="Times New Roman"/>
        </w:rPr>
        <w:t>ordinator</w:t>
      </w:r>
      <w:proofErr w:type="spellEnd"/>
      <w:r w:rsidRPr="00C3145E">
        <w:rPr>
          <w:rFonts w:ascii="Arial Narrow" w:hAnsi="Arial Narrow" w:cs="Times New Roman"/>
        </w:rPr>
        <w:t xml:space="preserve"> can undertake some of the actual training.</w:t>
      </w:r>
    </w:p>
    <w:p w:rsidR="00564B95" w:rsidRPr="00C3145E" w:rsidRDefault="00564B95" w:rsidP="00564B95">
      <w:pPr>
        <w:pStyle w:val="ListParagraph"/>
        <w:numPr>
          <w:ilvl w:val="0"/>
          <w:numId w:val="4"/>
        </w:numPr>
        <w:autoSpaceDE w:val="0"/>
        <w:autoSpaceDN w:val="0"/>
        <w:adjustRightInd w:val="0"/>
        <w:spacing w:after="0" w:line="240" w:lineRule="auto"/>
        <w:rPr>
          <w:rFonts w:ascii="Arial Narrow" w:hAnsi="Arial Narrow" w:cs="Times New Roman"/>
        </w:rPr>
      </w:pPr>
      <w:r w:rsidRPr="00C3145E">
        <w:rPr>
          <w:rFonts w:ascii="Arial Narrow" w:hAnsi="Arial Narrow" w:cs="Times New Roman"/>
          <w:b/>
          <w:bCs/>
          <w:i/>
          <w:iCs/>
        </w:rPr>
        <w:t xml:space="preserve">Directed reading </w:t>
      </w:r>
      <w:r w:rsidRPr="00C3145E">
        <w:rPr>
          <w:rFonts w:ascii="Arial Narrow" w:hAnsi="Arial Narrow" w:cs="Times New Roman"/>
        </w:rPr>
        <w:t>This is one way of encouraging auditors to research aspects of internal audit. The department should subscribe to all relevant journals and publications.</w:t>
      </w:r>
    </w:p>
    <w:p w:rsidR="00564B95" w:rsidRPr="00C3145E" w:rsidRDefault="00564B95" w:rsidP="00564B95">
      <w:pPr>
        <w:autoSpaceDE w:val="0"/>
        <w:autoSpaceDN w:val="0"/>
        <w:adjustRightInd w:val="0"/>
        <w:spacing w:after="0" w:line="240" w:lineRule="auto"/>
        <w:ind w:left="360"/>
        <w:rPr>
          <w:rFonts w:ascii="Arial Narrow" w:hAnsi="Arial Narrow" w:cs="Times New Roman"/>
        </w:rPr>
      </w:pPr>
      <w:r w:rsidRPr="00C3145E">
        <w:rPr>
          <w:rFonts w:ascii="Arial Narrow" w:hAnsi="Arial Narrow" w:cs="Times New Roman"/>
          <w:b/>
          <w:bCs/>
          <w:i/>
          <w:iCs/>
        </w:rPr>
        <w:t xml:space="preserve">5. </w:t>
      </w:r>
      <w:r w:rsidRPr="00C3145E">
        <w:rPr>
          <w:rFonts w:ascii="Arial Narrow" w:hAnsi="Arial Narrow" w:cs="Times New Roman"/>
          <w:b/>
          <w:bCs/>
          <w:i/>
          <w:iCs/>
        </w:rPr>
        <w:tab/>
        <w:t xml:space="preserve">Training through work </w:t>
      </w:r>
      <w:r w:rsidRPr="00C3145E">
        <w:rPr>
          <w:rFonts w:ascii="Arial Narrow" w:hAnsi="Arial Narrow" w:cs="Times New Roman"/>
        </w:rPr>
        <w:t>Programmed audits enable audit management to ensure auditors are rotated and exposed to a variety of audits and experiences. It is possible to designate smaller audits as ‘training audits’ where they form part of the auditors’ personal development programme.</w:t>
      </w:r>
    </w:p>
    <w:p w:rsidR="00564B95" w:rsidRPr="00C3145E" w:rsidRDefault="00564B95" w:rsidP="00564B95">
      <w:pPr>
        <w:autoSpaceDE w:val="0"/>
        <w:autoSpaceDN w:val="0"/>
        <w:adjustRightInd w:val="0"/>
        <w:spacing w:after="0" w:line="240" w:lineRule="auto"/>
        <w:ind w:left="360"/>
        <w:rPr>
          <w:rFonts w:ascii="Arial Narrow" w:hAnsi="Arial Narrow" w:cs="Times New Roman"/>
        </w:rPr>
      </w:pPr>
      <w:r w:rsidRPr="00C3145E">
        <w:rPr>
          <w:rFonts w:ascii="Arial Narrow" w:hAnsi="Arial Narrow" w:cs="Times New Roman"/>
          <w:b/>
          <w:bCs/>
          <w:i/>
          <w:iCs/>
        </w:rPr>
        <w:t xml:space="preserve">6. </w:t>
      </w:r>
      <w:r w:rsidRPr="00C3145E">
        <w:rPr>
          <w:rFonts w:ascii="Arial Narrow" w:hAnsi="Arial Narrow" w:cs="Times New Roman"/>
          <w:b/>
          <w:bCs/>
          <w:i/>
          <w:iCs/>
        </w:rPr>
        <w:tab/>
        <w:t xml:space="preserve">The audit review </w:t>
      </w:r>
      <w:r w:rsidRPr="00C3145E">
        <w:rPr>
          <w:rFonts w:ascii="Arial Narrow" w:hAnsi="Arial Narrow" w:cs="Times New Roman"/>
        </w:rPr>
        <w:t>The audit review process enables audit managers and team leaders to direct the work of junior staff and also provides experience in staff management.</w:t>
      </w:r>
    </w:p>
    <w:p w:rsidR="00564B95" w:rsidRPr="00C3145E" w:rsidRDefault="00564B95" w:rsidP="00564B95">
      <w:pPr>
        <w:autoSpaceDE w:val="0"/>
        <w:autoSpaceDN w:val="0"/>
        <w:adjustRightInd w:val="0"/>
        <w:spacing w:after="0" w:line="240" w:lineRule="auto"/>
        <w:ind w:left="360"/>
        <w:rPr>
          <w:rFonts w:ascii="Arial Narrow" w:hAnsi="Arial Narrow" w:cs="Times New Roman"/>
        </w:rPr>
      </w:pPr>
      <w:r w:rsidRPr="00C3145E">
        <w:rPr>
          <w:rFonts w:ascii="Arial Narrow" w:hAnsi="Arial Narrow" w:cs="Times New Roman"/>
          <w:b/>
          <w:bCs/>
          <w:i/>
          <w:iCs/>
        </w:rPr>
        <w:t xml:space="preserve">7. </w:t>
      </w:r>
      <w:r w:rsidRPr="00C3145E">
        <w:rPr>
          <w:rFonts w:ascii="Arial Narrow" w:hAnsi="Arial Narrow" w:cs="Times New Roman"/>
          <w:b/>
          <w:bCs/>
          <w:i/>
          <w:iCs/>
        </w:rPr>
        <w:tab/>
        <w:t xml:space="preserve">Professional affiliations </w:t>
      </w:r>
      <w:r w:rsidRPr="00C3145E">
        <w:rPr>
          <w:rFonts w:ascii="Arial Narrow" w:hAnsi="Arial Narrow" w:cs="Times New Roman"/>
        </w:rPr>
        <w:t>These can be part of continuing professional development (CPD) and stimulate group discussions.</w:t>
      </w:r>
    </w:p>
    <w:p w:rsidR="00564B95" w:rsidRPr="00C3145E" w:rsidRDefault="00564B95" w:rsidP="00564B95">
      <w:pPr>
        <w:autoSpaceDE w:val="0"/>
        <w:autoSpaceDN w:val="0"/>
        <w:adjustRightInd w:val="0"/>
        <w:spacing w:after="0" w:line="240" w:lineRule="auto"/>
        <w:ind w:left="360"/>
        <w:rPr>
          <w:rFonts w:ascii="Arial Narrow" w:hAnsi="Arial Narrow" w:cs="Times New Roman"/>
          <w:b/>
          <w:bCs/>
          <w:i/>
          <w:iCs/>
        </w:rPr>
      </w:pPr>
      <w:r w:rsidRPr="00C3145E">
        <w:rPr>
          <w:rFonts w:ascii="Arial Narrow" w:hAnsi="Arial Narrow" w:cs="Times New Roman"/>
          <w:b/>
          <w:bCs/>
          <w:i/>
          <w:iCs/>
        </w:rPr>
        <w:t xml:space="preserve">8. The audit manual </w:t>
      </w:r>
    </w:p>
    <w:p w:rsidR="00564B95" w:rsidRPr="00C3145E" w:rsidRDefault="00564B95" w:rsidP="00564B95">
      <w:p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 xml:space="preserve">           This sets out the defined methods and procedures required to discharge duty.</w:t>
      </w:r>
    </w:p>
    <w:p w:rsidR="00564B95" w:rsidRPr="00C3145E" w:rsidRDefault="00564B95" w:rsidP="00564B95">
      <w:pPr>
        <w:autoSpaceDE w:val="0"/>
        <w:autoSpaceDN w:val="0"/>
        <w:adjustRightInd w:val="0"/>
        <w:spacing w:after="0" w:line="240" w:lineRule="auto"/>
        <w:rPr>
          <w:rFonts w:ascii="Arial Narrow" w:hAnsi="Arial Narrow" w:cs="Times New Roman"/>
          <w:b/>
          <w:u w:val="single"/>
        </w:rPr>
      </w:pPr>
    </w:p>
    <w:p w:rsidR="00564B95" w:rsidRPr="00C3145E" w:rsidRDefault="00564B95" w:rsidP="00564B95">
      <w:pPr>
        <w:autoSpaceDE w:val="0"/>
        <w:autoSpaceDN w:val="0"/>
        <w:adjustRightInd w:val="0"/>
        <w:spacing w:after="0" w:line="240" w:lineRule="auto"/>
        <w:rPr>
          <w:rFonts w:ascii="Arial Narrow" w:hAnsi="Arial Narrow" w:cs="Times New Roman"/>
          <w:b/>
          <w:u w:val="single"/>
        </w:rPr>
      </w:pPr>
      <w:r w:rsidRPr="00C3145E">
        <w:rPr>
          <w:rFonts w:ascii="Arial Narrow" w:hAnsi="Arial Narrow" w:cs="Times New Roman"/>
          <w:b/>
          <w:u w:val="single"/>
        </w:rPr>
        <w:t>SHOULD THE EXTERNAL AUDITOR RELY ON THE WORK OF THE INTERNAL AUDITOR IN EXECUTING THEIR FUNCTIONS?</w:t>
      </w:r>
    </w:p>
    <w:p w:rsidR="00564B95" w:rsidRPr="00C3145E" w:rsidRDefault="00564B95" w:rsidP="00564B95">
      <w:pPr>
        <w:autoSpaceDE w:val="0"/>
        <w:autoSpaceDN w:val="0"/>
        <w:adjustRightInd w:val="0"/>
        <w:spacing w:after="0" w:line="240" w:lineRule="auto"/>
        <w:rPr>
          <w:rFonts w:ascii="Arial Narrow" w:hAnsi="Arial Narrow" w:cs="Times New Roman"/>
        </w:rPr>
      </w:pPr>
      <w:r w:rsidRPr="00C3145E">
        <w:rPr>
          <w:rFonts w:ascii="Arial Narrow" w:hAnsi="Arial Narrow" w:cs="Times New Roman"/>
        </w:rPr>
        <w:t>The major question is whether the external auditor should or should not rely on the work of the internal audit function while conducting external audits. If the external auditor could be able to rely on and use the work of the internal auditor, the result would be substantial savings in the cost and time taken to conduct the audit. Before the external auditor can rely on work done by the internal auditor he should consider the following:</w:t>
      </w:r>
    </w:p>
    <w:p w:rsidR="00564B95" w:rsidRPr="00C3145E" w:rsidRDefault="00564B95" w:rsidP="00564B95">
      <w:pPr>
        <w:spacing w:after="0" w:line="240" w:lineRule="auto"/>
        <w:rPr>
          <w:rFonts w:ascii="Arial Narrow" w:eastAsia="Times New Roman" w:hAnsi="Arial Narrow" w:cs="Times New Roman"/>
          <w:b/>
          <w:bCs/>
        </w:rPr>
      </w:pPr>
      <w:proofErr w:type="spellStart"/>
      <w:r w:rsidRPr="00C3145E">
        <w:rPr>
          <w:rFonts w:ascii="Arial Narrow" w:eastAsia="Times New Roman" w:hAnsi="Arial Narrow" w:cs="Times New Roman"/>
        </w:rPr>
        <w:t>i</w:t>
      </w:r>
      <w:proofErr w:type="spellEnd"/>
      <w:r w:rsidRPr="00C3145E">
        <w:rPr>
          <w:rFonts w:ascii="Arial Narrow" w:eastAsia="Times New Roman" w:hAnsi="Arial Narrow" w:cs="Times New Roman"/>
        </w:rPr>
        <w:t xml:space="preserve">) </w:t>
      </w:r>
      <w:r w:rsidRPr="00C3145E">
        <w:rPr>
          <w:rFonts w:ascii="Arial Narrow" w:eastAsia="Times New Roman" w:hAnsi="Arial Narrow" w:cs="Times New Roman"/>
          <w:b/>
          <w:bCs/>
        </w:rPr>
        <w:t xml:space="preserve"> Organizational status: </w:t>
      </w:r>
    </w:p>
    <w:p w:rsidR="00564B95" w:rsidRPr="00C3145E" w:rsidRDefault="00564B95" w:rsidP="00564B95">
      <w:pPr>
        <w:spacing w:after="0" w:line="240" w:lineRule="auto"/>
        <w:rPr>
          <w:rFonts w:ascii="Arial Narrow" w:eastAsia="Times New Roman" w:hAnsi="Arial Narrow" w:cs="Times New Roman"/>
        </w:rPr>
      </w:pPr>
      <w:r w:rsidRPr="00C3145E">
        <w:rPr>
          <w:rFonts w:ascii="Arial Narrow" w:eastAsia="Times New Roman" w:hAnsi="Arial Narrow" w:cs="Times New Roman"/>
        </w:rPr>
        <w:t xml:space="preserve">The internal auditor is in most cases an employee of the entity and therefore cannot be independent, however the external auditor should evaluate to what extent he is free in performing his duties and communicate with external auditor and consider any constraints placed upon his work.  Ideally, internal auditor should be reporting to the highest level of management and should be free from other operating responsibility. </w:t>
      </w:r>
      <w:r w:rsidRPr="00C3145E">
        <w:rPr>
          <w:rFonts w:ascii="Arial Narrow" w:eastAsia="Times New Roman" w:hAnsi="Arial Narrow" w:cs="Times New Roman"/>
        </w:rPr>
        <w:br/>
        <w:t xml:space="preserve">ii) </w:t>
      </w:r>
      <w:r w:rsidRPr="00C3145E">
        <w:rPr>
          <w:rFonts w:ascii="Arial Narrow" w:eastAsia="Times New Roman" w:hAnsi="Arial Narrow" w:cs="Times New Roman"/>
          <w:b/>
          <w:bCs/>
        </w:rPr>
        <w:t xml:space="preserve"> Scope and Objectives of Internal Audit Function: </w:t>
      </w:r>
    </w:p>
    <w:p w:rsidR="00564B95" w:rsidRPr="00C3145E" w:rsidRDefault="00564B95" w:rsidP="00564B95">
      <w:pPr>
        <w:spacing w:after="0" w:line="240" w:lineRule="auto"/>
        <w:rPr>
          <w:rFonts w:ascii="Arial Narrow" w:eastAsia="Times New Roman" w:hAnsi="Arial Narrow" w:cs="Times New Roman"/>
        </w:rPr>
      </w:pPr>
      <w:r w:rsidRPr="00C3145E">
        <w:rPr>
          <w:rFonts w:ascii="Arial Narrow" w:eastAsia="Times New Roman" w:hAnsi="Arial Narrow" w:cs="Times New Roman"/>
        </w:rPr>
        <w:t xml:space="preserve">The external auditor should examine the range and aim of the assignments assigned to internal auditors by the management and whether management acts on internal audit recommendations. </w:t>
      </w:r>
      <w:r w:rsidRPr="00C3145E">
        <w:rPr>
          <w:rFonts w:ascii="Arial Narrow" w:eastAsia="Times New Roman" w:hAnsi="Arial Narrow" w:cs="Times New Roman"/>
        </w:rPr>
        <w:br/>
        <w:t xml:space="preserve">iii) </w:t>
      </w:r>
      <w:r w:rsidRPr="00C3145E">
        <w:rPr>
          <w:rFonts w:ascii="Arial Narrow" w:eastAsia="Times New Roman" w:hAnsi="Arial Narrow" w:cs="Times New Roman"/>
          <w:b/>
          <w:bCs/>
        </w:rPr>
        <w:t xml:space="preserve"> Technical Competence and experience: </w:t>
      </w:r>
    </w:p>
    <w:p w:rsidR="00564B95" w:rsidRPr="00C3145E" w:rsidRDefault="00564B95" w:rsidP="00564B95">
      <w:pPr>
        <w:spacing w:after="0" w:line="240" w:lineRule="auto"/>
        <w:rPr>
          <w:rFonts w:ascii="Arial Narrow" w:eastAsia="Times New Roman" w:hAnsi="Arial Narrow" w:cs="Times New Roman"/>
        </w:rPr>
      </w:pPr>
      <w:r w:rsidRPr="00C3145E">
        <w:rPr>
          <w:rFonts w:ascii="Arial Narrow" w:eastAsia="Times New Roman" w:hAnsi="Arial Narrow" w:cs="Times New Roman"/>
        </w:rPr>
        <w:t xml:space="preserve">The external auditor should ascertain whether staff of the internal audit function has adequate technical training experience and proficiency as auditors. </w:t>
      </w:r>
      <w:r w:rsidRPr="00C3145E">
        <w:rPr>
          <w:rFonts w:ascii="Arial Narrow" w:eastAsia="Times New Roman" w:hAnsi="Arial Narrow" w:cs="Times New Roman"/>
        </w:rPr>
        <w:br/>
      </w:r>
      <w:proofErr w:type="gramStart"/>
      <w:r w:rsidRPr="00C3145E">
        <w:rPr>
          <w:rFonts w:ascii="Arial Narrow" w:eastAsia="Times New Roman" w:hAnsi="Arial Narrow" w:cs="Times New Roman"/>
        </w:rPr>
        <w:t xml:space="preserve">iv) </w:t>
      </w:r>
      <w:r w:rsidRPr="00C3145E">
        <w:rPr>
          <w:rFonts w:ascii="Arial Narrow" w:eastAsia="Times New Roman" w:hAnsi="Arial Narrow" w:cs="Times New Roman"/>
          <w:b/>
          <w:bCs/>
        </w:rPr>
        <w:t xml:space="preserve">  Due</w:t>
      </w:r>
      <w:proofErr w:type="gramEnd"/>
      <w:r w:rsidRPr="00C3145E">
        <w:rPr>
          <w:rFonts w:ascii="Arial Narrow" w:eastAsia="Times New Roman" w:hAnsi="Arial Narrow" w:cs="Times New Roman"/>
          <w:b/>
          <w:bCs/>
        </w:rPr>
        <w:t xml:space="preserve"> Professional Care: </w:t>
      </w:r>
    </w:p>
    <w:p w:rsidR="00564B95" w:rsidRPr="00C3145E" w:rsidRDefault="00564B95" w:rsidP="00564B95">
      <w:pPr>
        <w:spacing w:after="0" w:line="240" w:lineRule="auto"/>
        <w:rPr>
          <w:rFonts w:ascii="Arial Narrow" w:eastAsia="Times New Roman" w:hAnsi="Arial Narrow" w:cs="Times New Roman"/>
          <w:b/>
          <w:bCs/>
        </w:rPr>
      </w:pPr>
      <w:r w:rsidRPr="00C3145E">
        <w:rPr>
          <w:rFonts w:ascii="Arial Narrow" w:eastAsia="Times New Roman" w:hAnsi="Arial Narrow" w:cs="Times New Roman"/>
        </w:rPr>
        <w:t xml:space="preserve">The external auditor should consider whether the internal auditor has performed his work with reasonable care and skill i.e. work is properly planned, supervised and reviewed. He should also consider existence of working papers, work programs, audit manuals etc. </w:t>
      </w:r>
    </w:p>
    <w:p w:rsidR="00564B95" w:rsidRPr="00C3145E" w:rsidRDefault="00564B95" w:rsidP="00564B95">
      <w:pPr>
        <w:spacing w:before="100" w:beforeAutospacing="1" w:after="100" w:afterAutospacing="1" w:line="240" w:lineRule="auto"/>
        <w:outlineLvl w:val="2"/>
        <w:rPr>
          <w:rFonts w:ascii="Arial Narrow" w:eastAsia="Times New Roman" w:hAnsi="Arial Narrow" w:cs="Times New Roman"/>
          <w:b/>
          <w:bCs/>
          <w:u w:val="single"/>
        </w:rPr>
      </w:pPr>
      <w:r w:rsidRPr="00C3145E">
        <w:rPr>
          <w:rFonts w:ascii="Arial Narrow" w:eastAsia="Times New Roman" w:hAnsi="Arial Narrow" w:cs="Times New Roman"/>
          <w:b/>
          <w:bCs/>
          <w:u w:val="single"/>
        </w:rPr>
        <w:t xml:space="preserve">LIAISON AND COORDINATION </w:t>
      </w:r>
    </w:p>
    <w:p w:rsidR="00564B95" w:rsidRDefault="00564B95" w:rsidP="00564B95">
      <w:pPr>
        <w:spacing w:before="100" w:beforeAutospacing="1" w:after="100" w:afterAutospacing="1" w:line="240" w:lineRule="auto"/>
        <w:outlineLvl w:val="2"/>
        <w:rPr>
          <w:rFonts w:ascii="Arial Narrow" w:eastAsia="Times New Roman" w:hAnsi="Arial Narrow" w:cs="Times New Roman"/>
        </w:rPr>
      </w:pPr>
      <w:r w:rsidRPr="00C3145E">
        <w:rPr>
          <w:rFonts w:ascii="Arial Narrow" w:eastAsia="Times New Roman" w:hAnsi="Arial Narrow" w:cs="Times New Roman"/>
        </w:rPr>
        <w:t xml:space="preserve">In the conduct of an external audit, the extent of liaison between the external auditor and the internal auditor would normally encompass the following: </w:t>
      </w:r>
      <w:r w:rsidRPr="00C3145E">
        <w:rPr>
          <w:rFonts w:ascii="Arial Narrow" w:eastAsia="Times New Roman" w:hAnsi="Arial Narrow" w:cs="Times New Roman"/>
        </w:rPr>
        <w:br/>
      </w:r>
      <w:proofErr w:type="spellStart"/>
      <w:r w:rsidRPr="00C3145E">
        <w:rPr>
          <w:rFonts w:ascii="Arial Narrow" w:eastAsia="Times New Roman" w:hAnsi="Arial Narrow" w:cs="Times New Roman"/>
        </w:rPr>
        <w:t>i</w:t>
      </w:r>
      <w:proofErr w:type="spellEnd"/>
      <w:r w:rsidRPr="00C3145E">
        <w:rPr>
          <w:rFonts w:ascii="Arial Narrow" w:eastAsia="Times New Roman" w:hAnsi="Arial Narrow" w:cs="Times New Roman"/>
        </w:rPr>
        <w:t xml:space="preserve">) initial planning to formulate a joint approach to minimize the tests performed by the two auditors i.e. tests level, sample selection, documentation of work performed, review and reporting procedures. </w:t>
      </w:r>
      <w:r w:rsidRPr="00C3145E">
        <w:rPr>
          <w:rFonts w:ascii="Arial Narrow" w:eastAsia="Times New Roman" w:hAnsi="Arial Narrow" w:cs="Times New Roman"/>
        </w:rPr>
        <w:br/>
        <w:t xml:space="preserve">ii) Regular meetings between the internal and external auditors during the year. </w:t>
      </w:r>
      <w:r w:rsidRPr="00C3145E">
        <w:rPr>
          <w:rFonts w:ascii="Arial Narrow" w:eastAsia="Times New Roman" w:hAnsi="Arial Narrow" w:cs="Times New Roman"/>
        </w:rPr>
        <w:br/>
        <w:t>iii) Exchange of knowledge between the two auditors i.e. the external auditors should be informed of any significant matter that comes to the knowledge of internal auditor which he believes may affect to work of external auditor. Similarly the external auditor should inform the internal auditor of any significant matters which may affect his work.</w:t>
      </w:r>
    </w:p>
    <w:p w:rsidR="0045576C" w:rsidRDefault="0045576C" w:rsidP="00564B95">
      <w:pPr>
        <w:spacing w:before="100" w:beforeAutospacing="1" w:after="100" w:afterAutospacing="1" w:line="240" w:lineRule="auto"/>
        <w:outlineLvl w:val="2"/>
        <w:rPr>
          <w:rFonts w:ascii="Arial Narrow" w:eastAsia="Times New Roman" w:hAnsi="Arial Narrow" w:cs="Times New Roman"/>
        </w:rPr>
      </w:pPr>
    </w:p>
    <w:p w:rsidR="0045576C" w:rsidRPr="0045576C" w:rsidRDefault="0045576C" w:rsidP="00564B95">
      <w:pPr>
        <w:spacing w:before="100" w:beforeAutospacing="1" w:after="100" w:afterAutospacing="1" w:line="240" w:lineRule="auto"/>
        <w:outlineLvl w:val="2"/>
        <w:rPr>
          <w:rFonts w:ascii="Arial Narrow" w:eastAsia="Times New Roman" w:hAnsi="Arial Narrow" w:cs="Times New Roman"/>
          <w:b/>
          <w:u w:val="single"/>
        </w:rPr>
      </w:pPr>
      <w:r w:rsidRPr="0045576C">
        <w:rPr>
          <w:rFonts w:ascii="Arial Narrow" w:eastAsia="Times New Roman" w:hAnsi="Arial Narrow" w:cs="Times New Roman"/>
          <w:b/>
          <w:u w:val="single"/>
        </w:rPr>
        <w:lastRenderedPageBreak/>
        <w:t>ORGANIZATION OF INTERNAL AUDIT DEPARTMENTS</w:t>
      </w:r>
    </w:p>
    <w:p w:rsidR="00564B95" w:rsidRPr="00C3145E" w:rsidRDefault="00564B95">
      <w:pPr>
        <w:rPr>
          <w:rFonts w:ascii="Arial Narrow" w:hAnsi="Arial Narrow"/>
        </w:rPr>
      </w:pPr>
    </w:p>
    <w:sectPr w:rsidR="00564B95" w:rsidRPr="00C3145E" w:rsidSect="00564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BoldItalic">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14A33"/>
    <w:multiLevelType w:val="hybridMultilevel"/>
    <w:tmpl w:val="A0B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C5E0F"/>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F9549F"/>
    <w:multiLevelType w:val="hybridMultilevel"/>
    <w:tmpl w:val="1BB67CAA"/>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720164"/>
    <w:multiLevelType w:val="hybridMultilevel"/>
    <w:tmpl w:val="EB0E33B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64B95"/>
    <w:rsid w:val="001022AF"/>
    <w:rsid w:val="0045576C"/>
    <w:rsid w:val="00564B95"/>
    <w:rsid w:val="00C31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2AF"/>
  </w:style>
  <w:style w:type="paragraph" w:styleId="Heading2">
    <w:name w:val="heading 2"/>
    <w:basedOn w:val="Normal"/>
    <w:next w:val="Normal"/>
    <w:link w:val="Heading2Char"/>
    <w:uiPriority w:val="9"/>
    <w:unhideWhenUsed/>
    <w:qFormat/>
    <w:rsid w:val="00564B95"/>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B95"/>
    <w:rPr>
      <w:rFonts w:asciiTheme="majorHAnsi" w:eastAsiaTheme="majorEastAsia" w:hAnsiTheme="majorHAnsi" w:cstheme="majorBidi"/>
      <w:b/>
      <w:bCs/>
      <w:color w:val="4F81BD" w:themeColor="accent1"/>
      <w:sz w:val="26"/>
      <w:szCs w:val="26"/>
      <w:lang w:val="en-US" w:eastAsia="en-US"/>
    </w:rPr>
  </w:style>
  <w:style w:type="paragraph" w:styleId="ListParagraph">
    <w:name w:val="List Paragraph"/>
    <w:basedOn w:val="Normal"/>
    <w:uiPriority w:val="34"/>
    <w:qFormat/>
    <w:rsid w:val="00564B95"/>
    <w:pPr>
      <w:ind w:left="720"/>
      <w:contextualSpacing/>
    </w:pPr>
    <w:rPr>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1597</Words>
  <Characters>9107</Characters>
  <Application>Microsoft Office Word</Application>
  <DocSecurity>0</DocSecurity>
  <Lines>75</Lines>
  <Paragraphs>21</Paragraphs>
  <ScaleCrop>false</ScaleCrop>
  <Company>Hewlett-Packard</Company>
  <LinksUpToDate>false</LinksUpToDate>
  <CharactersWithSpaces>10683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Karuitha John King’athia; John King'athia Karuitha; Muya</dc:creator>
  <cp:keywords>Notes</cp:keywords>
  <dc:description/>
  <cp:lastModifiedBy>User</cp:lastModifiedBy>
  <cp:revision>4</cp:revision>
  <dcterms:created xsi:type="dcterms:W3CDTF">2012-01-24T10:15:00Z</dcterms:created>
  <dcterms:modified xsi:type="dcterms:W3CDTF">2012-03-19T06:17:00Z</dcterms:modified>
</cp:coreProperties>
</file>