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bdr w:val="none" w:color="auto" w:sz="0" w:space="0"/>
          <w:shd w:val="clear" w:fill="FFFFFF"/>
          <w:vertAlign w:val="baseline"/>
          <w:lang w:val="en-US"/>
        </w:rPr>
        <w:t>BSC. COMPUTER SCIENCE</w:t>
      </w:r>
      <w:r>
        <w:rPr>
          <w:rFonts w:hint="default" w:ascii="Times New Roman" w:hAnsi="Times New Roman" w:eastAsia="Segoe UI"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bdr w:val="none" w:color="auto" w:sz="0" w:space="0"/>
          <w:shd w:val="clear" w:fill="FFFFFF"/>
          <w:vertAlign w:val="baseline"/>
          <w:lang w:val="en-US"/>
        </w:rPr>
        <w:t>PRINCIPLES OF INDUSTRIAL MANAGEMENT</w:t>
      </w:r>
      <w:r>
        <w:rPr>
          <w:rFonts w:hint="default" w:ascii="Times New Roman" w:hAnsi="Times New Roman" w:eastAsia="Segoe UI"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bdr w:val="none" w:color="auto" w:sz="0" w:space="0"/>
          <w:shd w:val="clear" w:fill="FFFFFF"/>
          <w:vertAlign w:val="baseline"/>
          <w:lang w:val="en-US"/>
        </w:rPr>
        <w:t>GROUP A7</w:t>
      </w:r>
      <w:r>
        <w:rPr>
          <w:rFonts w:hint="default" w:ascii="Times New Roman" w:hAnsi="Times New Roman" w:eastAsia="Segoe UI"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ROLE OF ENVIRONMENTAL ASSESSMENT IN RELATION TO LOCATION OF AN INDUSTRY AND INDUSTRIAL MANAGEMENT, REFERENCING TO NEMA.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u w:val="single"/>
          <w:bdr w:val="none" w:color="auto" w:sz="0" w:space="0"/>
          <w:shd w:val="clear" w:fill="FFFFFF"/>
          <w:vertAlign w:val="baseline"/>
          <w:lang w:val="en-US"/>
        </w:rPr>
        <w:t>GROUP MEMBERS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JACOB KASUNZU JOHN – SCT211-0089/2022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ELIUD MARIERIE – SCT211-0094/2022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MOSES NJAU – SCT211-0002/2022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ASBEL KIBET ROTICH – SCT211-0087/2022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COLLINS KASENA SIFA – SCT211-0066/2022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KELVIN MWENDA- SCT211-0062/2022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 xml:space="preserve">.Introduction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Industries have various adverse effects on the environment, checking how these industries affect our planet is key in their situation. The National Environment Management Authority (NEMA) is pivotal in ensuring that these industries follow these guidelines and that make sure we care about the environment as we deal with industries. In this report we state that NEMA’s job of doing environmental checks is important. Industries need to be situated in the right spot to ensure they don't affect our planet; hence we can ensure industrial growth and conserve our environment. This shows how crucial these environmental checks are in industrial management.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The contemporary industrial landscape is characterized by a complex web of interactions between human activities and natural systems. As industries expand and evolve, their geographical locations and operational practices exert profound influences on the environment. Consequently, there is an urgent need to integrate environmental considerations into the process of industrial location and management. This entails not only assessing the immediate impacts of industrial activities but also anticipating and mitigating potential long-term consequences for ecosystems and human well-being.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Environmental assessment, as a systematic and interdisciplinary process, serves as a linchpin in this endeavor. By systematically identifying, predicting, and evaluating the environmental effects of proposed industrial projects, policies, or plans, environmental assessment provides decision-makers with invaluable insights into the trade-offs between economic development and environmental conservation. Moreover, it empowers stakeholders, including local communities and environmental advocacy groups, to participate in decision-making processes, ensuring transparency and accountability in industrial development initiatives.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In this context, the role of NEMA assumes paramount importance. As a regulatory authority tasked with overseeing environmental management and protection, NEMA plays a multifaceted role in the industrial landscape. It not only administers environmental assessment processes but also formulates policies, sets standards, and enforces regulations to ensure that industries operate in an environmentally responsible manner. By collaborating with stakeholders and fostering partnerships between government, industry, and civil society, NEMA facilitates the integration of environmental considerations into industrial decision-making processes, thereby advancing the goals of sustainable development.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 xml:space="preserve">2. Background on Environmental Assessment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When we think about starting a new project, like building a factory, we need to consider its impact on the environment and local communities. The idea is to spot potential problems early on. That way, we can take steps to lessen negative effects on the air, water, plants, animals, and the daily lives of people nearby. This approach ensures that any development benefits both nature and society.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Now, there are various methods to evaluate these effects. The most thorough one is the Environmental Impact Assessment (EIA). This in-depth analysis identifies possible environmental consequences of a major project and suggests how to mitigate them. For smaller projects or in the initial planning phase, simpler assessment methods are used.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Environmental specialists, often consultants, conduct these assessments. They gather data, engage with affected communities, and prepare comprehensive reports. Environmental authorities then review these reports to confirm they're thorough and impartial. It's also vital that local residents have a say, sharing their thoughts and concerns about the project.</w:t>
      </w: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xml:space="preserve"> The origins of modern environmental assessment can be traced back to the mid-20th century, when concerns over the ecological consequences of large-scale infrastructure projects spurred the development of frameworks for evaluating their environmental impacts. The National Environmental Policy Act (NEPA) of 1969 in the United States was one of the pioneering legislative initiatives to mandate environmental impact assessments for federally funded projects. Subsequently, similar legislative frameworks were adopted by many countries worldwide, laying the groundwork for the practice of environmental assessment.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Environmental assessment encompasses a range of methodologies and tools for systematically evaluating the potential environmental consequences of proposed actions. These may include screening processes to identify projects that require detailed assessment, scoping exercises to define the boundaries and scope of assessments, and the use of predictive models and scenario analyses to forecast potential impacts. Through public participation and consultation, environmental assessment also seeks to incorporate diverse stakeholder perspectives into decision-making processes, ensuring that the concerns of affected communities are adequately addressed.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3. Role of Environmental Assessment in Industry Location</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Choosing where to put an industry is really important for the environment and local folks. Picking the right spot can cut down on bad stuff like pollution and damage to nature. Plus, it keeps people living nearby healthier. For example, if you build an industry away from where people live, there's less chance of noise and air pollution bothering them. And staying away from delicate places like wetlands means we don't mess up animal homes.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Take the case of a chemical plant that was going to be built by a river. The environmental check-up showed it could really hurt the water and fish, and even be risky for people. So, the company moved it somewhere safer, with better ways to handle waste. This smart move kept the environment safe, made the company look good, and dodged legal troubles.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If we don't do these environmental check-ups before building industries, the fallout can be rough. More pollution, angry locals, legal headaches, and having to spend more money to fix these problems down the line. It's way smarter to think about the environment from the get-go. That way, industries can work well without harming nature or people.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Environmental assessment plays a pivotal role in guiding the location of industrial facilities by evaluating the potential environmental impacts of proposed sites. Before selecting a location for a new industrial facility, developers are required to conduct comprehensive environmental impact assessments (EIAs) to assess the suitability of the site and identify potential risks to the surrounding environment. Factors such as air quality, water availability, soil characteristics, and proximity to sensitive ecosystems are carefully evaluated to ensure that the chosen location minimizes adverse environmental effects and complies with regulatory standards.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Furthermore, environmental assessment helps decision-makers weigh the trade-offs between economic development and environmental conservation when considering different location options. By providing insights into the potential environmental risks and benefits associated with each site, environmental assessment enables stakeholders to make informed decisions that balance the need for industrial expansion with the imperative to protect natural resources and ecosystems. Moreover, the integration of environmental considerations into site selection processes fosters a culture of responsible corporate citizenship, enhancing industry's reputation and social license to operate in the long term.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 xml:space="preserve">4. Environmental Assessment in Industrial Management </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Environmental assessments are vital in making sure industries work in an eco-friendly way. They're not just about following laws, but also about cutting back on harmful stuff like waste and pollution. These check-ups guide businesses to use resources smartly, waste less, and pollute less. This is great for the planet, and it can even save companies money and boost their reputation.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National Environmental Management Act (NEMA) plays a big role here. It lays down the rules for how businesses should look after the environment. It covers everything, from the planning stage to daily operations. Following NEMA's rules keeps businesses out of legal trouble and shows they care about the planet and people.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A good example is a mining company that wanted to grow its operations. They did an environmental check-up and found out that the expansion would hurt a local river, important to both people and wildlife. So, the company changed its plans to save the river, like mining in different ways or places. This move kept the river safe, made the community happy, and helped the company avoid legal issues.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D0D0D"/>
          <w:spacing w:val="0"/>
          <w:sz w:val="24"/>
          <w:szCs w:val="24"/>
          <w:bdr w:val="none" w:color="auto" w:sz="0" w:space="0"/>
          <w:shd w:val="clear" w:fill="FFFFFF"/>
          <w:vertAlign w:val="baseline"/>
          <w:lang w:val="en-US"/>
        </w:rPr>
        <w:t>In addition to its role in guiding the location of industrial facilities, environmental assessment plays a crucial role in ongoing industrial management. Once a facility is operational, environmental assessment continues to inform decision-making processes by monitoring and evaluating the environmental performance of industrial operations. Through regular audits, inspections, and environmental monitoring programs, industries can assess their compliance with environmental regulations, identify areas for improvement, and implement corrective measures to minimize environmental impacts. By integrating environmental assessment into industrial management practices, companies can proactively identify emerging environmental risks, optimize resource use, and enhance operational efficiency while reducing their ecological footprint.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5. NEMA’s Influence and Legislation</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00000"/>
          <w:spacing w:val="0"/>
          <w:sz w:val="24"/>
          <w:szCs w:val="24"/>
          <w:bdr w:val="none" w:color="auto" w:sz="0" w:space="0"/>
          <w:shd w:val="clear" w:fill="FFFFFF"/>
          <w:vertAlign w:val="baseline"/>
          <w:lang w:val="en-US"/>
        </w:rPr>
        <w:t>NEMA, Kenya's National Environmental Management Authority, plays a crucial role in enforcing regulatory frameworks mandating thorough evaluations of proposed projects' environmental impacts. Responsible for overseeing the Environmental Impact Assessment (EIA) process, NEMA ensures compliance with environmental laws and standards by reviewing EIA reports submitted by project proponents. Its decisions on granting environmental approvals carry significant legal implications, determining whether projects can proceed based on their environmental compliance. NEMA's oversight aims to uphold environmental conservation, safeguard public health, and foster sustainable development by requiring projects to consider and mitigate their environmental footprints. Non-compliance with NEMA's directives can lead to legal penalties, delays, or project cancellations, highlighting the authority's commitment to promoting responsible environmental management practices across sectors and holding industries accountable for potential harm.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000000"/>
          <w:spacing w:val="0"/>
          <w:sz w:val="24"/>
          <w:szCs w:val="24"/>
          <w:bdr w:val="none" w:color="auto" w:sz="0" w:space="0"/>
          <w:shd w:val="clear" w:fill="FFFFFF"/>
          <w:vertAlign w:val="baseline"/>
          <w:lang w:val="en-US"/>
        </w:rPr>
        <w:t>Kenya's National Environment Management Authority (NEMA) significantly impacts both industry location and management through environmental assessments (EAs). NEMA's influence extends beyond just assessments, NEMA dictates which projects require an EA, steering industries away from sensitive areas and forcing them to consider environmental and social impacts during location selection. EAs also propose solutions like cleaner technologies and waste management, shaping how industries operate. NEMA's legal power to enforce environmental regulations ensures industries are accountable and promotes sustainable development in Kenya.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6. Conclusion</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To wrap things up, environmental assessments are super important in choosing where industries go and in making sure they operate in a green way. They're key in cutting down environmental harm and keeping communities safe and healthy. The National Environmental Management Act (NEMA) plays a big part in this, setting the rules that industries need to follow. We've seen examples of how these assessments can lead to smarter choices, like picking better sites and making decisions that are kinder to the environment. Moving forward, sticking to NEMA's guidelines and doing thorough environmental checks will be crucial for sustainable industry growth. This isn't just good for our planet; it also helps industries stay sustainable and responsible in the long run.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bookmarkStart w:id="0" w:name="_GoBack"/>
      <w:bookmarkEnd w:id="0"/>
      <w:r>
        <w:rPr>
          <w:rFonts w:hint="default" w:ascii="Times New Roman" w:hAnsi="Times New Roman" w:eastAsia="Segoe UI" w:cs="Times New Roman"/>
          <w:b/>
          <w:bCs/>
          <w:i w:val="0"/>
          <w:iCs w:val="0"/>
          <w:caps w:val="0"/>
          <w:color w:val="auto"/>
          <w:spacing w:val="0"/>
          <w:sz w:val="24"/>
          <w:szCs w:val="24"/>
          <w:bdr w:val="none" w:color="auto" w:sz="0" w:space="0"/>
          <w:shd w:val="clear" w:fill="FFFFFF"/>
          <w:vertAlign w:val="baseline"/>
          <w:lang w:val="en-US"/>
        </w:rPr>
        <w:t>7. References.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User, S. (n.d.). National Environment Management Authority (NEMA) - Functions. https://www.nema.go.ke/index.php?option=com_content&amp;view=article&amp;id=2&amp;Itemid=137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South African Government. (1998). National Environmental Management Act 107 of 1998. Government Gazette. [Online]. Available at: www.gov.za/documents/national-environmental-management-act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Centre for Environmental Rights. (Various Years). National Environmental Management Act No. 107 of 1998 and its amendments. [Online]. Available at: cer.org.za.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B3058"/>
    <w:multiLevelType w:val="singleLevel"/>
    <w:tmpl w:val="650B305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A1412"/>
    <w:rsid w:val="2B7A1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2024-03-11T10:55:00Z</dcterms:created>
  <dc:creator>MARIERIE BIKETI</dc:creator>
  <cp:lastModifiedBy>Eliud Marierie</cp:lastModifiedBy>
  <dcterms:modified xsi:type="dcterms:W3CDTF">2024-03-11T11:00:51Z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2AF8D44B95D9425D9CF5CB852315B335_11</vt:lpwstr>
  </property>
</Properties>
</file>