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ICS 2210: SYSTEMS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This assignment is group-based.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Deadline for submission: 19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vertAlign w:val="baseline"/>
          <w:rtl w:val="0"/>
        </w:rPr>
        <w:t xml:space="preserve"> March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Flow Diagram (10 Marks)</w:t>
      </w:r>
    </w:p>
    <w:p w:rsidR="00000000" w:rsidDel="00000000" w:rsidP="00000000" w:rsidRDefault="00000000" w:rsidRPr="00000000" w14:paraId="00000008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2286000</wp:posOffset>
                </wp:positionV>
                <wp:extent cx="1381125" cy="114490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212310"/>
                          <a:ext cx="1371600" cy="11353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2286000</wp:posOffset>
                </wp:positionV>
                <wp:extent cx="1381125" cy="114490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1144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2857500</wp:posOffset>
                </wp:positionV>
                <wp:extent cx="635" cy="57086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5683" y="3494568"/>
                          <a:ext cx="635" cy="5708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2857500</wp:posOffset>
                </wp:positionV>
                <wp:extent cx="635" cy="57086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570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86400" cy="32004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2179800"/>
                          <a:ext cx="5486400" cy="3200400"/>
                          <a:chOff x="2602800" y="2179800"/>
                          <a:chExt cx="5491175" cy="3200400"/>
                        </a:xfrm>
                      </wpg:grpSpPr>
                      <wpg:grpSp>
                        <wpg:cNvGrpSpPr/>
                        <wpg:grpSpPr>
                          <a:xfrm>
                            <a:off x="2602800" y="2179800"/>
                            <a:ext cx="5486400" cy="3200400"/>
                            <a:chOff x="3000" y="4410"/>
                            <a:chExt cx="7200" cy="432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3000" y="4410"/>
                              <a:ext cx="7200" cy="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000" y="4410"/>
                              <a:ext cx="7200" cy="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100" y="5027"/>
                              <a:ext cx="105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150" y="5644"/>
                              <a:ext cx="2550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250" y="7187"/>
                              <a:ext cx="105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8700" y="5181"/>
                              <a:ext cx="105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9150" y="7033"/>
                              <a:ext cx="105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450" y="6570"/>
                              <a:ext cx="1050" cy="9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7050" y="5181"/>
                              <a:ext cx="1200" cy="3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DF1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300" y="6261"/>
                              <a:ext cx="300" cy="77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950" y="6416"/>
                              <a:ext cx="1200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300" y="6261"/>
                              <a:ext cx="3000" cy="123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300" y="7650"/>
                              <a:ext cx="2850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86400" cy="32004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7350" y="378000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7350" y="378000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-12699</wp:posOffset>
                </wp:positionV>
                <wp:extent cx="635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03050" y="3779683"/>
                          <a:ext cx="148590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-12699</wp:posOffset>
                </wp:positionV>
                <wp:extent cx="635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00" y="3780000"/>
                          <a:ext cx="1143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7350" y="378000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 as many errors as you can find in the above data flow diagram.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Draw a new data flow diagram to correct the errors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(You may add any new process, data store, data and entity as necessary)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Given the following narrative description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Read the XYZ Hospital Patient Administration System case below and answer the questions that follow.</w:t>
      </w:r>
    </w:p>
    <w:p w:rsidR="00000000" w:rsidDel="00000000" w:rsidP="00000000" w:rsidRDefault="00000000" w:rsidRPr="00000000" w14:paraId="00000017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XYZ Hospital Patient Administration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a GP refers a patient for specialist consultancy, the details are entered into the patient file, or if already on file noted as requiring an appointment.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Every afternoon the administrators’ office checks the file and arranges appointments as necessary, by referring to the clinic schedule.  Notification of the appointment is sent to the patient, and a list for the session is sent to the specialist.</w:t>
      </w:r>
    </w:p>
    <w:p w:rsidR="00000000" w:rsidDel="00000000" w:rsidP="00000000" w:rsidRDefault="00000000" w:rsidRPr="00000000" w14:paraId="0000001F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Following a consultation the specialist writes up the notes, which are added to the patient file.  If admission is necessary, the specialist adds the patient’s name to the waiting list, including a code for urgency.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Ward lists are maintained, so that every week the administrators’ office can check the waiting list against predicted bed availability and issue call notices to patients, and a listing to specialists, for admissions in 1 or 2 weeks time.  This is always difficult because admissions never go according to schedule, and ward staff have to Attempt to keep lists up to date when something goes wrong.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final complication is requests from GPs for emergency admissions.  These have to be dealt with as they arise, and require an entry in the patient file as usual, then a check on the ward list to find a place.  Sometimes a cancellation has to be made, and the patient notified.  Notification is sent to the specialist.</w:t>
      </w:r>
    </w:p>
    <w:p w:rsidR="00000000" w:rsidDel="00000000" w:rsidP="00000000" w:rsidRDefault="00000000" w:rsidRPr="00000000" w14:paraId="00000025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 the following for the required Information System.  State any assumptions you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Draw the Context Diagram for the XYZ Hospital Patient Administration System.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Develop the leveled DFDs.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(25 Marks)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 Tech Ltd is a firm based in Nairobi, specializing in various farm equipment sales and operates in the following manner: Hi Tech sends out invoices monthly and will give discounts if payments are made within 10 days. The discounting policy is as follows: If the amount of the order for equipment supplies is greater than $1,000, subtract 4 percent for the order; if the amount is between $500 and $1,000, subtract a 2-percent discount; if the amount is less than $500, do not apply any discount. All orders made via the Web automatically receive an extra 5-percent discount. Any special order (farm chemicals, for example) is exempt from all discounting.  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120" w:lineRule="auto"/>
        <w:ind w:left="1434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Develop a decision table for Hi Tech Ltd discounting decisions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120" w:lineRule="auto"/>
        <w:ind w:left="1434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Develop a decision tree for the Hi Tech Ltd discount policy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120" w:lineRule="auto"/>
        <w:ind w:left="1434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structured English to solve the Hi Tech Ltd situation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(15 Marks)</w:t>
      </w:r>
    </w:p>
    <w:sectPr>
      <w:footerReference r:id="rId15" w:type="default"/>
      <w:footerReference r:id="rId16" w:type="even"/>
      <w:pgSz w:h="15840" w:w="12240" w:orient="portrait"/>
      <w:pgMar w:bottom="1440" w:top="90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CoNVw7IaZM+sdvzNWLTpBhd0Bg==">CgMxLjA4AHIhMVJaZlN6Z0FPdWg3VDllSzc5ZFFURW5GUVBFc1loYVht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2024-03-06T12:14:00Z</dcterms:created>
  <dc:creator>icsit</dc:creator>
</cp:coreProperties>
</file>