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52755" w14:textId="36BBA332" w:rsidR="00A133C3" w:rsidRPr="00A133C3" w:rsidRDefault="00A133C3" w:rsidP="00A133C3">
      <w:pPr>
        <w:rPr>
          <w:b/>
          <w:sz w:val="24"/>
          <w:szCs w:val="24"/>
        </w:rPr>
      </w:pPr>
      <w:r w:rsidRPr="00A133C3">
        <w:rPr>
          <w:b/>
          <w:sz w:val="24"/>
          <w:szCs w:val="24"/>
        </w:rPr>
        <w:t>Example 1.b</w:t>
      </w:r>
    </w:p>
    <w:tbl>
      <w:tblPr>
        <w:tblStyle w:val="TableGrid"/>
        <w:tblW w:w="9918" w:type="dxa"/>
        <w:tblLook w:val="04A0" w:firstRow="1" w:lastRow="0" w:firstColumn="1" w:lastColumn="0" w:noHBand="0" w:noVBand="1"/>
      </w:tblPr>
      <w:tblGrid>
        <w:gridCol w:w="1272"/>
        <w:gridCol w:w="4488"/>
        <w:gridCol w:w="4746"/>
      </w:tblGrid>
      <w:tr w:rsidR="00A133C3" w14:paraId="7FBEAFE5" w14:textId="77777777" w:rsidTr="005920E6">
        <w:tc>
          <w:tcPr>
            <w:tcW w:w="1696" w:type="dxa"/>
            <w:shd w:val="clear" w:color="auto" w:fill="D0CECE" w:themeFill="background2" w:themeFillShade="E6"/>
          </w:tcPr>
          <w:p w14:paraId="3462B44F" w14:textId="77777777" w:rsidR="00A133C3" w:rsidRDefault="00A133C3" w:rsidP="005920E6">
            <w:pPr>
              <w:tabs>
                <w:tab w:val="left" w:pos="1390"/>
              </w:tabs>
              <w:jc w:val="center"/>
              <w:rPr>
                <w:b/>
                <w:sz w:val="24"/>
                <w:szCs w:val="24"/>
              </w:rPr>
            </w:pPr>
            <w:r>
              <w:rPr>
                <w:b/>
                <w:sz w:val="24"/>
                <w:szCs w:val="24"/>
              </w:rPr>
              <w:t>Parameter</w:t>
            </w:r>
          </w:p>
        </w:tc>
        <w:tc>
          <w:tcPr>
            <w:tcW w:w="3556" w:type="dxa"/>
            <w:shd w:val="clear" w:color="auto" w:fill="D0CECE" w:themeFill="background2" w:themeFillShade="E6"/>
          </w:tcPr>
          <w:p w14:paraId="49ABF8AA" w14:textId="77777777" w:rsidR="00A133C3" w:rsidRDefault="00A133C3" w:rsidP="005920E6">
            <w:pPr>
              <w:tabs>
                <w:tab w:val="left" w:pos="1390"/>
              </w:tabs>
              <w:jc w:val="center"/>
              <w:rPr>
                <w:b/>
                <w:sz w:val="24"/>
                <w:szCs w:val="24"/>
              </w:rPr>
            </w:pPr>
            <w:r>
              <w:rPr>
                <w:b/>
                <w:sz w:val="24"/>
                <w:szCs w:val="24"/>
              </w:rPr>
              <w:t>Top Speed</w:t>
            </w:r>
          </w:p>
        </w:tc>
        <w:tc>
          <w:tcPr>
            <w:tcW w:w="4666" w:type="dxa"/>
            <w:shd w:val="clear" w:color="auto" w:fill="D0CECE" w:themeFill="background2" w:themeFillShade="E6"/>
          </w:tcPr>
          <w:p w14:paraId="656F73E9" w14:textId="77777777" w:rsidR="00A133C3" w:rsidRDefault="00A133C3" w:rsidP="005920E6">
            <w:pPr>
              <w:tabs>
                <w:tab w:val="left" w:pos="1390"/>
              </w:tabs>
              <w:jc w:val="center"/>
              <w:rPr>
                <w:b/>
                <w:sz w:val="24"/>
                <w:szCs w:val="24"/>
              </w:rPr>
            </w:pPr>
            <w:r>
              <w:rPr>
                <w:b/>
                <w:sz w:val="24"/>
                <w:szCs w:val="24"/>
              </w:rPr>
              <w:t>Weight</w:t>
            </w:r>
          </w:p>
        </w:tc>
      </w:tr>
      <w:tr w:rsidR="00A133C3" w14:paraId="77DBF043" w14:textId="77777777" w:rsidTr="005920E6">
        <w:tc>
          <w:tcPr>
            <w:tcW w:w="1696" w:type="dxa"/>
          </w:tcPr>
          <w:p w14:paraId="516EE6DE" w14:textId="77777777" w:rsidR="00A133C3" w:rsidRDefault="00A133C3" w:rsidP="005920E6">
            <w:pPr>
              <w:tabs>
                <w:tab w:val="left" w:pos="1390"/>
              </w:tabs>
              <w:rPr>
                <w:b/>
                <w:sz w:val="24"/>
                <w:szCs w:val="24"/>
              </w:rPr>
            </w:pPr>
            <w:r>
              <w:rPr>
                <w:b/>
                <w:sz w:val="24"/>
                <w:szCs w:val="24"/>
              </w:rPr>
              <w:t>Mean</w:t>
            </w:r>
          </w:p>
        </w:tc>
        <w:tc>
          <w:tcPr>
            <w:tcW w:w="3556" w:type="dxa"/>
          </w:tcPr>
          <w:p w14:paraId="269BA419" w14:textId="77777777" w:rsidR="00A133C3" w:rsidRDefault="00A133C3" w:rsidP="005920E6">
            <w:pPr>
              <w:tabs>
                <w:tab w:val="left" w:pos="1390"/>
              </w:tabs>
              <w:jc w:val="center"/>
              <w:rPr>
                <w:b/>
                <w:sz w:val="24"/>
                <w:szCs w:val="24"/>
              </w:rPr>
            </w:pPr>
            <w:r>
              <w:rPr>
                <w:b/>
                <w:sz w:val="24"/>
                <w:szCs w:val="24"/>
              </w:rPr>
              <w:t>121.54</w:t>
            </w:r>
          </w:p>
        </w:tc>
        <w:tc>
          <w:tcPr>
            <w:tcW w:w="4666" w:type="dxa"/>
          </w:tcPr>
          <w:p w14:paraId="3BF31791" w14:textId="77777777" w:rsidR="00A133C3" w:rsidRDefault="00A133C3" w:rsidP="005920E6">
            <w:pPr>
              <w:tabs>
                <w:tab w:val="left" w:pos="1390"/>
              </w:tabs>
              <w:jc w:val="center"/>
              <w:rPr>
                <w:b/>
                <w:sz w:val="24"/>
                <w:szCs w:val="24"/>
              </w:rPr>
            </w:pPr>
            <w:r>
              <w:rPr>
                <w:b/>
                <w:sz w:val="24"/>
                <w:szCs w:val="24"/>
              </w:rPr>
              <w:t>32.41</w:t>
            </w:r>
          </w:p>
        </w:tc>
      </w:tr>
      <w:tr w:rsidR="00A133C3" w14:paraId="4D095F27" w14:textId="77777777" w:rsidTr="005920E6">
        <w:tc>
          <w:tcPr>
            <w:tcW w:w="1696" w:type="dxa"/>
          </w:tcPr>
          <w:p w14:paraId="4B9D2B55" w14:textId="77777777" w:rsidR="00A133C3" w:rsidRDefault="00A133C3" w:rsidP="005920E6">
            <w:pPr>
              <w:tabs>
                <w:tab w:val="left" w:pos="1390"/>
              </w:tabs>
              <w:rPr>
                <w:b/>
                <w:sz w:val="24"/>
                <w:szCs w:val="24"/>
              </w:rPr>
            </w:pPr>
            <w:r>
              <w:rPr>
                <w:b/>
                <w:sz w:val="24"/>
                <w:szCs w:val="24"/>
              </w:rPr>
              <w:t>Median</w:t>
            </w:r>
          </w:p>
        </w:tc>
        <w:tc>
          <w:tcPr>
            <w:tcW w:w="3556" w:type="dxa"/>
          </w:tcPr>
          <w:p w14:paraId="6794326B" w14:textId="77777777" w:rsidR="00A133C3" w:rsidRDefault="00A133C3" w:rsidP="005920E6">
            <w:pPr>
              <w:tabs>
                <w:tab w:val="left" w:pos="1390"/>
              </w:tabs>
              <w:jc w:val="center"/>
              <w:rPr>
                <w:b/>
                <w:sz w:val="24"/>
                <w:szCs w:val="24"/>
              </w:rPr>
            </w:pPr>
            <w:r>
              <w:rPr>
                <w:b/>
                <w:sz w:val="24"/>
                <w:szCs w:val="24"/>
              </w:rPr>
              <w:t>118.21</w:t>
            </w:r>
          </w:p>
        </w:tc>
        <w:tc>
          <w:tcPr>
            <w:tcW w:w="4666" w:type="dxa"/>
          </w:tcPr>
          <w:p w14:paraId="3B5F2B35" w14:textId="77777777" w:rsidR="00A133C3" w:rsidRDefault="00A133C3" w:rsidP="005920E6">
            <w:pPr>
              <w:tabs>
                <w:tab w:val="left" w:pos="1390"/>
              </w:tabs>
              <w:jc w:val="center"/>
              <w:rPr>
                <w:b/>
                <w:sz w:val="24"/>
                <w:szCs w:val="24"/>
              </w:rPr>
            </w:pPr>
            <w:r>
              <w:rPr>
                <w:b/>
                <w:sz w:val="24"/>
                <w:szCs w:val="24"/>
              </w:rPr>
              <w:t>32.73</w:t>
            </w:r>
          </w:p>
        </w:tc>
      </w:tr>
      <w:tr w:rsidR="00A133C3" w14:paraId="15FBA04B" w14:textId="77777777" w:rsidTr="005920E6">
        <w:tc>
          <w:tcPr>
            <w:tcW w:w="1696" w:type="dxa"/>
          </w:tcPr>
          <w:p w14:paraId="7B943F45" w14:textId="77777777" w:rsidR="00A133C3" w:rsidRDefault="00A133C3" w:rsidP="005920E6">
            <w:pPr>
              <w:tabs>
                <w:tab w:val="left" w:pos="1390"/>
              </w:tabs>
              <w:rPr>
                <w:b/>
                <w:sz w:val="24"/>
                <w:szCs w:val="24"/>
              </w:rPr>
            </w:pPr>
            <w:r>
              <w:rPr>
                <w:b/>
                <w:sz w:val="24"/>
                <w:szCs w:val="24"/>
              </w:rPr>
              <w:t>Mode</w:t>
            </w:r>
          </w:p>
        </w:tc>
        <w:tc>
          <w:tcPr>
            <w:tcW w:w="3556" w:type="dxa"/>
          </w:tcPr>
          <w:p w14:paraId="014C2DAF" w14:textId="77777777" w:rsidR="00A133C3" w:rsidRDefault="00A133C3" w:rsidP="005920E6">
            <w:pPr>
              <w:tabs>
                <w:tab w:val="left" w:pos="1390"/>
              </w:tabs>
              <w:jc w:val="center"/>
              <w:rPr>
                <w:b/>
                <w:sz w:val="24"/>
                <w:szCs w:val="24"/>
              </w:rPr>
            </w:pPr>
            <w:r>
              <w:rPr>
                <w:b/>
                <w:sz w:val="24"/>
                <w:szCs w:val="24"/>
              </w:rPr>
              <w:t>118.29</w:t>
            </w:r>
          </w:p>
        </w:tc>
        <w:tc>
          <w:tcPr>
            <w:tcW w:w="4666" w:type="dxa"/>
          </w:tcPr>
          <w:p w14:paraId="6281508A" w14:textId="77777777" w:rsidR="00A133C3" w:rsidRDefault="00A133C3" w:rsidP="005920E6">
            <w:pPr>
              <w:tabs>
                <w:tab w:val="left" w:pos="1390"/>
              </w:tabs>
              <w:jc w:val="center"/>
              <w:rPr>
                <w:b/>
                <w:sz w:val="24"/>
                <w:szCs w:val="24"/>
              </w:rPr>
            </w:pPr>
            <w:r>
              <w:rPr>
                <w:b/>
                <w:sz w:val="24"/>
                <w:szCs w:val="24"/>
              </w:rPr>
              <w:t>15.71</w:t>
            </w:r>
          </w:p>
        </w:tc>
      </w:tr>
      <w:tr w:rsidR="00A133C3" w14:paraId="78DCC0D5" w14:textId="77777777" w:rsidTr="005920E6">
        <w:tc>
          <w:tcPr>
            <w:tcW w:w="1696" w:type="dxa"/>
          </w:tcPr>
          <w:p w14:paraId="71411A3C" w14:textId="77777777" w:rsidR="00A133C3" w:rsidRDefault="00A133C3" w:rsidP="005920E6">
            <w:pPr>
              <w:tabs>
                <w:tab w:val="left" w:pos="1390"/>
              </w:tabs>
              <w:rPr>
                <w:b/>
                <w:sz w:val="24"/>
                <w:szCs w:val="24"/>
              </w:rPr>
            </w:pPr>
            <w:r>
              <w:rPr>
                <w:b/>
                <w:sz w:val="24"/>
                <w:szCs w:val="24"/>
              </w:rPr>
              <w:t>Variance</w:t>
            </w:r>
          </w:p>
        </w:tc>
        <w:tc>
          <w:tcPr>
            <w:tcW w:w="3556" w:type="dxa"/>
          </w:tcPr>
          <w:p w14:paraId="69986A74" w14:textId="77777777" w:rsidR="00A133C3" w:rsidRDefault="00A133C3" w:rsidP="005920E6">
            <w:pPr>
              <w:tabs>
                <w:tab w:val="left" w:pos="1390"/>
              </w:tabs>
              <w:jc w:val="center"/>
              <w:rPr>
                <w:b/>
                <w:sz w:val="24"/>
                <w:szCs w:val="24"/>
              </w:rPr>
            </w:pPr>
            <w:r>
              <w:rPr>
                <w:b/>
                <w:sz w:val="24"/>
                <w:szCs w:val="24"/>
              </w:rPr>
              <w:t>201.11</w:t>
            </w:r>
          </w:p>
        </w:tc>
        <w:tc>
          <w:tcPr>
            <w:tcW w:w="4666" w:type="dxa"/>
          </w:tcPr>
          <w:p w14:paraId="1738CB52" w14:textId="77777777" w:rsidR="00A133C3" w:rsidRDefault="00A133C3" w:rsidP="005920E6">
            <w:pPr>
              <w:tabs>
                <w:tab w:val="left" w:pos="1390"/>
              </w:tabs>
              <w:jc w:val="center"/>
              <w:rPr>
                <w:b/>
                <w:sz w:val="24"/>
                <w:szCs w:val="24"/>
              </w:rPr>
            </w:pPr>
            <w:r>
              <w:rPr>
                <w:b/>
                <w:sz w:val="24"/>
                <w:szCs w:val="24"/>
              </w:rPr>
              <w:t>56.14</w:t>
            </w:r>
          </w:p>
        </w:tc>
      </w:tr>
      <w:tr w:rsidR="00A133C3" w14:paraId="2963199D" w14:textId="77777777" w:rsidTr="005920E6">
        <w:tc>
          <w:tcPr>
            <w:tcW w:w="1696" w:type="dxa"/>
          </w:tcPr>
          <w:p w14:paraId="47DEA67C" w14:textId="77777777" w:rsidR="00A133C3" w:rsidRDefault="00A133C3" w:rsidP="005920E6">
            <w:pPr>
              <w:tabs>
                <w:tab w:val="left" w:pos="1390"/>
              </w:tabs>
              <w:rPr>
                <w:b/>
                <w:sz w:val="24"/>
                <w:szCs w:val="24"/>
              </w:rPr>
            </w:pPr>
            <w:r>
              <w:rPr>
                <w:b/>
                <w:sz w:val="24"/>
                <w:szCs w:val="24"/>
              </w:rPr>
              <w:t>Standard Deviation</w:t>
            </w:r>
          </w:p>
        </w:tc>
        <w:tc>
          <w:tcPr>
            <w:tcW w:w="3556" w:type="dxa"/>
          </w:tcPr>
          <w:p w14:paraId="43A5CDAC" w14:textId="77777777" w:rsidR="00A133C3" w:rsidRDefault="00A133C3" w:rsidP="005920E6">
            <w:pPr>
              <w:tabs>
                <w:tab w:val="left" w:pos="1390"/>
              </w:tabs>
              <w:jc w:val="center"/>
              <w:rPr>
                <w:b/>
                <w:sz w:val="24"/>
                <w:szCs w:val="24"/>
              </w:rPr>
            </w:pPr>
            <w:r>
              <w:rPr>
                <w:b/>
                <w:sz w:val="24"/>
                <w:szCs w:val="24"/>
              </w:rPr>
              <w:t>14.18</w:t>
            </w:r>
          </w:p>
        </w:tc>
        <w:tc>
          <w:tcPr>
            <w:tcW w:w="4666" w:type="dxa"/>
          </w:tcPr>
          <w:p w14:paraId="4AD0052B" w14:textId="77777777" w:rsidR="00A133C3" w:rsidRDefault="00A133C3" w:rsidP="005920E6">
            <w:pPr>
              <w:tabs>
                <w:tab w:val="left" w:pos="1390"/>
              </w:tabs>
              <w:jc w:val="center"/>
              <w:rPr>
                <w:b/>
                <w:sz w:val="24"/>
                <w:szCs w:val="24"/>
              </w:rPr>
            </w:pPr>
            <w:r>
              <w:rPr>
                <w:b/>
                <w:sz w:val="24"/>
                <w:szCs w:val="24"/>
              </w:rPr>
              <w:t>7.49</w:t>
            </w:r>
          </w:p>
        </w:tc>
      </w:tr>
      <w:tr w:rsidR="00A133C3" w14:paraId="28920D04" w14:textId="77777777" w:rsidTr="005920E6">
        <w:tc>
          <w:tcPr>
            <w:tcW w:w="1696" w:type="dxa"/>
          </w:tcPr>
          <w:p w14:paraId="59DA7174" w14:textId="77777777" w:rsidR="00A133C3" w:rsidRDefault="00A133C3" w:rsidP="005920E6">
            <w:pPr>
              <w:tabs>
                <w:tab w:val="left" w:pos="1390"/>
              </w:tabs>
              <w:rPr>
                <w:b/>
                <w:sz w:val="24"/>
                <w:szCs w:val="24"/>
              </w:rPr>
            </w:pPr>
            <w:r>
              <w:rPr>
                <w:b/>
                <w:sz w:val="24"/>
                <w:szCs w:val="24"/>
              </w:rPr>
              <w:t>Skewness</w:t>
            </w:r>
          </w:p>
        </w:tc>
        <w:tc>
          <w:tcPr>
            <w:tcW w:w="3556" w:type="dxa"/>
          </w:tcPr>
          <w:p w14:paraId="2C3F4BAE" w14:textId="77777777" w:rsidR="00A133C3" w:rsidRPr="007338E0" w:rsidRDefault="00A133C3" w:rsidP="005920E6">
            <w:pPr>
              <w:tabs>
                <w:tab w:val="left" w:pos="1390"/>
              </w:tabs>
              <w:jc w:val="center"/>
              <w:rPr>
                <w:b/>
                <w:sz w:val="24"/>
                <w:szCs w:val="24"/>
              </w:rPr>
            </w:pPr>
            <w:r>
              <w:rPr>
                <w:b/>
                <w:sz w:val="24"/>
                <w:szCs w:val="24"/>
              </w:rPr>
              <w:t>1.61</w:t>
            </w:r>
          </w:p>
        </w:tc>
        <w:tc>
          <w:tcPr>
            <w:tcW w:w="4666" w:type="dxa"/>
          </w:tcPr>
          <w:p w14:paraId="13471234" w14:textId="77777777" w:rsidR="00A133C3" w:rsidRDefault="00A133C3" w:rsidP="005920E6">
            <w:pPr>
              <w:tabs>
                <w:tab w:val="left" w:pos="1390"/>
              </w:tabs>
              <w:jc w:val="center"/>
              <w:rPr>
                <w:b/>
                <w:sz w:val="24"/>
                <w:szCs w:val="24"/>
              </w:rPr>
            </w:pPr>
            <w:r>
              <w:rPr>
                <w:b/>
                <w:sz w:val="24"/>
                <w:szCs w:val="24"/>
              </w:rPr>
              <w:t>-0.61</w:t>
            </w:r>
          </w:p>
        </w:tc>
      </w:tr>
      <w:tr w:rsidR="00A133C3" w14:paraId="269F1E52" w14:textId="77777777" w:rsidTr="005920E6">
        <w:tc>
          <w:tcPr>
            <w:tcW w:w="1696" w:type="dxa"/>
          </w:tcPr>
          <w:p w14:paraId="060A07CE" w14:textId="77777777" w:rsidR="00A133C3" w:rsidRDefault="00A133C3" w:rsidP="005920E6">
            <w:pPr>
              <w:tabs>
                <w:tab w:val="left" w:pos="1390"/>
              </w:tabs>
              <w:rPr>
                <w:b/>
                <w:sz w:val="24"/>
                <w:szCs w:val="24"/>
              </w:rPr>
            </w:pPr>
            <w:r>
              <w:rPr>
                <w:b/>
                <w:sz w:val="24"/>
                <w:szCs w:val="24"/>
              </w:rPr>
              <w:t>Kurtosis</w:t>
            </w:r>
          </w:p>
        </w:tc>
        <w:tc>
          <w:tcPr>
            <w:tcW w:w="3556" w:type="dxa"/>
          </w:tcPr>
          <w:p w14:paraId="49DA29E6" w14:textId="77777777" w:rsidR="00A133C3" w:rsidRDefault="00A133C3" w:rsidP="005920E6">
            <w:pPr>
              <w:tabs>
                <w:tab w:val="left" w:pos="1390"/>
              </w:tabs>
              <w:jc w:val="center"/>
              <w:rPr>
                <w:b/>
                <w:sz w:val="24"/>
                <w:szCs w:val="24"/>
              </w:rPr>
            </w:pPr>
            <w:r>
              <w:rPr>
                <w:b/>
                <w:sz w:val="24"/>
                <w:szCs w:val="24"/>
              </w:rPr>
              <w:t>2.98</w:t>
            </w:r>
          </w:p>
        </w:tc>
        <w:tc>
          <w:tcPr>
            <w:tcW w:w="4666" w:type="dxa"/>
          </w:tcPr>
          <w:p w14:paraId="51864202" w14:textId="77777777" w:rsidR="00A133C3" w:rsidRDefault="00A133C3" w:rsidP="005920E6">
            <w:pPr>
              <w:tabs>
                <w:tab w:val="left" w:pos="1390"/>
              </w:tabs>
              <w:jc w:val="center"/>
              <w:rPr>
                <w:b/>
                <w:sz w:val="24"/>
                <w:szCs w:val="24"/>
              </w:rPr>
            </w:pPr>
            <w:r>
              <w:rPr>
                <w:b/>
                <w:sz w:val="24"/>
                <w:szCs w:val="24"/>
              </w:rPr>
              <w:t>0.95</w:t>
            </w:r>
          </w:p>
        </w:tc>
      </w:tr>
      <w:tr w:rsidR="00A133C3" w14:paraId="5A1EFF01" w14:textId="77777777" w:rsidTr="005920E6">
        <w:tc>
          <w:tcPr>
            <w:tcW w:w="1696" w:type="dxa"/>
          </w:tcPr>
          <w:p w14:paraId="415AF03A" w14:textId="77777777" w:rsidR="00A133C3" w:rsidRDefault="00A133C3" w:rsidP="005920E6">
            <w:pPr>
              <w:tabs>
                <w:tab w:val="left" w:pos="1390"/>
              </w:tabs>
              <w:rPr>
                <w:b/>
                <w:sz w:val="24"/>
                <w:szCs w:val="24"/>
              </w:rPr>
            </w:pPr>
            <w:r>
              <w:rPr>
                <w:b/>
                <w:sz w:val="24"/>
                <w:szCs w:val="24"/>
              </w:rPr>
              <w:t>Histogram</w:t>
            </w:r>
          </w:p>
        </w:tc>
        <w:tc>
          <w:tcPr>
            <w:tcW w:w="3556" w:type="dxa"/>
          </w:tcPr>
          <w:p w14:paraId="58BEC300" w14:textId="77777777" w:rsidR="00A133C3" w:rsidRDefault="00A133C3" w:rsidP="005920E6">
            <w:pPr>
              <w:tabs>
                <w:tab w:val="left" w:pos="1390"/>
              </w:tabs>
              <w:jc w:val="center"/>
              <w:rPr>
                <w:b/>
                <w:sz w:val="24"/>
                <w:szCs w:val="24"/>
              </w:rPr>
            </w:pPr>
            <w:r>
              <w:rPr>
                <w:noProof/>
              </w:rPr>
              <w:drawing>
                <wp:inline distT="0" distB="0" distL="0" distR="0" wp14:anchorId="423D9CE1" wp14:editId="50B84EC6">
                  <wp:extent cx="2607310" cy="220980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648901" cy="2245050"/>
                          </a:xfrm>
                          <a:prstGeom prst="rect">
                            <a:avLst/>
                          </a:prstGeom>
                        </pic:spPr>
                      </pic:pic>
                    </a:graphicData>
                  </a:graphic>
                </wp:inline>
              </w:drawing>
            </w:r>
          </w:p>
        </w:tc>
        <w:tc>
          <w:tcPr>
            <w:tcW w:w="4666" w:type="dxa"/>
          </w:tcPr>
          <w:p w14:paraId="294BC05A" w14:textId="77777777" w:rsidR="00A133C3" w:rsidRDefault="00A133C3" w:rsidP="005920E6">
            <w:pPr>
              <w:tabs>
                <w:tab w:val="left" w:pos="1390"/>
              </w:tabs>
              <w:jc w:val="center"/>
              <w:rPr>
                <w:b/>
                <w:sz w:val="24"/>
                <w:szCs w:val="24"/>
              </w:rPr>
            </w:pPr>
            <w:r>
              <w:rPr>
                <w:noProof/>
              </w:rPr>
              <w:drawing>
                <wp:inline distT="0" distB="0" distL="0" distR="0" wp14:anchorId="49B2DACB" wp14:editId="6D8087EB">
                  <wp:extent cx="2664633" cy="217170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20047" cy="2216863"/>
                          </a:xfrm>
                          <a:prstGeom prst="rect">
                            <a:avLst/>
                          </a:prstGeom>
                        </pic:spPr>
                      </pic:pic>
                    </a:graphicData>
                  </a:graphic>
                </wp:inline>
              </w:drawing>
            </w:r>
          </w:p>
        </w:tc>
      </w:tr>
      <w:tr w:rsidR="00A133C3" w14:paraId="0221898E" w14:textId="77777777" w:rsidTr="005920E6">
        <w:tc>
          <w:tcPr>
            <w:tcW w:w="1696" w:type="dxa"/>
          </w:tcPr>
          <w:p w14:paraId="7229C00C" w14:textId="77777777" w:rsidR="00A133C3" w:rsidRDefault="00A133C3" w:rsidP="005920E6">
            <w:pPr>
              <w:tabs>
                <w:tab w:val="left" w:pos="1390"/>
              </w:tabs>
              <w:rPr>
                <w:b/>
                <w:sz w:val="24"/>
                <w:szCs w:val="24"/>
              </w:rPr>
            </w:pPr>
            <w:r>
              <w:rPr>
                <w:b/>
                <w:sz w:val="24"/>
                <w:szCs w:val="24"/>
              </w:rPr>
              <w:t>Boxplot</w:t>
            </w:r>
          </w:p>
        </w:tc>
        <w:tc>
          <w:tcPr>
            <w:tcW w:w="3556" w:type="dxa"/>
          </w:tcPr>
          <w:p w14:paraId="46B981C6" w14:textId="77777777" w:rsidR="00A133C3" w:rsidRDefault="00A133C3" w:rsidP="005920E6">
            <w:pPr>
              <w:tabs>
                <w:tab w:val="left" w:pos="1390"/>
              </w:tabs>
              <w:jc w:val="center"/>
              <w:rPr>
                <w:noProof/>
              </w:rPr>
            </w:pPr>
            <w:r>
              <w:rPr>
                <w:noProof/>
              </w:rPr>
              <w:drawing>
                <wp:inline distT="0" distB="0" distL="0" distR="0" wp14:anchorId="76EB2AF8" wp14:editId="36DC5BD0">
                  <wp:extent cx="2712953" cy="20193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20115" cy="2024631"/>
                          </a:xfrm>
                          <a:prstGeom prst="rect">
                            <a:avLst/>
                          </a:prstGeom>
                        </pic:spPr>
                      </pic:pic>
                    </a:graphicData>
                  </a:graphic>
                </wp:inline>
              </w:drawing>
            </w:r>
          </w:p>
        </w:tc>
        <w:tc>
          <w:tcPr>
            <w:tcW w:w="4666" w:type="dxa"/>
          </w:tcPr>
          <w:p w14:paraId="55B454AE" w14:textId="77777777" w:rsidR="00A133C3" w:rsidRDefault="00A133C3" w:rsidP="005920E6">
            <w:pPr>
              <w:tabs>
                <w:tab w:val="left" w:pos="1390"/>
              </w:tabs>
              <w:jc w:val="center"/>
              <w:rPr>
                <w:noProof/>
              </w:rPr>
            </w:pPr>
            <w:r>
              <w:rPr>
                <w:noProof/>
              </w:rPr>
              <w:drawing>
                <wp:inline distT="0" distB="0" distL="0" distR="0" wp14:anchorId="3EBB0DCF" wp14:editId="290D9079">
                  <wp:extent cx="2875280" cy="2057400"/>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88997" cy="2067215"/>
                          </a:xfrm>
                          <a:prstGeom prst="rect">
                            <a:avLst/>
                          </a:prstGeom>
                        </pic:spPr>
                      </pic:pic>
                    </a:graphicData>
                  </a:graphic>
                </wp:inline>
              </w:drawing>
            </w:r>
          </w:p>
        </w:tc>
      </w:tr>
      <w:tr w:rsidR="00A133C3" w14:paraId="2D236745" w14:textId="77777777" w:rsidTr="005920E6">
        <w:tc>
          <w:tcPr>
            <w:tcW w:w="1696" w:type="dxa"/>
          </w:tcPr>
          <w:p w14:paraId="5BA6C71B" w14:textId="77777777" w:rsidR="00A133C3" w:rsidRPr="009F1A19" w:rsidRDefault="00A133C3" w:rsidP="005920E6">
            <w:pPr>
              <w:tabs>
                <w:tab w:val="left" w:pos="1390"/>
              </w:tabs>
              <w:rPr>
                <w:b/>
                <w:sz w:val="24"/>
                <w:szCs w:val="24"/>
              </w:rPr>
            </w:pPr>
            <w:r w:rsidRPr="009F1A19">
              <w:rPr>
                <w:b/>
                <w:sz w:val="24"/>
                <w:szCs w:val="24"/>
              </w:rPr>
              <w:t>Inferences</w:t>
            </w:r>
          </w:p>
        </w:tc>
        <w:tc>
          <w:tcPr>
            <w:tcW w:w="3556" w:type="dxa"/>
          </w:tcPr>
          <w:p w14:paraId="28312B55" w14:textId="77777777" w:rsidR="00A133C3" w:rsidRDefault="00A133C3" w:rsidP="005920E6">
            <w:pPr>
              <w:tabs>
                <w:tab w:val="left" w:pos="1390"/>
              </w:tabs>
              <w:jc w:val="center"/>
              <w:rPr>
                <w:noProof/>
              </w:rPr>
            </w:pPr>
            <w:r>
              <w:rPr>
                <w:noProof/>
              </w:rPr>
              <w:t>Data is positively skewed, outliers are present on the right side. Kurtosis is positive indicating more data points on tails.</w:t>
            </w:r>
          </w:p>
        </w:tc>
        <w:tc>
          <w:tcPr>
            <w:tcW w:w="4666" w:type="dxa"/>
          </w:tcPr>
          <w:p w14:paraId="0158222A" w14:textId="77777777" w:rsidR="00A133C3" w:rsidRDefault="00A133C3" w:rsidP="005920E6">
            <w:pPr>
              <w:tabs>
                <w:tab w:val="left" w:pos="1390"/>
              </w:tabs>
              <w:jc w:val="center"/>
              <w:rPr>
                <w:noProof/>
              </w:rPr>
            </w:pPr>
            <w:r>
              <w:rPr>
                <w:noProof/>
              </w:rPr>
              <w:t>Data is negatively skewed and has  outliers on both sides but more outliers are seen towards left side. Kurtosis is positive, suggesting more data points on tails. Also, data has no mode.</w:t>
            </w:r>
          </w:p>
        </w:tc>
      </w:tr>
    </w:tbl>
    <w:p w14:paraId="0086A4D8" w14:textId="77777777" w:rsidR="00F94033" w:rsidRDefault="00F94033"/>
    <w:sectPr w:rsidR="00F940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3C3"/>
    <w:rsid w:val="00A133C3"/>
    <w:rsid w:val="00F940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98B3E"/>
  <w15:chartTrackingRefBased/>
  <w15:docId w15:val="{198E99B6-FABD-4CF9-A1F4-5617AC1BD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3C3"/>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33C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81</Words>
  <Characters>468</Characters>
  <Application>Microsoft Office Word</Application>
  <DocSecurity>0</DocSecurity>
  <Lines>3</Lines>
  <Paragraphs>1</Paragraphs>
  <ScaleCrop>false</ScaleCrop>
  <Company/>
  <LinksUpToDate>false</LinksUpToDate>
  <CharactersWithSpaces>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Karuna</dc:creator>
  <cp:keywords/>
  <dc:description/>
  <cp:lastModifiedBy>Karuna</cp:lastModifiedBy>
  <cp:revision>1</cp:revision>
  <dcterms:created xsi:type="dcterms:W3CDTF">2022-06-05T18:26:00Z</dcterms:created>
  <dcterms:modified xsi:type="dcterms:W3CDTF">2022-06-05T18:27:00Z</dcterms:modified>
</cp:coreProperties>
</file>