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w:t>
      </w:r>
      <w:r>
        <w:rPr>
          <w:rFonts w:ascii="Calibri" w:hAnsi="Calibri" w:cs="Calibri" w:eastAsia="Calibri"/>
          <w:b/>
          <w:color w:val="auto"/>
          <w:spacing w:val="0"/>
          <w:position w:val="0"/>
          <w:sz w:val="40"/>
          <w:u w:val="single"/>
          <w:shd w:fill="auto" w:val="clear"/>
        </w:rPr>
        <w:t xml:space="preserve">PROJECT REPORT TEMPLATE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1.INTRODUCTION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1.1 OVER VIEW</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In this articale we'll give you tips on how you can create an effective design brief for your next creative project and help keep you on track.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1.2 PURPOSE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Canva has a gallery of stunning proposal templates for projects of all kinds. Our selection includes various themes and styles that you can modify to fit your specific needs. We have elegant and aesthetic layouts perfect for fashion or interior design brands.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PROBLEM DEFINITION &amp; DESIGN THINKING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EMPATHY MAP;</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54" w:dyaOrig="8565">
          <v:rect xmlns:o="urn:schemas-microsoft-com:office:office" xmlns:v="urn:schemas-microsoft-com:vml" id="rectole0000000000" style="width:402.700000pt;height:42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BRAINSTROMING &amp; IDEATION</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7049" w:dyaOrig="2340">
          <v:rect xmlns:o="urn:schemas-microsoft-com:office:office" xmlns:v="urn:schemas-microsoft-com:vml" id="rectole0000000001" style="width:352.450000pt;height:11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3.RESULT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Quickly generate a lot of ideas to solve a problem Improve team collaboration, leading to innovative and creative solutions Encourage creative thinking and helps team members think outside the box Foster a sense of ownership with the team over the final solution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4.ADVANTAGES &amp; DISADVANTAGES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ADVANTAGES;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Anyone can be a designer using Canva: You don’t need to be a skilled designer to start or know anything about design. And it’s because: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 From layout of the platform to guided templates, basically a drag and drop design platform.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DISADVANTAGES;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Although the template focus is a benefit, it can also be limiting. Think of it in terms of stock photography sites. How many images look “stock-ish” and similar in style on stock photography sites? Canva has the same limitation. When multiple businesses use the same content, or content follows Canva’s brand and style, content can appear generic.</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5.APPLICATIONS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Create an app from within a solution if, for example, you want to deploy the app to a different environment. Solutions can contain not only apps but also customized tables, choices, and other components. You can quickly customize an environment in a variety of ways by creating apps and other components from within a solution, exporting the solution, and then importing it into another environment.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CONCLUTION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Canva is an excellent design app and arguably one of the most useful tools a small business can have in its arsenal. It lets you create an astonishingly large range of assets </w:t>
      </w:r>
      <w:r>
        <w:rPr>
          <w:rFonts w:ascii="Calibri" w:hAnsi="Calibri" w:cs="Calibri" w:eastAsia="Calibri"/>
          <w:b/>
          <w:color w:val="auto"/>
          <w:spacing w:val="0"/>
          <w:position w:val="0"/>
          <w:sz w:val="22"/>
          <w:shd w:fill="auto" w:val="clear"/>
        </w:rPr>
        <w:t xml:space="preserve">— including adverts, infographics, videos and even websites — easily, cheaply and quickly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