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2EA78" w14:textId="77777777" w:rsidR="000A503E" w:rsidRDefault="000A503E" w:rsidP="000A503E">
      <w:pPr>
        <w:spacing w:line="360" w:lineRule="auto"/>
        <w:rPr>
          <w:rFonts w:ascii="Times New Roman" w:hAnsi="Times New Roman" w:cs="Times New Roman"/>
          <w:lang w:val="en-US"/>
        </w:rPr>
      </w:pPr>
      <w:r w:rsidRPr="000E548E">
        <w:rPr>
          <w:rFonts w:ascii="Times New Roman" w:hAnsi="Times New Roman" w:cs="Times New Roman"/>
          <w:b/>
          <w:bCs/>
          <w:lang w:val="en-US"/>
        </w:rPr>
        <w:t>Coffee and Climate Change by Katherine Pillsbury</w:t>
      </w:r>
      <w:r>
        <w:rPr>
          <w:rFonts w:ascii="Times New Roman" w:hAnsi="Times New Roman" w:cs="Times New Roman"/>
          <w:vertAlign w:val="superscript"/>
          <w:lang w:val="en-US"/>
        </w:rPr>
        <w:t xml:space="preserve">1 </w:t>
      </w:r>
    </w:p>
    <w:p w14:paraId="1FD2F6DF" w14:textId="0C1DC85D" w:rsidR="000A503E" w:rsidRDefault="000A503E" w:rsidP="000A503E">
      <w:pPr>
        <w:spacing w:line="360" w:lineRule="auto"/>
        <w:rPr>
          <w:rFonts w:ascii="Times New Roman" w:hAnsi="Times New Roman" w:cs="Times New Roman"/>
          <w:lang w:val="en-US"/>
        </w:rPr>
      </w:pPr>
      <w:r>
        <w:rPr>
          <w:rFonts w:ascii="Times New Roman" w:hAnsi="Times New Roman" w:cs="Times New Roman"/>
          <w:lang w:val="en-US"/>
        </w:rPr>
        <w:t xml:space="preserve">    This data visualization has certain features to support accessibility. First, it has certain text components to guide the reader through the visualization such as a title at the top as well as some descriptions next to the graphs</w:t>
      </w:r>
      <w:r>
        <w:rPr>
          <w:rFonts w:ascii="Times New Roman" w:hAnsi="Times New Roman" w:cs="Times New Roman"/>
          <w:vertAlign w:val="superscript"/>
          <w:lang w:val="en-US"/>
        </w:rPr>
        <w:t>2</w:t>
      </w:r>
      <w:r>
        <w:rPr>
          <w:rFonts w:ascii="Times New Roman" w:hAnsi="Times New Roman" w:cs="Times New Roman"/>
          <w:lang w:val="en-US"/>
        </w:rPr>
        <w:t xml:space="preserve">. </w:t>
      </w:r>
      <w:r w:rsidR="00583D5E">
        <w:rPr>
          <w:rFonts w:ascii="Times New Roman" w:hAnsi="Times New Roman" w:cs="Times New Roman"/>
          <w:lang w:val="en-US"/>
        </w:rPr>
        <w:t>For</w:t>
      </w:r>
      <w:r>
        <w:rPr>
          <w:rFonts w:ascii="Times New Roman" w:hAnsi="Times New Roman" w:cs="Times New Roman"/>
          <w:lang w:val="en-US"/>
        </w:rPr>
        <w:t xml:space="preserve"> line graph and bar graph near the bottom, the legends are on the graph</w:t>
      </w:r>
      <w:r w:rsidR="00583D5E">
        <w:rPr>
          <w:rFonts w:ascii="Times New Roman" w:hAnsi="Times New Roman" w:cs="Times New Roman"/>
          <w:lang w:val="en-US"/>
        </w:rPr>
        <w:t>s to allow</w:t>
      </w:r>
      <w:r>
        <w:rPr>
          <w:rFonts w:ascii="Times New Roman" w:hAnsi="Times New Roman" w:cs="Times New Roman"/>
          <w:lang w:val="en-US"/>
        </w:rPr>
        <w:t xml:space="preserve"> people with difficulties recognizing pattern and color to understand the graph</w:t>
      </w:r>
      <w:r>
        <w:rPr>
          <w:rFonts w:ascii="Times New Roman" w:hAnsi="Times New Roman" w:cs="Times New Roman"/>
          <w:vertAlign w:val="superscript"/>
          <w:lang w:val="en-US"/>
        </w:rPr>
        <w:t>2</w:t>
      </w:r>
      <w:r>
        <w:rPr>
          <w:rFonts w:ascii="Times New Roman" w:hAnsi="Times New Roman" w:cs="Times New Roman"/>
          <w:lang w:val="en-US"/>
        </w:rPr>
        <w:t>. However, this graph does not have alt text and people with screen reader may not be able to fully understand this data visualization</w:t>
      </w:r>
      <w:r>
        <w:rPr>
          <w:rFonts w:ascii="Times New Roman" w:hAnsi="Times New Roman" w:cs="Times New Roman"/>
          <w:vertAlign w:val="superscript"/>
          <w:lang w:val="en-US"/>
        </w:rPr>
        <w:t>2</w:t>
      </w:r>
      <w:r>
        <w:rPr>
          <w:rFonts w:ascii="Times New Roman" w:hAnsi="Times New Roman" w:cs="Times New Roman"/>
          <w:lang w:val="en-US"/>
        </w:rPr>
        <w:t>.</w:t>
      </w:r>
      <w:r w:rsidR="0010696D">
        <w:rPr>
          <w:rFonts w:ascii="Times New Roman" w:hAnsi="Times New Roman" w:cs="Times New Roman"/>
          <w:lang w:val="en-US"/>
        </w:rPr>
        <w:t xml:space="preserve"> </w:t>
      </w:r>
      <w:r w:rsidR="00583D5E">
        <w:rPr>
          <w:rFonts w:ascii="Times New Roman" w:hAnsi="Times New Roman" w:cs="Times New Roman"/>
          <w:lang w:val="en-US"/>
        </w:rPr>
        <w:t>The</w:t>
      </w:r>
      <w:r w:rsidR="0010696D">
        <w:rPr>
          <w:rFonts w:ascii="Times New Roman" w:hAnsi="Times New Roman" w:cs="Times New Roman"/>
          <w:lang w:val="en-US"/>
        </w:rPr>
        <w:t xml:space="preserve"> “Top 20 coffee growing country” graph only relies on color to show the </w:t>
      </w:r>
      <w:r w:rsidR="00583D5E">
        <w:rPr>
          <w:rFonts w:ascii="Times New Roman" w:hAnsi="Times New Roman" w:cs="Times New Roman"/>
          <w:lang w:val="en-US"/>
        </w:rPr>
        <w:t xml:space="preserve">difference, but </w:t>
      </w:r>
      <w:r w:rsidR="0010696D">
        <w:rPr>
          <w:rFonts w:ascii="Times New Roman" w:hAnsi="Times New Roman" w:cs="Times New Roman"/>
          <w:lang w:val="en-US"/>
        </w:rPr>
        <w:t>color should not be the only component to convey information</w:t>
      </w:r>
      <w:r w:rsidR="0010696D">
        <w:rPr>
          <w:rFonts w:ascii="Times New Roman" w:hAnsi="Times New Roman" w:cs="Times New Roman"/>
          <w:vertAlign w:val="superscript"/>
          <w:lang w:val="en-US"/>
        </w:rPr>
        <w:t>3</w:t>
      </w:r>
      <w:r w:rsidR="0010696D">
        <w:rPr>
          <w:rFonts w:ascii="Times New Roman" w:hAnsi="Times New Roman" w:cs="Times New Roman"/>
          <w:lang w:val="en-US"/>
        </w:rPr>
        <w:t>.</w:t>
      </w:r>
      <w:r w:rsidR="0066503E">
        <w:rPr>
          <w:rFonts w:ascii="Times New Roman" w:hAnsi="Times New Roman" w:cs="Times New Roman"/>
          <w:lang w:val="en-US"/>
        </w:rPr>
        <w:t xml:space="preserve"> </w:t>
      </w:r>
      <w:r w:rsidR="00583D5E">
        <w:rPr>
          <w:rFonts w:ascii="Times New Roman" w:hAnsi="Times New Roman" w:cs="Times New Roman"/>
          <w:lang w:val="en-US"/>
        </w:rPr>
        <w:t xml:space="preserve">We cannot reproduce the entire visualization since we don’t have access to the original </w:t>
      </w:r>
      <w:r w:rsidR="0066503E">
        <w:rPr>
          <w:rFonts w:ascii="Times New Roman" w:hAnsi="Times New Roman" w:cs="Times New Roman"/>
          <w:lang w:val="en-US"/>
        </w:rPr>
        <w:t xml:space="preserve">data tables </w:t>
      </w:r>
      <w:r w:rsidR="00583D5E">
        <w:rPr>
          <w:rFonts w:ascii="Times New Roman" w:hAnsi="Times New Roman" w:cs="Times New Roman"/>
          <w:lang w:val="en-US"/>
        </w:rPr>
        <w:t>for these</w:t>
      </w:r>
      <w:r w:rsidR="0066503E">
        <w:rPr>
          <w:rFonts w:ascii="Times New Roman" w:hAnsi="Times New Roman" w:cs="Times New Roman"/>
          <w:lang w:val="en-US"/>
        </w:rPr>
        <w:t xml:space="preserve"> graph</w:t>
      </w:r>
      <w:r w:rsidR="00583D5E">
        <w:rPr>
          <w:rFonts w:ascii="Times New Roman" w:hAnsi="Times New Roman" w:cs="Times New Roman"/>
          <w:lang w:val="en-US"/>
        </w:rPr>
        <w:t xml:space="preserve">s </w:t>
      </w:r>
      <w:r w:rsidR="0066503E">
        <w:rPr>
          <w:rFonts w:ascii="Times New Roman" w:hAnsi="Times New Roman" w:cs="Times New Roman"/>
          <w:lang w:val="en-US"/>
        </w:rPr>
        <w:t>and the scripts</w:t>
      </w:r>
      <w:r w:rsidR="0066503E">
        <w:rPr>
          <w:rFonts w:ascii="Times New Roman" w:hAnsi="Times New Roman" w:cs="Times New Roman"/>
          <w:vertAlign w:val="superscript"/>
          <w:lang w:val="en-US"/>
        </w:rPr>
        <w:t>4</w:t>
      </w:r>
      <w:r w:rsidR="0066503E">
        <w:rPr>
          <w:rFonts w:ascii="Times New Roman" w:hAnsi="Times New Roman" w:cs="Times New Roman"/>
          <w:lang w:val="en-US"/>
        </w:rPr>
        <w:t>.</w:t>
      </w:r>
      <w:r w:rsidR="00E75062">
        <w:rPr>
          <w:rFonts w:ascii="Times New Roman" w:hAnsi="Times New Roman" w:cs="Times New Roman"/>
          <w:lang w:val="en-US"/>
        </w:rPr>
        <w:t xml:space="preserve"> This visualization doesn’t seem to have too much equitable issue because it presents the coffee production conditions from multiple areas rather than a single region, and it doesn’t have any stereotype labeling</w:t>
      </w:r>
      <w:r w:rsidR="005E7DEE">
        <w:rPr>
          <w:rFonts w:ascii="Times New Roman" w:hAnsi="Times New Roman" w:cs="Times New Roman"/>
          <w:vertAlign w:val="superscript"/>
          <w:lang w:val="en-US"/>
        </w:rPr>
        <w:t>5</w:t>
      </w:r>
      <w:r w:rsidR="005E7DEE">
        <w:rPr>
          <w:rFonts w:ascii="Times New Roman" w:hAnsi="Times New Roman" w:cs="Times New Roman"/>
          <w:lang w:val="en-US"/>
        </w:rPr>
        <w:t>.</w:t>
      </w:r>
    </w:p>
    <w:p w14:paraId="6D9C4A6F" w14:textId="422CEC20" w:rsidR="000A0B10" w:rsidRPr="00A84574" w:rsidRDefault="000A0B10" w:rsidP="000A503E">
      <w:pPr>
        <w:spacing w:line="360" w:lineRule="auto"/>
        <w:rPr>
          <w:rFonts w:ascii="Times New Roman" w:hAnsi="Times New Roman" w:cs="Times New Roman"/>
          <w:lang w:val="en-US"/>
        </w:rPr>
      </w:pPr>
      <w:r>
        <w:rPr>
          <w:rFonts w:ascii="Times New Roman" w:hAnsi="Times New Roman" w:cs="Times New Roman"/>
          <w:lang w:val="en-US"/>
        </w:rPr>
        <w:t xml:space="preserve">    To improve accessibility, alt text should be added to describe not only the purpose and conclusion of this visualization, but also more details of the graphs including chart type, legend, trends and so on</w:t>
      </w:r>
      <w:r>
        <w:rPr>
          <w:rFonts w:ascii="Times New Roman" w:hAnsi="Times New Roman" w:cs="Times New Roman"/>
          <w:vertAlign w:val="superscript"/>
          <w:lang w:val="en-US"/>
        </w:rPr>
        <w:t>2</w:t>
      </w:r>
      <w:r>
        <w:rPr>
          <w:rFonts w:ascii="Times New Roman" w:hAnsi="Times New Roman" w:cs="Times New Roman"/>
          <w:lang w:val="en-US"/>
        </w:rPr>
        <w:t xml:space="preserve">. </w:t>
      </w:r>
      <w:r w:rsidR="00C24831">
        <w:rPr>
          <w:rFonts w:ascii="Times New Roman" w:hAnsi="Times New Roman" w:cs="Times New Roman"/>
          <w:lang w:val="en-US"/>
        </w:rPr>
        <w:t>Data tables can also be included as an alternative to the graphs to allow readers using screen reader or mobile devices to learn about information conveyed by the graphs</w:t>
      </w:r>
      <w:r w:rsidR="00C24831">
        <w:rPr>
          <w:rFonts w:ascii="Times New Roman" w:hAnsi="Times New Roman" w:cs="Times New Roman"/>
          <w:vertAlign w:val="superscript"/>
          <w:lang w:val="en-US"/>
        </w:rPr>
        <w:t>2</w:t>
      </w:r>
      <w:r w:rsidR="00C24831">
        <w:rPr>
          <w:rFonts w:ascii="Times New Roman" w:hAnsi="Times New Roman" w:cs="Times New Roman"/>
          <w:lang w:val="en-US"/>
        </w:rPr>
        <w:t xml:space="preserve">. </w:t>
      </w:r>
      <w:r w:rsidR="00617D35">
        <w:rPr>
          <w:rFonts w:ascii="Times New Roman" w:hAnsi="Times New Roman" w:cs="Times New Roman"/>
          <w:lang w:val="en-US"/>
        </w:rPr>
        <w:t>To make this visualization more reproducible, the graphs can be plotted in programming languages where a well-commented script can be provided</w:t>
      </w:r>
      <w:r w:rsidR="00617D35">
        <w:rPr>
          <w:rFonts w:ascii="Times New Roman" w:hAnsi="Times New Roman" w:cs="Times New Roman"/>
          <w:vertAlign w:val="superscript"/>
          <w:lang w:val="en-US"/>
        </w:rPr>
        <w:t>4</w:t>
      </w:r>
      <w:r w:rsidR="00617D35">
        <w:rPr>
          <w:rFonts w:ascii="Times New Roman" w:hAnsi="Times New Roman" w:cs="Times New Roman"/>
          <w:lang w:val="en-US"/>
        </w:rPr>
        <w:t>.</w:t>
      </w:r>
      <w:r w:rsidR="00944CD8">
        <w:rPr>
          <w:rFonts w:ascii="Times New Roman" w:hAnsi="Times New Roman" w:cs="Times New Roman"/>
          <w:lang w:val="en-US"/>
        </w:rPr>
        <w:t xml:space="preserve"> In addition to the reference to original data sources, providing data</w:t>
      </w:r>
      <w:r w:rsidR="00A84574">
        <w:rPr>
          <w:rFonts w:ascii="Times New Roman" w:hAnsi="Times New Roman" w:cs="Times New Roman"/>
          <w:lang w:val="en-US"/>
        </w:rPr>
        <w:t>sheets</w:t>
      </w:r>
      <w:r w:rsidR="00944CD8">
        <w:rPr>
          <w:rFonts w:ascii="Times New Roman" w:hAnsi="Times New Roman" w:cs="Times New Roman"/>
          <w:lang w:val="en-US"/>
        </w:rPr>
        <w:t xml:space="preserve"> </w:t>
      </w:r>
      <w:r w:rsidR="00A84574">
        <w:rPr>
          <w:rFonts w:ascii="Times New Roman" w:hAnsi="Times New Roman" w:cs="Times New Roman"/>
          <w:lang w:val="en-US"/>
        </w:rPr>
        <w:t>explaining the data processing and usage</w:t>
      </w:r>
      <w:r w:rsidR="00944CD8">
        <w:rPr>
          <w:rFonts w:ascii="Times New Roman" w:hAnsi="Times New Roman" w:cs="Times New Roman"/>
          <w:lang w:val="en-US"/>
        </w:rPr>
        <w:t xml:space="preserve"> can also help us determine whether the </w:t>
      </w:r>
      <w:r w:rsidR="00A84574">
        <w:rPr>
          <w:rFonts w:ascii="Times New Roman" w:hAnsi="Times New Roman" w:cs="Times New Roman"/>
          <w:lang w:val="en-US"/>
        </w:rPr>
        <w:t xml:space="preserve">data processing and resulting </w:t>
      </w:r>
      <w:r w:rsidR="00944CD8">
        <w:rPr>
          <w:rFonts w:ascii="Times New Roman" w:hAnsi="Times New Roman" w:cs="Times New Roman"/>
          <w:lang w:val="en-US"/>
        </w:rPr>
        <w:t>graphs are accurate and allow us to reproduce them</w:t>
      </w:r>
      <w:r w:rsidR="00A84574">
        <w:rPr>
          <w:rFonts w:ascii="Times New Roman" w:hAnsi="Times New Roman" w:cs="Times New Roman"/>
          <w:vertAlign w:val="superscript"/>
          <w:lang w:val="en-US"/>
        </w:rPr>
        <w:t>6</w:t>
      </w:r>
      <w:r w:rsidR="00A84574">
        <w:rPr>
          <w:rFonts w:ascii="Times New Roman" w:hAnsi="Times New Roman" w:cs="Times New Roman"/>
          <w:lang w:val="en-US"/>
        </w:rPr>
        <w:t>.</w:t>
      </w:r>
    </w:p>
    <w:p w14:paraId="29D39F0D" w14:textId="55D22828" w:rsidR="00E75062" w:rsidRPr="0066503E" w:rsidRDefault="00E75062" w:rsidP="000A503E">
      <w:pPr>
        <w:spacing w:line="360" w:lineRule="auto"/>
        <w:rPr>
          <w:rFonts w:ascii="Times New Roman" w:hAnsi="Times New Roman" w:cs="Times New Roman"/>
          <w:lang w:val="en-US"/>
        </w:rPr>
      </w:pPr>
      <w:r>
        <w:rPr>
          <w:rFonts w:ascii="Times New Roman" w:hAnsi="Times New Roman" w:cs="Times New Roman"/>
          <w:lang w:val="en-US"/>
        </w:rPr>
        <w:t xml:space="preserve">    </w:t>
      </w:r>
    </w:p>
    <w:p w14:paraId="19171EC6" w14:textId="2A85E4DE" w:rsidR="000A503E" w:rsidRDefault="00CE60AB" w:rsidP="000A503E">
      <w:pPr>
        <w:spacing w:line="360" w:lineRule="auto"/>
        <w:rPr>
          <w:rFonts w:ascii="Times New Roman" w:hAnsi="Times New Roman" w:cs="Times New Roman"/>
          <w:lang w:val="en-US"/>
        </w:rPr>
      </w:pPr>
      <w:r w:rsidRPr="000E548E">
        <w:rPr>
          <w:rFonts w:ascii="Times New Roman" w:hAnsi="Times New Roman" w:cs="Times New Roman"/>
          <w:b/>
          <w:bCs/>
          <w:lang w:val="en-US"/>
        </w:rPr>
        <w:t>The African Water Crisis by Ashely Pierre</w:t>
      </w:r>
      <w:r>
        <w:rPr>
          <w:rFonts w:ascii="Times New Roman" w:hAnsi="Times New Roman" w:cs="Times New Roman"/>
          <w:vertAlign w:val="superscript"/>
          <w:lang w:val="en-US"/>
        </w:rPr>
        <w:t>7</w:t>
      </w:r>
    </w:p>
    <w:p w14:paraId="6E0948DC" w14:textId="5EEA436E" w:rsidR="000A503E" w:rsidRDefault="00497815" w:rsidP="000A503E">
      <w:pPr>
        <w:spacing w:line="360" w:lineRule="auto"/>
        <w:rPr>
          <w:rFonts w:ascii="Times New Roman" w:hAnsi="Times New Roman" w:cs="Times New Roman"/>
          <w:lang w:val="en-US"/>
        </w:rPr>
      </w:pPr>
      <w:r>
        <w:rPr>
          <w:rFonts w:ascii="Times New Roman" w:hAnsi="Times New Roman" w:cs="Times New Roman"/>
          <w:lang w:val="en-US"/>
        </w:rPr>
        <w:t xml:space="preserve">    The accessibility is not good </w:t>
      </w:r>
      <w:r w:rsidR="00827D4B">
        <w:rPr>
          <w:rFonts w:ascii="Times New Roman" w:hAnsi="Times New Roman" w:cs="Times New Roman"/>
          <w:lang w:val="en-US"/>
        </w:rPr>
        <w:t>due to</w:t>
      </w:r>
      <w:r>
        <w:rPr>
          <w:rFonts w:ascii="Times New Roman" w:hAnsi="Times New Roman" w:cs="Times New Roman"/>
          <w:lang w:val="en-US"/>
        </w:rPr>
        <w:t xml:space="preserve"> the lack of </w:t>
      </w:r>
      <w:r w:rsidR="009539A6">
        <w:rPr>
          <w:rFonts w:ascii="Times New Roman" w:hAnsi="Times New Roman" w:cs="Times New Roman"/>
          <w:lang w:val="en-US"/>
        </w:rPr>
        <w:t xml:space="preserve">text components such as a </w:t>
      </w:r>
      <w:r>
        <w:rPr>
          <w:rFonts w:ascii="Times New Roman" w:hAnsi="Times New Roman" w:cs="Times New Roman"/>
          <w:lang w:val="en-US"/>
        </w:rPr>
        <w:t xml:space="preserve">title, </w:t>
      </w:r>
      <w:r w:rsidR="00827D4B">
        <w:rPr>
          <w:rFonts w:ascii="Times New Roman" w:hAnsi="Times New Roman" w:cs="Times New Roman"/>
          <w:lang w:val="en-US"/>
        </w:rPr>
        <w:t>descriptions,</w:t>
      </w:r>
      <w:r>
        <w:rPr>
          <w:rFonts w:ascii="Times New Roman" w:hAnsi="Times New Roman" w:cs="Times New Roman"/>
          <w:lang w:val="en-US"/>
        </w:rPr>
        <w:t xml:space="preserve"> and </w:t>
      </w:r>
      <w:r w:rsidR="009539A6">
        <w:rPr>
          <w:rFonts w:ascii="Times New Roman" w:hAnsi="Times New Roman" w:cs="Times New Roman"/>
          <w:lang w:val="en-US"/>
        </w:rPr>
        <w:t>alt text</w:t>
      </w:r>
      <w:r w:rsidR="009539A6">
        <w:rPr>
          <w:rFonts w:ascii="Times New Roman" w:hAnsi="Times New Roman" w:cs="Times New Roman"/>
          <w:vertAlign w:val="superscript"/>
          <w:lang w:val="en-US"/>
        </w:rPr>
        <w:t>2</w:t>
      </w:r>
      <w:r w:rsidR="009539A6">
        <w:rPr>
          <w:rFonts w:ascii="Times New Roman" w:hAnsi="Times New Roman" w:cs="Times New Roman"/>
          <w:lang w:val="en-US"/>
        </w:rPr>
        <w:t xml:space="preserve">. </w:t>
      </w:r>
      <w:r w:rsidR="00C174B0">
        <w:rPr>
          <w:rFonts w:ascii="Times New Roman" w:hAnsi="Times New Roman" w:cs="Times New Roman"/>
          <w:lang w:val="en-US"/>
        </w:rPr>
        <w:t xml:space="preserve">The consequence is that it </w:t>
      </w:r>
      <w:r w:rsidR="007E60D5">
        <w:rPr>
          <w:rFonts w:ascii="Times New Roman" w:hAnsi="Times New Roman" w:cs="Times New Roman"/>
          <w:lang w:val="en-US"/>
        </w:rPr>
        <w:t>mostly</w:t>
      </w:r>
      <w:r w:rsidR="00C174B0">
        <w:rPr>
          <w:rFonts w:ascii="Times New Roman" w:hAnsi="Times New Roman" w:cs="Times New Roman"/>
          <w:lang w:val="en-US"/>
        </w:rPr>
        <w:t xml:space="preserve"> relies on color to show the water accessibility in different regions </w:t>
      </w:r>
      <w:r w:rsidR="007E60D5">
        <w:rPr>
          <w:rFonts w:ascii="Times New Roman" w:hAnsi="Times New Roman" w:cs="Times New Roman"/>
          <w:lang w:val="en-US"/>
        </w:rPr>
        <w:t>worldwide</w:t>
      </w:r>
      <w:r w:rsidR="00C174B0">
        <w:rPr>
          <w:rFonts w:ascii="Times New Roman" w:hAnsi="Times New Roman" w:cs="Times New Roman"/>
          <w:lang w:val="en-US"/>
        </w:rPr>
        <w:t xml:space="preserve">. </w:t>
      </w:r>
      <w:r w:rsidR="009539A6">
        <w:rPr>
          <w:rFonts w:ascii="Times New Roman" w:hAnsi="Times New Roman" w:cs="Times New Roman"/>
          <w:lang w:val="en-US"/>
        </w:rPr>
        <w:t>This disallow</w:t>
      </w:r>
      <w:r w:rsidR="007E60D5">
        <w:rPr>
          <w:rFonts w:ascii="Times New Roman" w:hAnsi="Times New Roman" w:cs="Times New Roman"/>
          <w:lang w:val="en-US"/>
        </w:rPr>
        <w:t>s</w:t>
      </w:r>
      <w:r w:rsidR="009539A6">
        <w:rPr>
          <w:rFonts w:ascii="Times New Roman" w:hAnsi="Times New Roman" w:cs="Times New Roman"/>
          <w:lang w:val="en-US"/>
        </w:rPr>
        <w:t xml:space="preserve"> readers </w:t>
      </w:r>
      <w:r w:rsidR="007E60D5">
        <w:rPr>
          <w:rFonts w:ascii="Times New Roman" w:hAnsi="Times New Roman" w:cs="Times New Roman"/>
          <w:lang w:val="en-US"/>
        </w:rPr>
        <w:t>having</w:t>
      </w:r>
      <w:r w:rsidR="009539A6">
        <w:rPr>
          <w:rFonts w:ascii="Times New Roman" w:hAnsi="Times New Roman" w:cs="Times New Roman"/>
          <w:lang w:val="en-US"/>
        </w:rPr>
        <w:t xml:space="preserve"> difficulty recognizing color or pattern, or </w:t>
      </w:r>
      <w:r w:rsidR="007E60D5">
        <w:rPr>
          <w:rFonts w:ascii="Times New Roman" w:hAnsi="Times New Roman" w:cs="Times New Roman"/>
          <w:lang w:val="en-US"/>
        </w:rPr>
        <w:t>those who use</w:t>
      </w:r>
      <w:r w:rsidR="009539A6">
        <w:rPr>
          <w:rFonts w:ascii="Times New Roman" w:hAnsi="Times New Roman" w:cs="Times New Roman"/>
          <w:lang w:val="en-US"/>
        </w:rPr>
        <w:t xml:space="preserve"> screen reader to</w:t>
      </w:r>
      <w:r>
        <w:rPr>
          <w:rFonts w:ascii="Times New Roman" w:hAnsi="Times New Roman" w:cs="Times New Roman"/>
          <w:lang w:val="en-US"/>
        </w:rPr>
        <w:t xml:space="preserve"> </w:t>
      </w:r>
      <w:r w:rsidR="00603BFE">
        <w:rPr>
          <w:rFonts w:ascii="Times New Roman" w:hAnsi="Times New Roman" w:cs="Times New Roman"/>
          <w:lang w:val="en-US"/>
        </w:rPr>
        <w:t xml:space="preserve">get a good understanding of </w:t>
      </w:r>
      <w:r>
        <w:rPr>
          <w:rFonts w:ascii="Times New Roman" w:hAnsi="Times New Roman" w:cs="Times New Roman"/>
          <w:lang w:val="en-US"/>
        </w:rPr>
        <w:t xml:space="preserve">this </w:t>
      </w:r>
      <w:r w:rsidR="009539A6">
        <w:rPr>
          <w:rFonts w:ascii="Times New Roman" w:hAnsi="Times New Roman" w:cs="Times New Roman"/>
          <w:lang w:val="en-US"/>
        </w:rPr>
        <w:t>visualization</w:t>
      </w:r>
      <w:r>
        <w:rPr>
          <w:rFonts w:ascii="Times New Roman" w:hAnsi="Times New Roman" w:cs="Times New Roman"/>
          <w:vertAlign w:val="superscript"/>
          <w:lang w:val="en-US"/>
        </w:rPr>
        <w:t>2</w:t>
      </w:r>
      <w:r>
        <w:rPr>
          <w:rFonts w:ascii="Times New Roman" w:hAnsi="Times New Roman" w:cs="Times New Roman"/>
          <w:lang w:val="en-US"/>
        </w:rPr>
        <w:t xml:space="preserve">. </w:t>
      </w:r>
      <w:r w:rsidR="007E60D5">
        <w:rPr>
          <w:rFonts w:ascii="Times New Roman" w:hAnsi="Times New Roman" w:cs="Times New Roman"/>
          <w:lang w:val="en-US"/>
        </w:rPr>
        <w:t xml:space="preserve">This </w:t>
      </w:r>
      <w:r w:rsidR="00603BFE">
        <w:rPr>
          <w:rFonts w:ascii="Times New Roman" w:hAnsi="Times New Roman" w:cs="Times New Roman"/>
          <w:lang w:val="en-US"/>
        </w:rPr>
        <w:t xml:space="preserve">graph </w:t>
      </w:r>
      <w:r w:rsidR="007E60D5">
        <w:rPr>
          <w:rFonts w:ascii="Times New Roman" w:hAnsi="Times New Roman" w:cs="Times New Roman"/>
          <w:lang w:val="en-US"/>
        </w:rPr>
        <w:t xml:space="preserve">also </w:t>
      </w:r>
      <w:r w:rsidR="00603BFE">
        <w:rPr>
          <w:rFonts w:ascii="Times New Roman" w:hAnsi="Times New Roman" w:cs="Times New Roman"/>
          <w:lang w:val="en-US"/>
        </w:rPr>
        <w:t xml:space="preserve">doesn’t seem to be accessible by using </w:t>
      </w:r>
      <w:r w:rsidR="007E60D5">
        <w:rPr>
          <w:rFonts w:ascii="Times New Roman" w:hAnsi="Times New Roman" w:cs="Times New Roman"/>
          <w:lang w:val="en-US"/>
        </w:rPr>
        <w:t xml:space="preserve">only </w:t>
      </w:r>
      <w:r w:rsidR="00603BFE">
        <w:rPr>
          <w:rFonts w:ascii="Times New Roman" w:hAnsi="Times New Roman" w:cs="Times New Roman"/>
          <w:lang w:val="en-US"/>
        </w:rPr>
        <w:t>keyboard, which creates barrier to readers using assistive devices that function as a keyboard</w:t>
      </w:r>
      <w:r w:rsidR="00603BFE">
        <w:rPr>
          <w:rFonts w:ascii="Times New Roman" w:hAnsi="Times New Roman" w:cs="Times New Roman"/>
          <w:vertAlign w:val="superscript"/>
          <w:lang w:val="en-US"/>
        </w:rPr>
        <w:t>3</w:t>
      </w:r>
      <w:r w:rsidR="00603BFE">
        <w:rPr>
          <w:rFonts w:ascii="Times New Roman" w:hAnsi="Times New Roman" w:cs="Times New Roman"/>
          <w:lang w:val="en-US"/>
        </w:rPr>
        <w:t>.</w:t>
      </w:r>
      <w:r w:rsidR="00C174B0">
        <w:rPr>
          <w:rFonts w:ascii="Times New Roman" w:hAnsi="Times New Roman" w:cs="Times New Roman"/>
          <w:lang w:val="en-US"/>
        </w:rPr>
        <w:t xml:space="preserve"> </w:t>
      </w:r>
      <w:r w:rsidR="007E60D5">
        <w:rPr>
          <w:rFonts w:ascii="Times New Roman" w:hAnsi="Times New Roman" w:cs="Times New Roman"/>
          <w:lang w:val="en-US"/>
        </w:rPr>
        <w:t>By</w:t>
      </w:r>
      <w:r w:rsidR="00483DB4">
        <w:rPr>
          <w:rFonts w:ascii="Times New Roman" w:hAnsi="Times New Roman" w:cs="Times New Roman"/>
          <w:lang w:val="en-US"/>
        </w:rPr>
        <w:t xml:space="preserve"> showing the </w:t>
      </w:r>
      <w:r w:rsidR="007E60D5">
        <w:rPr>
          <w:rFonts w:ascii="Times New Roman" w:hAnsi="Times New Roman" w:cs="Times New Roman"/>
          <w:lang w:val="en-US"/>
        </w:rPr>
        <w:t>data</w:t>
      </w:r>
      <w:r w:rsidR="00483DB4">
        <w:rPr>
          <w:rFonts w:ascii="Times New Roman" w:hAnsi="Times New Roman" w:cs="Times New Roman"/>
          <w:lang w:val="en-US"/>
        </w:rPr>
        <w:t xml:space="preserve"> </w:t>
      </w:r>
      <w:r w:rsidR="007E60D5">
        <w:rPr>
          <w:rFonts w:ascii="Times New Roman" w:hAnsi="Times New Roman" w:cs="Times New Roman"/>
          <w:lang w:val="en-US"/>
        </w:rPr>
        <w:t>in</w:t>
      </w:r>
      <w:r w:rsidR="00483DB4">
        <w:rPr>
          <w:rFonts w:ascii="Times New Roman" w:hAnsi="Times New Roman" w:cs="Times New Roman"/>
          <w:lang w:val="en-US"/>
        </w:rPr>
        <w:t xml:space="preserve"> a map format, some regions are very small due to their relatively small areas</w:t>
      </w:r>
      <w:r w:rsidR="007E60D5">
        <w:rPr>
          <w:rFonts w:ascii="Times New Roman" w:hAnsi="Times New Roman" w:cs="Times New Roman"/>
          <w:lang w:val="en-US"/>
        </w:rPr>
        <w:t>. T</w:t>
      </w:r>
      <w:r w:rsidR="00483DB4">
        <w:rPr>
          <w:rFonts w:ascii="Times New Roman" w:hAnsi="Times New Roman" w:cs="Times New Roman"/>
          <w:lang w:val="en-US"/>
        </w:rPr>
        <w:t xml:space="preserve">his makes it difficult for readers with motor impairment to </w:t>
      </w:r>
      <w:r w:rsidR="00827D4B">
        <w:rPr>
          <w:rFonts w:ascii="Times New Roman" w:hAnsi="Times New Roman" w:cs="Times New Roman"/>
          <w:lang w:val="en-US"/>
        </w:rPr>
        <w:t xml:space="preserve">point </w:t>
      </w:r>
      <w:r w:rsidR="00483DB4">
        <w:rPr>
          <w:rFonts w:ascii="Times New Roman" w:hAnsi="Times New Roman" w:cs="Times New Roman"/>
          <w:lang w:val="en-US"/>
        </w:rPr>
        <w:t xml:space="preserve">their cursor to </w:t>
      </w:r>
      <w:r w:rsidR="00827D4B">
        <w:rPr>
          <w:rFonts w:ascii="Times New Roman" w:hAnsi="Times New Roman" w:cs="Times New Roman"/>
          <w:lang w:val="en-US"/>
        </w:rPr>
        <w:t>these small</w:t>
      </w:r>
      <w:r w:rsidR="00483DB4">
        <w:rPr>
          <w:rFonts w:ascii="Times New Roman" w:hAnsi="Times New Roman" w:cs="Times New Roman"/>
          <w:lang w:val="en-US"/>
        </w:rPr>
        <w:t xml:space="preserve"> region</w:t>
      </w:r>
      <w:r w:rsidR="00827D4B">
        <w:rPr>
          <w:rFonts w:ascii="Times New Roman" w:hAnsi="Times New Roman" w:cs="Times New Roman"/>
          <w:lang w:val="en-US"/>
        </w:rPr>
        <w:t>s</w:t>
      </w:r>
      <w:r w:rsidR="00483DB4">
        <w:rPr>
          <w:rFonts w:ascii="Times New Roman" w:hAnsi="Times New Roman" w:cs="Times New Roman"/>
          <w:lang w:val="en-US"/>
        </w:rPr>
        <w:t xml:space="preserve">, and readers with vision </w:t>
      </w:r>
      <w:r w:rsidR="00483DB4">
        <w:rPr>
          <w:rFonts w:ascii="Times New Roman" w:hAnsi="Times New Roman" w:cs="Times New Roman"/>
          <w:lang w:val="en-US"/>
        </w:rPr>
        <w:lastRenderedPageBreak/>
        <w:t xml:space="preserve">impairment may not see those areas. </w:t>
      </w:r>
      <w:r w:rsidR="00827D4B">
        <w:rPr>
          <w:rFonts w:ascii="Times New Roman" w:hAnsi="Times New Roman" w:cs="Times New Roman"/>
          <w:lang w:val="en-US"/>
        </w:rPr>
        <w:t>But fortunately, the author provides a data table as an alternative to increase accessibility</w:t>
      </w:r>
      <w:r w:rsidR="00827D4B">
        <w:rPr>
          <w:rFonts w:ascii="Times New Roman" w:hAnsi="Times New Roman" w:cs="Times New Roman"/>
          <w:vertAlign w:val="superscript"/>
          <w:lang w:val="en-US"/>
        </w:rPr>
        <w:t>2</w:t>
      </w:r>
      <w:r w:rsidR="00827D4B">
        <w:rPr>
          <w:rFonts w:ascii="Times New Roman" w:hAnsi="Times New Roman" w:cs="Times New Roman"/>
          <w:lang w:val="en-US"/>
        </w:rPr>
        <w:t>.  For reproducibility, w</w:t>
      </w:r>
      <w:r w:rsidR="00C174B0">
        <w:rPr>
          <w:rFonts w:ascii="Times New Roman" w:hAnsi="Times New Roman" w:cs="Times New Roman"/>
          <w:lang w:val="en-US"/>
        </w:rPr>
        <w:t xml:space="preserve">e have no access </w:t>
      </w:r>
      <w:r w:rsidR="002326BC">
        <w:rPr>
          <w:rFonts w:ascii="Times New Roman" w:hAnsi="Times New Roman" w:cs="Times New Roman"/>
          <w:lang w:val="en-US"/>
        </w:rPr>
        <w:t xml:space="preserve">to the scripts and reference list and thus we may not be able to </w:t>
      </w:r>
      <w:r w:rsidR="00827D4B">
        <w:rPr>
          <w:rFonts w:ascii="Times New Roman" w:hAnsi="Times New Roman" w:cs="Times New Roman"/>
          <w:lang w:val="en-US"/>
        </w:rPr>
        <w:t xml:space="preserve">validate the data sources and </w:t>
      </w:r>
      <w:r w:rsidR="002326BC">
        <w:rPr>
          <w:rFonts w:ascii="Times New Roman" w:hAnsi="Times New Roman" w:cs="Times New Roman"/>
          <w:lang w:val="en-US"/>
        </w:rPr>
        <w:t>reproduce the exact same graph</w:t>
      </w:r>
      <w:r w:rsidR="002326BC">
        <w:rPr>
          <w:rFonts w:ascii="Times New Roman" w:hAnsi="Times New Roman" w:cs="Times New Roman"/>
          <w:vertAlign w:val="superscript"/>
          <w:lang w:val="en-US"/>
        </w:rPr>
        <w:t>4</w:t>
      </w:r>
      <w:r w:rsidR="002326BC">
        <w:rPr>
          <w:rFonts w:ascii="Times New Roman" w:hAnsi="Times New Roman" w:cs="Times New Roman"/>
          <w:lang w:val="en-US"/>
        </w:rPr>
        <w:t>.</w:t>
      </w:r>
      <w:r w:rsidR="00483DB4">
        <w:rPr>
          <w:rFonts w:ascii="Times New Roman" w:hAnsi="Times New Roman" w:cs="Times New Roman"/>
          <w:lang w:val="en-US"/>
        </w:rPr>
        <w:t xml:space="preserve"> </w:t>
      </w:r>
      <w:r w:rsidR="00827D4B">
        <w:rPr>
          <w:rFonts w:ascii="Times New Roman" w:hAnsi="Times New Roman" w:cs="Times New Roman"/>
          <w:lang w:val="en-US"/>
        </w:rPr>
        <w:t>This visualization seems to be equitable because the data covers different regions worldwide and there is no stereotype</w:t>
      </w:r>
      <w:r w:rsidR="007E60D5">
        <w:rPr>
          <w:rFonts w:ascii="Times New Roman" w:hAnsi="Times New Roman" w:cs="Times New Roman"/>
          <w:lang w:val="en-US"/>
        </w:rPr>
        <w:t xml:space="preserve"> </w:t>
      </w:r>
      <w:r w:rsidR="00827D4B">
        <w:rPr>
          <w:rFonts w:ascii="Times New Roman" w:hAnsi="Times New Roman" w:cs="Times New Roman"/>
          <w:lang w:val="en-US"/>
        </w:rPr>
        <w:t>labeling</w:t>
      </w:r>
      <w:r w:rsidR="00827D4B">
        <w:rPr>
          <w:rFonts w:ascii="Times New Roman" w:hAnsi="Times New Roman" w:cs="Times New Roman"/>
          <w:vertAlign w:val="superscript"/>
          <w:lang w:val="en-US"/>
        </w:rPr>
        <w:t>5</w:t>
      </w:r>
      <w:r w:rsidR="00827D4B">
        <w:rPr>
          <w:rFonts w:ascii="Times New Roman" w:hAnsi="Times New Roman" w:cs="Times New Roman"/>
          <w:lang w:val="en-US"/>
        </w:rPr>
        <w:t>.</w:t>
      </w:r>
      <w:r w:rsidR="00B6745E">
        <w:rPr>
          <w:rFonts w:ascii="Times New Roman" w:hAnsi="Times New Roman" w:cs="Times New Roman"/>
          <w:lang w:val="en-US"/>
        </w:rPr>
        <w:t xml:space="preserve"> </w:t>
      </w:r>
    </w:p>
    <w:p w14:paraId="2C42BBBB" w14:textId="4CBE625B" w:rsidR="002F6B83" w:rsidRPr="00630D31" w:rsidRDefault="002F6B83" w:rsidP="000A503E">
      <w:pPr>
        <w:spacing w:line="360" w:lineRule="auto"/>
        <w:rPr>
          <w:rFonts w:ascii="Times New Roman" w:hAnsi="Times New Roman" w:cs="Times New Roman"/>
          <w:lang w:val="en-US"/>
        </w:rPr>
      </w:pPr>
      <w:r>
        <w:rPr>
          <w:rFonts w:ascii="Times New Roman" w:hAnsi="Times New Roman" w:cs="Times New Roman"/>
          <w:lang w:val="en-US"/>
        </w:rPr>
        <w:t xml:space="preserve">    To improve accessibility, sufficient text contents should be added, including a title and</w:t>
      </w:r>
      <w:r w:rsidR="007E60D5">
        <w:rPr>
          <w:rFonts w:ascii="Times New Roman" w:hAnsi="Times New Roman" w:cs="Times New Roman"/>
          <w:lang w:val="en-US"/>
        </w:rPr>
        <w:t xml:space="preserve"> </w:t>
      </w:r>
      <w:r>
        <w:rPr>
          <w:rFonts w:ascii="Times New Roman" w:hAnsi="Times New Roman" w:cs="Times New Roman"/>
          <w:lang w:val="en-US"/>
        </w:rPr>
        <w:t>description</w:t>
      </w:r>
      <w:r w:rsidR="007E60D5">
        <w:rPr>
          <w:rFonts w:ascii="Times New Roman" w:hAnsi="Times New Roman" w:cs="Times New Roman"/>
          <w:lang w:val="en-US"/>
        </w:rPr>
        <w:t>s</w:t>
      </w:r>
      <w:r>
        <w:rPr>
          <w:rFonts w:ascii="Times New Roman" w:hAnsi="Times New Roman" w:cs="Times New Roman"/>
          <w:lang w:val="en-US"/>
        </w:rPr>
        <w:t xml:space="preserve"> </w:t>
      </w:r>
      <w:r w:rsidR="007E60D5">
        <w:rPr>
          <w:rFonts w:ascii="Times New Roman" w:hAnsi="Times New Roman" w:cs="Times New Roman"/>
          <w:lang w:val="en-US"/>
        </w:rPr>
        <w:t>about this</w:t>
      </w:r>
      <w:r>
        <w:rPr>
          <w:rFonts w:ascii="Times New Roman" w:hAnsi="Times New Roman" w:cs="Times New Roman"/>
          <w:lang w:val="en-US"/>
        </w:rPr>
        <w:t xml:space="preserve"> visualization, a</w:t>
      </w:r>
      <w:r w:rsidR="007E60D5">
        <w:rPr>
          <w:rFonts w:ascii="Times New Roman" w:hAnsi="Times New Roman" w:cs="Times New Roman"/>
          <w:lang w:val="en-US"/>
        </w:rPr>
        <w:t>s well as</w:t>
      </w:r>
      <w:r>
        <w:rPr>
          <w:rFonts w:ascii="Times New Roman" w:hAnsi="Times New Roman" w:cs="Times New Roman"/>
          <w:lang w:val="en-US"/>
        </w:rPr>
        <w:t xml:space="preserve"> alt text to describe </w:t>
      </w:r>
      <w:r w:rsidR="007E60D5">
        <w:rPr>
          <w:rFonts w:ascii="Times New Roman" w:hAnsi="Times New Roman" w:cs="Times New Roman"/>
          <w:lang w:val="en-US"/>
        </w:rPr>
        <w:t>all the details about this visualization and allow people with screen reader to fully understand this visualization</w:t>
      </w:r>
      <w:r>
        <w:rPr>
          <w:rFonts w:ascii="Times New Roman" w:hAnsi="Times New Roman" w:cs="Times New Roman"/>
          <w:vertAlign w:val="superscript"/>
          <w:lang w:val="en-US"/>
        </w:rPr>
        <w:t>2</w:t>
      </w:r>
      <w:r>
        <w:rPr>
          <w:rFonts w:ascii="Times New Roman" w:hAnsi="Times New Roman" w:cs="Times New Roman"/>
          <w:lang w:val="en-US"/>
        </w:rPr>
        <w:t xml:space="preserve">. </w:t>
      </w:r>
      <w:r w:rsidR="007E60D5">
        <w:rPr>
          <w:rFonts w:ascii="Times New Roman" w:hAnsi="Times New Roman" w:cs="Times New Roman"/>
          <w:lang w:val="en-US"/>
        </w:rPr>
        <w:t>T</w:t>
      </w:r>
      <w:r w:rsidR="00D556B4">
        <w:rPr>
          <w:rFonts w:ascii="Times New Roman" w:hAnsi="Times New Roman" w:cs="Times New Roman"/>
          <w:lang w:val="en-US"/>
        </w:rPr>
        <w:t xml:space="preserve">he author can </w:t>
      </w:r>
      <w:r w:rsidR="007E60D5">
        <w:rPr>
          <w:rFonts w:ascii="Times New Roman" w:hAnsi="Times New Roman" w:cs="Times New Roman"/>
          <w:lang w:val="en-US"/>
        </w:rPr>
        <w:t xml:space="preserve">also </w:t>
      </w:r>
      <w:r w:rsidR="00D556B4">
        <w:rPr>
          <w:rFonts w:ascii="Times New Roman" w:hAnsi="Times New Roman" w:cs="Times New Roman"/>
          <w:lang w:val="en-US"/>
        </w:rPr>
        <w:t>make the interactive graph accessible to keyboard users</w:t>
      </w:r>
      <w:r w:rsidR="00D556B4">
        <w:rPr>
          <w:rFonts w:ascii="Times New Roman" w:hAnsi="Times New Roman" w:cs="Times New Roman"/>
          <w:vertAlign w:val="superscript"/>
          <w:lang w:val="en-US"/>
        </w:rPr>
        <w:t>10</w:t>
      </w:r>
      <w:r w:rsidR="00D556B4">
        <w:rPr>
          <w:rFonts w:ascii="Times New Roman" w:hAnsi="Times New Roman" w:cs="Times New Roman"/>
          <w:lang w:val="en-US"/>
        </w:rPr>
        <w:t>.</w:t>
      </w:r>
      <w:r w:rsidR="00630D31">
        <w:rPr>
          <w:rFonts w:ascii="Times New Roman" w:hAnsi="Times New Roman" w:cs="Times New Roman"/>
          <w:lang w:val="en-US"/>
        </w:rPr>
        <w:t xml:space="preserve"> Regarding reproducibility, script of the plot and a datasheet showing how the data are collected and processed should be shared by the author to increase the transparency of the data source and promote the reproducibility of this visualization</w:t>
      </w:r>
      <w:r w:rsidR="00630D31">
        <w:rPr>
          <w:rFonts w:ascii="Times New Roman" w:hAnsi="Times New Roman" w:cs="Times New Roman"/>
          <w:vertAlign w:val="superscript"/>
          <w:lang w:val="en-US"/>
        </w:rPr>
        <w:t>4,6</w:t>
      </w:r>
      <w:r w:rsidR="00630D31">
        <w:rPr>
          <w:rFonts w:ascii="Times New Roman" w:hAnsi="Times New Roman" w:cs="Times New Roman"/>
          <w:lang w:val="en-US"/>
        </w:rPr>
        <w:t>.</w:t>
      </w:r>
    </w:p>
    <w:p w14:paraId="2B2AB236" w14:textId="77777777" w:rsidR="000A503E" w:rsidRDefault="000A503E" w:rsidP="007E60D5">
      <w:pPr>
        <w:spacing w:line="360" w:lineRule="auto"/>
        <w:rPr>
          <w:rFonts w:ascii="Times New Roman" w:hAnsi="Times New Roman" w:cs="Times New Roman"/>
          <w:lang w:val="en-US"/>
        </w:rPr>
      </w:pPr>
    </w:p>
    <w:p w14:paraId="30D94408" w14:textId="42114256" w:rsidR="000A503E" w:rsidRPr="0025678C" w:rsidRDefault="000A503E" w:rsidP="007E60D5">
      <w:pPr>
        <w:spacing w:line="360" w:lineRule="auto"/>
        <w:rPr>
          <w:rFonts w:ascii="Times New Roman" w:hAnsi="Times New Roman" w:cs="Times New Roman"/>
          <w:lang w:val="en-US"/>
        </w:rPr>
      </w:pPr>
      <w:r w:rsidRPr="0025678C">
        <w:rPr>
          <w:rFonts w:ascii="Times New Roman" w:hAnsi="Times New Roman" w:cs="Times New Roman"/>
          <w:lang w:val="en-US"/>
        </w:rPr>
        <w:t>References:</w:t>
      </w:r>
    </w:p>
    <w:p w14:paraId="1A13A673" w14:textId="7DDD1F48" w:rsidR="000A503E" w:rsidRPr="0010696D" w:rsidRDefault="000A503E" w:rsidP="007E60D5">
      <w:pPr>
        <w:pStyle w:val="ListParagraph"/>
        <w:numPr>
          <w:ilvl w:val="0"/>
          <w:numId w:val="1"/>
        </w:numPr>
        <w:spacing w:line="360" w:lineRule="auto"/>
        <w:rPr>
          <w:rFonts w:ascii="Times New Roman" w:hAnsi="Times New Roman" w:cs="Times New Roman"/>
          <w:lang w:val="en-US"/>
        </w:rPr>
      </w:pPr>
      <w:r w:rsidRPr="0010696D">
        <w:rPr>
          <w:rFonts w:ascii="Times New Roman" w:hAnsi="Times New Roman" w:cs="Times New Roman"/>
          <w:lang w:val="en-US"/>
        </w:rPr>
        <w:t xml:space="preserve">Pillsbury, K. (2022, June 4). </w:t>
      </w:r>
      <w:r w:rsidRPr="00197AD9">
        <w:rPr>
          <w:rFonts w:ascii="Times New Roman" w:hAnsi="Times New Roman" w:cs="Times New Roman"/>
          <w:i/>
          <w:iCs/>
          <w:lang w:val="en-US"/>
        </w:rPr>
        <w:t>Coffee and Climate Change.</w:t>
      </w:r>
      <w:r w:rsidRPr="0010696D">
        <w:rPr>
          <w:rFonts w:ascii="Times New Roman" w:hAnsi="Times New Roman" w:cs="Times New Roman"/>
          <w:lang w:val="en-US"/>
        </w:rPr>
        <w:t xml:space="preserve"> Retrieved March 21, 2023, from </w:t>
      </w:r>
      <w:r w:rsidRPr="00231561">
        <w:rPr>
          <w:rFonts w:ascii="Times New Roman" w:hAnsi="Times New Roman" w:cs="Times New Roman"/>
          <w:lang w:val="en-US"/>
        </w:rPr>
        <w:t>https://public.tableau.com/app/profile/katherine.pillsbury/viz/ClimateChangeimpactonworldwidecoffeegrowing/CoffeeandClimateChange</w:t>
      </w:r>
    </w:p>
    <w:p w14:paraId="3EC34936" w14:textId="77777777" w:rsidR="000A503E" w:rsidRPr="0010696D" w:rsidRDefault="000A503E" w:rsidP="007E60D5">
      <w:pPr>
        <w:pStyle w:val="NormalWeb"/>
        <w:numPr>
          <w:ilvl w:val="0"/>
          <w:numId w:val="1"/>
        </w:numPr>
        <w:spacing w:line="360" w:lineRule="auto"/>
      </w:pPr>
      <w:r w:rsidRPr="0010696D">
        <w:rPr>
          <w:i/>
          <w:iCs/>
        </w:rPr>
        <w:t>Accessible data visualizations</w:t>
      </w:r>
      <w:r w:rsidRPr="0010696D">
        <w:t xml:space="preserve">. UW–⁠Madison Information Technology. (2023, March 2). Retrieved March 27, 2023, from https://it.wisc.edu/learn/make-it-accessible/accessible-data-visualizations/#:~:text=Data%20visualizations%20can%20be%20an,understanding%20what%20the%20data%20represents. </w:t>
      </w:r>
    </w:p>
    <w:p w14:paraId="2B99D116" w14:textId="77777777" w:rsidR="0010696D" w:rsidRPr="0010696D" w:rsidRDefault="0010696D" w:rsidP="007E60D5">
      <w:pPr>
        <w:pStyle w:val="NormalWeb"/>
        <w:numPr>
          <w:ilvl w:val="0"/>
          <w:numId w:val="1"/>
        </w:numPr>
        <w:spacing w:line="360" w:lineRule="auto"/>
      </w:pPr>
      <w:proofErr w:type="spellStart"/>
      <w:r w:rsidRPr="0010696D">
        <w:t>Moseng</w:t>
      </w:r>
      <w:proofErr w:type="spellEnd"/>
      <w:r w:rsidRPr="0010696D">
        <w:t xml:space="preserve">, P. by Ø. (n.d.). </w:t>
      </w:r>
      <w:r w:rsidRPr="0010696D">
        <w:rPr>
          <w:i/>
          <w:iCs/>
        </w:rPr>
        <w:t xml:space="preserve">10 guidelines for </w:t>
      </w:r>
      <w:proofErr w:type="spellStart"/>
      <w:r w:rsidRPr="0010696D">
        <w:rPr>
          <w:i/>
          <w:iCs/>
        </w:rPr>
        <w:t>Dataviz</w:t>
      </w:r>
      <w:proofErr w:type="spellEnd"/>
      <w:r w:rsidRPr="0010696D">
        <w:rPr>
          <w:i/>
          <w:iCs/>
        </w:rPr>
        <w:t xml:space="preserve"> Accessibility</w:t>
      </w:r>
      <w:r w:rsidRPr="0010696D">
        <w:t xml:space="preserve">. </w:t>
      </w:r>
      <w:proofErr w:type="spellStart"/>
      <w:r w:rsidRPr="0010696D">
        <w:t>Highcharts</w:t>
      </w:r>
      <w:proofErr w:type="spellEnd"/>
      <w:r w:rsidRPr="0010696D">
        <w:t xml:space="preserve">. Retrieved March 27, 2023, from https://www.highcharts.com/blog/tutorials/10-guidelines-for-dataviz-accessibility/ </w:t>
      </w:r>
    </w:p>
    <w:p w14:paraId="2E4A7A63" w14:textId="154EAF89" w:rsidR="000A503E" w:rsidRDefault="00A9257B" w:rsidP="007E60D5">
      <w:pPr>
        <w:pStyle w:val="ListParagraph"/>
        <w:numPr>
          <w:ilvl w:val="0"/>
          <w:numId w:val="1"/>
        </w:numPr>
        <w:spacing w:line="360" w:lineRule="auto"/>
        <w:rPr>
          <w:rFonts w:ascii="Times New Roman" w:hAnsi="Times New Roman" w:cs="Times New Roman"/>
          <w:i/>
          <w:iCs/>
          <w:lang w:val="en-US"/>
        </w:rPr>
      </w:pPr>
      <w:r>
        <w:rPr>
          <w:rFonts w:ascii="Times New Roman" w:hAnsi="Times New Roman" w:cs="Times New Roman"/>
          <w:lang w:val="en-US"/>
        </w:rPr>
        <w:t xml:space="preserve">Slide 17, </w:t>
      </w:r>
      <w:r w:rsidRPr="00A9257B">
        <w:rPr>
          <w:rFonts w:ascii="Times New Roman" w:hAnsi="Times New Roman" w:cs="Times New Roman"/>
          <w:i/>
          <w:iCs/>
          <w:lang w:val="en-US"/>
        </w:rPr>
        <w:t>Data visualization, First Steps: Reproducible Data Visualization.</w:t>
      </w:r>
    </w:p>
    <w:p w14:paraId="5B11385A" w14:textId="77777777" w:rsidR="00E75062" w:rsidRDefault="00E75062" w:rsidP="007E60D5">
      <w:pPr>
        <w:pStyle w:val="NormalWeb"/>
        <w:numPr>
          <w:ilvl w:val="0"/>
          <w:numId w:val="1"/>
        </w:numPr>
        <w:spacing w:line="360" w:lineRule="auto"/>
      </w:pPr>
      <w:r>
        <w:rPr>
          <w:i/>
          <w:iCs/>
        </w:rPr>
        <w:t>Do no harm guide: Applying equity awareness in data visualization</w:t>
      </w:r>
      <w:r>
        <w:t xml:space="preserve">. Urban Institute. (2021, June 9). Retrieved March 27, 2023, from https://www.urban.org/research/publication/do-no-harm-guide-applying-equity-awareness-data-visualization </w:t>
      </w:r>
    </w:p>
    <w:p w14:paraId="3F2E27A1" w14:textId="172E9FE7" w:rsidR="00CE60AB" w:rsidRDefault="00CE60AB" w:rsidP="007E60D5">
      <w:pPr>
        <w:pStyle w:val="ListParagraph"/>
        <w:numPr>
          <w:ilvl w:val="0"/>
          <w:numId w:val="1"/>
        </w:numPr>
        <w:spacing w:line="360" w:lineRule="auto"/>
        <w:rPr>
          <w:rFonts w:ascii="Times New Roman" w:hAnsi="Times New Roman" w:cs="Times New Roman"/>
          <w:i/>
          <w:iCs/>
          <w:lang w:val="en-US"/>
        </w:rPr>
      </w:pPr>
      <w:r>
        <w:rPr>
          <w:rFonts w:ascii="Times New Roman" w:hAnsi="Times New Roman" w:cs="Times New Roman"/>
          <w:lang w:val="en-US"/>
        </w:rPr>
        <w:t xml:space="preserve">Slide 21, </w:t>
      </w:r>
      <w:r w:rsidRPr="00A9257B">
        <w:rPr>
          <w:rFonts w:ascii="Times New Roman" w:hAnsi="Times New Roman" w:cs="Times New Roman"/>
          <w:i/>
          <w:iCs/>
          <w:lang w:val="en-US"/>
        </w:rPr>
        <w:t>Data visualization, First Steps: Reproducible Data Visualization.</w:t>
      </w:r>
    </w:p>
    <w:p w14:paraId="468C8399" w14:textId="6F542454" w:rsidR="0095621C" w:rsidRPr="007E60D5" w:rsidRDefault="00CE60AB" w:rsidP="007E60D5">
      <w:pPr>
        <w:pStyle w:val="ListParagraph"/>
        <w:numPr>
          <w:ilvl w:val="0"/>
          <w:numId w:val="1"/>
        </w:numPr>
        <w:spacing w:line="360" w:lineRule="auto"/>
        <w:rPr>
          <w:rFonts w:ascii="Times New Roman" w:hAnsi="Times New Roman" w:cs="Times New Roman"/>
          <w:lang w:val="en-US"/>
        </w:rPr>
      </w:pPr>
      <w:r w:rsidRPr="0025678C">
        <w:rPr>
          <w:rFonts w:ascii="Times New Roman" w:hAnsi="Times New Roman" w:cs="Times New Roman"/>
          <w:lang w:val="en-US"/>
        </w:rPr>
        <w:lastRenderedPageBreak/>
        <w:t xml:space="preserve">Pierre, A. (2018, April 2). </w:t>
      </w:r>
      <w:r w:rsidRPr="00197AD9">
        <w:rPr>
          <w:rFonts w:ascii="Times New Roman" w:hAnsi="Times New Roman" w:cs="Times New Roman"/>
          <w:i/>
          <w:iCs/>
          <w:lang w:val="en-US"/>
        </w:rPr>
        <w:t xml:space="preserve">The African Water Crisis. </w:t>
      </w:r>
      <w:r w:rsidRPr="0025678C">
        <w:rPr>
          <w:rFonts w:ascii="Times New Roman" w:hAnsi="Times New Roman" w:cs="Times New Roman"/>
          <w:lang w:val="en-US"/>
        </w:rPr>
        <w:t>Retrieved March 21, 2023, from https://public.tableau.com/app/profile/ashley.pierre/viz/TheAfricanWaterCrisis/Map</w:t>
      </w:r>
    </w:p>
    <w:sectPr w:rsidR="0095621C" w:rsidRPr="007E60D5" w:rsidSect="00D65A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896"/>
    <w:multiLevelType w:val="hybridMultilevel"/>
    <w:tmpl w:val="F1AAC86C"/>
    <w:lvl w:ilvl="0" w:tplc="D6B8D3AC">
      <w:start w:val="1"/>
      <w:numFmt w:val="decimal"/>
      <w:lvlText w:val="%1."/>
      <w:lvlJc w:val="left"/>
      <w:pPr>
        <w:ind w:left="643"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23DEF"/>
    <w:multiLevelType w:val="hybridMultilevel"/>
    <w:tmpl w:val="7B96B26E"/>
    <w:lvl w:ilvl="0" w:tplc="FFFFFFFF">
      <w:start w:val="1"/>
      <w:numFmt w:val="decimal"/>
      <w:lvlText w:val="%1."/>
      <w:lvlJc w:val="left"/>
      <w:pPr>
        <w:ind w:left="643"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28886681">
    <w:abstractNumId w:val="0"/>
  </w:num>
  <w:num w:numId="2" w16cid:durableId="685062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21C"/>
    <w:rsid w:val="000324D2"/>
    <w:rsid w:val="000653D7"/>
    <w:rsid w:val="000A0B10"/>
    <w:rsid w:val="000A503E"/>
    <w:rsid w:val="0010696D"/>
    <w:rsid w:val="001442D9"/>
    <w:rsid w:val="00197AD9"/>
    <w:rsid w:val="001B2F49"/>
    <w:rsid w:val="00231561"/>
    <w:rsid w:val="002326BC"/>
    <w:rsid w:val="002F6B83"/>
    <w:rsid w:val="00483DB4"/>
    <w:rsid w:val="00497815"/>
    <w:rsid w:val="00583D5E"/>
    <w:rsid w:val="005E7DEE"/>
    <w:rsid w:val="00603BFE"/>
    <w:rsid w:val="00617D35"/>
    <w:rsid w:val="00630D31"/>
    <w:rsid w:val="0066503E"/>
    <w:rsid w:val="00682D58"/>
    <w:rsid w:val="006F0A3B"/>
    <w:rsid w:val="00707139"/>
    <w:rsid w:val="00707A27"/>
    <w:rsid w:val="007E60D5"/>
    <w:rsid w:val="00827D4B"/>
    <w:rsid w:val="00900632"/>
    <w:rsid w:val="00944CD8"/>
    <w:rsid w:val="009539A6"/>
    <w:rsid w:val="0095621C"/>
    <w:rsid w:val="009E1E16"/>
    <w:rsid w:val="00A84574"/>
    <w:rsid w:val="00A9257B"/>
    <w:rsid w:val="00AA0F5F"/>
    <w:rsid w:val="00AF6556"/>
    <w:rsid w:val="00B6745E"/>
    <w:rsid w:val="00C174B0"/>
    <w:rsid w:val="00C24831"/>
    <w:rsid w:val="00CB5398"/>
    <w:rsid w:val="00CE60AB"/>
    <w:rsid w:val="00D556B4"/>
    <w:rsid w:val="00D65A48"/>
    <w:rsid w:val="00DC0AED"/>
    <w:rsid w:val="00DD03A4"/>
    <w:rsid w:val="00E75062"/>
    <w:rsid w:val="00F160C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C6F7DD"/>
  <w15:chartTrackingRefBased/>
  <w15:docId w15:val="{CEB171C4-BBFA-B143-BC40-76D1A997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03E"/>
    <w:pPr>
      <w:ind w:left="720"/>
      <w:contextualSpacing/>
    </w:pPr>
  </w:style>
  <w:style w:type="character" w:styleId="Hyperlink">
    <w:name w:val="Hyperlink"/>
    <w:basedOn w:val="DefaultParagraphFont"/>
    <w:uiPriority w:val="99"/>
    <w:unhideWhenUsed/>
    <w:rsid w:val="000A503E"/>
    <w:rPr>
      <w:color w:val="0563C1" w:themeColor="hyperlink"/>
      <w:u w:val="single"/>
    </w:rPr>
  </w:style>
  <w:style w:type="character" w:styleId="UnresolvedMention">
    <w:name w:val="Unresolved Mention"/>
    <w:basedOn w:val="DefaultParagraphFont"/>
    <w:uiPriority w:val="99"/>
    <w:semiHidden/>
    <w:unhideWhenUsed/>
    <w:rsid w:val="000A503E"/>
    <w:rPr>
      <w:color w:val="605E5C"/>
      <w:shd w:val="clear" w:color="auto" w:fill="E1DFDD"/>
    </w:rPr>
  </w:style>
  <w:style w:type="paragraph" w:styleId="NormalWeb">
    <w:name w:val="Normal (Web)"/>
    <w:basedOn w:val="Normal"/>
    <w:uiPriority w:val="99"/>
    <w:semiHidden/>
    <w:unhideWhenUsed/>
    <w:rsid w:val="000A503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9430">
      <w:bodyDiv w:val="1"/>
      <w:marLeft w:val="0"/>
      <w:marRight w:val="0"/>
      <w:marTop w:val="0"/>
      <w:marBottom w:val="0"/>
      <w:divBdr>
        <w:top w:val="none" w:sz="0" w:space="0" w:color="auto"/>
        <w:left w:val="none" w:sz="0" w:space="0" w:color="auto"/>
        <w:bottom w:val="none" w:sz="0" w:space="0" w:color="auto"/>
        <w:right w:val="none" w:sz="0" w:space="0" w:color="auto"/>
      </w:divBdr>
      <w:divsChild>
        <w:div w:id="1095327854">
          <w:marLeft w:val="0"/>
          <w:marRight w:val="0"/>
          <w:marTop w:val="0"/>
          <w:marBottom w:val="0"/>
          <w:divBdr>
            <w:top w:val="none" w:sz="0" w:space="0" w:color="auto"/>
            <w:left w:val="none" w:sz="0" w:space="0" w:color="auto"/>
            <w:bottom w:val="none" w:sz="0" w:space="0" w:color="auto"/>
            <w:right w:val="none" w:sz="0" w:space="0" w:color="auto"/>
          </w:divBdr>
          <w:divsChild>
            <w:div w:id="22099136">
              <w:marLeft w:val="0"/>
              <w:marRight w:val="0"/>
              <w:marTop w:val="0"/>
              <w:marBottom w:val="0"/>
              <w:divBdr>
                <w:top w:val="none" w:sz="0" w:space="0" w:color="auto"/>
                <w:left w:val="none" w:sz="0" w:space="0" w:color="auto"/>
                <w:bottom w:val="none" w:sz="0" w:space="0" w:color="auto"/>
                <w:right w:val="none" w:sz="0" w:space="0" w:color="auto"/>
              </w:divBdr>
              <w:divsChild>
                <w:div w:id="1134368569">
                  <w:marLeft w:val="0"/>
                  <w:marRight w:val="0"/>
                  <w:marTop w:val="0"/>
                  <w:marBottom w:val="0"/>
                  <w:divBdr>
                    <w:top w:val="none" w:sz="0" w:space="0" w:color="auto"/>
                    <w:left w:val="none" w:sz="0" w:space="0" w:color="auto"/>
                    <w:bottom w:val="none" w:sz="0" w:space="0" w:color="auto"/>
                    <w:right w:val="none" w:sz="0" w:space="0" w:color="auto"/>
                  </w:divBdr>
                  <w:divsChild>
                    <w:div w:id="184570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471816">
      <w:bodyDiv w:val="1"/>
      <w:marLeft w:val="0"/>
      <w:marRight w:val="0"/>
      <w:marTop w:val="0"/>
      <w:marBottom w:val="0"/>
      <w:divBdr>
        <w:top w:val="none" w:sz="0" w:space="0" w:color="auto"/>
        <w:left w:val="none" w:sz="0" w:space="0" w:color="auto"/>
        <w:bottom w:val="none" w:sz="0" w:space="0" w:color="auto"/>
        <w:right w:val="none" w:sz="0" w:space="0" w:color="auto"/>
      </w:divBdr>
    </w:div>
    <w:div w:id="1309239397">
      <w:bodyDiv w:val="1"/>
      <w:marLeft w:val="0"/>
      <w:marRight w:val="0"/>
      <w:marTop w:val="0"/>
      <w:marBottom w:val="0"/>
      <w:divBdr>
        <w:top w:val="none" w:sz="0" w:space="0" w:color="auto"/>
        <w:left w:val="none" w:sz="0" w:space="0" w:color="auto"/>
        <w:bottom w:val="none" w:sz="0" w:space="0" w:color="auto"/>
        <w:right w:val="none" w:sz="0" w:space="0" w:color="auto"/>
      </w:divBdr>
      <w:divsChild>
        <w:div w:id="1405641847">
          <w:marLeft w:val="0"/>
          <w:marRight w:val="0"/>
          <w:marTop w:val="0"/>
          <w:marBottom w:val="0"/>
          <w:divBdr>
            <w:top w:val="none" w:sz="0" w:space="0" w:color="auto"/>
            <w:left w:val="none" w:sz="0" w:space="0" w:color="auto"/>
            <w:bottom w:val="none" w:sz="0" w:space="0" w:color="auto"/>
            <w:right w:val="none" w:sz="0" w:space="0" w:color="auto"/>
          </w:divBdr>
          <w:divsChild>
            <w:div w:id="1255631852">
              <w:marLeft w:val="0"/>
              <w:marRight w:val="0"/>
              <w:marTop w:val="0"/>
              <w:marBottom w:val="0"/>
              <w:divBdr>
                <w:top w:val="none" w:sz="0" w:space="0" w:color="auto"/>
                <w:left w:val="none" w:sz="0" w:space="0" w:color="auto"/>
                <w:bottom w:val="none" w:sz="0" w:space="0" w:color="auto"/>
                <w:right w:val="none" w:sz="0" w:space="0" w:color="auto"/>
              </w:divBdr>
              <w:divsChild>
                <w:div w:id="1173490387">
                  <w:marLeft w:val="0"/>
                  <w:marRight w:val="0"/>
                  <w:marTop w:val="0"/>
                  <w:marBottom w:val="0"/>
                  <w:divBdr>
                    <w:top w:val="none" w:sz="0" w:space="0" w:color="auto"/>
                    <w:left w:val="none" w:sz="0" w:space="0" w:color="auto"/>
                    <w:bottom w:val="none" w:sz="0" w:space="0" w:color="auto"/>
                    <w:right w:val="none" w:sz="0" w:space="0" w:color="auto"/>
                  </w:divBdr>
                  <w:divsChild>
                    <w:div w:id="15531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111921">
      <w:bodyDiv w:val="1"/>
      <w:marLeft w:val="0"/>
      <w:marRight w:val="0"/>
      <w:marTop w:val="0"/>
      <w:marBottom w:val="0"/>
      <w:divBdr>
        <w:top w:val="none" w:sz="0" w:space="0" w:color="auto"/>
        <w:left w:val="none" w:sz="0" w:space="0" w:color="auto"/>
        <w:bottom w:val="none" w:sz="0" w:space="0" w:color="auto"/>
        <w:right w:val="none" w:sz="0" w:space="0" w:color="auto"/>
      </w:divBdr>
    </w:div>
    <w:div w:id="160453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Kary Yan</dc:creator>
  <cp:keywords/>
  <dc:description/>
  <cp:lastModifiedBy>Kary Yan</cp:lastModifiedBy>
  <cp:revision>31</cp:revision>
  <dcterms:created xsi:type="dcterms:W3CDTF">2023-03-27T14:09:00Z</dcterms:created>
  <dcterms:modified xsi:type="dcterms:W3CDTF">2023-03-27T20:59:00Z</dcterms:modified>
</cp:coreProperties>
</file>