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8tjmgdxlmhk9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240" w:before="24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מורנו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207476102</w:t>
      </w:r>
    </w:p>
    <w:p w:rsidR="00000000" w:rsidDel="00000000" w:rsidP="00000000" w:rsidRDefault="00000000" w:rsidRPr="00000000" w14:paraId="00000005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זילחה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211695440</w:t>
      </w:r>
    </w:p>
    <w:p w:rsidR="00000000" w:rsidDel="00000000" w:rsidP="00000000" w:rsidRDefault="00000000" w:rsidRPr="00000000" w14:paraId="00000006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קארין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ארמה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209702299</w:t>
      </w:r>
    </w:p>
    <w:p w:rsidR="00000000" w:rsidDel="00000000" w:rsidP="00000000" w:rsidRDefault="00000000" w:rsidRPr="00000000" w14:paraId="00000007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עזרא</w:t>
      </w:r>
      <w:r w:rsidDel="00000000" w:rsidR="00000000" w:rsidRPr="00000000">
        <w:rPr>
          <w:rFonts w:ascii="Arial" w:cs="Arial" w:eastAsia="Arial" w:hAnsi="Arial"/>
          <w:rtl w:val="1"/>
        </w:rPr>
        <w:t xml:space="preserve"> 211565130</w:t>
      </w:r>
    </w:p>
    <w:p w:rsidR="00000000" w:rsidDel="00000000" w:rsidP="00000000" w:rsidRDefault="00000000" w:rsidRPr="00000000" w14:paraId="00000008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אלרום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209121573</w:t>
      </w:r>
    </w:p>
    <w:p w:rsidR="00000000" w:rsidDel="00000000" w:rsidP="00000000" w:rsidRDefault="00000000" w:rsidRPr="00000000" w14:paraId="00000009">
      <w:pPr>
        <w:bidi w:val="1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יובל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כץ</w:t>
      </w:r>
      <w:r w:rsidDel="00000000" w:rsidR="00000000" w:rsidRPr="00000000">
        <w:rPr>
          <w:rFonts w:ascii="Arial" w:cs="Arial" w:eastAsia="Arial" w:hAnsi="Arial"/>
          <w:rtl w:val="1"/>
        </w:rPr>
        <w:t xml:space="preserve"> 207504952</w:t>
      </w:r>
    </w:p>
    <w:p w:rsidR="00000000" w:rsidDel="00000000" w:rsidP="00000000" w:rsidRDefault="00000000" w:rsidRPr="00000000" w14:paraId="0000000A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right="35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אלרום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מערכת</w:t>
      </w:r>
    </w:p>
    <w:p w:rsidR="00000000" w:rsidDel="00000000" w:rsidP="00000000" w:rsidRDefault="00000000" w:rsidRPr="00000000" w14:paraId="0000000C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40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3375"/>
        <w:gridCol w:w="3315"/>
        <w:tblGridChange w:id="0">
          <w:tblGrid>
            <w:gridCol w:w="2550"/>
            <w:gridCol w:w="3375"/>
            <w:gridCol w:w="33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D">
            <w:pPr>
              <w:bidi w:val="1"/>
              <w:spacing w:after="0" w:line="360" w:lineRule="auto"/>
              <w:ind w:right="357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ותפקיד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זה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אלרום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שנעשו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ידי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חברי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חוברו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בהצלחה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נוי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עזרא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שמירה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נראות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ברורה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ופשוטה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עוצבו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בצורה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נוחה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וידידותית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למשתמש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יובל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החשיבה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העיצובית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שהוגשה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בתרגיל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1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והתאמה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לפרויקט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דגשים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חשובים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מהחשיבה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עיצובית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הותאמו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למערכת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עומר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זילחה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הקוד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ותיקון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באגים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המסכים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נבדקו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בקפידה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תוקנו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באגים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במידת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הצורך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קארין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ארמה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הנתונים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firebase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ובדיקה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שהכל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מתחבר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למסד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נבנה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מחוברת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אליו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ימית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מורנו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Developer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והכפתורים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שהמשתמש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רואה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במערכת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ניסיון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השתמשות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במערכת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הכפתורים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5">
      <w:pPr>
        <w:bidi w:val="1"/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6"/>
          <w:szCs w:val="26"/>
          <w:u w:val="single"/>
          <w:rtl w:val="1"/>
        </w:rPr>
        <w:t xml:space="preserve">אינדקס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Stop Words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שנבחרו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'a', 'an', 'the', 'and', 'or', 'is', 'are', 'was', 'were', 'be','to', 'from', 'of', 'in', 'on', 'at', 'as', 'with', 'for', 'it', 'this', 'that', 'these', 'those', 'which', 'such', 'also', 'can','will', 'may', 'should', 'could', 'would', 'have', 'has', 'had'.</w:t>
      </w:r>
    </w:p>
    <w:p w:rsidR="00000000" w:rsidDel="00000000" w:rsidP="00000000" w:rsidRDefault="00000000" w:rsidRPr="00000000" w14:paraId="0000002B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תחבירי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with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מוסיפות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מחברות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רעיונות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פעלים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נפוצים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will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מתארים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שקשורה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להטיית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ייחוס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such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תורמות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מונחי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from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באינדוקס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טכנולוגיים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עשינו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stemming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PorterStemmer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NLTK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בחרנו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הדקדוקי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באינדוקס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מופיעות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קבועות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rtl w:val="0"/>
        </w:rPr>
        <w:t xml:space="preserve">", "</w:t>
      </w:r>
      <w:r w:rsidDel="00000000" w:rsidR="00000000" w:rsidRPr="00000000">
        <w:rPr>
          <w:rFonts w:ascii="Arial" w:cs="Arial" w:eastAsia="Arial" w:hAnsi="Arial"/>
          <w:rtl w:val="0"/>
        </w:rPr>
        <w:t xml:space="preserve">broker</w:t>
      </w:r>
      <w:r w:rsidDel="00000000" w:rsidR="00000000" w:rsidRPr="00000000">
        <w:rPr>
          <w:rFonts w:ascii="Arial" w:cs="Arial" w:eastAsia="Arial" w:hAnsi="Arial"/>
          <w:rtl w:val="0"/>
        </w:rPr>
        <w:t xml:space="preserve">", "</w:t>
      </w:r>
      <w:r w:rsidDel="00000000" w:rsidR="00000000" w:rsidRPr="00000000">
        <w:rPr>
          <w:rFonts w:ascii="Arial" w:cs="Arial" w:eastAsia="Arial" w:hAnsi="Arial"/>
          <w:rtl w:val="0"/>
        </w:rPr>
        <w:t xml:space="preserve">publish</w:t>
      </w:r>
      <w:r w:rsidDel="00000000" w:rsidR="00000000" w:rsidRPr="00000000">
        <w:rPr>
          <w:rFonts w:ascii="Arial" w:cs="Arial" w:eastAsia="Arial" w:hAnsi="Arial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בזיהוי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rtl w:val="0"/>
        </w:rPr>
        <w:t xml:space="preserve">", "</w:t>
      </w:r>
      <w:r w:rsidDel="00000000" w:rsidR="00000000" w:rsidRPr="00000000">
        <w:rPr>
          <w:rFonts w:ascii="Arial" w:cs="Arial" w:eastAsia="Arial" w:hAnsi="Arial"/>
          <w:rtl w:val="0"/>
        </w:rPr>
        <w:t xml:space="preserve">messaging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rtl w:val="0"/>
        </w:rPr>
        <w:t xml:space="preserve">message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התכנסו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לשורש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0"/>
        </w:rPr>
        <w:t xml:space="preserve">messag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כפילויות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ויעיל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lemmatization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שמחזירה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היסוד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הדקדוקית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ולעיתים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שמהירות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ויעילות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בחרנו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stemming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למחברת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קולאב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3">
      <w:pPr>
        <w:ind w:left="26" w:firstLine="0"/>
        <w:jc w:val="both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https://colab.research.google.com/drive/15j5G35BjGidPqRa7-_L9zhXNc9iEkTcT?usp=sharing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26" w:firstLine="0"/>
        <w:jc w:val="both"/>
        <w:rPr>
          <w:rFonts w:ascii="Arial" w:cs="Arial" w:eastAsia="Arial" w:hAnsi="Arial"/>
          <w:color w:val="0000ff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ff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bidi w:val="1"/>
        <w:ind w:left="26" w:firstLine="0"/>
        <w:jc w:val="both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https://github.com/KarynA19/Cloud-Computing</w:t>
        </w:r>
      </w:hyperlink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Rule="auto"/>
        <w:ind w:left="0" w:firstLine="0"/>
        <w:rPr>
          <w:rFonts w:ascii="Arial" w:cs="Arial" w:eastAsia="Arial" w:hAnsi="Arial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הזהב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שניידרמן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Strive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consistency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הכפתורים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ובצבע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קיצורי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למשתמשים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Enable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shortcuts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לשאלתם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משוב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מיידי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informative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feedback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מהחיישנים</w:t>
      </w:r>
      <w:r w:rsidDel="00000000" w:rsidR="00000000" w:rsidRPr="00000000">
        <w:rPr>
          <w:rFonts w:ascii="Arial" w:cs="Arial" w:eastAsia="Arial" w:hAnsi="Arial"/>
          <w:rtl w:val="1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לפעולות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dialogs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yield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closure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מניעת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שגיאות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Prevent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errors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הגבלות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Permit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reversal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שליטת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Support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internal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locus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מחליט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להפעיל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הפחתת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עומס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Reduce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memory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החשובים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מיקומים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lineRule="auto"/>
        <w:ind w:left="0" w:firstLine="0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0" w:firstLine="0"/>
        <w:rPr>
          <w:rFonts w:ascii="Arial" w:cs="Arial" w:eastAsia="Arial" w:hAnsi="Arial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משובים</w:t>
      </w:r>
    </w:p>
    <w:p w:rsidR="00000000" w:rsidDel="00000000" w:rsidP="00000000" w:rsidRDefault="00000000" w:rsidRPr="00000000" w14:paraId="00000041">
      <w:pPr>
        <w:bidi w:val="1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0"/>
        <w:bidiVisual w:val="1"/>
        <w:tblW w:w="8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2685"/>
        <w:gridCol w:w="3135"/>
        <w:tblGridChange w:id="0">
          <w:tblGrid>
            <w:gridCol w:w="2460"/>
            <w:gridCol w:w="2685"/>
            <w:gridCol w:w="3135"/>
          </w:tblGrid>
        </w:tblGridChange>
      </w:tblGrid>
      <w:tr>
        <w:trPr>
          <w:cantSplit w:val="0"/>
          <w:trHeight w:val="792.2688802083326" w:hRule="atLeast"/>
          <w:tblHeader w:val="1"/>
        </w:trPr>
        <w:tc>
          <w:tcPr/>
          <w:p w:rsidR="00000000" w:rsidDel="00000000" w:rsidP="00000000" w:rsidRDefault="00000000" w:rsidRPr="00000000" w14:paraId="00000042">
            <w:pPr>
              <w:bidi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הערת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התבצע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שינוי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באפליקציה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בעקבות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ההערה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נימוק</w:t>
            </w:r>
          </w:p>
        </w:tc>
      </w:tr>
      <w:tr>
        <w:trPr>
          <w:cantSplit w:val="0"/>
          <w:trHeight w:val="1105.6640625" w:hRule="atLeast"/>
          <w:tblHeader w:val="1"/>
        </w:trPr>
        <w:tc>
          <w:tcPr/>
          <w:p w:rsidR="00000000" w:rsidDel="00000000" w:rsidP="00000000" w:rsidRDefault="00000000" w:rsidRPr="00000000" w14:paraId="00000045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צורך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לשלב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הדפים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יחד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איחוד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למסך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אחד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אחיד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ניווט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התכנים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כרטיסיות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TABs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).</w:t>
            </w:r>
          </w:p>
        </w:tc>
      </w:tr>
      <w:tr>
        <w:trPr>
          <w:cantSplit w:val="0"/>
          <w:trHeight w:val="1045.6640625" w:hRule="atLeast"/>
          <w:tblHeader w:val="1"/>
        </w:trPr>
        <w:tc>
          <w:tcPr/>
          <w:p w:rsidR="00000000" w:rsidDel="00000000" w:rsidP="00000000" w:rsidRDefault="00000000" w:rsidRPr="00000000" w14:paraId="00000048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להוסיף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סטטיסטיקות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לפצל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הגרף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שיציג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חיישן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בנפרד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פיצול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תצוגה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שמאפשר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לראות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נתוני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החיישנים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בגרף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אחד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מרוכז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1477.7734375" w:hRule="atLeast"/>
          <w:tblHeader w:val="1"/>
        </w:trPr>
        <w:tc>
          <w:tcPr/>
          <w:p w:rsidR="00000000" w:rsidDel="00000000" w:rsidP="00000000" w:rsidRDefault="00000000" w:rsidRPr="00000000" w14:paraId="0000004B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הסברים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כיצד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פעולות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התקבלה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החלטה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קבוצתית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להוסיף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הסברים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טקסטואליים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מתוך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כוונה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לשמור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ממשק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נקי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ואינטואיטיבי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שאינו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דורש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הדרכה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נוספת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1170" w:hRule="atLeast"/>
          <w:tblHeader w:val="1"/>
        </w:trPr>
        <w:tc>
          <w:tcPr/>
          <w:p w:rsidR="00000000" w:rsidDel="00000000" w:rsidP="00000000" w:rsidRDefault="00000000" w:rsidRPr="00000000" w14:paraId="0000004E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העיצוב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קטן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בבחירת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מסכים</w:t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הממשק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הכולל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הגדלת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והפונטים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לשיפור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הקריאות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ונוחות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1">
      <w:pPr>
        <w:bidi w:val="1"/>
        <w:spacing w:after="0" w:lineRule="auto"/>
        <w:ind w:left="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0" w:lineRule="auto"/>
        <w:ind w:left="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0" w:lineRule="auto"/>
        <w:ind w:left="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lineRule="auto"/>
        <w:ind w:left="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0" w:lineRule="auto"/>
        <w:ind w:left="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0" w:lineRule="auto"/>
        <w:ind w:left="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6"/>
          <w:szCs w:val="26"/>
          <w:u w:val="single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6"/>
          <w:szCs w:val="26"/>
          <w:u w:val="single"/>
          <w:rtl w:val="0"/>
        </w:rPr>
        <w:t xml:space="preserve">SUS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6"/>
          <w:szCs w:val="26"/>
          <w:u w:val="singl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6"/>
          <w:szCs w:val="26"/>
          <w:u w:val="singl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u w:val="single"/>
        </w:rPr>
        <w:drawing>
          <wp:inline distB="114300" distT="114300" distL="114300" distR="114300">
            <wp:extent cx="5038725" cy="5907409"/>
            <wp:effectExtent b="0" l="0" r="0" t="0"/>
            <wp:docPr id="10357040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108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0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>
          <w:rFonts w:ascii="Arial" w:cs="Arial" w:eastAsia="Arial" w:hAnsi="Arial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0"/>
        </w:rPr>
        <w:t xml:space="preserve">SUS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זוגים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(4-1)+(4-1)+(5-1)+(5-1)+(5-1)=18 </w:t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זוגיים</w:t>
      </w:r>
      <w:r w:rsidDel="00000000" w:rsidR="00000000" w:rsidRPr="00000000">
        <w:rPr>
          <w:rFonts w:ascii="Arial" w:cs="Arial" w:eastAsia="Arial" w:hAnsi="Arial"/>
          <w:rtl w:val="0"/>
        </w:rPr>
        <w:t xml:space="preserve">:  (5-2)+(5-1)+(5-1)+(5-2)+(5-1) =18</w:t>
        <w:br w:type="textWrapping"/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סופי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: (18+18)*2.5=90</w:t>
        <w:br w:type="textWrapping"/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SUS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שקיבלנו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מפתיע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אותנו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שתחילת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התאפיינה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נדרשות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ייעוץ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המרצה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נטלי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שבנינו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החלטנו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והגענו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לסדנה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כשאנחנו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שהתוצאה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המקסימום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שיכולנו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והנסיבות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>
          <w:rFonts w:ascii="Arial" w:cs="Arial" w:eastAsia="Arial" w:hAnsi="Arial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מדדי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הצלחת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bidi w:val="1"/>
        <w:rPr>
          <w:rFonts w:ascii="Arial" w:cs="Arial" w:eastAsia="Arial" w:hAnsi="Arial"/>
          <w:sz w:val="26"/>
          <w:szCs w:val="26"/>
        </w:rPr>
      </w:pPr>
      <w:bookmarkStart w:colFirst="0" w:colLast="0" w:name="_heading=h.5417fza434ik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אמינות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ודיוק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הנתונים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נאמנה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נמדד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באפליקציה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נבדק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השוואה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באפליקציה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למדידות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SLA</w:t>
      </w:r>
      <w:r w:rsidDel="00000000" w:rsidR="00000000" w:rsidRPr="00000000">
        <w:rPr>
          <w:rFonts w:ascii="Arial" w:cs="Arial" w:eastAsia="Arial" w:hAnsi="Arial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99%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מהקריאות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±0.5°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בטמפרטורה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זמינות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המערכת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תנאים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קריטיים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לנזקים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SLA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בזמינות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מבטיח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המשכיות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תפעולית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ואמינות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נמדד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נבדק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ניטור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השבתה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המקסימום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מושבתת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SLA</w:t>
      </w:r>
      <w:r w:rsidDel="00000000" w:rsidR="00000000" w:rsidRPr="00000000">
        <w:rPr>
          <w:rFonts w:ascii="Arial" w:cs="Arial" w:eastAsia="Arial" w:hAnsi="Arial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זמינות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99%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bidi w:val="1"/>
        <w:rPr>
          <w:rFonts w:ascii="Arial" w:cs="Arial" w:eastAsia="Arial" w:hAnsi="Arial"/>
          <w:sz w:val="26"/>
          <w:szCs w:val="26"/>
        </w:rPr>
      </w:pPr>
      <w:bookmarkStart w:colFirst="0" w:colLast="0" w:name="_heading=h.z6e07usma68b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עדכניות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הנתונים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שמתעדכנים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באיחור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עדכניות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לשקיפות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לתגובה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ולמניעת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נמדד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מהחיישן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באפליקציה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נבדק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להצגה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SLA</w:t>
      </w:r>
      <w:r w:rsidDel="00000000" w:rsidR="00000000" w:rsidRPr="00000000">
        <w:rPr>
          <w:rFonts w:ascii="Arial" w:cs="Arial" w:eastAsia="Arial" w:hAnsi="Arial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95%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ind w:left="0" w:firstLine="0"/>
        <w:rPr>
          <w:rFonts w:ascii="Arial" w:cs="Arial" w:eastAsia="Arial" w:hAnsi="Arial"/>
          <w:b w:val="1"/>
          <w:color w:val="ff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דיאגרמת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ארכיטקטורה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457200</wp:posOffset>
            </wp:positionV>
            <wp:extent cx="6391275" cy="5256557"/>
            <wp:effectExtent b="0" l="0" r="0" t="0"/>
            <wp:wrapTopAndBottom distB="114300" distT="114300"/>
            <wp:docPr id="10357040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256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הארכיטקטורה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Layered Architecture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מחלקת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Presentation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והאינטראקציה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הלוגיקה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Business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מטפלת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בפעולות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Firestore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לשלוף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שאילתות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דיאגרמת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הארכיטקטורה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ממחישה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הזרימה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תלויה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בשכבה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מתחתיה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תחזוקה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ושדרוגים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הטכנית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דפדפן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שולח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הארכיטקטורה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הלוגית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bidiVisual w:val="1"/>
            <w:tblW w:w="9765.0" w:type="dxa"/>
            <w:jc w:val="left"/>
            <w:tblInd w:w="-899.9999999999983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10"/>
            <w:gridCol w:w="2925"/>
            <w:gridCol w:w="4830"/>
            <w:tblGridChange w:id="0">
              <w:tblGrid>
                <w:gridCol w:w="2010"/>
                <w:gridCol w:w="2925"/>
                <w:gridCol w:w="4830"/>
              </w:tblGrid>
            </w:tblGridChange>
          </w:tblGrid>
          <w:tr>
            <w:trPr>
              <w:cantSplit w:val="0"/>
              <w:trHeight w:val="43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Home </w:t>
                </w:r>
              </w:p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מסך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ראשי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שמאגד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כלל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הרכיבים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ומציג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מצב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החיישנים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אמת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מאפשר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למנהל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לעבור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בקלות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החלקים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השונים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Statistics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Search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Game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Mode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)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באמצעות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כפתורי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ניווט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numPr>
                    <w:ilvl w:val="0"/>
                    <w:numId w:val="1"/>
                  </w:numPr>
                  <w:bidi w:val="1"/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render_sensor_status()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מציג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תיבת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מעוצבת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ערכי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החיישנים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Indoor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ו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־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Outdoor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numPr>
                    <w:ilvl w:val="0"/>
                    <w:numId w:val="1"/>
                  </w:numPr>
                  <w:bidi w:val="1"/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fetch_current_sensor_values 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קורא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הערכים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העדכניים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החיישנים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ממסד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/sensor_values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).</w:t>
                  <w:br w:type="textWrapping"/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numPr>
                    <w:ilvl w:val="0"/>
                    <w:numId w:val="1"/>
                  </w:numPr>
                  <w:bidi w:val="1"/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switch_view()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מחליף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התוכן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שמוצג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בהתאם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ללחיצה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בתפריט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לדוגמה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מעבר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־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Search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).</w:t>
                  <w:br w:type="textWrapping"/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numPr>
                    <w:ilvl w:val="0"/>
                    <w:numId w:val="1"/>
                  </w:numPr>
                  <w:bidi w:val="1"/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admin_view()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מכיל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כלל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התצוגות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במסך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Home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החיישנים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והטופס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לצפייה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בהיסטוריה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numPr>
                    <w:ilvl w:val="0"/>
                    <w:numId w:val="1"/>
                  </w:numPr>
                  <w:bidi w:val="1"/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mng_ui()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טופס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צפייה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בנתוני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היסטוריה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טווח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תאריכים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numPr>
                    <w:ilvl w:val="0"/>
                    <w:numId w:val="1"/>
                  </w:numPr>
                  <w:bidi w:val="1"/>
                  <w:spacing w:after="0" w:before="0" w:line="240" w:lineRule="auto"/>
                  <w:ind w:left="720" w:hanging="360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show_history_table()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מציג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טבלת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היסטוריית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מדדים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תאריכים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שנבחרו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Statistics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הצגת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גרפי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חי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ממסד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לצד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טבלה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סטטיסטית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המדדים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ממוצע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מקסימום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סטיית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תקן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ואיתור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חריגות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live_plot()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מריץ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גרפים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חיים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מהחיישנים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חישוב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אנומליות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והצגת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טבלה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סטטיסטית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fetch_sensor_data(sensor_type='indoor')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מביא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עד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15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קריאות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אחרונות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מחיישנים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Indoor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Outdoor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create_stats_table(data_dict, thresholds)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מחשב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ממוצע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סטיית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תקן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מקסימום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מינימום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ואנומליות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לכל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מדד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thresholds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מגדיר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טווחי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הערכים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התקינים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למשל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טמפרטורה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20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־30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מעלות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).</w:t>
                  <w:br w:type="textWrapping"/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sensor_dropdown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תפריט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בחירה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סוגי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חיישנים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start_button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כפתור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להפעלת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הגרף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החי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graph_output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table_output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אזורים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גרפיים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להצגת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גרף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וטבלת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סטטיסטיקה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בהתאמה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Search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לאפשר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למשתמש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לחפש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ביטויים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מתוך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מסמכי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אתר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mqtt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org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המנוע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באינדקס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מילים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שנבנה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מראש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ומחזיר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קישורים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רלוונטיות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search_sentence_links(sentence)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מחפש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ביטוי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שלם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מפעיל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מילה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ומדרג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תוצאות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התאמה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search_word(word)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מחפש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מופעים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מילה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בודדת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במסד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/word_index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on_search_click(b)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מופעל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בלחיצה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כפתור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ומציג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מעוצבת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search_input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תיבת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הקלט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search_button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כפתור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לביצוע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results_output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תיבת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תצוגת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search_ui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מאגד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רכיבי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למסך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אחד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5568.2519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Game Mode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לאפשר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למהנדסים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לפעול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מצבים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הנדסיים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שונים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למשל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חריגה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בטמפרטורה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)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באמצעות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ממשק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המדמה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סביבה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תעשייתית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פעולה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מקנה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ניקוד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אישי</w:t>
                </w:r>
                <w:r w:rsidDel="00000000" w:rsidR="00000000" w:rsidRPr="00000000">
                  <w:rPr>
                    <w:rFonts w:ascii="Arial" w:cs="Arial" w:eastAsia="Arial" w:hAnsi="Arial"/>
                    <w:rtl w:val="1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display_login_screen()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טופס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התחברות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הזנת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load_points_for_id(user_id)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טוען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מספר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הנקודות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הנוכחי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ממסד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update_points_for_id(user_id, points)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שומר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הניקוד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החדש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תחת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אישי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display_game_mode()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בונה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מסך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שכולל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פעולות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מערכתיות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והצעות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לפעולה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make_cb()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יוצרת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דינמית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כפתור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שדה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קלט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וכפתור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אישור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לכל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פעולה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הנדסית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כמו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"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Adjust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Temperature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").</w:t>
                  <w:br w:type="textWrapping"/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FBconn.post('/engineerActions/...')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רושם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הפעולה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שבוצעה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ערך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פעולה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ניקוד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)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במסד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submit_sugg.on_click()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שומר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ההצעות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שסומנו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Suggested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Actions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)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ומעדכן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הניקוד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current_id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הנוכחי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bidi w:val="1"/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18"/>
                    <w:szCs w:val="18"/>
                    <w:rtl w:val="0"/>
                  </w:rPr>
                  <w:t xml:space="preserve">current_points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סך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הנקודות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2">
      <w:pPr>
        <w:bidi w:val="1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bidi w:val="1"/>
        <w:rPr>
          <w:rFonts w:ascii="Arial" w:cs="Arial" w:eastAsia="Arial" w:hAnsi="Arial"/>
          <w:color w:val="1155cc"/>
          <w:sz w:val="24"/>
          <w:szCs w:val="24"/>
        </w:rPr>
      </w:pPr>
      <w:bookmarkStart w:colFirst="0" w:colLast="0" w:name="_heading=h.t9t2r4g6qjrb" w:id="3"/>
      <w:bookmarkEnd w:id="3"/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1"/>
        </w:rPr>
        <w:t xml:space="preserve">’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תחזית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לכרמיאל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והקשר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לחיישני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0"/>
        </w:rPr>
        <w:t xml:space="preserve">Outdoor</w:t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הוספנו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rtl w:val="1"/>
        </w:rPr>
        <w:t xml:space="preserve">’</w:t>
      </w:r>
      <w:r w:rsidDel="00000000" w:rsidR="00000000" w:rsidRPr="00000000">
        <w:rPr>
          <w:rFonts w:ascii="Arial" w:cs="Arial" w:eastAsia="Arial" w:hAnsi="Arial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פונקציונלי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המציג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תחזית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עדכנית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ולשלושת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הקרובים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כרמיאל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ממוקמת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מותקנים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החוץ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Outdoor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sensors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bidi w:val="1"/>
        <w:rPr>
          <w:rFonts w:ascii="Arial" w:cs="Arial" w:eastAsia="Arial" w:hAnsi="Arial"/>
          <w:color w:val="1155cc"/>
          <w:u w:val="single"/>
        </w:rPr>
      </w:pPr>
      <w:bookmarkStart w:colFirst="0" w:colLast="0" w:name="_heading=h.in572a708xls" w:id="4"/>
      <w:bookmarkEnd w:id="4"/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הפיצ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’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bidi w:val="1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3hya87fm7hzd" w:id="5"/>
      <w:bookmarkEnd w:id="5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התחזית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למהנדסים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ולמנהלים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בתנאי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הנוכחיים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והצפויים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ולוודא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שהנתונים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המתקבלים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מהחיישנים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החיצוניים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התנאים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בסביבה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החיצונית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חריגות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אפשריות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בטמפרטורה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בלחות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ולהבין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נובעות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מהחיישן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מהשפעות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חיצוניות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עומס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חריגות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).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bidi w:val="1"/>
        <w:rPr>
          <w:rFonts w:ascii="Arial" w:cs="Arial" w:eastAsia="Arial" w:hAnsi="Arial"/>
          <w:color w:val="1155cc"/>
          <w:u w:val="single"/>
        </w:rPr>
      </w:pPr>
      <w:bookmarkStart w:colFirst="0" w:colLast="0" w:name="_heading=h.ejpq7y84xgn4" w:id="6"/>
      <w:bookmarkEnd w:id="6"/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ממומש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נמשכים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מממשק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Meteo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הפונקציות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fetch_weather_forecastb()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תחזית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־4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fetch_weather()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נוכחי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התצוגה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render_weather_widget()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נוכחי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render_forecast_widget()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תחזית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הפיצ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משולבים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admin_ui_tabs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ללוגו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ולטאבי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bidi w:val="1"/>
        <w:rPr>
          <w:rFonts w:ascii="Arial" w:cs="Arial" w:eastAsia="Arial" w:hAnsi="Arial"/>
          <w:sz w:val="22"/>
          <w:szCs w:val="22"/>
        </w:rPr>
      </w:pPr>
      <w:bookmarkStart w:colFirst="0" w:colLast="0" w:name="_heading=h.u367zahx2gbq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הפונקציות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והווידג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מופיעים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# admin functions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ושולבו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nav_colum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nav_column = widgets.VBox([logo] + nav_buttons + [weather_widget, forecast_widget], layout=widgets.Layout(padding='20px'))</w:t>
      </w:r>
    </w:p>
    <w:p w:rsidR="00000000" w:rsidDel="00000000" w:rsidP="00000000" w:rsidRDefault="00000000" w:rsidRPr="00000000" w14:paraId="000000B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התחזית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למהנדסים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-428620</wp:posOffset>
          </wp:positionH>
          <wp:positionV relativeFrom="paragraph">
            <wp:posOffset>-149220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6" name="image2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alloon Text"/>
    <w:basedOn w:val="a"/>
    <w:link w:val="a5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5" w:customStyle="1">
    <w:name w:val="טקסט בלונים תו"/>
    <w:basedOn w:val="a0"/>
    <w:link w:val="a4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a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a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a0"/>
    <w:uiPriority w:val="99"/>
    <w:semiHidden w:val="1"/>
    <w:unhideWhenUsed w:val="1"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a9" w:customStyle="1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ab" w:customStyle="1">
    <w:name w:val="כותרת תחתונה תו"/>
    <w:basedOn w:val="a0"/>
    <w:link w:val="aa"/>
    <w:uiPriority w:val="99"/>
    <w:rsid w:val="008A3656"/>
  </w:style>
  <w:style w:type="table" w:styleId="ac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0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1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3" w:customStyle="1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5j5G35BjGidPqRa7-_L9zhXNc9iEkTcT?usp=sharing" TargetMode="External"/><Relationship Id="rId8" Type="http://schemas.openxmlformats.org/officeDocument/2006/relationships/hyperlink" Target="https://github.com/KarynA19/Cloud-Comput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GNOd0CmQ7/zEaKgJfdwk+9/dIw==">CgMxLjAaHwoBMBIaChgICVIUChJ0YWJsZS5zcnk4NDZuMWl4dmoyDmguOHRqbWdkeGxtaGs5Mg5oLjU0MTdmemE0MzRpazIOaC56NmUwN3VzbWE2OGIyDmgudDl0MnI0ZzZxanJiMg5oLmluNTcyYTcwOHhsczIOaC4zaHlhODdmbTdoemQyDmguZWpwcTd5ODR4Z240Mg5oLnUzNjd6YWh4MmdicTgAciExRmMtdDlid1ZfeU9pTlBrOHRRMGJPeUFnNXU2cjcxOGk=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2025-05-11T10:43:00Z</dcterms:created>
  <dc:creator>aliza</dc:creator>
</cp:coreProperties>
</file>